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C3" w:rsidRPr="003D6871" w:rsidRDefault="008D67C3" w:rsidP="008D67C3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February 13</w:t>
      </w:r>
      <w:r w:rsidRPr="003D6871">
        <w:rPr>
          <w:rFonts w:ascii="Verdana" w:hAnsi="Verdana"/>
          <w:b/>
          <w:bCs/>
          <w:sz w:val="20"/>
          <w:szCs w:val="20"/>
        </w:rPr>
        <w:t>, 2023</w:t>
      </w:r>
    </w:p>
    <w:p w:rsidR="008D67C3" w:rsidRPr="003D6871" w:rsidRDefault="008D67C3" w:rsidP="008D67C3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8D67C3" w:rsidRPr="003D6871" w:rsidRDefault="008D67C3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D67C3" w:rsidRPr="003D6871" w:rsidRDefault="008D67C3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bCs/>
          <w:sz w:val="20"/>
          <w:szCs w:val="20"/>
          <w:u w:val="single"/>
        </w:rPr>
        <w:t>CALL TO ORDER &amp; ROLL CALL</w:t>
      </w:r>
      <w:r w:rsidRPr="003D6871">
        <w:rPr>
          <w:rFonts w:ascii="Verdana" w:hAnsi="Verdana"/>
          <w:sz w:val="20"/>
          <w:szCs w:val="20"/>
        </w:rPr>
        <w:t xml:space="preserve">:  Mayor </w:t>
      </w:r>
      <w:r>
        <w:rPr>
          <w:rFonts w:ascii="Verdana" w:hAnsi="Verdana"/>
          <w:sz w:val="20"/>
          <w:szCs w:val="20"/>
        </w:rPr>
        <w:t xml:space="preserve">Lisa </w:t>
      </w:r>
      <w:proofErr w:type="spellStart"/>
      <w:r>
        <w:rPr>
          <w:rFonts w:ascii="Verdana" w:hAnsi="Verdana"/>
          <w:sz w:val="20"/>
          <w:szCs w:val="20"/>
        </w:rPr>
        <w:t>Petersern</w:t>
      </w:r>
      <w:proofErr w:type="spellEnd"/>
      <w:r w:rsidRPr="003D6871">
        <w:rPr>
          <w:rFonts w:ascii="Verdana" w:hAnsi="Verdana"/>
          <w:sz w:val="20"/>
          <w:szCs w:val="20"/>
        </w:rPr>
        <w:t xml:space="preserve"> called the regular meeting of the Anthon City Council to order on </w:t>
      </w:r>
      <w:r>
        <w:rPr>
          <w:rFonts w:ascii="Verdana" w:hAnsi="Verdana"/>
          <w:sz w:val="20"/>
          <w:szCs w:val="20"/>
        </w:rPr>
        <w:t>February 13</w:t>
      </w:r>
      <w:r w:rsidRPr="003D6871">
        <w:rPr>
          <w:rFonts w:ascii="Verdana" w:hAnsi="Verdana"/>
          <w:sz w:val="20"/>
          <w:szCs w:val="20"/>
        </w:rPr>
        <w:t xml:space="preserve">, 2023 at 5:32 p.m.  Council members present were Barbara Benson, Mona Kirchgatter, Jonathan Kuhlmann, Paul </w:t>
      </w:r>
      <w:proofErr w:type="spellStart"/>
      <w:r w:rsidRPr="003D6871"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and Tony McFarland</w:t>
      </w:r>
      <w:r w:rsidRPr="003D6871">
        <w:rPr>
          <w:rFonts w:ascii="Verdana" w:hAnsi="Verdana"/>
          <w:sz w:val="20"/>
          <w:szCs w:val="20"/>
        </w:rPr>
        <w:t xml:space="preserve">.  Also present: </w:t>
      </w:r>
      <w:r>
        <w:rPr>
          <w:rFonts w:ascii="Verdana" w:hAnsi="Verdana"/>
          <w:sz w:val="20"/>
          <w:szCs w:val="20"/>
        </w:rPr>
        <w:t xml:space="preserve">Sara </w:t>
      </w:r>
      <w:proofErr w:type="spellStart"/>
      <w:r>
        <w:rPr>
          <w:rFonts w:ascii="Verdana" w:hAnsi="Verdana"/>
          <w:sz w:val="20"/>
          <w:szCs w:val="20"/>
        </w:rPr>
        <w:t>Gerke</w:t>
      </w:r>
      <w:proofErr w:type="spellEnd"/>
      <w:r>
        <w:rPr>
          <w:rFonts w:ascii="Verdana" w:hAnsi="Verdana"/>
          <w:sz w:val="20"/>
          <w:szCs w:val="20"/>
        </w:rPr>
        <w:t xml:space="preserve">, Mike Kerns, Kevin Clausen, Kevin </w:t>
      </w:r>
      <w:proofErr w:type="spellStart"/>
      <w:r>
        <w:rPr>
          <w:rFonts w:ascii="Verdana" w:hAnsi="Verdana"/>
          <w:sz w:val="20"/>
          <w:szCs w:val="20"/>
        </w:rPr>
        <w:t>Hadden</w:t>
      </w:r>
      <w:proofErr w:type="spellEnd"/>
      <w:r>
        <w:rPr>
          <w:rFonts w:ascii="Verdana" w:hAnsi="Verdana"/>
          <w:sz w:val="20"/>
          <w:szCs w:val="20"/>
        </w:rPr>
        <w:t xml:space="preserve">, Kari </w:t>
      </w:r>
      <w:proofErr w:type="spellStart"/>
      <w:r>
        <w:rPr>
          <w:rFonts w:ascii="Verdana" w:hAnsi="Verdana"/>
          <w:sz w:val="20"/>
          <w:szCs w:val="20"/>
        </w:rPr>
        <w:t>Hadden</w:t>
      </w:r>
      <w:proofErr w:type="spellEnd"/>
      <w:r w:rsidRPr="003D68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Amy Cloud</w:t>
      </w:r>
      <w:r w:rsidR="00CA5FDF">
        <w:rPr>
          <w:rFonts w:ascii="Verdana" w:hAnsi="Verdana"/>
          <w:sz w:val="20"/>
          <w:szCs w:val="20"/>
        </w:rPr>
        <w:t>, Karen Newman</w:t>
      </w:r>
      <w:r>
        <w:rPr>
          <w:rFonts w:ascii="Verdana" w:hAnsi="Verdana"/>
          <w:sz w:val="20"/>
          <w:szCs w:val="20"/>
        </w:rPr>
        <w:t xml:space="preserve"> and </w:t>
      </w:r>
      <w:r w:rsidRPr="003D6871">
        <w:rPr>
          <w:rFonts w:ascii="Verdana" w:hAnsi="Verdana"/>
          <w:sz w:val="20"/>
          <w:szCs w:val="20"/>
        </w:rPr>
        <w:t xml:space="preserve">Allyson Dirksen. </w:t>
      </w:r>
    </w:p>
    <w:p w:rsidR="008D67C3" w:rsidRPr="003D6871" w:rsidRDefault="008D67C3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D67C3" w:rsidRDefault="008D67C3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bCs/>
          <w:sz w:val="20"/>
          <w:szCs w:val="20"/>
          <w:u w:val="single"/>
        </w:rPr>
        <w:t>AGENDA</w:t>
      </w:r>
      <w:r w:rsidRPr="003D6871">
        <w:rPr>
          <w:rFonts w:ascii="Verdana" w:hAnsi="Verdana"/>
          <w:sz w:val="20"/>
          <w:szCs w:val="20"/>
        </w:rPr>
        <w:t xml:space="preserve">: Motion by </w:t>
      </w:r>
      <w:r>
        <w:rPr>
          <w:rFonts w:ascii="Verdana" w:hAnsi="Verdana"/>
          <w:sz w:val="20"/>
          <w:szCs w:val="20"/>
        </w:rPr>
        <w:t>Benson</w:t>
      </w:r>
      <w:r w:rsidRPr="003D6871">
        <w:rPr>
          <w:rFonts w:ascii="Verdana" w:hAnsi="Verdana"/>
          <w:sz w:val="20"/>
          <w:szCs w:val="20"/>
        </w:rPr>
        <w:t>, seconded by Kirchgatter, to approve the meeting agenda.  Carried 5-0.</w:t>
      </w:r>
    </w:p>
    <w:p w:rsidR="008D67C3" w:rsidRPr="003D6871" w:rsidRDefault="008D67C3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D67C3" w:rsidRDefault="008D67C3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sz w:val="20"/>
          <w:szCs w:val="20"/>
          <w:u w:val="single"/>
        </w:rPr>
        <w:t>PUBLIC COMMENTS</w:t>
      </w:r>
      <w:r w:rsidRPr="003D6871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 xml:space="preserve">A question was asked about the max levy being on the </w:t>
      </w:r>
      <w:proofErr w:type="spellStart"/>
      <w:r>
        <w:rPr>
          <w:rFonts w:ascii="Verdana" w:hAnsi="Verdana"/>
          <w:sz w:val="20"/>
          <w:szCs w:val="20"/>
        </w:rPr>
        <w:t>facebook</w:t>
      </w:r>
      <w:proofErr w:type="spellEnd"/>
      <w:r>
        <w:rPr>
          <w:rFonts w:ascii="Verdana" w:hAnsi="Verdana"/>
          <w:sz w:val="20"/>
          <w:szCs w:val="20"/>
        </w:rPr>
        <w:t xml:space="preserve"> page.</w:t>
      </w:r>
    </w:p>
    <w:p w:rsidR="00CA5FDF" w:rsidRDefault="00CA5FDF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A5FDF" w:rsidRPr="003D6871" w:rsidRDefault="00CA5FDF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A5FDF">
        <w:rPr>
          <w:rFonts w:ascii="Verdana" w:hAnsi="Verdana"/>
          <w:b/>
          <w:sz w:val="20"/>
          <w:szCs w:val="20"/>
          <w:u w:val="single"/>
        </w:rPr>
        <w:t>POLICE REPORT</w:t>
      </w:r>
      <w:r>
        <w:rPr>
          <w:rFonts w:ascii="Verdana" w:hAnsi="Verdana"/>
          <w:sz w:val="20"/>
          <w:szCs w:val="20"/>
        </w:rPr>
        <w:t xml:space="preserve"> – The Woodbury Sheriff’s Department was unable to attend the meeting.</w:t>
      </w:r>
    </w:p>
    <w:p w:rsidR="008D67C3" w:rsidRPr="003D6871" w:rsidRDefault="008D67C3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FF0000"/>
          <w:sz w:val="20"/>
          <w:szCs w:val="20"/>
        </w:rPr>
      </w:pPr>
    </w:p>
    <w:p w:rsidR="008D67C3" w:rsidRDefault="008D67C3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bCs/>
          <w:sz w:val="20"/>
          <w:szCs w:val="20"/>
          <w:u w:val="single"/>
        </w:rPr>
        <w:t>CONSENT AGENDA</w:t>
      </w:r>
      <w:r w:rsidRPr="003D6871">
        <w:rPr>
          <w:rFonts w:ascii="Verdana" w:hAnsi="Verdana"/>
          <w:sz w:val="20"/>
          <w:szCs w:val="20"/>
        </w:rPr>
        <w:t xml:space="preserve">:  Motion by Kirchgatter, seconded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>, to approve the consent agenda:</w:t>
      </w:r>
      <w:r w:rsidRPr="003D68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a. </w:t>
      </w:r>
      <w:r w:rsidRPr="003D6871">
        <w:rPr>
          <w:rFonts w:ascii="Verdana" w:hAnsi="Verdana"/>
          <w:sz w:val="20"/>
          <w:szCs w:val="20"/>
        </w:rPr>
        <w:t xml:space="preserve">minutes from </w:t>
      </w:r>
      <w:r>
        <w:rPr>
          <w:rFonts w:ascii="Verdana" w:hAnsi="Verdana"/>
          <w:sz w:val="20"/>
          <w:szCs w:val="20"/>
        </w:rPr>
        <w:t>January 9, 2023 meeting</w:t>
      </w:r>
      <w:r>
        <w:rPr>
          <w:rFonts w:ascii="Verdana" w:hAnsi="Verdana"/>
          <w:sz w:val="20"/>
          <w:szCs w:val="20"/>
        </w:rPr>
        <w:t>;</w:t>
      </w:r>
      <w:r w:rsidRPr="003D68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b. </w:t>
      </w:r>
      <w:r w:rsidRPr="003D6871">
        <w:rPr>
          <w:rFonts w:ascii="Verdana" w:hAnsi="Verdana"/>
          <w:sz w:val="20"/>
          <w:szCs w:val="20"/>
        </w:rPr>
        <w:t>financial reports as filed</w:t>
      </w:r>
      <w:r>
        <w:rPr>
          <w:rFonts w:ascii="Verdana" w:hAnsi="Verdana"/>
          <w:sz w:val="20"/>
          <w:szCs w:val="20"/>
        </w:rPr>
        <w:t>; c.</w:t>
      </w:r>
      <w:r w:rsidR="00CA5F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allow bills/claims presented.</w:t>
      </w:r>
      <w:r w:rsidRPr="003D68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 ayes.  Motion carried.</w:t>
      </w:r>
    </w:p>
    <w:p w:rsidR="00FD7344" w:rsidRDefault="00FD7344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8034" w:type="dxa"/>
        <w:tblLook w:val="04A0" w:firstRow="1" w:lastRow="0" w:firstColumn="1" w:lastColumn="0" w:noHBand="0" w:noVBand="1"/>
      </w:tblPr>
      <w:tblGrid>
        <w:gridCol w:w="3496"/>
        <w:gridCol w:w="2349"/>
        <w:gridCol w:w="964"/>
        <w:gridCol w:w="1225"/>
      </w:tblGrid>
      <w:tr w:rsidR="00FD7344" w:rsidRPr="00FD7344" w:rsidTr="00FD7344">
        <w:trPr>
          <w:trHeight w:val="303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BILLS PRESENTED  FEBRUARY 13, 2023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AMERICAN SEPTIC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JOB SITE E. ANTHON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280.00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ANNIE HEATH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JANITORIAL SERVICES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171.75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ANTHON POST OFFICE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126.00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AT &amp; T MOBILITY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 $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160.64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BEAMAN COM. LIBRARY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JEVENILE FICTION SET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20.00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BOMGAARS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CHAIN SAW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218.98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BOOK SYSTEMS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SUBSCRIPTION RENEWAL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100.00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CENTER POINT LARGE POINT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BOOK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140.82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CENTURY LINK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161.74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DEBBIE O'CONNELL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CLEAN SHELTER HOUSE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112.50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DELTA DENTAL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DENTAL INSURANCE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142.84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DITCH WITCH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LOCATOR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5,797.27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DMACC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30-HOUR WW CLASS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625.00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FOUNDATION ANALYTICAL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TESTING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16.50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FT. ATKINSON PUBLIC LIBRARY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4 DVD'S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4.00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GILL HAULING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LANDFILL FEES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65.00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HAWKINS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CHLORINE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907.20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HEIDMAN LAW FIRM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LEGAL FEES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2,677.50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HOLSTEIN ELECTRIC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WATER TOWER ANALOG CARD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1,717.14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I &amp; S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OPERATOR SERVICES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1,950.00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IMFOA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DUES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50.00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IOWA ONE CALL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LOCATES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9.00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JEO CONSULTING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ENGINEERING FEES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3,152.50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JOY AUTO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FILTER/TORCH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122.91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LONG LINES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LIBRARY PHONE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145.46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CITY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260.91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LP GILL INC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LANDFILL FEES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2,806.76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MATTHEW CURTIN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TESTING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470.83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MENARDS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SUPPLIES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55.98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NEWELL PUBLIC LIBRARY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DVD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18.00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OMG MIDWEST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CONCRETE - WATER LEAK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56.84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QUILL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LIBRARY SUPPLIES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492.98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CITY OFFICE SUPPLIES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93.34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SERGEANT BLUFF PUBLIC LIBRARY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BOOK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8.00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THOMPSON SOLUTIONS GROUP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PUMP REPLACEMENT WW PLANT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2,200.00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UMBACH SEED &amp; FEED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SALT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45.00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WELLMARK BLUE CROSS/BLUE SHIELD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INSURANCE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3,146.97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WESTRUM LEAK DETECTION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LEAK DETECTION - MAIN BREAK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  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842.50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WOODBURY CO, REC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REPAIRS DECEMBER &amp; JANUARY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14,683.54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WOODBURY CO. TREASURER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PROPERTY TAXES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 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2,236.00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>PAYROLL CHECKS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 $  11,614.31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$</w:t>
            </w:r>
            <w:r w:rsidRPr="00FD7344">
              <w:rPr>
                <w:rFonts w:ascii="Calibri" w:hAnsi="Calibri"/>
                <w:color w:val="000000"/>
                <w:sz w:val="22"/>
                <w:szCs w:val="22"/>
              </w:rPr>
              <w:t xml:space="preserve">57,906.71 </w:t>
            </w: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</w:tr>
      <w:tr w:rsidR="00FD7344" w:rsidRPr="00FD7344" w:rsidTr="00FD7344">
        <w:trPr>
          <w:trHeight w:val="30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44" w:rsidRPr="00FD7344" w:rsidRDefault="00FD7344" w:rsidP="00FD7344">
            <w:pPr>
              <w:rPr>
                <w:sz w:val="20"/>
                <w:szCs w:val="20"/>
              </w:rPr>
            </w:pPr>
          </w:p>
        </w:tc>
      </w:tr>
    </w:tbl>
    <w:p w:rsidR="00FD7344" w:rsidRDefault="00FD7344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A5FDF" w:rsidRDefault="00CA5FDF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FD7344" w:rsidRDefault="00FD7344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DISBURSEMENT SUMMARY – </w:t>
      </w:r>
      <w:r w:rsidRPr="00FD7344">
        <w:rPr>
          <w:rFonts w:ascii="Verdana" w:hAnsi="Verdana"/>
          <w:sz w:val="20"/>
          <w:szCs w:val="20"/>
        </w:rPr>
        <w:t xml:space="preserve">General – </w:t>
      </w:r>
      <w:r w:rsidR="00A74C4F">
        <w:rPr>
          <w:rFonts w:ascii="Verdana" w:hAnsi="Verdana"/>
          <w:sz w:val="20"/>
          <w:szCs w:val="20"/>
        </w:rPr>
        <w:t>$</w:t>
      </w:r>
      <w:r w:rsidRPr="00FD7344">
        <w:rPr>
          <w:rFonts w:ascii="Verdana" w:hAnsi="Verdana"/>
          <w:sz w:val="20"/>
          <w:szCs w:val="20"/>
        </w:rPr>
        <w:t xml:space="preserve">16244.58; Road Use Tax – </w:t>
      </w:r>
      <w:r w:rsidR="00A74C4F">
        <w:rPr>
          <w:rFonts w:ascii="Verdana" w:hAnsi="Verdana"/>
          <w:sz w:val="20"/>
          <w:szCs w:val="20"/>
        </w:rPr>
        <w:t>$</w:t>
      </w:r>
      <w:r w:rsidRPr="00FD7344">
        <w:rPr>
          <w:rFonts w:ascii="Verdana" w:hAnsi="Verdana"/>
          <w:sz w:val="20"/>
          <w:szCs w:val="20"/>
        </w:rPr>
        <w:t>2339.65;</w:t>
      </w:r>
      <w:r>
        <w:rPr>
          <w:rFonts w:ascii="Verdana" w:hAnsi="Verdana"/>
          <w:sz w:val="20"/>
          <w:szCs w:val="20"/>
        </w:rPr>
        <w:t xml:space="preserve"> Water Fund – </w:t>
      </w:r>
      <w:r w:rsidR="00A74C4F">
        <w:rPr>
          <w:rFonts w:ascii="Verdana" w:hAnsi="Verdana"/>
          <w:sz w:val="20"/>
          <w:szCs w:val="20"/>
        </w:rPr>
        <w:t>$</w:t>
      </w:r>
      <w:r>
        <w:rPr>
          <w:rFonts w:ascii="Verdana" w:hAnsi="Verdana"/>
          <w:sz w:val="20"/>
          <w:szCs w:val="20"/>
        </w:rPr>
        <w:t>10401.20; Sewer Fund –</w:t>
      </w:r>
      <w:r w:rsidR="00A74C4F">
        <w:rPr>
          <w:rFonts w:ascii="Verdana" w:hAnsi="Verdana"/>
          <w:sz w:val="20"/>
          <w:szCs w:val="20"/>
        </w:rPr>
        <w:t>$</w:t>
      </w:r>
      <w:r>
        <w:rPr>
          <w:rFonts w:ascii="Verdana" w:hAnsi="Verdana"/>
          <w:sz w:val="20"/>
          <w:szCs w:val="20"/>
        </w:rPr>
        <w:t xml:space="preserve"> 8648.66; Electric Fund – </w:t>
      </w:r>
      <w:r w:rsidR="00A74C4F">
        <w:rPr>
          <w:rFonts w:ascii="Verdana" w:hAnsi="Verdana"/>
          <w:sz w:val="20"/>
          <w:szCs w:val="20"/>
        </w:rPr>
        <w:t>$</w:t>
      </w:r>
      <w:r>
        <w:rPr>
          <w:rFonts w:ascii="Verdana" w:hAnsi="Verdana"/>
          <w:sz w:val="20"/>
          <w:szCs w:val="20"/>
        </w:rPr>
        <w:t>24503.95.</w:t>
      </w:r>
    </w:p>
    <w:p w:rsidR="00FD7344" w:rsidRDefault="001203FD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74C4F">
        <w:rPr>
          <w:rFonts w:ascii="Verdana" w:hAnsi="Verdana"/>
          <w:b/>
          <w:sz w:val="20"/>
          <w:szCs w:val="20"/>
          <w:u w:val="single"/>
        </w:rPr>
        <w:t>RECEIPT SUMMARY</w:t>
      </w:r>
      <w:r>
        <w:rPr>
          <w:rFonts w:ascii="Verdana" w:hAnsi="Verdana"/>
          <w:sz w:val="20"/>
          <w:szCs w:val="20"/>
        </w:rPr>
        <w:t xml:space="preserve"> – General – </w:t>
      </w:r>
      <w:r w:rsidR="00A74C4F">
        <w:rPr>
          <w:rFonts w:ascii="Verdana" w:hAnsi="Verdana"/>
          <w:sz w:val="20"/>
          <w:szCs w:val="20"/>
        </w:rPr>
        <w:t>$</w:t>
      </w:r>
      <w:r>
        <w:rPr>
          <w:rFonts w:ascii="Verdana" w:hAnsi="Verdana"/>
          <w:sz w:val="20"/>
          <w:szCs w:val="20"/>
        </w:rPr>
        <w:t xml:space="preserve">3227.44; Road Use Tax – </w:t>
      </w:r>
      <w:r w:rsidR="00A74C4F">
        <w:rPr>
          <w:rFonts w:ascii="Verdana" w:hAnsi="Verdana"/>
          <w:sz w:val="20"/>
          <w:szCs w:val="20"/>
        </w:rPr>
        <w:t>$</w:t>
      </w:r>
      <w:r>
        <w:rPr>
          <w:rFonts w:ascii="Verdana" w:hAnsi="Verdana"/>
          <w:sz w:val="20"/>
          <w:szCs w:val="20"/>
        </w:rPr>
        <w:t xml:space="preserve">5397.73; </w:t>
      </w:r>
      <w:r w:rsidR="00A74C4F">
        <w:rPr>
          <w:rFonts w:ascii="Verdana" w:hAnsi="Verdana"/>
          <w:sz w:val="20"/>
          <w:szCs w:val="20"/>
        </w:rPr>
        <w:t>Employee Benefits – $18.92; Emergency Fund – $25.04; Local Option Tax – $7625.50; Debt Service – $233.91; Water Fund – $3157.28; Sewer Fund – $1588.95; Electric Fund – $29460.45.</w:t>
      </w:r>
      <w:r>
        <w:rPr>
          <w:rFonts w:ascii="Verdana" w:hAnsi="Verdana"/>
          <w:sz w:val="20"/>
          <w:szCs w:val="20"/>
        </w:rPr>
        <w:t xml:space="preserve"> </w:t>
      </w:r>
    </w:p>
    <w:p w:rsidR="00A74C4F" w:rsidRDefault="00A74C4F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CA5FDF" w:rsidRDefault="00CA5FDF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A5FDF">
        <w:rPr>
          <w:rFonts w:ascii="Verdana" w:hAnsi="Verdana"/>
          <w:b/>
          <w:sz w:val="20"/>
          <w:szCs w:val="20"/>
          <w:u w:val="single"/>
        </w:rPr>
        <w:t>ALLYSON DIRKSEN – LEGAL</w:t>
      </w:r>
      <w:r>
        <w:rPr>
          <w:rFonts w:ascii="Verdana" w:hAnsi="Verdana"/>
          <w:sz w:val="20"/>
          <w:szCs w:val="20"/>
        </w:rPr>
        <w:t xml:space="preserve"> – Ms. Dirksen reported on the Don Jones Property and the USDA needing to do an inspection.</w:t>
      </w:r>
    </w:p>
    <w:p w:rsidR="00CA5FDF" w:rsidRDefault="00CA5FDF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A5FDF" w:rsidRDefault="00CA5FDF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A5FDF">
        <w:rPr>
          <w:rFonts w:ascii="Verdana" w:hAnsi="Verdana"/>
          <w:b/>
          <w:sz w:val="20"/>
          <w:szCs w:val="20"/>
        </w:rPr>
        <w:t>PUBLIC HEARING – ELECTRIC PROJECT – OPINION OF PROBABLE COSTS</w:t>
      </w:r>
      <w:r>
        <w:rPr>
          <w:rFonts w:ascii="Verdana" w:hAnsi="Verdana"/>
          <w:sz w:val="20"/>
          <w:szCs w:val="20"/>
        </w:rPr>
        <w:t xml:space="preserve"> – Motion by Kirchgatter,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to open the public hearing.  There were no comments against the project.  Motion</w:t>
      </w:r>
      <w:r w:rsidR="00A46576">
        <w:rPr>
          <w:rFonts w:ascii="Verdana" w:hAnsi="Verdana"/>
          <w:sz w:val="20"/>
          <w:szCs w:val="20"/>
        </w:rPr>
        <w:t xml:space="preserve"> by Kuhlman second by Kirchgatter to close the public hearing.  All ayes.  </w:t>
      </w: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46576">
        <w:rPr>
          <w:rFonts w:ascii="Verdana" w:hAnsi="Verdana"/>
          <w:b/>
          <w:sz w:val="20"/>
          <w:szCs w:val="20"/>
          <w:u w:val="single"/>
        </w:rPr>
        <w:t>ACDC – MAY 27 CONCERT &amp; BEER GARDEN BETWEEN MEAT MARKET &amp; KATIE &amp; CO – CLOSE STREET</w:t>
      </w:r>
      <w:r>
        <w:rPr>
          <w:rFonts w:ascii="Verdana" w:hAnsi="Verdana"/>
          <w:sz w:val="20"/>
          <w:szCs w:val="20"/>
        </w:rPr>
        <w:t xml:space="preserve"> – Following discussion it was determined ACDC needed to work out an agreement with Dean McDermott for the ride placement.</w:t>
      </w: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46576">
        <w:rPr>
          <w:rFonts w:ascii="Verdana" w:hAnsi="Verdana"/>
          <w:b/>
          <w:sz w:val="20"/>
          <w:szCs w:val="20"/>
          <w:u w:val="single"/>
        </w:rPr>
        <w:t>ETHAN TODD – FARM RENT</w:t>
      </w:r>
      <w:r>
        <w:rPr>
          <w:rFonts w:ascii="Verdana" w:hAnsi="Verdana"/>
          <w:sz w:val="20"/>
          <w:szCs w:val="20"/>
        </w:rPr>
        <w:t xml:space="preserve"> – Following discussion motion by Kirchgatter second </w:t>
      </w:r>
      <w:proofErr w:type="gramStart"/>
      <w:r>
        <w:rPr>
          <w:rFonts w:ascii="Verdana" w:hAnsi="Verdana"/>
          <w:sz w:val="20"/>
          <w:szCs w:val="20"/>
        </w:rPr>
        <w:t xml:space="preserve">by  </w:t>
      </w:r>
      <w:r>
        <w:rPr>
          <w:rFonts w:ascii="Verdana" w:hAnsi="Verdana"/>
          <w:sz w:val="20"/>
          <w:szCs w:val="20"/>
        </w:rPr>
        <w:lastRenderedPageBreak/>
        <w:t>Kuhlman</w:t>
      </w:r>
      <w:proofErr w:type="gramEnd"/>
      <w:r>
        <w:rPr>
          <w:rFonts w:ascii="Verdana" w:hAnsi="Verdana"/>
          <w:sz w:val="20"/>
          <w:szCs w:val="20"/>
        </w:rPr>
        <w:t xml:space="preserve"> to accept the offer of $325 per acre for the Wright farm ground.  All ayes.  Motion carried.</w:t>
      </w: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46576">
        <w:rPr>
          <w:rFonts w:ascii="Verdana" w:hAnsi="Verdana"/>
          <w:b/>
          <w:sz w:val="20"/>
          <w:szCs w:val="20"/>
          <w:u w:val="single"/>
        </w:rPr>
        <w:t>NUISANCE INSPECTOR AGREEMENT – MOVILLE</w:t>
      </w:r>
      <w:r>
        <w:rPr>
          <w:rFonts w:ascii="Verdana" w:hAnsi="Verdana"/>
          <w:sz w:val="20"/>
          <w:szCs w:val="20"/>
        </w:rPr>
        <w:t xml:space="preserve"> – Following discussion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reject the Agreement to hire a nuisance inspector.  All ayes.  Motion carried.</w:t>
      </w: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46576">
        <w:rPr>
          <w:rFonts w:ascii="Verdana" w:hAnsi="Verdana"/>
          <w:b/>
          <w:sz w:val="20"/>
          <w:szCs w:val="20"/>
          <w:u w:val="single"/>
        </w:rPr>
        <w:t>ANTHON EVENT CENTER – ADAM HENDERSON</w:t>
      </w:r>
      <w:r>
        <w:rPr>
          <w:rFonts w:ascii="Verdana" w:hAnsi="Verdana"/>
          <w:sz w:val="20"/>
          <w:szCs w:val="20"/>
        </w:rPr>
        <w:t xml:space="preserve"> – Mr. Henderson talked with the council about having trouble finding volunteers to work events at the Community Center. Following discussion Adam is to bring a proposal to the next council meeting about the possibility of hiring a third party to manage the Community Center.</w:t>
      </w: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46576" w:rsidRDefault="00A46576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767A7">
        <w:rPr>
          <w:rFonts w:ascii="Verdana" w:hAnsi="Verdana"/>
          <w:b/>
          <w:sz w:val="20"/>
          <w:szCs w:val="20"/>
          <w:u w:val="single"/>
        </w:rPr>
        <w:t>PFAS COST RECOVERY PROGRAM</w:t>
      </w:r>
      <w:r>
        <w:rPr>
          <w:rFonts w:ascii="Verdana" w:hAnsi="Verdana"/>
          <w:sz w:val="20"/>
          <w:szCs w:val="20"/>
        </w:rPr>
        <w:t xml:space="preserve"> </w:t>
      </w:r>
      <w:r w:rsidR="00D767A7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D767A7">
        <w:rPr>
          <w:rFonts w:ascii="Verdana" w:hAnsi="Verdana"/>
          <w:sz w:val="20"/>
          <w:szCs w:val="20"/>
        </w:rPr>
        <w:t>Following discussion this matter was tabled by Kuhlmann second by Kirchgatter.  All ayes.  Motion carried.</w:t>
      </w:r>
    </w:p>
    <w:p w:rsidR="00D767A7" w:rsidRDefault="00D767A7" w:rsidP="008D67C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01709" w:rsidRDefault="00D767A7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767A7">
        <w:rPr>
          <w:rFonts w:ascii="Verdana" w:hAnsi="Verdana"/>
          <w:b/>
          <w:sz w:val="20"/>
          <w:szCs w:val="20"/>
          <w:u w:val="single"/>
        </w:rPr>
        <w:t>RESOLUTION APPROVE MAX TAX LEVY</w:t>
      </w:r>
      <w:r>
        <w:rPr>
          <w:rFonts w:ascii="Verdana" w:hAnsi="Verdana"/>
          <w:sz w:val="20"/>
          <w:szCs w:val="20"/>
        </w:rPr>
        <w:t xml:space="preserve"> – Following discussion motion by Kirchgatter second by Kuhlmann to approve the 2% increase for the Max Levy Resolution.  All Ayes.  Motion carried.</w:t>
      </w:r>
    </w:p>
    <w:p w:rsidR="00C2006E" w:rsidRDefault="00C2006E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2006E" w:rsidRDefault="00C2006E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2006E">
        <w:rPr>
          <w:rFonts w:ascii="Verdana" w:hAnsi="Verdana"/>
          <w:b/>
          <w:sz w:val="20"/>
          <w:szCs w:val="20"/>
          <w:u w:val="single"/>
        </w:rPr>
        <w:t>2023/2024 BUDGET</w:t>
      </w:r>
      <w:r>
        <w:rPr>
          <w:rFonts w:ascii="Verdana" w:hAnsi="Verdana"/>
          <w:sz w:val="20"/>
          <w:szCs w:val="20"/>
        </w:rPr>
        <w:t xml:space="preserve"> – it was decided to have a budget workshop to look over the budget before it gets </w:t>
      </w:r>
      <w:r w:rsidR="004A5629">
        <w:rPr>
          <w:rFonts w:ascii="Verdana" w:hAnsi="Verdana"/>
          <w:sz w:val="20"/>
          <w:szCs w:val="20"/>
        </w:rPr>
        <w:t>adopted</w:t>
      </w:r>
      <w:r>
        <w:rPr>
          <w:rFonts w:ascii="Verdana" w:hAnsi="Verdana"/>
          <w:sz w:val="20"/>
          <w:szCs w:val="20"/>
        </w:rPr>
        <w:t>.  February 27</w:t>
      </w:r>
      <w:r w:rsidRPr="00C2006E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at 5:30 with be the budget workshop.</w:t>
      </w:r>
    </w:p>
    <w:p w:rsidR="00C2006E" w:rsidRDefault="00C2006E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2006E" w:rsidRDefault="00C2006E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F7471">
        <w:rPr>
          <w:rFonts w:ascii="Verdana" w:hAnsi="Verdana"/>
          <w:b/>
          <w:sz w:val="20"/>
          <w:szCs w:val="20"/>
          <w:u w:val="single"/>
        </w:rPr>
        <w:t>SET DATE</w:t>
      </w:r>
      <w:r w:rsidR="00CF7471" w:rsidRPr="00CF7471">
        <w:rPr>
          <w:rFonts w:ascii="Verdana" w:hAnsi="Verdana"/>
          <w:b/>
          <w:sz w:val="20"/>
          <w:szCs w:val="20"/>
          <w:u w:val="single"/>
        </w:rPr>
        <w:t xml:space="preserve"> OF PUBLIC HEARING FOR 2023/2024 BUDGET</w:t>
      </w:r>
      <w:r w:rsidR="00CF7471">
        <w:rPr>
          <w:rFonts w:ascii="Verdana" w:hAnsi="Verdana"/>
          <w:sz w:val="20"/>
          <w:szCs w:val="20"/>
        </w:rPr>
        <w:t xml:space="preserve"> – motion by McFarland second by </w:t>
      </w:r>
      <w:proofErr w:type="spellStart"/>
      <w:r w:rsidR="00CF7471">
        <w:rPr>
          <w:rFonts w:ascii="Verdana" w:hAnsi="Verdana"/>
          <w:sz w:val="20"/>
          <w:szCs w:val="20"/>
        </w:rPr>
        <w:t>Lansink</w:t>
      </w:r>
      <w:proofErr w:type="spellEnd"/>
      <w:r w:rsidR="00CF7471">
        <w:rPr>
          <w:rFonts w:ascii="Verdana" w:hAnsi="Verdana"/>
          <w:sz w:val="20"/>
          <w:szCs w:val="20"/>
        </w:rPr>
        <w:t xml:space="preserve"> to set March 13, 2014 as the date for the 2023/2024 Budget.  All ayes.  Motion carried.</w:t>
      </w:r>
    </w:p>
    <w:p w:rsidR="00CF7471" w:rsidRDefault="00CF7471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F7471" w:rsidRDefault="00CF7471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F7471">
        <w:rPr>
          <w:rFonts w:ascii="Verdana" w:hAnsi="Verdana"/>
          <w:b/>
          <w:sz w:val="20"/>
          <w:szCs w:val="20"/>
          <w:u w:val="single"/>
        </w:rPr>
        <w:t xml:space="preserve">COUNCIL </w:t>
      </w:r>
      <w:r>
        <w:rPr>
          <w:rFonts w:ascii="Verdana" w:hAnsi="Verdana"/>
          <w:b/>
          <w:sz w:val="20"/>
          <w:szCs w:val="20"/>
          <w:u w:val="single"/>
        </w:rPr>
        <w:t xml:space="preserve">&amp; STAFF </w:t>
      </w:r>
      <w:r w:rsidRPr="00CF7471">
        <w:rPr>
          <w:rFonts w:ascii="Verdana" w:hAnsi="Verdana"/>
          <w:b/>
          <w:sz w:val="20"/>
          <w:szCs w:val="20"/>
          <w:u w:val="single"/>
        </w:rPr>
        <w:t>COMMENTS</w:t>
      </w:r>
      <w:r>
        <w:rPr>
          <w:rFonts w:ascii="Verdana" w:hAnsi="Verdana"/>
          <w:sz w:val="20"/>
          <w:szCs w:val="20"/>
        </w:rPr>
        <w:t xml:space="preserve"> –</w:t>
      </w:r>
    </w:p>
    <w:p w:rsidR="00CF7471" w:rsidRPr="004A5629" w:rsidRDefault="00CF7471" w:rsidP="004A56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A5629">
        <w:rPr>
          <w:rFonts w:ascii="Verdana" w:hAnsi="Verdana"/>
          <w:sz w:val="20"/>
          <w:szCs w:val="20"/>
        </w:rPr>
        <w:t>Councilmember Kirchgatter questioned the wording in a NIPCO proposal.  She also asked about having a separate Electrical Utility Board.</w:t>
      </w:r>
    </w:p>
    <w:p w:rsidR="00CF7471" w:rsidRDefault="00CF7471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F7471" w:rsidRPr="004A5629" w:rsidRDefault="00CF7471" w:rsidP="004A56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A5629">
        <w:rPr>
          <w:rFonts w:ascii="Verdana" w:hAnsi="Verdana"/>
          <w:sz w:val="20"/>
          <w:szCs w:val="20"/>
        </w:rPr>
        <w:t>Jeff Collins Public Works Superintendent talked with the council about having the water tower inspected he will get a price quote.  He also asked about using an app that would allow him to check on the tower levels from home.</w:t>
      </w:r>
    </w:p>
    <w:p w:rsidR="00CF7471" w:rsidRDefault="00CF7471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F7471" w:rsidRPr="004A5629" w:rsidRDefault="00CF7471" w:rsidP="004A56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A5629">
        <w:rPr>
          <w:rFonts w:ascii="Verdana" w:hAnsi="Verdana"/>
          <w:sz w:val="20"/>
          <w:szCs w:val="20"/>
        </w:rPr>
        <w:t>Mr. Collins also talked about the John Deere mower</w:t>
      </w:r>
      <w:r w:rsidR="004A5629" w:rsidRPr="004A5629">
        <w:rPr>
          <w:rFonts w:ascii="Verdana" w:hAnsi="Verdana"/>
          <w:sz w:val="20"/>
          <w:szCs w:val="20"/>
        </w:rPr>
        <w:t xml:space="preserve"> and trading or leasing</w:t>
      </w:r>
      <w:r w:rsidR="004A5629">
        <w:rPr>
          <w:rFonts w:ascii="Verdana" w:hAnsi="Verdana"/>
          <w:sz w:val="20"/>
          <w:szCs w:val="20"/>
        </w:rPr>
        <w:t xml:space="preserve"> the mower</w:t>
      </w:r>
      <w:r w:rsidR="004A5629" w:rsidRPr="004A5629">
        <w:rPr>
          <w:rFonts w:ascii="Verdana" w:hAnsi="Verdana"/>
          <w:sz w:val="20"/>
          <w:szCs w:val="20"/>
        </w:rPr>
        <w:t>.</w:t>
      </w: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A5629" w:rsidRPr="004A5629" w:rsidRDefault="004A5629" w:rsidP="004A56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A5629">
        <w:rPr>
          <w:rFonts w:ascii="Verdana" w:hAnsi="Verdana"/>
          <w:sz w:val="20"/>
          <w:szCs w:val="20"/>
        </w:rPr>
        <w:t xml:space="preserve">City Clerk Brandt asked about the utility </w:t>
      </w:r>
      <w:r>
        <w:rPr>
          <w:rFonts w:ascii="Verdana" w:hAnsi="Verdana"/>
          <w:sz w:val="20"/>
          <w:szCs w:val="20"/>
        </w:rPr>
        <w:t>bills and the council feels the usage</w:t>
      </w:r>
      <w:r w:rsidRPr="004A5629">
        <w:rPr>
          <w:rFonts w:ascii="Verdana" w:hAnsi="Verdana"/>
          <w:sz w:val="20"/>
          <w:szCs w:val="20"/>
        </w:rPr>
        <w:t xml:space="preserve"> should correct </w:t>
      </w:r>
      <w:r>
        <w:rPr>
          <w:rFonts w:ascii="Verdana" w:hAnsi="Verdana"/>
          <w:sz w:val="20"/>
          <w:szCs w:val="20"/>
        </w:rPr>
        <w:t xml:space="preserve">itself </w:t>
      </w:r>
      <w:r w:rsidRPr="004A5629">
        <w:rPr>
          <w:rFonts w:ascii="Verdana" w:hAnsi="Verdana"/>
          <w:sz w:val="20"/>
          <w:szCs w:val="20"/>
        </w:rPr>
        <w:t>with the next bill.</w:t>
      </w: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There being no further business the council adjourned upon motion by Kuhlmann second by Benson.  All ayes.</w:t>
      </w: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</w:t>
      </w: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Mayor Lisa Petersen</w:t>
      </w: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ATTEST:</w:t>
      </w: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</w:t>
      </w:r>
    </w:p>
    <w:p w:rsidR="004A5629" w:rsidRDefault="004A5629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Clerk Anita Brandt, IACMC/MMC</w:t>
      </w:r>
    </w:p>
    <w:p w:rsidR="00C2006E" w:rsidRDefault="00C2006E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2006E" w:rsidRPr="00D767A7" w:rsidRDefault="00C2006E" w:rsidP="00D767A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sectPr w:rsidR="00C2006E" w:rsidRPr="00D7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42A7"/>
    <w:multiLevelType w:val="hybridMultilevel"/>
    <w:tmpl w:val="841A3B86"/>
    <w:lvl w:ilvl="0" w:tplc="4D32F2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49E3"/>
    <w:multiLevelType w:val="hybridMultilevel"/>
    <w:tmpl w:val="C812F910"/>
    <w:lvl w:ilvl="0" w:tplc="4D32F2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C3"/>
    <w:rsid w:val="000274E8"/>
    <w:rsid w:val="001203FD"/>
    <w:rsid w:val="004A5629"/>
    <w:rsid w:val="00701709"/>
    <w:rsid w:val="008D67C3"/>
    <w:rsid w:val="009F4EA0"/>
    <w:rsid w:val="00A46576"/>
    <w:rsid w:val="00A74C4F"/>
    <w:rsid w:val="00C2006E"/>
    <w:rsid w:val="00CA5FDF"/>
    <w:rsid w:val="00CF7471"/>
    <w:rsid w:val="00D767A7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472D7-7A98-45F7-973A-C826E8D4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Anthon</dc:creator>
  <cp:keywords/>
  <dc:description/>
  <cp:lastModifiedBy>City of Anthon</cp:lastModifiedBy>
  <cp:revision>3</cp:revision>
  <cp:lastPrinted>2023-02-14T17:35:00Z</cp:lastPrinted>
  <dcterms:created xsi:type="dcterms:W3CDTF">2023-02-14T15:51:00Z</dcterms:created>
  <dcterms:modified xsi:type="dcterms:W3CDTF">2023-02-14T19:55:00Z</dcterms:modified>
</cp:coreProperties>
</file>