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04" w:rsidRDefault="00BF6404" w:rsidP="00BF6404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JUNE 12, 2023</w:t>
      </w:r>
    </w:p>
    <w:p w:rsidR="00BF6404" w:rsidRDefault="00BF6404" w:rsidP="00BF6404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BF6404" w:rsidRDefault="00BF640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F6404" w:rsidRDefault="00BF640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CALL TO ORDER &amp; ROLL CALL</w:t>
      </w:r>
      <w:r>
        <w:rPr>
          <w:rFonts w:ascii="Verdana" w:hAnsi="Verdana"/>
          <w:sz w:val="20"/>
          <w:szCs w:val="20"/>
        </w:rPr>
        <w:t xml:space="preserve">:  Mayor Lisa Petersen called the regular meeting of the Anthon City Council to order on June 26, 2023 at 5:30 p.m. Council members in attendance: Paul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(by phone), Barb Benson, Tony McFarland and John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>. Absent: Ross Baldwin.</w:t>
      </w:r>
    </w:p>
    <w:p w:rsidR="00BF6404" w:rsidRDefault="00BF640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F6404" w:rsidRDefault="00BF640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ROLL CALL &amp; AGENDA</w:t>
      </w:r>
      <w:r>
        <w:rPr>
          <w:rFonts w:ascii="Verdana" w:hAnsi="Verdana"/>
          <w:sz w:val="20"/>
          <w:szCs w:val="20"/>
        </w:rPr>
        <w:t>: Motion by Benson, seconded by McFarland, to approve the meeting agenda.  Carried 4-0.</w:t>
      </w:r>
    </w:p>
    <w:p w:rsidR="00BF6404" w:rsidRDefault="00BF640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F6404" w:rsidRDefault="00BF640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PUBLIC HEARING ON PROPOSAL TO ENTER INTO AN ELECTRIC REVENUE LOAN AGREEMENT</w:t>
      </w:r>
      <w:r>
        <w:rPr>
          <w:rFonts w:ascii="Verdana" w:hAnsi="Verdana"/>
          <w:sz w:val="20"/>
          <w:szCs w:val="20"/>
        </w:rPr>
        <w:t xml:space="preserve">: 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to open the public hearing</w:t>
      </w:r>
      <w:r w:rsidR="00D13B59">
        <w:rPr>
          <w:rFonts w:ascii="Verdana" w:hAnsi="Verdana"/>
          <w:sz w:val="20"/>
          <w:szCs w:val="20"/>
        </w:rPr>
        <w:t>.  There were no comments received for or against the proposal to enter into an electric revenue loan agreement.  Mayor Petersen declared the public hearing closed.</w:t>
      </w:r>
    </w:p>
    <w:p w:rsidR="00D13B59" w:rsidRDefault="00D13B59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13B59" w:rsidRDefault="00D13B59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13B59">
        <w:rPr>
          <w:rFonts w:ascii="Verdana" w:hAnsi="Verdana"/>
          <w:b/>
          <w:sz w:val="20"/>
          <w:szCs w:val="20"/>
          <w:u w:val="single"/>
        </w:rPr>
        <w:t>RESOLUTION 2023-6-2 TAKING ADDITIONAL ACTION ON PROPOSAL TO ENTER INTO AN ELECTRIC REVENUE LOAN AGREEMENT AND AUTHORIZING THE USE OF A PRELIMINARY OFFICIAL STATEMENT FOR THE SALE OF BONDS</w:t>
      </w:r>
      <w:r>
        <w:rPr>
          <w:rFonts w:ascii="Verdana" w:hAnsi="Verdana"/>
          <w:sz w:val="20"/>
          <w:szCs w:val="20"/>
        </w:rPr>
        <w:t xml:space="preserve">:  After due consideration and discussion motion by McFarland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to approve Resolution 2023-6-2.  </w:t>
      </w:r>
    </w:p>
    <w:p w:rsidR="00FD4C54" w:rsidRDefault="00FD4C54" w:rsidP="00FD4C54"/>
    <w:tbl>
      <w:tblPr>
        <w:tblW w:w="0" w:type="auto"/>
        <w:tblInd w:w="3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28"/>
        <w:gridCol w:w="1080"/>
        <w:gridCol w:w="1260"/>
        <w:gridCol w:w="1620"/>
        <w:gridCol w:w="1800"/>
      </w:tblGrid>
      <w:tr w:rsidR="00FD4C54" w:rsidTr="00FD4C54">
        <w:tc>
          <w:tcPr>
            <w:tcW w:w="26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aps/>
                <w:sz w:val="20"/>
                <w:szCs w:val="20"/>
              </w:rPr>
              <w:t>ROLL CALL VOTE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AYE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NAY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ABSTAIN</w:t>
            </w: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Ross Baldwin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Barb Benson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4C54" w:rsidRP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Pr="00FD4C54" w:rsidRDefault="00FD4C5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Jonathon </w:t>
            </w:r>
            <w:proofErr w:type="spellStart"/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>Kuhlmann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FD4C54" w:rsidRP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Pr="00FD4C54" w:rsidRDefault="00FD4C5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Paul </w:t>
            </w:r>
            <w:proofErr w:type="spellStart"/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>Lansink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FD4C54" w:rsidRP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D4C54" w:rsidRPr="00FD4C54" w:rsidRDefault="00FD4C54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>Tony McFarland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4C54">
              <w:rPr>
                <w:rFonts w:ascii="Verdana" w:hAnsi="Verdana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D4C54" w:rsidRPr="00FD4C54" w:rsidRDefault="00FD4C54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FD4C54" w:rsidRPr="00FD4C54" w:rsidRDefault="00FD4C54" w:rsidP="00FD4C54">
      <w:pPr>
        <w:autoSpaceDE w:val="0"/>
        <w:autoSpaceDN w:val="0"/>
        <w:adjustRightInd w:val="0"/>
        <w:ind w:left="3600" w:firstLine="720"/>
        <w:rPr>
          <w:b/>
          <w:u w:val="single"/>
        </w:rPr>
      </w:pPr>
    </w:p>
    <w:p w:rsidR="00FD4C54" w:rsidRPr="00FD4C54" w:rsidRDefault="00FD4C54" w:rsidP="00FD4C54">
      <w:pPr>
        <w:rPr>
          <w:b/>
          <w:u w:val="single"/>
        </w:rPr>
      </w:pPr>
    </w:p>
    <w:p w:rsidR="00FD4C54" w:rsidRDefault="00FD4C5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D4C54">
        <w:rPr>
          <w:rFonts w:ascii="Verdana" w:hAnsi="Verdana"/>
          <w:b/>
          <w:sz w:val="20"/>
          <w:szCs w:val="20"/>
          <w:u w:val="single"/>
        </w:rPr>
        <w:t>REVIEW AND ACCEPT BID FOR 1989 GMC POLE TRUCK</w:t>
      </w:r>
      <w:r>
        <w:rPr>
          <w:rFonts w:ascii="Verdana" w:hAnsi="Verdana"/>
          <w:sz w:val="20"/>
          <w:szCs w:val="20"/>
        </w:rPr>
        <w:t xml:space="preserve"> –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accept the bid from Wade Nelson for $1000.00.  All ayes.  Motion carried.</w:t>
      </w:r>
    </w:p>
    <w:p w:rsidR="00FD4C54" w:rsidRDefault="00FD4C5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D4C54" w:rsidRDefault="00FD4C5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D4C54">
        <w:rPr>
          <w:rFonts w:ascii="Verdana" w:hAnsi="Verdana"/>
          <w:b/>
          <w:sz w:val="20"/>
          <w:szCs w:val="20"/>
          <w:u w:val="single"/>
        </w:rPr>
        <w:t>ELECTRICAL PROJECT – REVIEW AND APPROVE UNDERWRITING AGREEMENT WITH DA DAVIDSON</w:t>
      </w:r>
      <w:r>
        <w:rPr>
          <w:rFonts w:ascii="Verdana" w:hAnsi="Verdana"/>
          <w:sz w:val="20"/>
          <w:szCs w:val="20"/>
        </w:rPr>
        <w:t xml:space="preserve"> – Motion by McFarland second by Barb to approve the underwriting agreement with DA Davidson.</w:t>
      </w:r>
    </w:p>
    <w:p w:rsidR="00FD4C54" w:rsidRDefault="00FD4C5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D4C54" w:rsidRDefault="00FD4C54" w:rsidP="00FD4C54"/>
    <w:tbl>
      <w:tblPr>
        <w:tblW w:w="0" w:type="auto"/>
        <w:tblInd w:w="3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28"/>
        <w:gridCol w:w="1080"/>
        <w:gridCol w:w="1260"/>
        <w:gridCol w:w="1620"/>
        <w:gridCol w:w="1800"/>
      </w:tblGrid>
      <w:tr w:rsidR="00FD4C54" w:rsidTr="00FD4C54">
        <w:tc>
          <w:tcPr>
            <w:tcW w:w="26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aps/>
                <w:sz w:val="20"/>
                <w:szCs w:val="20"/>
              </w:rPr>
              <w:t>ROLL CALL VOTE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AYE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NAY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ABSENT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D4C54" w:rsidRDefault="00FD4C54">
            <w:pPr>
              <w:pStyle w:val="Heading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ABSTAIN</w:t>
            </w: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Ross Baldwin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Barb Benson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Jonathon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Kuhlmann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Lansink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D4C54" w:rsidTr="00FD4C54">
        <w:tc>
          <w:tcPr>
            <w:tcW w:w="26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D4C54" w:rsidRDefault="00FD4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Tony McFarland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D4C54" w:rsidRDefault="00FD4C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4C54" w:rsidRDefault="00FD4C54" w:rsidP="00FD4C54">
      <w:pPr>
        <w:rPr>
          <w:rFonts w:ascii="Verdana" w:hAnsi="Verdana"/>
          <w:sz w:val="20"/>
          <w:szCs w:val="20"/>
        </w:rPr>
      </w:pPr>
    </w:p>
    <w:p w:rsidR="00FD4C54" w:rsidRDefault="00E4679F" w:rsidP="00FD4C5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4679F">
        <w:rPr>
          <w:rFonts w:ascii="Verdana" w:hAnsi="Verdana"/>
          <w:b/>
          <w:sz w:val="20"/>
          <w:szCs w:val="20"/>
          <w:u w:val="single"/>
        </w:rPr>
        <w:t xml:space="preserve">FIRESIDE LIQUOR </w:t>
      </w:r>
      <w:proofErr w:type="gramStart"/>
      <w:r w:rsidRPr="00E4679F">
        <w:rPr>
          <w:rFonts w:ascii="Verdana" w:hAnsi="Verdana"/>
          <w:b/>
          <w:sz w:val="20"/>
          <w:szCs w:val="20"/>
          <w:u w:val="single"/>
        </w:rPr>
        <w:t>LIC</w:t>
      </w:r>
      <w:r w:rsidR="00FD4C54" w:rsidRPr="00E4679F">
        <w:rPr>
          <w:rFonts w:ascii="Verdana" w:hAnsi="Verdana"/>
          <w:b/>
          <w:sz w:val="20"/>
          <w:szCs w:val="20"/>
          <w:u w:val="single"/>
        </w:rPr>
        <w:t>EN</w:t>
      </w:r>
      <w:r w:rsidRPr="00E4679F">
        <w:rPr>
          <w:rFonts w:ascii="Verdana" w:hAnsi="Verdana"/>
          <w:b/>
          <w:sz w:val="20"/>
          <w:szCs w:val="20"/>
          <w:u w:val="single"/>
        </w:rPr>
        <w:t>S</w:t>
      </w:r>
      <w:r w:rsidR="00FD4C54" w:rsidRPr="00E4679F">
        <w:rPr>
          <w:rFonts w:ascii="Verdana" w:hAnsi="Verdana"/>
          <w:b/>
          <w:sz w:val="20"/>
          <w:szCs w:val="20"/>
          <w:u w:val="single"/>
        </w:rPr>
        <w:t xml:space="preserve">E </w:t>
      </w:r>
      <w:r w:rsidRPr="00E4679F">
        <w:rPr>
          <w:rFonts w:ascii="Verdana" w:hAnsi="Verdana"/>
          <w:b/>
          <w:sz w:val="20"/>
          <w:szCs w:val="20"/>
          <w:u w:val="single"/>
        </w:rPr>
        <w:t xml:space="preserve"> RENEWAL</w:t>
      </w:r>
      <w:proofErr w:type="gramEnd"/>
      <w:r>
        <w:rPr>
          <w:rFonts w:ascii="Verdana" w:hAnsi="Verdana"/>
          <w:sz w:val="20"/>
          <w:szCs w:val="20"/>
        </w:rPr>
        <w:t xml:space="preserve"> – Motion by Benson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to approve the renewal of the Liquor License for Fireside – All ayes.  Motion carried.</w:t>
      </w:r>
    </w:p>
    <w:p w:rsidR="00E4679F" w:rsidRDefault="00E4679F" w:rsidP="00FD4C5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4679F" w:rsidRDefault="00E4679F" w:rsidP="00FD4C5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4679F">
        <w:rPr>
          <w:rFonts w:ascii="Verdana" w:hAnsi="Verdana"/>
          <w:b/>
          <w:sz w:val="20"/>
          <w:szCs w:val="20"/>
          <w:u w:val="single"/>
        </w:rPr>
        <w:t>APPROVE RESOLUTION 2023-6-3 AUTHORIZING THE TRANSFER OF FUNDS</w:t>
      </w:r>
      <w:r>
        <w:rPr>
          <w:rFonts w:ascii="Verdana" w:hAnsi="Verdana"/>
          <w:sz w:val="20"/>
          <w:szCs w:val="20"/>
        </w:rPr>
        <w:t xml:space="preserve"> – Motion by McFarland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to allow the budgetary transfers.  All ayes.  Motion carried.  </w:t>
      </w:r>
    </w:p>
    <w:p w:rsidR="00FD4C54" w:rsidRDefault="00FD4C54" w:rsidP="00FD4C5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D4C54" w:rsidRDefault="00FD4C54" w:rsidP="00FD4C5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D4C54" w:rsidRDefault="00FD4C54" w:rsidP="00FD4C54">
      <w:pPr>
        <w:ind w:firstLine="720"/>
        <w:rPr>
          <w:rFonts w:ascii="Verdana" w:hAnsi="Verdana"/>
          <w:sz w:val="20"/>
          <w:szCs w:val="20"/>
        </w:rPr>
      </w:pPr>
    </w:p>
    <w:p w:rsidR="00FD4C54" w:rsidRDefault="00FD4C54" w:rsidP="00FD4C54"/>
    <w:p w:rsidR="00FD4C54" w:rsidRDefault="00FD4C54" w:rsidP="00BF640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526F0" w:rsidRDefault="00E526F0"/>
    <w:sectPr w:rsidR="00E5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04"/>
    <w:rsid w:val="00327785"/>
    <w:rsid w:val="00BF6404"/>
    <w:rsid w:val="00D13B59"/>
    <w:rsid w:val="00E4679F"/>
    <w:rsid w:val="00E526F0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EAA2-2153-4A9F-8DEA-4FFFB049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4C54"/>
    <w:pPr>
      <w:keepNext/>
      <w:jc w:val="center"/>
      <w:outlineLvl w:val="2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4C54"/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</dc:creator>
  <cp:keywords/>
  <dc:description/>
  <cp:lastModifiedBy>Anthon</cp:lastModifiedBy>
  <cp:revision>2</cp:revision>
  <dcterms:created xsi:type="dcterms:W3CDTF">2023-11-15T13:49:00Z</dcterms:created>
  <dcterms:modified xsi:type="dcterms:W3CDTF">2023-11-15T13:49:00Z</dcterms:modified>
</cp:coreProperties>
</file>