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F6" w:rsidRDefault="00DD1FE3" w:rsidP="00DD1FE3">
      <w:pPr>
        <w:tabs>
          <w:tab w:val="right" w:pos="9360"/>
        </w:tabs>
        <w:spacing w:after="0"/>
        <w:rPr>
          <w:rFonts w:ascii="Baskerville Old Face" w:hAnsi="Baskerville Old Face" w:cstheme="minorHAnsi"/>
          <w:b/>
          <w:sz w:val="24"/>
          <w:szCs w:val="24"/>
        </w:rPr>
      </w:pPr>
      <w:bookmarkStart w:id="0" w:name="_GoBack"/>
      <w:bookmarkEnd w:id="0"/>
      <w:r w:rsidRPr="00DC107D">
        <w:rPr>
          <w:rFonts w:ascii="Baskerville Old Face" w:hAnsi="Baskerville Old Face"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6542405</wp:posOffset>
            </wp:positionH>
            <wp:positionV relativeFrom="paragraph">
              <wp:posOffset>-193271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3A9C" w:rsidRPr="00DC107D">
        <w:rPr>
          <w:rFonts w:ascii="Baskerville Old Face" w:hAnsi="Baskerville Old Face" w:cstheme="minorHAnsi"/>
          <w:b/>
          <w:sz w:val="24"/>
          <w:szCs w:val="24"/>
        </w:rPr>
        <w:t xml:space="preserve">Early Learning Hub of Clackamas County </w:t>
      </w:r>
      <w:r w:rsidR="00665681" w:rsidRPr="00DC107D">
        <w:rPr>
          <w:rFonts w:ascii="Baskerville Old Face" w:hAnsi="Baskerville Old Face" w:cstheme="minorHAnsi"/>
          <w:b/>
          <w:sz w:val="24"/>
          <w:szCs w:val="24"/>
        </w:rPr>
        <w:t>Governance Council</w:t>
      </w:r>
      <w:r w:rsidR="007E026A">
        <w:rPr>
          <w:rFonts w:ascii="Baskerville Old Face" w:hAnsi="Baskerville Old Face" w:cstheme="minorHAnsi"/>
          <w:b/>
          <w:sz w:val="24"/>
          <w:szCs w:val="24"/>
        </w:rPr>
        <w:t xml:space="preserve"> </w:t>
      </w:r>
    </w:p>
    <w:p w:rsidR="00295A21" w:rsidRDefault="007A7313" w:rsidP="00DD1FE3">
      <w:pPr>
        <w:tabs>
          <w:tab w:val="right" w:pos="9360"/>
        </w:tabs>
        <w:spacing w:after="0"/>
        <w:rPr>
          <w:rFonts w:ascii="Baskerville Old Face" w:hAnsi="Baskerville Old Face" w:cstheme="minorHAnsi"/>
          <w:b/>
          <w:sz w:val="24"/>
          <w:szCs w:val="24"/>
        </w:rPr>
      </w:pPr>
      <w:r w:rsidRPr="007A7313">
        <w:rPr>
          <w:rFonts w:ascii="Baskerville Old Face" w:hAnsi="Baskerville Old Face" w:cstheme="minorHAnsi"/>
          <w:sz w:val="24"/>
          <w:szCs w:val="24"/>
        </w:rPr>
        <w:t>March 12</w:t>
      </w:r>
      <w:r w:rsidR="00407D41" w:rsidRPr="007A7313">
        <w:rPr>
          <w:rFonts w:ascii="Baskerville Old Face" w:hAnsi="Baskerville Old Face" w:cstheme="minorHAnsi"/>
          <w:sz w:val="24"/>
          <w:szCs w:val="24"/>
        </w:rPr>
        <w:t>,</w:t>
      </w:r>
      <w:r w:rsidR="00C900EE" w:rsidRPr="0094465B">
        <w:rPr>
          <w:rFonts w:ascii="Baskerville Old Face" w:hAnsi="Baskerville Old Face" w:cstheme="minorHAnsi"/>
          <w:sz w:val="24"/>
          <w:szCs w:val="24"/>
        </w:rPr>
        <w:t xml:space="preserve"> 201</w:t>
      </w:r>
      <w:r w:rsidR="000F263F">
        <w:rPr>
          <w:rFonts w:ascii="Baskerville Old Face" w:hAnsi="Baskerville Old Face" w:cstheme="minorHAnsi"/>
          <w:sz w:val="24"/>
          <w:szCs w:val="24"/>
        </w:rPr>
        <w:t>9</w:t>
      </w:r>
    </w:p>
    <w:p w:rsidR="00A872A0" w:rsidRDefault="00295A21" w:rsidP="00DD1FE3">
      <w:pPr>
        <w:tabs>
          <w:tab w:val="right" w:pos="9360"/>
        </w:tabs>
        <w:spacing w:after="0"/>
        <w:rPr>
          <w:rFonts w:ascii="Baskerville Old Face" w:hAnsi="Baskerville Old Face" w:cstheme="minorHAnsi"/>
          <w:b/>
          <w:sz w:val="24"/>
          <w:szCs w:val="24"/>
        </w:rPr>
      </w:pPr>
      <w:r>
        <w:rPr>
          <w:rFonts w:ascii="Baskerville Old Face" w:hAnsi="Baskerville Old Face" w:cstheme="minorHAnsi"/>
          <w:b/>
          <w:sz w:val="24"/>
          <w:szCs w:val="24"/>
        </w:rPr>
        <w:t>Oak Grove Elementary Community Room, 2150 SE Torbank, Portland, OR 97222</w:t>
      </w:r>
    </w:p>
    <w:p w:rsidR="007465B1" w:rsidRDefault="00101FF6" w:rsidP="00101FF6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</w:rPr>
        <w:t>Meeting Minutes</w:t>
      </w:r>
    </w:p>
    <w:tbl>
      <w:tblPr>
        <w:tblStyle w:val="GridTable1Light"/>
        <w:tblpPr w:leftFromText="180" w:rightFromText="180" w:vertAnchor="text" w:horzAnchor="margin" w:tblpY="136"/>
        <w:tblW w:w="14105" w:type="dxa"/>
        <w:tblLook w:val="04A0" w:firstRow="1" w:lastRow="0" w:firstColumn="1" w:lastColumn="0" w:noHBand="0" w:noVBand="1"/>
      </w:tblPr>
      <w:tblGrid>
        <w:gridCol w:w="1885"/>
        <w:gridCol w:w="5940"/>
        <w:gridCol w:w="6280"/>
      </w:tblGrid>
      <w:tr w:rsidR="00A22B42" w:rsidRPr="0094465B" w:rsidTr="007E02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22B42" w:rsidRPr="0094465B" w:rsidRDefault="00A22B42" w:rsidP="003772E7">
            <w:pPr>
              <w:rPr>
                <w:rFonts w:ascii="Baskerville Old Face" w:hAnsi="Baskerville Old Face" w:cstheme="minorHAnsi"/>
                <w:b w:val="0"/>
                <w:sz w:val="20"/>
                <w:szCs w:val="20"/>
              </w:rPr>
            </w:pPr>
            <w:r w:rsidRPr="0094465B">
              <w:rPr>
                <w:rFonts w:ascii="Baskerville Old Face" w:hAnsi="Baskerville Old Face" w:cstheme="minorHAnsi"/>
                <w:sz w:val="20"/>
                <w:szCs w:val="20"/>
              </w:rPr>
              <w:t>Time</w:t>
            </w:r>
          </w:p>
        </w:tc>
        <w:tc>
          <w:tcPr>
            <w:tcW w:w="5940" w:type="dxa"/>
          </w:tcPr>
          <w:p w:rsidR="00A22B42" w:rsidRPr="0094465B" w:rsidRDefault="00A22B42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theme="minorHAnsi"/>
                <w:b w:val="0"/>
              </w:rPr>
            </w:pPr>
            <w:r w:rsidRPr="0094465B">
              <w:rPr>
                <w:rFonts w:ascii="Baskerville Old Face" w:hAnsi="Baskerville Old Face" w:cstheme="minorHAnsi"/>
              </w:rPr>
              <w:t>Topic</w:t>
            </w:r>
          </w:p>
        </w:tc>
        <w:tc>
          <w:tcPr>
            <w:tcW w:w="6280" w:type="dxa"/>
          </w:tcPr>
          <w:p w:rsidR="00A22B42" w:rsidRPr="0094465B" w:rsidRDefault="007E026A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theme="minorHAnsi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 w:cstheme="minorHAnsi"/>
                <w:sz w:val="20"/>
                <w:szCs w:val="20"/>
              </w:rPr>
              <w:t>Notes</w:t>
            </w:r>
          </w:p>
        </w:tc>
      </w:tr>
      <w:tr w:rsidR="00A22B42" w:rsidRPr="0094465B" w:rsidTr="007E026A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22B42" w:rsidRPr="0094465B" w:rsidRDefault="008B5C58" w:rsidP="00254C5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8:30-9</w:t>
            </w:r>
          </w:p>
        </w:tc>
        <w:tc>
          <w:tcPr>
            <w:tcW w:w="5940" w:type="dxa"/>
          </w:tcPr>
          <w:p w:rsidR="00665681" w:rsidRDefault="00EF3A9C" w:rsidP="00EF3A9C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 w:rsidRPr="0094465B">
              <w:rPr>
                <w:rFonts w:ascii="Baskerville Old Face" w:hAnsi="Baskerville Old Face" w:cs="Times New Roman"/>
              </w:rPr>
              <w:t>Welcome and Introductions</w:t>
            </w:r>
          </w:p>
          <w:p w:rsidR="00D813B6" w:rsidRPr="0094465B" w:rsidRDefault="007A7313" w:rsidP="00EF3A9C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  <w:r>
              <w:rPr>
                <w:rFonts w:ascii="Baskerville Old Face" w:hAnsi="Baskerville Old Face" w:cs="Times New Roman"/>
              </w:rPr>
              <w:t xml:space="preserve">Tour and Overview of </w:t>
            </w:r>
            <w:r w:rsidR="00295A21">
              <w:rPr>
                <w:rFonts w:ascii="Baskerville Old Face" w:hAnsi="Baskerville Old Face" w:cs="Times New Roman"/>
              </w:rPr>
              <w:t>Oak Grove Elementary</w:t>
            </w:r>
          </w:p>
          <w:p w:rsidR="00EF3A9C" w:rsidRPr="000D1CF9" w:rsidRDefault="00EF3A9C" w:rsidP="000D1CF9">
            <w:pPr>
              <w:widowControl w:val="0"/>
              <w:tabs>
                <w:tab w:val="left" w:pos="360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b/>
              </w:rPr>
            </w:pPr>
          </w:p>
        </w:tc>
        <w:tc>
          <w:tcPr>
            <w:tcW w:w="6280" w:type="dxa"/>
          </w:tcPr>
          <w:p w:rsidR="007E026A" w:rsidRDefault="007E026A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Welcomed our guests from the Early Learning Division- Denise Swanson and Sue Parrish.</w:t>
            </w:r>
          </w:p>
          <w:p w:rsidR="007E026A" w:rsidRDefault="007E026A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  <w:p w:rsidR="00B026CE" w:rsidRPr="007E026A" w:rsidRDefault="007E026A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Tour moved to the end of the meeting due to scheduling conflict with band concert.</w:t>
            </w:r>
          </w:p>
        </w:tc>
      </w:tr>
      <w:tr w:rsidR="00E0402F" w:rsidRPr="0094465B" w:rsidTr="007E026A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E0402F" w:rsidRPr="0094465B" w:rsidRDefault="007A7313" w:rsidP="00D813B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9-9:30</w:t>
            </w:r>
          </w:p>
        </w:tc>
        <w:tc>
          <w:tcPr>
            <w:tcW w:w="5940" w:type="dxa"/>
          </w:tcPr>
          <w:p w:rsidR="007A7313" w:rsidRPr="008B5C58" w:rsidRDefault="007A7313" w:rsidP="008B5C58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Equity Cohort</w:t>
            </w:r>
            <w:r w:rsidR="008B5C58">
              <w:rPr>
                <w:rFonts w:ascii="Baskerville Old Face" w:eastAsia="Calibri" w:hAnsi="Baskerville Old Face" w:cs="Times New Roman"/>
              </w:rPr>
              <w:t xml:space="preserve"> Proposal for Governance</w:t>
            </w:r>
            <w:r w:rsidRPr="008B5C58">
              <w:rPr>
                <w:rFonts w:ascii="Baskerville Old Face" w:eastAsia="Calibri" w:hAnsi="Baskerville Old Face" w:cs="Times New Roman"/>
              </w:rPr>
              <w:t>:</w:t>
            </w:r>
          </w:p>
          <w:p w:rsidR="007A7313" w:rsidRDefault="007A7313" w:rsidP="007A7313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B</w:t>
            </w:r>
            <w:r w:rsidR="008B5C58">
              <w:rPr>
                <w:rFonts w:ascii="Baskerville Old Face" w:eastAsia="Calibri" w:hAnsi="Baskerville Old Face" w:cs="Times New Roman"/>
              </w:rPr>
              <w:t xml:space="preserve">egin Spring/ Summer </w:t>
            </w:r>
            <w:r>
              <w:rPr>
                <w:rFonts w:ascii="Baskerville Old Face" w:eastAsia="Calibri" w:hAnsi="Baskerville Old Face" w:cs="Times New Roman"/>
              </w:rPr>
              <w:t xml:space="preserve"> 2019</w:t>
            </w:r>
          </w:p>
          <w:p w:rsidR="007A7313" w:rsidRDefault="007A7313" w:rsidP="007A7313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Meet 6 times over the course of year with facilitator (2-3 hours per session)</w:t>
            </w:r>
          </w:p>
          <w:p w:rsidR="007A7313" w:rsidRDefault="007A7313" w:rsidP="007A7313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Commitment to participate for a year</w:t>
            </w:r>
          </w:p>
          <w:p w:rsidR="007A7313" w:rsidRDefault="007A7313" w:rsidP="007A7313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Commitment to do ongoing work and communicate with cohort members between facilitated sessions</w:t>
            </w:r>
          </w:p>
          <w:p w:rsidR="00D14BD0" w:rsidRPr="0094465B" w:rsidRDefault="00D14BD0" w:rsidP="007A7313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</w:rPr>
            </w:pPr>
          </w:p>
        </w:tc>
        <w:tc>
          <w:tcPr>
            <w:tcW w:w="6280" w:type="dxa"/>
          </w:tcPr>
          <w:p w:rsidR="00130488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Reviewed the discussion from our last Governance meeting 2/12.  We did not have quorum so were unable to vote on moving forward with the cohort.</w:t>
            </w:r>
          </w:p>
          <w:p w:rsidR="007E026A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  <w:p w:rsidR="007E026A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Jessica motioned to approve.  Donalda seconded.</w:t>
            </w:r>
          </w:p>
          <w:p w:rsidR="007E026A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All in favor of moving forward with a new Equity cohort for 8-10 members including Governance, CCECC and PAC representation.</w:t>
            </w:r>
          </w:p>
          <w:p w:rsidR="007E026A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Interested Governance members:</w:t>
            </w:r>
          </w:p>
          <w:p w:rsidR="007E026A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Julie, Denise, Beth, Paulina, Jessica, Amy, Donalda, Carol, Peg, Pat, Bridget</w:t>
            </w:r>
          </w:p>
          <w:p w:rsidR="007E026A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</w:p>
          <w:p w:rsidR="007E026A" w:rsidRPr="007E026A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Annette will follow up with the Facilitator for potential dates this Spring.  Will also look at recruiting up to 2 CCECC members and 2 Parents for the cohort.</w:t>
            </w:r>
          </w:p>
        </w:tc>
      </w:tr>
      <w:tr w:rsidR="00D22DE9" w:rsidRPr="0094465B" w:rsidTr="007E026A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D22DE9" w:rsidRPr="0094465B" w:rsidRDefault="006A21E9" w:rsidP="00D813B6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9:30-10:00</w:t>
            </w:r>
          </w:p>
        </w:tc>
        <w:tc>
          <w:tcPr>
            <w:tcW w:w="5940" w:type="dxa"/>
          </w:tcPr>
          <w:p w:rsidR="00240581" w:rsidRDefault="006A21E9" w:rsidP="007A7313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  <w:r>
              <w:rPr>
                <w:rFonts w:ascii="Baskerville Old Face" w:eastAsia="Calibri" w:hAnsi="Baskerville Old Face" w:cs="Times New Roman"/>
              </w:rPr>
              <w:t>Retreat debrief</w:t>
            </w:r>
            <w:r w:rsidR="00C9271B">
              <w:rPr>
                <w:rFonts w:ascii="Baskerville Old Face" w:eastAsia="Calibri" w:hAnsi="Baskerville Old Face" w:cs="Times New Roman"/>
              </w:rPr>
              <w:t>, next steps</w:t>
            </w:r>
          </w:p>
          <w:p w:rsidR="008B5C58" w:rsidRDefault="008B5C58" w:rsidP="008B5C5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</w:p>
          <w:p w:rsidR="008B5C58" w:rsidRPr="007A7313" w:rsidRDefault="008B5C58" w:rsidP="008B5C58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eastAsia="Calibri" w:hAnsi="Baskerville Old Face" w:cs="Times New Roman"/>
              </w:rPr>
            </w:pPr>
          </w:p>
        </w:tc>
        <w:tc>
          <w:tcPr>
            <w:tcW w:w="6280" w:type="dxa"/>
          </w:tcPr>
          <w:p w:rsidR="006A21E9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Annette provided an overview of the retreat held 2/21 and shared photos of the visual graphics developed that day.</w:t>
            </w:r>
          </w:p>
          <w:p w:rsidR="007E026A" w:rsidRDefault="007E026A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 xml:space="preserve">We learned this week that the Early Learning Division is planning for current service levels for the next biennium.  This is helpful because it allows us to move forward </w:t>
            </w:r>
            <w:r w:rsidR="000C79A9">
              <w:rPr>
                <w:rFonts w:ascii="Baskerville Old Face" w:hAnsi="Baskerville Old Face" w:cs="Times New Roman"/>
                <w:sz w:val="20"/>
                <w:szCs w:val="20"/>
              </w:rPr>
              <w:t>for the coming year, as well as time to dream for the future should new revenue become available.</w:t>
            </w:r>
          </w:p>
          <w:p w:rsidR="000C79A9" w:rsidRDefault="000C79A9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Governance members debriefed their retreat experience and ELD asked questions.</w:t>
            </w:r>
          </w:p>
          <w:p w:rsidR="000C79A9" w:rsidRPr="007E026A" w:rsidRDefault="000C79A9" w:rsidP="0094465B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Our next retreat is scheduled for May 16.  We are meeting with the retreat facilitators 3/18 to begin planning and will come back to the group for further input.</w:t>
            </w:r>
          </w:p>
        </w:tc>
      </w:tr>
      <w:tr w:rsidR="006A21E9" w:rsidRPr="0094465B" w:rsidTr="007E026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6A21E9" w:rsidRPr="006A21E9" w:rsidRDefault="006A21E9" w:rsidP="004B518D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 w:rsidRPr="006A21E9">
              <w:rPr>
                <w:rFonts w:ascii="Baskerville Old Face" w:hAnsi="Baskerville Old Face"/>
                <w:b w:val="0"/>
                <w:sz w:val="20"/>
                <w:szCs w:val="20"/>
              </w:rPr>
              <w:t>10-10:45</w:t>
            </w:r>
          </w:p>
        </w:tc>
        <w:tc>
          <w:tcPr>
            <w:tcW w:w="5940" w:type="dxa"/>
          </w:tcPr>
          <w:p w:rsidR="006A21E9" w:rsidRPr="007A7313" w:rsidRDefault="006A21E9" w:rsidP="007A7313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A7313">
              <w:rPr>
                <w:rFonts w:ascii="Baskerville Old Face" w:eastAsia="Calibri" w:hAnsi="Baskerville Old Face" w:cs="Times New Roman"/>
              </w:rPr>
              <w:t xml:space="preserve">ELD Monitoring </w:t>
            </w:r>
            <w:r>
              <w:rPr>
                <w:rFonts w:ascii="Baskerville Old Face" w:eastAsia="Calibri" w:hAnsi="Baskerville Old Face" w:cs="Times New Roman"/>
              </w:rPr>
              <w:t xml:space="preserve">–Denise Swanson, </w:t>
            </w:r>
            <w:r w:rsidR="008B5C58">
              <w:rPr>
                <w:rFonts w:ascii="Baskerville Old Face" w:eastAsia="Calibri" w:hAnsi="Baskerville Old Face" w:cs="Times New Roman"/>
              </w:rPr>
              <w:t xml:space="preserve">Sue Parrish, State of Oregon </w:t>
            </w:r>
            <w:r>
              <w:rPr>
                <w:rFonts w:ascii="Baskerville Old Face" w:eastAsia="Calibri" w:hAnsi="Baskerville Old Face" w:cs="Times New Roman"/>
              </w:rPr>
              <w:t>Early Learning Division</w:t>
            </w:r>
          </w:p>
        </w:tc>
        <w:tc>
          <w:tcPr>
            <w:tcW w:w="6280" w:type="dxa"/>
          </w:tcPr>
          <w:p w:rsidR="006A21E9" w:rsidRPr="000C79A9" w:rsidRDefault="000C79A9" w:rsidP="00DC2179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 w:cs="Times New Roman"/>
                <w:sz w:val="20"/>
                <w:szCs w:val="20"/>
              </w:rPr>
            </w:pPr>
            <w:r>
              <w:rPr>
                <w:rFonts w:ascii="Baskerville Old Face" w:hAnsi="Baskerville Old Face" w:cs="Times New Roman"/>
                <w:sz w:val="20"/>
                <w:szCs w:val="20"/>
              </w:rPr>
              <w:t>Denise and Sue asked for input from the group about the Hub and Governance council as a part of the monitoring review.</w:t>
            </w:r>
          </w:p>
        </w:tc>
      </w:tr>
      <w:tr w:rsidR="00A872A0" w:rsidRPr="0094465B" w:rsidTr="007E026A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</w:tcPr>
          <w:p w:rsidR="00A872A0" w:rsidRDefault="007A7313" w:rsidP="006A21E9">
            <w:pPr>
              <w:rPr>
                <w:rFonts w:ascii="Baskerville Old Face" w:hAnsi="Baskerville Old Face"/>
                <w:b w:val="0"/>
                <w:sz w:val="20"/>
                <w:szCs w:val="20"/>
              </w:rPr>
            </w:pPr>
            <w:r>
              <w:rPr>
                <w:rFonts w:ascii="Baskerville Old Face" w:hAnsi="Baskerville Old Face"/>
                <w:b w:val="0"/>
                <w:sz w:val="20"/>
                <w:szCs w:val="20"/>
              </w:rPr>
              <w:t>10:</w:t>
            </w:r>
            <w:r w:rsidR="006A21E9">
              <w:rPr>
                <w:rFonts w:ascii="Baskerville Old Face" w:hAnsi="Baskerville Old Face"/>
                <w:b w:val="0"/>
                <w:sz w:val="20"/>
                <w:szCs w:val="20"/>
              </w:rPr>
              <w:t>45-11</w:t>
            </w:r>
          </w:p>
        </w:tc>
        <w:tc>
          <w:tcPr>
            <w:tcW w:w="5940" w:type="dxa"/>
          </w:tcPr>
          <w:p w:rsidR="00240581" w:rsidRDefault="007A7313" w:rsidP="007A7313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7A7313">
              <w:rPr>
                <w:rFonts w:ascii="Baskerville Old Face" w:hAnsi="Baskerville Old Face"/>
              </w:rPr>
              <w:t>Updates, wrap up</w:t>
            </w:r>
          </w:p>
          <w:p w:rsidR="000C79A9" w:rsidRPr="000C79A9" w:rsidRDefault="000C79A9" w:rsidP="000C79A9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 w:rsidRPr="000C79A9">
              <w:rPr>
                <w:rFonts w:ascii="Baskerville Old Face" w:hAnsi="Baskerville Old Face"/>
              </w:rPr>
              <w:t>April 9-  Clackamas County, 150 Beavercreek Rd, Room #118</w:t>
            </w:r>
          </w:p>
          <w:p w:rsidR="000C79A9" w:rsidRPr="007A7313" w:rsidRDefault="000C79A9" w:rsidP="000C79A9">
            <w:pPr>
              <w:pStyle w:val="ListParagraph"/>
              <w:numPr>
                <w:ilvl w:val="0"/>
                <w:numId w:val="3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</w:rPr>
            </w:pPr>
            <w:r>
              <w:rPr>
                <w:rFonts w:ascii="Baskerville Old Face" w:hAnsi="Baskerville Old Face"/>
              </w:rPr>
              <w:t>May 16- Governance Retreat #2, location TBD</w:t>
            </w:r>
          </w:p>
        </w:tc>
        <w:tc>
          <w:tcPr>
            <w:tcW w:w="6280" w:type="dxa"/>
          </w:tcPr>
          <w:p w:rsidR="004B518D" w:rsidRPr="000C79A9" w:rsidRDefault="000C79A9" w:rsidP="00DC2179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skerville Old Face" w:hAnsi="Baskerville Old Face"/>
                <w:sz w:val="20"/>
                <w:szCs w:val="20"/>
              </w:rPr>
            </w:pPr>
            <w:r>
              <w:rPr>
                <w:rFonts w:ascii="Baskerville Old Face" w:hAnsi="Baskerville Old Face"/>
                <w:sz w:val="20"/>
                <w:szCs w:val="20"/>
              </w:rPr>
              <w:t>Karen Rush, Principal, provided a tour and overview of Oak Grove Elementary.</w:t>
            </w:r>
          </w:p>
        </w:tc>
      </w:tr>
    </w:tbl>
    <w:p w:rsidR="00622691" w:rsidRDefault="00622691" w:rsidP="00101FF6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</w:p>
    <w:sectPr w:rsidR="00622691" w:rsidSect="00A86EDC">
      <w:headerReference w:type="default" r:id="rId9"/>
      <w:footerReference w:type="even" r:id="rId10"/>
      <w:footerReference w:type="default" r:id="rId11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B7" w:rsidRDefault="000F41B7" w:rsidP="00C361CD">
      <w:pPr>
        <w:spacing w:after="0" w:line="240" w:lineRule="auto"/>
      </w:pPr>
      <w:r>
        <w:separator/>
      </w:r>
    </w:p>
  </w:endnote>
  <w:endnote w:type="continuationSeparator" w:id="0">
    <w:p w:rsidR="000F41B7" w:rsidRDefault="000F41B7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287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2691" w:rsidRDefault="006226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3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29F" w:rsidRPr="0073103B" w:rsidRDefault="0039729F" w:rsidP="00E84C06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B7" w:rsidRDefault="000F41B7" w:rsidP="00C361CD">
      <w:pPr>
        <w:spacing w:after="0" w:line="240" w:lineRule="auto"/>
      </w:pPr>
      <w:r>
        <w:separator/>
      </w:r>
    </w:p>
  </w:footnote>
  <w:footnote w:type="continuationSeparator" w:id="0">
    <w:p w:rsidR="000F41B7" w:rsidRDefault="000F41B7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A3058E6"/>
    <w:multiLevelType w:val="hybridMultilevel"/>
    <w:tmpl w:val="55CE4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5120B"/>
    <w:multiLevelType w:val="hybridMultilevel"/>
    <w:tmpl w:val="A6BAD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B7AB4"/>
    <w:multiLevelType w:val="hybridMultilevel"/>
    <w:tmpl w:val="AAD0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8E70EE"/>
    <w:multiLevelType w:val="hybridMultilevel"/>
    <w:tmpl w:val="3CA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3D314244"/>
    <w:multiLevelType w:val="hybridMultilevel"/>
    <w:tmpl w:val="CC1AA8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D1F83"/>
    <w:multiLevelType w:val="hybridMultilevel"/>
    <w:tmpl w:val="154C4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3" w15:restartNumberingAfterBreak="0">
    <w:nsid w:val="4B071B91"/>
    <w:multiLevelType w:val="hybridMultilevel"/>
    <w:tmpl w:val="B5180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11A0C"/>
    <w:multiLevelType w:val="hybridMultilevel"/>
    <w:tmpl w:val="61BA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4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83B8E"/>
    <w:multiLevelType w:val="hybridMultilevel"/>
    <w:tmpl w:val="0026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40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2C74D5"/>
    <w:multiLevelType w:val="hybridMultilevel"/>
    <w:tmpl w:val="9B94F7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4356C"/>
    <w:multiLevelType w:val="hybridMultilevel"/>
    <w:tmpl w:val="D270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626902"/>
    <w:multiLevelType w:val="hybridMultilevel"/>
    <w:tmpl w:val="6D9E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6"/>
  </w:num>
  <w:num w:numId="3">
    <w:abstractNumId w:val="17"/>
  </w:num>
  <w:num w:numId="4">
    <w:abstractNumId w:val="44"/>
  </w:num>
  <w:num w:numId="5">
    <w:abstractNumId w:val="15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7"/>
  </w:num>
  <w:num w:numId="11">
    <w:abstractNumId w:val="14"/>
  </w:num>
  <w:num w:numId="12">
    <w:abstractNumId w:val="38"/>
  </w:num>
  <w:num w:numId="13">
    <w:abstractNumId w:val="2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0"/>
  </w:num>
  <w:num w:numId="17">
    <w:abstractNumId w:val="10"/>
  </w:num>
  <w:num w:numId="18">
    <w:abstractNumId w:val="9"/>
  </w:num>
  <w:num w:numId="19">
    <w:abstractNumId w:val="37"/>
  </w:num>
  <w:num w:numId="20">
    <w:abstractNumId w:val="33"/>
  </w:num>
  <w:num w:numId="21">
    <w:abstractNumId w:val="22"/>
  </w:num>
  <w:num w:numId="22">
    <w:abstractNumId w:val="29"/>
  </w:num>
  <w:num w:numId="23">
    <w:abstractNumId w:val="31"/>
  </w:num>
  <w:num w:numId="24">
    <w:abstractNumId w:val="45"/>
  </w:num>
  <w:num w:numId="25">
    <w:abstractNumId w:val="39"/>
  </w:num>
  <w:num w:numId="26">
    <w:abstractNumId w:val="18"/>
  </w:num>
  <w:num w:numId="27">
    <w:abstractNumId w:val="26"/>
  </w:num>
  <w:num w:numId="28">
    <w:abstractNumId w:val="42"/>
  </w:num>
  <w:num w:numId="29">
    <w:abstractNumId w:val="40"/>
  </w:num>
  <w:num w:numId="30">
    <w:abstractNumId w:val="43"/>
  </w:num>
  <w:num w:numId="31">
    <w:abstractNumId w:val="1"/>
  </w:num>
  <w:num w:numId="32">
    <w:abstractNumId w:val="28"/>
  </w:num>
  <w:num w:numId="33">
    <w:abstractNumId w:val="11"/>
  </w:num>
  <w:num w:numId="34">
    <w:abstractNumId w:val="5"/>
  </w:num>
  <w:num w:numId="35">
    <w:abstractNumId w:val="36"/>
  </w:num>
  <w:num w:numId="36">
    <w:abstractNumId w:val="0"/>
  </w:num>
  <w:num w:numId="37">
    <w:abstractNumId w:val="35"/>
  </w:num>
  <w:num w:numId="38">
    <w:abstractNumId w:val="20"/>
  </w:num>
  <w:num w:numId="39">
    <w:abstractNumId w:val="25"/>
  </w:num>
  <w:num w:numId="40">
    <w:abstractNumId w:val="23"/>
  </w:num>
  <w:num w:numId="41">
    <w:abstractNumId w:val="7"/>
  </w:num>
  <w:num w:numId="42">
    <w:abstractNumId w:val="21"/>
  </w:num>
  <w:num w:numId="43">
    <w:abstractNumId w:val="4"/>
  </w:num>
  <w:num w:numId="44">
    <w:abstractNumId w:val="16"/>
  </w:num>
  <w:num w:numId="45">
    <w:abstractNumId w:val="41"/>
  </w:num>
  <w:num w:numId="46">
    <w:abstractNumId w:val="19"/>
  </w:num>
  <w:num w:numId="47">
    <w:abstractNumId w:val="13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00930"/>
    <w:rsid w:val="00000958"/>
    <w:rsid w:val="000279ED"/>
    <w:rsid w:val="0003005F"/>
    <w:rsid w:val="00036C0D"/>
    <w:rsid w:val="00051F83"/>
    <w:rsid w:val="00053EAC"/>
    <w:rsid w:val="00053F63"/>
    <w:rsid w:val="00055D99"/>
    <w:rsid w:val="00060D5D"/>
    <w:rsid w:val="00072235"/>
    <w:rsid w:val="00075F06"/>
    <w:rsid w:val="000970DD"/>
    <w:rsid w:val="000A63D2"/>
    <w:rsid w:val="000B6160"/>
    <w:rsid w:val="000C79A9"/>
    <w:rsid w:val="000D1CF9"/>
    <w:rsid w:val="000E3356"/>
    <w:rsid w:val="000F263F"/>
    <w:rsid w:val="000F41B7"/>
    <w:rsid w:val="00101FF6"/>
    <w:rsid w:val="001103FA"/>
    <w:rsid w:val="00130488"/>
    <w:rsid w:val="00132678"/>
    <w:rsid w:val="0014198F"/>
    <w:rsid w:val="001767AA"/>
    <w:rsid w:val="00186620"/>
    <w:rsid w:val="00196FC0"/>
    <w:rsid w:val="001A2604"/>
    <w:rsid w:val="001A29E9"/>
    <w:rsid w:val="001A4E74"/>
    <w:rsid w:val="001B04E0"/>
    <w:rsid w:val="001B7AF5"/>
    <w:rsid w:val="001E17DE"/>
    <w:rsid w:val="001F5692"/>
    <w:rsid w:val="002162AC"/>
    <w:rsid w:val="0022047F"/>
    <w:rsid w:val="00231C7B"/>
    <w:rsid w:val="00233256"/>
    <w:rsid w:val="00240581"/>
    <w:rsid w:val="00244320"/>
    <w:rsid w:val="00254C56"/>
    <w:rsid w:val="00254DB8"/>
    <w:rsid w:val="00270F4A"/>
    <w:rsid w:val="00295A21"/>
    <w:rsid w:val="00296F97"/>
    <w:rsid w:val="002B1566"/>
    <w:rsid w:val="002B38BD"/>
    <w:rsid w:val="002B751B"/>
    <w:rsid w:val="002E25CC"/>
    <w:rsid w:val="002E5A5C"/>
    <w:rsid w:val="003020A0"/>
    <w:rsid w:val="00302949"/>
    <w:rsid w:val="00307E71"/>
    <w:rsid w:val="00311C32"/>
    <w:rsid w:val="00326539"/>
    <w:rsid w:val="00330F44"/>
    <w:rsid w:val="003433EF"/>
    <w:rsid w:val="00344BE5"/>
    <w:rsid w:val="0036089E"/>
    <w:rsid w:val="003772E7"/>
    <w:rsid w:val="00391EB4"/>
    <w:rsid w:val="0039729F"/>
    <w:rsid w:val="003B2928"/>
    <w:rsid w:val="003B3429"/>
    <w:rsid w:val="003B66E4"/>
    <w:rsid w:val="003B6FD5"/>
    <w:rsid w:val="003C2FCA"/>
    <w:rsid w:val="003D1FD1"/>
    <w:rsid w:val="003D2554"/>
    <w:rsid w:val="00407D41"/>
    <w:rsid w:val="00414AF9"/>
    <w:rsid w:val="0041578D"/>
    <w:rsid w:val="00416BCC"/>
    <w:rsid w:val="004335E7"/>
    <w:rsid w:val="00433F07"/>
    <w:rsid w:val="00434028"/>
    <w:rsid w:val="004748A4"/>
    <w:rsid w:val="004A1E06"/>
    <w:rsid w:val="004B518D"/>
    <w:rsid w:val="004B6920"/>
    <w:rsid w:val="004D0D4F"/>
    <w:rsid w:val="004E2177"/>
    <w:rsid w:val="004F777B"/>
    <w:rsid w:val="0050322A"/>
    <w:rsid w:val="00503606"/>
    <w:rsid w:val="00547A0E"/>
    <w:rsid w:val="00581C12"/>
    <w:rsid w:val="005920D6"/>
    <w:rsid w:val="0059679C"/>
    <w:rsid w:val="005A33F4"/>
    <w:rsid w:val="005C707F"/>
    <w:rsid w:val="005E0B83"/>
    <w:rsid w:val="005F11D7"/>
    <w:rsid w:val="005F26D3"/>
    <w:rsid w:val="005F5B07"/>
    <w:rsid w:val="00604575"/>
    <w:rsid w:val="00604C42"/>
    <w:rsid w:val="0062119A"/>
    <w:rsid w:val="00622691"/>
    <w:rsid w:val="006238AC"/>
    <w:rsid w:val="00624ABF"/>
    <w:rsid w:val="00632E8D"/>
    <w:rsid w:val="00645428"/>
    <w:rsid w:val="006563BD"/>
    <w:rsid w:val="00665681"/>
    <w:rsid w:val="00666C00"/>
    <w:rsid w:val="006835E1"/>
    <w:rsid w:val="006A043B"/>
    <w:rsid w:val="006A21E9"/>
    <w:rsid w:val="006B47BE"/>
    <w:rsid w:val="006D5542"/>
    <w:rsid w:val="006E4580"/>
    <w:rsid w:val="006F62C2"/>
    <w:rsid w:val="00704868"/>
    <w:rsid w:val="00714A79"/>
    <w:rsid w:val="00717FED"/>
    <w:rsid w:val="0073103B"/>
    <w:rsid w:val="007465B1"/>
    <w:rsid w:val="0075144E"/>
    <w:rsid w:val="007535EF"/>
    <w:rsid w:val="007559ED"/>
    <w:rsid w:val="00755C06"/>
    <w:rsid w:val="00763060"/>
    <w:rsid w:val="00765DD6"/>
    <w:rsid w:val="0076608C"/>
    <w:rsid w:val="00772092"/>
    <w:rsid w:val="00781BE4"/>
    <w:rsid w:val="00783410"/>
    <w:rsid w:val="00790A17"/>
    <w:rsid w:val="00794E62"/>
    <w:rsid w:val="007A03CC"/>
    <w:rsid w:val="007A5FD3"/>
    <w:rsid w:val="007A7313"/>
    <w:rsid w:val="007B0DB2"/>
    <w:rsid w:val="007B12F7"/>
    <w:rsid w:val="007C1355"/>
    <w:rsid w:val="007C1B8A"/>
    <w:rsid w:val="007C2953"/>
    <w:rsid w:val="007C6129"/>
    <w:rsid w:val="007C6D4F"/>
    <w:rsid w:val="007D13CC"/>
    <w:rsid w:val="007D336E"/>
    <w:rsid w:val="007E026A"/>
    <w:rsid w:val="007E41A6"/>
    <w:rsid w:val="007E4506"/>
    <w:rsid w:val="008049B2"/>
    <w:rsid w:val="0081305B"/>
    <w:rsid w:val="00824724"/>
    <w:rsid w:val="00824DB4"/>
    <w:rsid w:val="00825F29"/>
    <w:rsid w:val="008438D2"/>
    <w:rsid w:val="0086212C"/>
    <w:rsid w:val="0086243D"/>
    <w:rsid w:val="00873CE4"/>
    <w:rsid w:val="00877750"/>
    <w:rsid w:val="0088351F"/>
    <w:rsid w:val="008A186B"/>
    <w:rsid w:val="008A7518"/>
    <w:rsid w:val="008B5C58"/>
    <w:rsid w:val="008C6A1C"/>
    <w:rsid w:val="008D480D"/>
    <w:rsid w:val="008E1D44"/>
    <w:rsid w:val="00910E1C"/>
    <w:rsid w:val="00911765"/>
    <w:rsid w:val="009162D6"/>
    <w:rsid w:val="00920005"/>
    <w:rsid w:val="0092708D"/>
    <w:rsid w:val="00932B18"/>
    <w:rsid w:val="009364C1"/>
    <w:rsid w:val="00936AA5"/>
    <w:rsid w:val="0094465B"/>
    <w:rsid w:val="0095172B"/>
    <w:rsid w:val="009679D0"/>
    <w:rsid w:val="00971181"/>
    <w:rsid w:val="009803ED"/>
    <w:rsid w:val="00980E0D"/>
    <w:rsid w:val="00992959"/>
    <w:rsid w:val="009A1B90"/>
    <w:rsid w:val="009C5728"/>
    <w:rsid w:val="009D38A0"/>
    <w:rsid w:val="009D41D8"/>
    <w:rsid w:val="009E4E52"/>
    <w:rsid w:val="009E5974"/>
    <w:rsid w:val="00A018DE"/>
    <w:rsid w:val="00A14496"/>
    <w:rsid w:val="00A16E7C"/>
    <w:rsid w:val="00A16EB9"/>
    <w:rsid w:val="00A22B42"/>
    <w:rsid w:val="00A24DDC"/>
    <w:rsid w:val="00A268A0"/>
    <w:rsid w:val="00A276D5"/>
    <w:rsid w:val="00A300F7"/>
    <w:rsid w:val="00A31A2C"/>
    <w:rsid w:val="00A64FC1"/>
    <w:rsid w:val="00A673A2"/>
    <w:rsid w:val="00A70CD1"/>
    <w:rsid w:val="00A76A63"/>
    <w:rsid w:val="00A86EDC"/>
    <w:rsid w:val="00A872A0"/>
    <w:rsid w:val="00A91A7D"/>
    <w:rsid w:val="00AA118E"/>
    <w:rsid w:val="00AA2A2D"/>
    <w:rsid w:val="00AA6724"/>
    <w:rsid w:val="00AC360A"/>
    <w:rsid w:val="00AE2B86"/>
    <w:rsid w:val="00AF5E82"/>
    <w:rsid w:val="00B0181E"/>
    <w:rsid w:val="00B0188E"/>
    <w:rsid w:val="00B026CE"/>
    <w:rsid w:val="00B11F2D"/>
    <w:rsid w:val="00B4360B"/>
    <w:rsid w:val="00B43D38"/>
    <w:rsid w:val="00B50D31"/>
    <w:rsid w:val="00B55F0C"/>
    <w:rsid w:val="00B56B36"/>
    <w:rsid w:val="00B656D3"/>
    <w:rsid w:val="00B844EC"/>
    <w:rsid w:val="00BF584A"/>
    <w:rsid w:val="00C0261D"/>
    <w:rsid w:val="00C12445"/>
    <w:rsid w:val="00C14977"/>
    <w:rsid w:val="00C20AFF"/>
    <w:rsid w:val="00C361CD"/>
    <w:rsid w:val="00C5157D"/>
    <w:rsid w:val="00C65BB5"/>
    <w:rsid w:val="00C74CA9"/>
    <w:rsid w:val="00C900EE"/>
    <w:rsid w:val="00C9271B"/>
    <w:rsid w:val="00C9625B"/>
    <w:rsid w:val="00CA3A24"/>
    <w:rsid w:val="00CA5E83"/>
    <w:rsid w:val="00CB1AC1"/>
    <w:rsid w:val="00CD7345"/>
    <w:rsid w:val="00CE0E1C"/>
    <w:rsid w:val="00CF3CA1"/>
    <w:rsid w:val="00CF6E8C"/>
    <w:rsid w:val="00D053DC"/>
    <w:rsid w:val="00D134AC"/>
    <w:rsid w:val="00D14BD0"/>
    <w:rsid w:val="00D22DE9"/>
    <w:rsid w:val="00D26622"/>
    <w:rsid w:val="00D3160A"/>
    <w:rsid w:val="00D33180"/>
    <w:rsid w:val="00D33443"/>
    <w:rsid w:val="00D34C13"/>
    <w:rsid w:val="00D365EB"/>
    <w:rsid w:val="00D55BFF"/>
    <w:rsid w:val="00D6129F"/>
    <w:rsid w:val="00D72D35"/>
    <w:rsid w:val="00D813B6"/>
    <w:rsid w:val="00D8788E"/>
    <w:rsid w:val="00DC107D"/>
    <w:rsid w:val="00DC2179"/>
    <w:rsid w:val="00DC2510"/>
    <w:rsid w:val="00DC6379"/>
    <w:rsid w:val="00DD1FE3"/>
    <w:rsid w:val="00DE3978"/>
    <w:rsid w:val="00DE4302"/>
    <w:rsid w:val="00DE74F1"/>
    <w:rsid w:val="00E0402F"/>
    <w:rsid w:val="00E133FF"/>
    <w:rsid w:val="00E1474C"/>
    <w:rsid w:val="00E20112"/>
    <w:rsid w:val="00E26B3E"/>
    <w:rsid w:val="00E27DDB"/>
    <w:rsid w:val="00E337A8"/>
    <w:rsid w:val="00E84C06"/>
    <w:rsid w:val="00E92411"/>
    <w:rsid w:val="00EA180D"/>
    <w:rsid w:val="00EB08ED"/>
    <w:rsid w:val="00EB1F4D"/>
    <w:rsid w:val="00EB46CF"/>
    <w:rsid w:val="00ED19BF"/>
    <w:rsid w:val="00ED5E53"/>
    <w:rsid w:val="00EF3A9C"/>
    <w:rsid w:val="00EF59EF"/>
    <w:rsid w:val="00EF7151"/>
    <w:rsid w:val="00F013AB"/>
    <w:rsid w:val="00F01C54"/>
    <w:rsid w:val="00F02156"/>
    <w:rsid w:val="00F13583"/>
    <w:rsid w:val="00F27364"/>
    <w:rsid w:val="00F430C4"/>
    <w:rsid w:val="00F5739F"/>
    <w:rsid w:val="00F629C7"/>
    <w:rsid w:val="00F65BDD"/>
    <w:rsid w:val="00F93054"/>
    <w:rsid w:val="00F979C4"/>
    <w:rsid w:val="00FB039B"/>
    <w:rsid w:val="00FB1F31"/>
    <w:rsid w:val="00FC0D01"/>
    <w:rsid w:val="00FC0F38"/>
    <w:rsid w:val="00FC21ED"/>
    <w:rsid w:val="00FC4A31"/>
    <w:rsid w:val="00FD64F9"/>
    <w:rsid w:val="00FD6A3E"/>
    <w:rsid w:val="00FE1CF0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F2736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65B1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A76A6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76A63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19321-00B1-49A0-826F-932752AF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Strong, Katie</cp:lastModifiedBy>
  <cp:revision>2</cp:revision>
  <cp:lastPrinted>2019-03-08T00:02:00Z</cp:lastPrinted>
  <dcterms:created xsi:type="dcterms:W3CDTF">2019-03-18T15:33:00Z</dcterms:created>
  <dcterms:modified xsi:type="dcterms:W3CDTF">2019-03-18T15:33:00Z</dcterms:modified>
</cp:coreProperties>
</file>