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4BC" w:rsidRDefault="00DD1FE3" w:rsidP="00DD1FE3">
      <w:pPr>
        <w:tabs>
          <w:tab w:val="right" w:pos="9360"/>
        </w:tabs>
        <w:spacing w:after="0"/>
        <w:rPr>
          <w:rFonts w:ascii="Baskerville Old Face" w:hAnsi="Baskerville Old Face" w:cstheme="minorHAnsi"/>
          <w:b/>
          <w:sz w:val="24"/>
          <w:szCs w:val="24"/>
        </w:rPr>
      </w:pPr>
      <w:r w:rsidRPr="00DC107D">
        <w:rPr>
          <w:rFonts w:ascii="Baskerville Old Face" w:hAnsi="Baskerville Old Face" w:cstheme="minorHAnsi"/>
          <w:b/>
          <w:noProof/>
          <w:sz w:val="24"/>
          <w:szCs w:val="24"/>
        </w:rPr>
        <w:drawing>
          <wp:anchor distT="0" distB="0" distL="114300" distR="114300" simplePos="0" relativeHeight="251659264" behindDoc="0" locked="0" layoutInCell="1" allowOverlap="1">
            <wp:simplePos x="0" y="0"/>
            <wp:positionH relativeFrom="margin">
              <wp:posOffset>6542405</wp:posOffset>
            </wp:positionH>
            <wp:positionV relativeFrom="paragraph">
              <wp:posOffset>-193271</wp:posOffset>
            </wp:positionV>
            <wp:extent cx="2399828" cy="634961"/>
            <wp:effectExtent l="0" t="0" r="635" b="0"/>
            <wp:wrapNone/>
            <wp:docPr id="1" name="Picture 1" descr="C:\Users\Chamilton\Desktop\dropbox\Facebook\EL H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milton\Desktop\dropbox\Facebook\EL Hub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9828" cy="634961"/>
                    </a:xfrm>
                    <a:prstGeom prst="rect">
                      <a:avLst/>
                    </a:prstGeom>
                    <a:noFill/>
                    <a:ln>
                      <a:noFill/>
                    </a:ln>
                  </pic:spPr>
                </pic:pic>
              </a:graphicData>
            </a:graphic>
            <wp14:sizeRelH relativeFrom="page">
              <wp14:pctWidth>0</wp14:pctWidth>
            </wp14:sizeRelH>
            <wp14:sizeRelV relativeFrom="page">
              <wp14:pctHeight>0</wp14:pctHeight>
            </wp14:sizeRelV>
          </wp:anchor>
        </w:drawing>
      </w:r>
      <w:r w:rsidR="00EF3A9C" w:rsidRPr="00DC107D">
        <w:rPr>
          <w:rFonts w:ascii="Baskerville Old Face" w:hAnsi="Baskerville Old Face" w:cstheme="minorHAnsi"/>
          <w:b/>
          <w:sz w:val="24"/>
          <w:szCs w:val="24"/>
        </w:rPr>
        <w:t xml:space="preserve">Early Learning Hub of Clackamas County </w:t>
      </w:r>
      <w:r w:rsidR="00665681" w:rsidRPr="00DC107D">
        <w:rPr>
          <w:rFonts w:ascii="Baskerville Old Face" w:hAnsi="Baskerville Old Face" w:cstheme="minorHAnsi"/>
          <w:b/>
          <w:sz w:val="24"/>
          <w:szCs w:val="24"/>
        </w:rPr>
        <w:t>Governance Council</w:t>
      </w:r>
    </w:p>
    <w:p w:rsidR="008B5AD9" w:rsidRDefault="00966701" w:rsidP="00DD1FE3">
      <w:pPr>
        <w:tabs>
          <w:tab w:val="right" w:pos="9360"/>
        </w:tabs>
        <w:spacing w:after="0"/>
        <w:rPr>
          <w:rFonts w:ascii="Baskerville Old Face" w:hAnsi="Baskerville Old Face" w:cstheme="minorHAnsi"/>
          <w:b/>
          <w:sz w:val="24"/>
          <w:szCs w:val="24"/>
        </w:rPr>
      </w:pPr>
      <w:r>
        <w:rPr>
          <w:rFonts w:ascii="Baskerville Old Face" w:hAnsi="Baskerville Old Face" w:cstheme="minorHAnsi"/>
          <w:b/>
          <w:sz w:val="24"/>
          <w:szCs w:val="24"/>
        </w:rPr>
        <w:t>February 11</w:t>
      </w:r>
      <w:r w:rsidR="000172DF">
        <w:rPr>
          <w:rFonts w:ascii="Baskerville Old Face" w:hAnsi="Baskerville Old Face" w:cstheme="minorHAnsi"/>
          <w:b/>
          <w:sz w:val="24"/>
          <w:szCs w:val="24"/>
        </w:rPr>
        <w:t>, 20</w:t>
      </w:r>
      <w:r w:rsidR="00FB59B4">
        <w:rPr>
          <w:rFonts w:ascii="Baskerville Old Face" w:hAnsi="Baskerville Old Face" w:cstheme="minorHAnsi"/>
          <w:b/>
          <w:sz w:val="24"/>
          <w:szCs w:val="24"/>
        </w:rPr>
        <w:t>20</w:t>
      </w:r>
      <w:r w:rsidR="007B04F1">
        <w:rPr>
          <w:rFonts w:ascii="Baskerville Old Face" w:hAnsi="Baskerville Old Face" w:cstheme="minorHAnsi"/>
          <w:b/>
          <w:sz w:val="24"/>
          <w:szCs w:val="24"/>
        </w:rPr>
        <w:t xml:space="preserve"> </w:t>
      </w:r>
    </w:p>
    <w:p w:rsidR="007B04F1" w:rsidRDefault="009623FA" w:rsidP="00DD1FE3">
      <w:pPr>
        <w:tabs>
          <w:tab w:val="right" w:pos="9360"/>
        </w:tabs>
        <w:spacing w:after="0"/>
        <w:rPr>
          <w:rFonts w:ascii="Baskerville Old Face" w:hAnsi="Baskerville Old Face" w:cstheme="minorHAnsi"/>
          <w:b/>
          <w:sz w:val="24"/>
          <w:szCs w:val="24"/>
        </w:rPr>
      </w:pPr>
      <w:r>
        <w:rPr>
          <w:rFonts w:ascii="Baskerville Old Face" w:hAnsi="Baskerville Old Face" w:cstheme="minorHAnsi"/>
          <w:b/>
          <w:sz w:val="24"/>
          <w:szCs w:val="24"/>
        </w:rPr>
        <w:t xml:space="preserve">Meeting </w:t>
      </w:r>
      <w:bookmarkStart w:id="0" w:name="_GoBack"/>
      <w:bookmarkEnd w:id="0"/>
      <w:r w:rsidR="007B04F1">
        <w:rPr>
          <w:rFonts w:ascii="Baskerville Old Face" w:hAnsi="Baskerville Old Face" w:cstheme="minorHAnsi"/>
          <w:b/>
          <w:sz w:val="24"/>
          <w:szCs w:val="24"/>
        </w:rPr>
        <w:t>Minutes</w:t>
      </w:r>
    </w:p>
    <w:p w:rsidR="00A872A0" w:rsidRPr="00295A21" w:rsidRDefault="005224BC" w:rsidP="00DD1FE3">
      <w:pPr>
        <w:tabs>
          <w:tab w:val="right" w:pos="9360"/>
        </w:tabs>
        <w:spacing w:after="0"/>
        <w:rPr>
          <w:rFonts w:ascii="Baskerville Old Face" w:hAnsi="Baskerville Old Face" w:cstheme="minorHAnsi"/>
          <w:b/>
          <w:sz w:val="24"/>
          <w:szCs w:val="24"/>
        </w:rPr>
      </w:pPr>
      <w:r>
        <w:rPr>
          <w:rFonts w:ascii="Baskerville Old Face" w:hAnsi="Baskerville Old Face" w:cstheme="minorHAnsi"/>
          <w:b/>
          <w:sz w:val="24"/>
          <w:szCs w:val="24"/>
        </w:rPr>
        <w:t>Clackamas County DSB, 150 Beavercreek Rd, Oregon City, Room #</w:t>
      </w:r>
      <w:r w:rsidR="002B751B" w:rsidRPr="004105F2">
        <w:rPr>
          <w:rFonts w:ascii="Baskerville Old Face" w:hAnsi="Baskerville Old Face"/>
          <w:noProof/>
          <w:highlight w:val="yellow"/>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259715</wp:posOffset>
                </wp:positionV>
                <wp:extent cx="8900795" cy="976630"/>
                <wp:effectExtent l="0" t="0" r="1460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0795" cy="976630"/>
                        </a:xfrm>
                        <a:prstGeom prst="rect">
                          <a:avLst/>
                        </a:prstGeom>
                        <a:solidFill>
                          <a:srgbClr val="FFFFFF"/>
                        </a:solidFill>
                        <a:ln w="9525">
                          <a:solidFill>
                            <a:srgbClr val="000000"/>
                          </a:solidFill>
                          <a:miter lim="800000"/>
                          <a:headEnd/>
                          <a:tailEnd/>
                        </a:ln>
                      </wps:spPr>
                      <wps:txbx>
                        <w:txbxContent>
                          <w:p w:rsidR="00DC107D" w:rsidRDefault="00DC107D" w:rsidP="002B751B">
                            <w:pPr>
                              <w:pStyle w:val="NoSpacing"/>
                              <w:jc w:val="center"/>
                              <w:rPr>
                                <w:rFonts w:ascii="Baskerville Old Face" w:hAnsi="Baskerville Old Face"/>
                                <w:b/>
                                <w:color w:val="0070C0"/>
                                <w:sz w:val="24"/>
                                <w:szCs w:val="24"/>
                              </w:rPr>
                            </w:pPr>
                            <w:r w:rsidRPr="00DC107D">
                              <w:rPr>
                                <w:rFonts w:ascii="Baskerville Old Face" w:hAnsi="Baskerville Old Face"/>
                                <w:b/>
                                <w:color w:val="000000" w:themeColor="text1"/>
                                <w:sz w:val="24"/>
                                <w:szCs w:val="24"/>
                              </w:rPr>
                              <w:t xml:space="preserve">PURPOSE: </w:t>
                            </w:r>
                            <w:r>
                              <w:rPr>
                                <w:rFonts w:ascii="Baskerville Old Face" w:hAnsi="Baskerville Old Face"/>
                                <w:b/>
                                <w:color w:val="000000" w:themeColor="text1"/>
                                <w:sz w:val="24"/>
                                <w:szCs w:val="24"/>
                              </w:rPr>
                              <w:t xml:space="preserve"> </w:t>
                            </w:r>
                            <w:r w:rsidRPr="00DC107D">
                              <w:rPr>
                                <w:rFonts w:ascii="Baskerville Old Face" w:hAnsi="Baskerville Old Face"/>
                                <w:b/>
                                <w:color w:val="0070C0"/>
                                <w:sz w:val="24"/>
                                <w:szCs w:val="24"/>
                              </w:rPr>
                              <w:t xml:space="preserve">The </w:t>
                            </w:r>
                            <w:r w:rsidR="002B751B" w:rsidRPr="00DC107D">
                              <w:rPr>
                                <w:rFonts w:ascii="Baskerville Old Face" w:hAnsi="Baskerville Old Face"/>
                                <w:b/>
                                <w:color w:val="0070C0"/>
                                <w:sz w:val="24"/>
                                <w:szCs w:val="24"/>
                              </w:rPr>
                              <w:t>Clackamas County Early Learning Hub Council (CCELHC) purpose is to convene partners and engage families in early childhood care and education to create a more coordinated system of services that will improve outcomes for Clackamas County’s most at risk families. As the governance body for the Clackamas County Early Learning Hub, the council shall make all decisions of where to focus the work of the hub and the investments it makes.</w:t>
                            </w:r>
                            <w:r>
                              <w:rPr>
                                <w:rFonts w:ascii="Baskerville Old Face" w:hAnsi="Baskerville Old Face"/>
                                <w:b/>
                                <w:color w:val="0070C0"/>
                                <w:sz w:val="24"/>
                                <w:szCs w:val="24"/>
                              </w:rPr>
                              <w:t xml:space="preserve">  </w:t>
                            </w:r>
                            <w:r w:rsidR="002B751B" w:rsidRPr="00DC107D">
                              <w:rPr>
                                <w:rFonts w:ascii="Baskerville Old Face" w:hAnsi="Baskerville Old Face"/>
                                <w:b/>
                                <w:color w:val="0070C0"/>
                                <w:sz w:val="24"/>
                                <w:szCs w:val="24"/>
                              </w:rPr>
                              <w:t xml:space="preserve">Its overarching goals are to ensure kindergarten readiness, stable and attached families and </w:t>
                            </w:r>
                          </w:p>
                          <w:p w:rsidR="002B751B" w:rsidRPr="00DC107D" w:rsidRDefault="002B751B" w:rsidP="002B751B">
                            <w:pPr>
                              <w:pStyle w:val="NoSpacing"/>
                              <w:jc w:val="center"/>
                              <w:rPr>
                                <w:rFonts w:ascii="Baskerville Old Face" w:hAnsi="Baskerville Old Face"/>
                                <w:b/>
                                <w:color w:val="0070C0"/>
                                <w:sz w:val="24"/>
                                <w:szCs w:val="24"/>
                              </w:rPr>
                            </w:pPr>
                            <w:proofErr w:type="gramStart"/>
                            <w:r w:rsidRPr="00DC107D">
                              <w:rPr>
                                <w:rFonts w:ascii="Baskerville Old Face" w:hAnsi="Baskerville Old Face"/>
                                <w:b/>
                                <w:color w:val="0070C0"/>
                                <w:sz w:val="24"/>
                                <w:szCs w:val="24"/>
                              </w:rPr>
                              <w:t>early</w:t>
                            </w:r>
                            <w:proofErr w:type="gramEnd"/>
                            <w:r w:rsidRPr="00DC107D">
                              <w:rPr>
                                <w:rFonts w:ascii="Baskerville Old Face" w:hAnsi="Baskerville Old Face"/>
                                <w:b/>
                                <w:color w:val="0070C0"/>
                                <w:sz w:val="24"/>
                                <w:szCs w:val="24"/>
                              </w:rPr>
                              <w:t xml:space="preserve"> learning system coordination in Clackamas County.</w:t>
                            </w:r>
                          </w:p>
                          <w:p w:rsidR="007465B1" w:rsidRPr="002B751B" w:rsidRDefault="007465B1">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0.45pt;width:700.85pt;height:76.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">
                <v:textbox>
                  <w:txbxContent>
                    <w:p w:rsidR="00DC107D" w:rsidRDefault="00DC107D" w:rsidP="002B751B">
                      <w:pPr>
                        <w:pStyle w:val="NoSpacing"/>
                        <w:jc w:val="center"/>
                        <w:rPr>
                          <w:rFonts w:ascii="Baskerville Old Face" w:hAnsi="Baskerville Old Face"/>
                          <w:b/>
                          <w:color w:val="0070C0"/>
                          <w:sz w:val="24"/>
                          <w:szCs w:val="24"/>
                        </w:rPr>
                      </w:pPr>
                      <w:r w:rsidRPr="00DC107D">
                        <w:rPr>
                          <w:rFonts w:ascii="Baskerville Old Face" w:hAnsi="Baskerville Old Face"/>
                          <w:b/>
                          <w:color w:val="000000" w:themeColor="text1"/>
                          <w:sz w:val="24"/>
                          <w:szCs w:val="24"/>
                        </w:rPr>
                        <w:t xml:space="preserve">PURPOSE: </w:t>
                      </w:r>
                      <w:r>
                        <w:rPr>
                          <w:rFonts w:ascii="Baskerville Old Face" w:hAnsi="Baskerville Old Face"/>
                          <w:b/>
                          <w:color w:val="000000" w:themeColor="text1"/>
                          <w:sz w:val="24"/>
                          <w:szCs w:val="24"/>
                        </w:rPr>
                        <w:t xml:space="preserve"> </w:t>
                      </w:r>
                      <w:r w:rsidRPr="00DC107D">
                        <w:rPr>
                          <w:rFonts w:ascii="Baskerville Old Face" w:hAnsi="Baskerville Old Face"/>
                          <w:b/>
                          <w:color w:val="0070C0"/>
                          <w:sz w:val="24"/>
                          <w:szCs w:val="24"/>
                        </w:rPr>
                        <w:t xml:space="preserve">The </w:t>
                      </w:r>
                      <w:r w:rsidR="002B751B" w:rsidRPr="00DC107D">
                        <w:rPr>
                          <w:rFonts w:ascii="Baskerville Old Face" w:hAnsi="Baskerville Old Face"/>
                          <w:b/>
                          <w:color w:val="0070C0"/>
                          <w:sz w:val="24"/>
                          <w:szCs w:val="24"/>
                        </w:rPr>
                        <w:t>Clackamas County Early Learning Hub Council (CCELHC) purpose is to convene partners and engage families in early childhood care and education to create a more coordinated system of services that will improve outcomes for Clackamas County’s most at risk families. As the governance body for the Clackamas County Early Learning Hub, the council shall make all decisions of where to focus the work of the hub and the investments it makes.</w:t>
                      </w:r>
                      <w:r>
                        <w:rPr>
                          <w:rFonts w:ascii="Baskerville Old Face" w:hAnsi="Baskerville Old Face"/>
                          <w:b/>
                          <w:color w:val="0070C0"/>
                          <w:sz w:val="24"/>
                          <w:szCs w:val="24"/>
                        </w:rPr>
                        <w:t xml:space="preserve">  </w:t>
                      </w:r>
                      <w:r w:rsidR="002B751B" w:rsidRPr="00DC107D">
                        <w:rPr>
                          <w:rFonts w:ascii="Baskerville Old Face" w:hAnsi="Baskerville Old Face"/>
                          <w:b/>
                          <w:color w:val="0070C0"/>
                          <w:sz w:val="24"/>
                          <w:szCs w:val="24"/>
                        </w:rPr>
                        <w:t xml:space="preserve">Its overarching goals are to ensure kindergarten readiness, stable and attached families and </w:t>
                      </w:r>
                    </w:p>
                    <w:p w:rsidR="002B751B" w:rsidRPr="00DC107D" w:rsidRDefault="002B751B" w:rsidP="002B751B">
                      <w:pPr>
                        <w:pStyle w:val="NoSpacing"/>
                        <w:jc w:val="center"/>
                        <w:rPr>
                          <w:rFonts w:ascii="Baskerville Old Face" w:hAnsi="Baskerville Old Face"/>
                          <w:b/>
                          <w:color w:val="0070C0"/>
                          <w:sz w:val="24"/>
                          <w:szCs w:val="24"/>
                        </w:rPr>
                      </w:pPr>
                      <w:r w:rsidRPr="00DC107D">
                        <w:rPr>
                          <w:rFonts w:ascii="Baskerville Old Face" w:hAnsi="Baskerville Old Face"/>
                          <w:b/>
                          <w:color w:val="0070C0"/>
                          <w:sz w:val="24"/>
                          <w:szCs w:val="24"/>
                        </w:rPr>
                        <w:t>early learning system coordination in Clackamas County.</w:t>
                      </w:r>
                    </w:p>
                    <w:p w:rsidR="007465B1" w:rsidRPr="002B751B" w:rsidRDefault="007465B1">
                      <w:pPr>
                        <w:rPr>
                          <w:color w:val="0070C0"/>
                        </w:rPr>
                      </w:pPr>
                    </w:p>
                  </w:txbxContent>
                </v:textbox>
                <w10:wrap type="square" anchorx="margin"/>
              </v:shape>
            </w:pict>
          </mc:Fallback>
        </mc:AlternateContent>
      </w:r>
      <w:r w:rsidR="000172DF">
        <w:rPr>
          <w:rFonts w:ascii="Baskerville Old Face" w:hAnsi="Baskerville Old Face" w:cstheme="minorHAnsi"/>
          <w:b/>
          <w:sz w:val="24"/>
          <w:szCs w:val="24"/>
        </w:rPr>
        <w:t>115</w:t>
      </w:r>
    </w:p>
    <w:p w:rsidR="007465B1" w:rsidRDefault="007465B1" w:rsidP="002B751B">
      <w:pPr>
        <w:pStyle w:val="NoSpacing"/>
        <w:rPr>
          <w:rFonts w:ascii="Baskerville Old Face" w:hAnsi="Baskerville Old Face"/>
        </w:rPr>
      </w:pPr>
    </w:p>
    <w:tbl>
      <w:tblPr>
        <w:tblStyle w:val="GridTable1Light"/>
        <w:tblpPr w:leftFromText="180" w:rightFromText="180" w:vertAnchor="text" w:horzAnchor="margin" w:tblpY="136"/>
        <w:tblW w:w="14105" w:type="dxa"/>
        <w:tblLook w:val="04A0" w:firstRow="1" w:lastRow="0" w:firstColumn="1" w:lastColumn="0" w:noHBand="0" w:noVBand="1"/>
      </w:tblPr>
      <w:tblGrid>
        <w:gridCol w:w="1885"/>
        <w:gridCol w:w="5220"/>
        <w:gridCol w:w="7000"/>
      </w:tblGrid>
      <w:tr w:rsidR="00A22B42" w:rsidRPr="0094465B" w:rsidTr="007B04F1">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885" w:type="dxa"/>
          </w:tcPr>
          <w:p w:rsidR="00A22B42" w:rsidRPr="0094465B" w:rsidRDefault="00A22B42" w:rsidP="003772E7">
            <w:pPr>
              <w:rPr>
                <w:rFonts w:ascii="Baskerville Old Face" w:hAnsi="Baskerville Old Face" w:cstheme="minorHAnsi"/>
                <w:b w:val="0"/>
                <w:sz w:val="20"/>
                <w:szCs w:val="20"/>
              </w:rPr>
            </w:pPr>
            <w:r w:rsidRPr="0094465B">
              <w:rPr>
                <w:rFonts w:ascii="Baskerville Old Face" w:hAnsi="Baskerville Old Face" w:cstheme="minorHAnsi"/>
                <w:sz w:val="20"/>
                <w:szCs w:val="20"/>
              </w:rPr>
              <w:t>Time</w:t>
            </w:r>
          </w:p>
        </w:tc>
        <w:tc>
          <w:tcPr>
            <w:tcW w:w="5220" w:type="dxa"/>
          </w:tcPr>
          <w:p w:rsidR="00A22B42" w:rsidRPr="0094465B" w:rsidRDefault="00A22B42" w:rsidP="003772E7">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heme="minorHAnsi"/>
                <w:b w:val="0"/>
              </w:rPr>
            </w:pPr>
            <w:r w:rsidRPr="0094465B">
              <w:rPr>
                <w:rFonts w:ascii="Baskerville Old Face" w:hAnsi="Baskerville Old Face" w:cstheme="minorHAnsi"/>
              </w:rPr>
              <w:t>Topic</w:t>
            </w:r>
          </w:p>
        </w:tc>
        <w:tc>
          <w:tcPr>
            <w:tcW w:w="7000" w:type="dxa"/>
          </w:tcPr>
          <w:p w:rsidR="00A22B42" w:rsidRPr="0094465B" w:rsidRDefault="00EF3A9C" w:rsidP="003772E7">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heme="minorHAnsi"/>
                <w:b w:val="0"/>
                <w:sz w:val="20"/>
                <w:szCs w:val="20"/>
              </w:rPr>
            </w:pPr>
            <w:r w:rsidRPr="0094465B">
              <w:rPr>
                <w:rFonts w:ascii="Baskerville Old Face" w:hAnsi="Baskerville Old Face" w:cstheme="minorHAnsi"/>
                <w:sz w:val="20"/>
                <w:szCs w:val="20"/>
              </w:rPr>
              <w:t>Purpose</w:t>
            </w:r>
          </w:p>
        </w:tc>
      </w:tr>
      <w:tr w:rsidR="00A22B42" w:rsidRPr="0094465B" w:rsidTr="007B04F1">
        <w:trPr>
          <w:trHeight w:val="1052"/>
        </w:trPr>
        <w:tc>
          <w:tcPr>
            <w:cnfStyle w:val="001000000000" w:firstRow="0" w:lastRow="0" w:firstColumn="1" w:lastColumn="0" w:oddVBand="0" w:evenVBand="0" w:oddHBand="0" w:evenHBand="0" w:firstRowFirstColumn="0" w:firstRowLastColumn="0" w:lastRowFirstColumn="0" w:lastRowLastColumn="0"/>
            <w:tcW w:w="1885" w:type="dxa"/>
          </w:tcPr>
          <w:p w:rsidR="00A22B42" w:rsidRPr="0094465B" w:rsidRDefault="005224BC" w:rsidP="00254C56">
            <w:pPr>
              <w:rPr>
                <w:rFonts w:ascii="Baskerville Old Face" w:hAnsi="Baskerville Old Face"/>
                <w:b w:val="0"/>
                <w:sz w:val="20"/>
                <w:szCs w:val="20"/>
              </w:rPr>
            </w:pPr>
            <w:r>
              <w:rPr>
                <w:rFonts w:ascii="Baskerville Old Face" w:hAnsi="Baskerville Old Face"/>
                <w:b w:val="0"/>
                <w:sz w:val="20"/>
                <w:szCs w:val="20"/>
              </w:rPr>
              <w:t>8:30-8:45</w:t>
            </w:r>
          </w:p>
        </w:tc>
        <w:tc>
          <w:tcPr>
            <w:tcW w:w="5220" w:type="dxa"/>
          </w:tcPr>
          <w:p w:rsidR="00EF3A9C" w:rsidRDefault="0002693A" w:rsidP="0002693A">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Welcome, introductions</w:t>
            </w:r>
          </w:p>
          <w:p w:rsidR="00B87810" w:rsidRDefault="00B87810" w:rsidP="000D1CF9">
            <w:pPr>
              <w:widowControl w:val="0"/>
              <w:tabs>
                <w:tab w:val="left" w:pos="360"/>
              </w:tabs>
              <w:ind w:left="360"/>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p>
          <w:p w:rsidR="008D779D" w:rsidRDefault="008D779D" w:rsidP="008D779D">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Introduction of guest- Merry Persichetti</w:t>
            </w:r>
            <w:r w:rsidR="00C044AF">
              <w:rPr>
                <w:rFonts w:ascii="Baskerville Old Face" w:hAnsi="Baskerville Old Face" w:cs="Times New Roman"/>
              </w:rPr>
              <w:t>, CCCC Policy Council</w:t>
            </w:r>
          </w:p>
          <w:p w:rsidR="00966701" w:rsidRPr="00966701" w:rsidRDefault="00966701" w:rsidP="000D1CF9">
            <w:pPr>
              <w:widowControl w:val="0"/>
              <w:tabs>
                <w:tab w:val="left" w:pos="360"/>
              </w:tabs>
              <w:ind w:left="360"/>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p>
        </w:tc>
        <w:tc>
          <w:tcPr>
            <w:tcW w:w="7000" w:type="dxa"/>
          </w:tcPr>
          <w:p w:rsidR="00B026CE" w:rsidRDefault="007B04F1" w:rsidP="007B04F1">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sz w:val="20"/>
                <w:szCs w:val="20"/>
              </w:rPr>
            </w:pPr>
            <w:r>
              <w:rPr>
                <w:rFonts w:ascii="Baskerville Old Face" w:hAnsi="Baskerville Old Face" w:cs="Times New Roman"/>
                <w:b/>
                <w:sz w:val="20"/>
                <w:szCs w:val="20"/>
              </w:rPr>
              <w:t>8:30 Quorum established</w:t>
            </w:r>
          </w:p>
          <w:p w:rsidR="007B04F1" w:rsidRPr="007B04F1" w:rsidRDefault="007B04F1" w:rsidP="007B04F1">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7B04F1">
              <w:rPr>
                <w:rFonts w:ascii="Baskerville Old Face" w:hAnsi="Baskerville Old Face" w:cs="Times New Roman"/>
                <w:sz w:val="20"/>
                <w:szCs w:val="20"/>
              </w:rPr>
              <w:t>Members introduced themselves.</w:t>
            </w:r>
          </w:p>
          <w:p w:rsidR="007B04F1" w:rsidRPr="0094465B" w:rsidRDefault="007B04F1" w:rsidP="007B04F1">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sz w:val="20"/>
                <w:szCs w:val="20"/>
              </w:rPr>
            </w:pPr>
            <w:r w:rsidRPr="007B04F1">
              <w:rPr>
                <w:rFonts w:ascii="Baskerville Old Face" w:hAnsi="Baskerville Old Face" w:cs="Times New Roman"/>
                <w:sz w:val="20"/>
                <w:szCs w:val="20"/>
              </w:rPr>
              <w:t xml:space="preserve">Guest- Merry Persichetti introduced herself and shared why she is interested in participating with the Early </w:t>
            </w:r>
            <w:r>
              <w:rPr>
                <w:rFonts w:ascii="Baskerville Old Face" w:hAnsi="Baskerville Old Face" w:cs="Times New Roman"/>
                <w:sz w:val="20"/>
                <w:szCs w:val="20"/>
              </w:rPr>
              <w:t xml:space="preserve">Learning Hub.  She is a parent </w:t>
            </w:r>
            <w:r w:rsidRPr="007B04F1">
              <w:rPr>
                <w:rFonts w:ascii="Baskerville Old Face" w:hAnsi="Baskerville Old Face" w:cs="Times New Roman"/>
                <w:sz w:val="20"/>
                <w:szCs w:val="20"/>
              </w:rPr>
              <w:t>on the CCCC Parent Policy council.  She will</w:t>
            </w:r>
            <w:r>
              <w:rPr>
                <w:rFonts w:ascii="Baskerville Old Face" w:hAnsi="Baskerville Old Face" w:cs="Times New Roman"/>
                <w:sz w:val="20"/>
                <w:szCs w:val="20"/>
              </w:rPr>
              <w:t xml:space="preserve"> be observing at this</w:t>
            </w:r>
            <w:r w:rsidRPr="007B04F1">
              <w:rPr>
                <w:rFonts w:ascii="Baskerville Old Face" w:hAnsi="Baskerville Old Face" w:cs="Times New Roman"/>
                <w:sz w:val="20"/>
                <w:szCs w:val="20"/>
              </w:rPr>
              <w:t xml:space="preserve"> meeting as well as meeting with Sophia to learn more about the PAC and being a part of Governance.</w:t>
            </w:r>
            <w:r>
              <w:rPr>
                <w:rFonts w:ascii="Baskerville Old Face" w:hAnsi="Baskerville Old Face" w:cs="Times New Roman"/>
                <w:b/>
                <w:sz w:val="20"/>
                <w:szCs w:val="20"/>
              </w:rPr>
              <w:t xml:space="preserve">  </w:t>
            </w:r>
          </w:p>
        </w:tc>
      </w:tr>
      <w:tr w:rsidR="00E0402F" w:rsidRPr="0094465B" w:rsidTr="007B04F1">
        <w:trPr>
          <w:trHeight w:val="891"/>
        </w:trPr>
        <w:tc>
          <w:tcPr>
            <w:cnfStyle w:val="001000000000" w:firstRow="0" w:lastRow="0" w:firstColumn="1" w:lastColumn="0" w:oddVBand="0" w:evenVBand="0" w:oddHBand="0" w:evenHBand="0" w:firstRowFirstColumn="0" w:firstRowLastColumn="0" w:lastRowFirstColumn="0" w:lastRowLastColumn="0"/>
            <w:tcW w:w="1885" w:type="dxa"/>
          </w:tcPr>
          <w:p w:rsidR="00E0402F" w:rsidRPr="0094465B" w:rsidRDefault="00B87810" w:rsidP="004A7672">
            <w:pPr>
              <w:rPr>
                <w:rFonts w:ascii="Baskerville Old Face" w:hAnsi="Baskerville Old Face"/>
                <w:b w:val="0"/>
                <w:sz w:val="20"/>
                <w:szCs w:val="20"/>
              </w:rPr>
            </w:pPr>
            <w:r>
              <w:rPr>
                <w:rFonts w:ascii="Baskerville Old Face" w:hAnsi="Baskerville Old Face"/>
                <w:b w:val="0"/>
                <w:sz w:val="20"/>
                <w:szCs w:val="20"/>
              </w:rPr>
              <w:t>8:45-9:15</w:t>
            </w:r>
          </w:p>
        </w:tc>
        <w:tc>
          <w:tcPr>
            <w:tcW w:w="5220" w:type="dxa"/>
          </w:tcPr>
          <w:p w:rsidR="004A7672" w:rsidRPr="00133CF7" w:rsidRDefault="00B87810" w:rsidP="00966701">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S</w:t>
            </w:r>
            <w:r w:rsidR="0002693A">
              <w:rPr>
                <w:rFonts w:ascii="Baskerville Old Face" w:hAnsi="Baskerville Old Face" w:cs="Times New Roman"/>
              </w:rPr>
              <w:t xml:space="preserve">tudent </w:t>
            </w:r>
            <w:r>
              <w:rPr>
                <w:rFonts w:ascii="Baskerville Old Face" w:hAnsi="Baskerville Old Face" w:cs="Times New Roman"/>
              </w:rPr>
              <w:t>S</w:t>
            </w:r>
            <w:r w:rsidR="0002693A">
              <w:rPr>
                <w:rFonts w:ascii="Baskerville Old Face" w:hAnsi="Baskerville Old Face" w:cs="Times New Roman"/>
              </w:rPr>
              <w:t xml:space="preserve">uccess </w:t>
            </w:r>
            <w:r>
              <w:rPr>
                <w:rFonts w:ascii="Baskerville Old Face" w:hAnsi="Baskerville Old Face" w:cs="Times New Roman"/>
              </w:rPr>
              <w:t>A</w:t>
            </w:r>
            <w:r w:rsidR="0002693A">
              <w:rPr>
                <w:rFonts w:ascii="Baskerville Old Face" w:hAnsi="Baskerville Old Face" w:cs="Times New Roman"/>
              </w:rPr>
              <w:t>ct (SSA)/ RFA</w:t>
            </w:r>
            <w:r>
              <w:rPr>
                <w:rFonts w:ascii="Baskerville Old Face" w:hAnsi="Baskerville Old Face" w:cs="Times New Roman"/>
              </w:rPr>
              <w:t xml:space="preserve"> updates</w:t>
            </w:r>
          </w:p>
        </w:tc>
        <w:tc>
          <w:tcPr>
            <w:tcW w:w="7000" w:type="dxa"/>
          </w:tcPr>
          <w:p w:rsidR="007B04F1" w:rsidRPr="007B04F1" w:rsidRDefault="007B04F1" w:rsidP="007B04F1">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 xml:space="preserve">Annette provided an overview of the </w:t>
            </w:r>
            <w:r w:rsidR="009623FA">
              <w:rPr>
                <w:rFonts w:ascii="Baskerville Old Face" w:hAnsi="Baskerville Old Face" w:cs="Times New Roman"/>
                <w:sz w:val="20"/>
                <w:szCs w:val="20"/>
              </w:rPr>
              <w:t>RFAs released by the Early Learning Division for Preschool Promise, Equity Fund and Oregon Pre-Kindergarten programs.  They are available on the ELD website.  There will be an in-person TA session with the ELD on Feb 20, 6-8 PM at CESD.  It is open to anyone interested and those who are thinking about applying are encouraged to attend.</w:t>
            </w:r>
          </w:p>
        </w:tc>
      </w:tr>
      <w:tr w:rsidR="00D22DE9" w:rsidRPr="0094465B" w:rsidTr="007B04F1">
        <w:trPr>
          <w:trHeight w:val="973"/>
        </w:trPr>
        <w:tc>
          <w:tcPr>
            <w:cnfStyle w:val="001000000000" w:firstRow="0" w:lastRow="0" w:firstColumn="1" w:lastColumn="0" w:oddVBand="0" w:evenVBand="0" w:oddHBand="0" w:evenHBand="0" w:firstRowFirstColumn="0" w:firstRowLastColumn="0" w:lastRowFirstColumn="0" w:lastRowLastColumn="0"/>
            <w:tcW w:w="1885" w:type="dxa"/>
          </w:tcPr>
          <w:p w:rsidR="00D22DE9" w:rsidRPr="0094465B" w:rsidRDefault="00B87810" w:rsidP="000172DF">
            <w:pPr>
              <w:rPr>
                <w:rFonts w:ascii="Baskerville Old Face" w:hAnsi="Baskerville Old Face"/>
                <w:b w:val="0"/>
                <w:sz w:val="20"/>
                <w:szCs w:val="20"/>
              </w:rPr>
            </w:pPr>
            <w:r>
              <w:rPr>
                <w:rFonts w:ascii="Baskerville Old Face" w:hAnsi="Baskerville Old Face"/>
                <w:b w:val="0"/>
                <w:sz w:val="20"/>
                <w:szCs w:val="20"/>
              </w:rPr>
              <w:t>9:15-10:15</w:t>
            </w:r>
          </w:p>
        </w:tc>
        <w:tc>
          <w:tcPr>
            <w:tcW w:w="5220" w:type="dxa"/>
          </w:tcPr>
          <w:p w:rsidR="000172DF" w:rsidRPr="000172DF" w:rsidRDefault="00B87810" w:rsidP="0002693A">
            <w:pPr>
              <w:cnfStyle w:val="000000000000" w:firstRow="0" w:lastRow="0" w:firstColumn="0" w:lastColumn="0" w:oddVBand="0" w:evenVBand="0" w:oddHBand="0" w:evenHBand="0" w:firstRowFirstColumn="0" w:firstRowLastColumn="0" w:lastRowFirstColumn="0" w:lastRowLastColumn="0"/>
              <w:rPr>
                <w:rFonts w:ascii="Baskerville Old Face" w:eastAsia="Calibri" w:hAnsi="Baskerville Old Face" w:cs="Times New Roman"/>
              </w:rPr>
            </w:pPr>
            <w:r>
              <w:rPr>
                <w:rFonts w:ascii="Baskerville Old Face" w:eastAsia="Calibri" w:hAnsi="Baskerville Old Face" w:cs="Times New Roman"/>
              </w:rPr>
              <w:t xml:space="preserve">Bylaws updates- small group </w:t>
            </w:r>
            <w:r w:rsidR="0002693A">
              <w:rPr>
                <w:rFonts w:ascii="Baskerville Old Face" w:eastAsia="Calibri" w:hAnsi="Baskerville Old Face" w:cs="Times New Roman"/>
              </w:rPr>
              <w:t>work</w:t>
            </w:r>
          </w:p>
        </w:tc>
        <w:tc>
          <w:tcPr>
            <w:tcW w:w="7000" w:type="dxa"/>
          </w:tcPr>
          <w:p w:rsidR="00133CF7" w:rsidRPr="009623FA" w:rsidRDefault="009623FA" w:rsidP="00133CF7">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 xml:space="preserve">Worked in small groups to flesh out questions, and make suggestions for updating the bylaws.  The committee will convene before the next Governance meeting to incorporate work from today.  We would like additional members to join the committee to work on the bylaws. </w:t>
            </w:r>
          </w:p>
        </w:tc>
      </w:tr>
      <w:tr w:rsidR="00690433" w:rsidRPr="0094465B" w:rsidTr="007B04F1">
        <w:trPr>
          <w:trHeight w:val="977"/>
        </w:trPr>
        <w:tc>
          <w:tcPr>
            <w:cnfStyle w:val="001000000000" w:firstRow="0" w:lastRow="0" w:firstColumn="1" w:lastColumn="0" w:oddVBand="0" w:evenVBand="0" w:oddHBand="0" w:evenHBand="0" w:firstRowFirstColumn="0" w:firstRowLastColumn="0" w:lastRowFirstColumn="0" w:lastRowLastColumn="0"/>
            <w:tcW w:w="1885" w:type="dxa"/>
          </w:tcPr>
          <w:p w:rsidR="00690433" w:rsidRDefault="00B87810" w:rsidP="007E41A6">
            <w:pPr>
              <w:rPr>
                <w:rFonts w:ascii="Baskerville Old Face" w:hAnsi="Baskerville Old Face"/>
                <w:b w:val="0"/>
                <w:sz w:val="20"/>
                <w:szCs w:val="20"/>
              </w:rPr>
            </w:pPr>
            <w:r>
              <w:rPr>
                <w:rFonts w:ascii="Baskerville Old Face" w:hAnsi="Baskerville Old Face"/>
                <w:b w:val="0"/>
                <w:sz w:val="20"/>
                <w:szCs w:val="20"/>
              </w:rPr>
              <w:t>10:15-10:25</w:t>
            </w:r>
          </w:p>
        </w:tc>
        <w:tc>
          <w:tcPr>
            <w:tcW w:w="5220" w:type="dxa"/>
          </w:tcPr>
          <w:p w:rsidR="00690433" w:rsidRDefault="00B87810" w:rsidP="000172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Pr>
                <w:rFonts w:ascii="Baskerville Old Face" w:hAnsi="Baskerville Old Face"/>
              </w:rPr>
              <w:t>Program/ Community Updates</w:t>
            </w:r>
          </w:p>
        </w:tc>
        <w:tc>
          <w:tcPr>
            <w:tcW w:w="7000" w:type="dxa"/>
          </w:tcPr>
          <w:p w:rsidR="00690433" w:rsidRDefault="009623FA" w:rsidP="007E41A6">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Pr>
                <w:rFonts w:ascii="Baskerville Old Face" w:hAnsi="Baskerville Old Face"/>
                <w:sz w:val="20"/>
                <w:szCs w:val="20"/>
              </w:rPr>
              <w:t xml:space="preserve">Bridget gave an overview of the work being done in Sandy to encourage the city to look at how to bring in more child care opportunities.  Similar work will be starting in Oregon City soon. </w:t>
            </w:r>
          </w:p>
          <w:p w:rsidR="009623FA" w:rsidRDefault="009623FA" w:rsidP="007E41A6">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Pr>
                <w:rFonts w:ascii="Baskerville Old Face" w:hAnsi="Baskerville Old Face"/>
                <w:sz w:val="20"/>
                <w:szCs w:val="20"/>
              </w:rPr>
              <w:t>2/20- TA session with the Early Learning Division- at CESD</w:t>
            </w:r>
          </w:p>
          <w:p w:rsidR="009623FA" w:rsidRPr="009623FA" w:rsidRDefault="009623FA" w:rsidP="007E41A6">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Pr>
                <w:rFonts w:ascii="Baskerville Old Face" w:hAnsi="Baskerville Old Face"/>
                <w:sz w:val="20"/>
                <w:szCs w:val="20"/>
              </w:rPr>
              <w:t>Rod shared that the hiring of the new Director for Children, Family and Community Connections is in process and should be announced soon.</w:t>
            </w:r>
          </w:p>
        </w:tc>
      </w:tr>
      <w:tr w:rsidR="00133CF7" w:rsidRPr="0094465B" w:rsidTr="007B04F1">
        <w:trPr>
          <w:trHeight w:val="977"/>
        </w:trPr>
        <w:tc>
          <w:tcPr>
            <w:cnfStyle w:val="001000000000" w:firstRow="0" w:lastRow="0" w:firstColumn="1" w:lastColumn="0" w:oddVBand="0" w:evenVBand="0" w:oddHBand="0" w:evenHBand="0" w:firstRowFirstColumn="0" w:firstRowLastColumn="0" w:lastRowFirstColumn="0" w:lastRowLastColumn="0"/>
            <w:tcW w:w="1885" w:type="dxa"/>
          </w:tcPr>
          <w:p w:rsidR="00133CF7" w:rsidRPr="00133CF7" w:rsidRDefault="00B87810" w:rsidP="007E41A6">
            <w:pPr>
              <w:rPr>
                <w:rFonts w:ascii="Baskerville Old Face" w:hAnsi="Baskerville Old Face"/>
                <w:b w:val="0"/>
                <w:sz w:val="20"/>
                <w:szCs w:val="20"/>
              </w:rPr>
            </w:pPr>
            <w:r>
              <w:rPr>
                <w:rFonts w:ascii="Baskerville Old Face" w:hAnsi="Baskerville Old Face"/>
                <w:b w:val="0"/>
                <w:sz w:val="20"/>
                <w:szCs w:val="20"/>
              </w:rPr>
              <w:t>10:25</w:t>
            </w:r>
          </w:p>
        </w:tc>
        <w:tc>
          <w:tcPr>
            <w:tcW w:w="5220" w:type="dxa"/>
          </w:tcPr>
          <w:p w:rsidR="004A7672" w:rsidRPr="00B87810" w:rsidRDefault="00B87810" w:rsidP="00B87810">
            <w:pP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Pr>
                <w:rFonts w:ascii="Baskerville Old Face" w:hAnsi="Baskerville Old Face"/>
              </w:rPr>
              <w:t>Future Agenda items</w:t>
            </w:r>
          </w:p>
        </w:tc>
        <w:tc>
          <w:tcPr>
            <w:tcW w:w="7000" w:type="dxa"/>
          </w:tcPr>
          <w:p w:rsidR="00133CF7" w:rsidRDefault="009623FA" w:rsidP="007E41A6">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Pr>
                <w:rFonts w:ascii="Baskerville Old Face" w:hAnsi="Baskerville Old Face"/>
                <w:sz w:val="20"/>
                <w:szCs w:val="20"/>
              </w:rPr>
              <w:t>Denise Swanson, Early Learning Hub Manager, will be joining for our next meeting on March 10.</w:t>
            </w:r>
          </w:p>
          <w:p w:rsidR="009623FA" w:rsidRPr="009623FA" w:rsidRDefault="009623FA" w:rsidP="009623FA">
            <w:pPr>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p>
        </w:tc>
      </w:tr>
    </w:tbl>
    <w:p w:rsidR="00A24DDC" w:rsidRPr="00622691" w:rsidRDefault="00A24DDC" w:rsidP="00622691">
      <w:pPr>
        <w:tabs>
          <w:tab w:val="right" w:pos="10080"/>
        </w:tabs>
        <w:spacing w:after="0"/>
        <w:rPr>
          <w:rFonts w:asciiTheme="majorHAnsi" w:hAnsiTheme="majorHAnsi"/>
          <w:b/>
          <w:sz w:val="24"/>
          <w:szCs w:val="24"/>
        </w:rPr>
      </w:pPr>
    </w:p>
    <w:p w:rsidR="00622691" w:rsidRDefault="004A7672" w:rsidP="004A7672">
      <w:pPr>
        <w:rPr>
          <w:rFonts w:asciiTheme="majorHAnsi" w:hAnsiTheme="majorHAnsi"/>
          <w:sz w:val="24"/>
          <w:szCs w:val="24"/>
        </w:rPr>
      </w:pPr>
      <w:r>
        <w:rPr>
          <w:rFonts w:asciiTheme="majorHAnsi" w:hAnsiTheme="majorHAnsi"/>
          <w:sz w:val="24"/>
          <w:szCs w:val="24"/>
        </w:rPr>
        <w:t xml:space="preserve"> </w:t>
      </w:r>
    </w:p>
    <w:sectPr w:rsidR="00622691" w:rsidSect="00A86EDC">
      <w:headerReference w:type="even" r:id="rId8"/>
      <w:headerReference w:type="default" r:id="rId9"/>
      <w:footerReference w:type="even" r:id="rId10"/>
      <w:footerReference w:type="default" r:id="rId11"/>
      <w:headerReference w:type="first" r:id="rId12"/>
      <w:footerReference w:type="first" r:id="rId13"/>
      <w:pgSz w:w="15840" w:h="12240" w:orient="landscape"/>
      <w:pgMar w:top="1008" w:right="720" w:bottom="990" w:left="720" w:header="720" w:footer="4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928" w:rsidRDefault="003B2928" w:rsidP="00C361CD">
      <w:pPr>
        <w:spacing w:after="0" w:line="240" w:lineRule="auto"/>
      </w:pPr>
      <w:r>
        <w:separator/>
      </w:r>
    </w:p>
  </w:endnote>
  <w:endnote w:type="continuationSeparator" w:id="0">
    <w:p w:rsidR="003B2928" w:rsidRDefault="003B2928" w:rsidP="00C3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B9" w:rsidRDefault="00A16EB9" w:rsidP="00A16EB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287148"/>
      <w:docPartObj>
        <w:docPartGallery w:val="Page Numbers (Bottom of Page)"/>
        <w:docPartUnique/>
      </w:docPartObj>
    </w:sdtPr>
    <w:sdtEndPr>
      <w:rPr>
        <w:noProof/>
      </w:rPr>
    </w:sdtEndPr>
    <w:sdtContent>
      <w:p w:rsidR="00622691" w:rsidRDefault="00622691">
        <w:pPr>
          <w:pStyle w:val="Footer"/>
          <w:jc w:val="center"/>
        </w:pPr>
        <w:r>
          <w:fldChar w:fldCharType="begin"/>
        </w:r>
        <w:r>
          <w:instrText xml:space="preserve"> PAGE   \* MERGEFORMAT </w:instrText>
        </w:r>
        <w:r>
          <w:fldChar w:fldCharType="separate"/>
        </w:r>
        <w:r w:rsidR="009623FA">
          <w:rPr>
            <w:noProof/>
          </w:rPr>
          <w:t>1</w:t>
        </w:r>
        <w:r>
          <w:rPr>
            <w:noProof/>
          </w:rPr>
          <w:fldChar w:fldCharType="end"/>
        </w:r>
      </w:p>
    </w:sdtContent>
  </w:sdt>
  <w:p w:rsidR="0039729F" w:rsidRPr="0073103B" w:rsidRDefault="0039729F" w:rsidP="00E84C06">
    <w:pPr>
      <w:pStyle w:val="Footer"/>
      <w:jc w:val="right"/>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10" w:rsidRDefault="00B01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928" w:rsidRDefault="003B2928" w:rsidP="00C361CD">
      <w:pPr>
        <w:spacing w:after="0" w:line="240" w:lineRule="auto"/>
      </w:pPr>
      <w:r>
        <w:separator/>
      </w:r>
    </w:p>
  </w:footnote>
  <w:footnote w:type="continuationSeparator" w:id="0">
    <w:p w:rsidR="003B2928" w:rsidRDefault="003B2928" w:rsidP="00C36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10" w:rsidRDefault="00B017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B9" w:rsidRDefault="00A16EB9" w:rsidP="00A16EB9">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10" w:rsidRDefault="00B017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2C"/>
    <w:rsid w:val="00000930"/>
    <w:rsid w:val="00000958"/>
    <w:rsid w:val="000172DF"/>
    <w:rsid w:val="0002693A"/>
    <w:rsid w:val="000279ED"/>
    <w:rsid w:val="0003005F"/>
    <w:rsid w:val="00036C0D"/>
    <w:rsid w:val="00051F83"/>
    <w:rsid w:val="00053EAC"/>
    <w:rsid w:val="00053F63"/>
    <w:rsid w:val="00055D99"/>
    <w:rsid w:val="00060D5D"/>
    <w:rsid w:val="00072235"/>
    <w:rsid w:val="00075F06"/>
    <w:rsid w:val="000970DD"/>
    <w:rsid w:val="000A63D2"/>
    <w:rsid w:val="000B6160"/>
    <w:rsid w:val="000D1CF9"/>
    <w:rsid w:val="000E3356"/>
    <w:rsid w:val="000F1693"/>
    <w:rsid w:val="000F263F"/>
    <w:rsid w:val="001103FA"/>
    <w:rsid w:val="00117067"/>
    <w:rsid w:val="00130488"/>
    <w:rsid w:val="00132678"/>
    <w:rsid w:val="00133CF7"/>
    <w:rsid w:val="0014198F"/>
    <w:rsid w:val="001767AA"/>
    <w:rsid w:val="00186620"/>
    <w:rsid w:val="00196FC0"/>
    <w:rsid w:val="001A2604"/>
    <w:rsid w:val="001A29E9"/>
    <w:rsid w:val="001A4E74"/>
    <w:rsid w:val="001B04E0"/>
    <w:rsid w:val="001B7AF5"/>
    <w:rsid w:val="001D4FF0"/>
    <w:rsid w:val="001E17DE"/>
    <w:rsid w:val="001F5692"/>
    <w:rsid w:val="002162AC"/>
    <w:rsid w:val="0022047F"/>
    <w:rsid w:val="00231C7B"/>
    <w:rsid w:val="00233256"/>
    <w:rsid w:val="00240581"/>
    <w:rsid w:val="00244320"/>
    <w:rsid w:val="00254C56"/>
    <w:rsid w:val="00254DB8"/>
    <w:rsid w:val="00270F4A"/>
    <w:rsid w:val="00295A21"/>
    <w:rsid w:val="00296F97"/>
    <w:rsid w:val="002B1566"/>
    <w:rsid w:val="002B38BD"/>
    <w:rsid w:val="002B751B"/>
    <w:rsid w:val="002E25CC"/>
    <w:rsid w:val="002E5A5C"/>
    <w:rsid w:val="003020A0"/>
    <w:rsid w:val="00302949"/>
    <w:rsid w:val="00307E71"/>
    <w:rsid w:val="00311C32"/>
    <w:rsid w:val="00326539"/>
    <w:rsid w:val="00330F44"/>
    <w:rsid w:val="003433EF"/>
    <w:rsid w:val="00344BE5"/>
    <w:rsid w:val="0036089E"/>
    <w:rsid w:val="003772E7"/>
    <w:rsid w:val="00391EB4"/>
    <w:rsid w:val="0039729F"/>
    <w:rsid w:val="003B2928"/>
    <w:rsid w:val="003B3429"/>
    <w:rsid w:val="003B66E4"/>
    <w:rsid w:val="003B6FD5"/>
    <w:rsid w:val="003C2FCA"/>
    <w:rsid w:val="003D1FD1"/>
    <w:rsid w:val="003D2554"/>
    <w:rsid w:val="00407D41"/>
    <w:rsid w:val="004105F2"/>
    <w:rsid w:val="00414AF9"/>
    <w:rsid w:val="0041578D"/>
    <w:rsid w:val="00416BCC"/>
    <w:rsid w:val="004335E7"/>
    <w:rsid w:val="00433F07"/>
    <w:rsid w:val="00434028"/>
    <w:rsid w:val="00470E00"/>
    <w:rsid w:val="004748A4"/>
    <w:rsid w:val="004A1E06"/>
    <w:rsid w:val="004A7672"/>
    <w:rsid w:val="004B518D"/>
    <w:rsid w:val="004B6920"/>
    <w:rsid w:val="004D0D4F"/>
    <w:rsid w:val="004E2177"/>
    <w:rsid w:val="004F777B"/>
    <w:rsid w:val="0050322A"/>
    <w:rsid w:val="00503606"/>
    <w:rsid w:val="005224BC"/>
    <w:rsid w:val="00547A0E"/>
    <w:rsid w:val="00581C12"/>
    <w:rsid w:val="005920D6"/>
    <w:rsid w:val="0059679C"/>
    <w:rsid w:val="005A33F4"/>
    <w:rsid w:val="005C707F"/>
    <w:rsid w:val="005E0B83"/>
    <w:rsid w:val="005F11D7"/>
    <w:rsid w:val="005F26D3"/>
    <w:rsid w:val="005F5B07"/>
    <w:rsid w:val="00604575"/>
    <w:rsid w:val="00604C42"/>
    <w:rsid w:val="0062119A"/>
    <w:rsid w:val="00622691"/>
    <w:rsid w:val="006238AC"/>
    <w:rsid w:val="00624ABF"/>
    <w:rsid w:val="00632E8D"/>
    <w:rsid w:val="00645428"/>
    <w:rsid w:val="006563BD"/>
    <w:rsid w:val="00665681"/>
    <w:rsid w:val="00666C00"/>
    <w:rsid w:val="006835E1"/>
    <w:rsid w:val="00690433"/>
    <w:rsid w:val="006A043B"/>
    <w:rsid w:val="006A21E9"/>
    <w:rsid w:val="006B47BE"/>
    <w:rsid w:val="006D5542"/>
    <w:rsid w:val="006E4580"/>
    <w:rsid w:val="006F62C2"/>
    <w:rsid w:val="00704868"/>
    <w:rsid w:val="00714A79"/>
    <w:rsid w:val="00717FED"/>
    <w:rsid w:val="0073103B"/>
    <w:rsid w:val="007465B1"/>
    <w:rsid w:val="0075144E"/>
    <w:rsid w:val="007535EF"/>
    <w:rsid w:val="007559ED"/>
    <w:rsid w:val="00755C06"/>
    <w:rsid w:val="00763060"/>
    <w:rsid w:val="00765DD6"/>
    <w:rsid w:val="0076608C"/>
    <w:rsid w:val="00772092"/>
    <w:rsid w:val="00781BE4"/>
    <w:rsid w:val="00783410"/>
    <w:rsid w:val="00790A17"/>
    <w:rsid w:val="00794E62"/>
    <w:rsid w:val="007A03CC"/>
    <w:rsid w:val="007A5FD3"/>
    <w:rsid w:val="007A7313"/>
    <w:rsid w:val="007B04F1"/>
    <w:rsid w:val="007B0DB2"/>
    <w:rsid w:val="007B12F7"/>
    <w:rsid w:val="007B59D4"/>
    <w:rsid w:val="007C1355"/>
    <w:rsid w:val="007C1B8A"/>
    <w:rsid w:val="007C2953"/>
    <w:rsid w:val="007C6129"/>
    <w:rsid w:val="007C6D4F"/>
    <w:rsid w:val="007D13CC"/>
    <w:rsid w:val="007D336E"/>
    <w:rsid w:val="007E41A6"/>
    <w:rsid w:val="007E4506"/>
    <w:rsid w:val="008049B2"/>
    <w:rsid w:val="0081305B"/>
    <w:rsid w:val="00824724"/>
    <w:rsid w:val="00824DB4"/>
    <w:rsid w:val="00825F29"/>
    <w:rsid w:val="008438D2"/>
    <w:rsid w:val="0086212C"/>
    <w:rsid w:val="0086243D"/>
    <w:rsid w:val="00873CE4"/>
    <w:rsid w:val="00877750"/>
    <w:rsid w:val="0088351F"/>
    <w:rsid w:val="008A186B"/>
    <w:rsid w:val="008A7518"/>
    <w:rsid w:val="008B5AD9"/>
    <w:rsid w:val="008B5C58"/>
    <w:rsid w:val="008C6A1C"/>
    <w:rsid w:val="008D480D"/>
    <w:rsid w:val="008D779D"/>
    <w:rsid w:val="008E1D44"/>
    <w:rsid w:val="00910E1C"/>
    <w:rsid w:val="00911765"/>
    <w:rsid w:val="009162D6"/>
    <w:rsid w:val="00920005"/>
    <w:rsid w:val="0092708D"/>
    <w:rsid w:val="00932B18"/>
    <w:rsid w:val="009364C1"/>
    <w:rsid w:val="00936AA5"/>
    <w:rsid w:val="0094465B"/>
    <w:rsid w:val="0095172B"/>
    <w:rsid w:val="009623FA"/>
    <w:rsid w:val="00966701"/>
    <w:rsid w:val="009679D0"/>
    <w:rsid w:val="00971181"/>
    <w:rsid w:val="009803ED"/>
    <w:rsid w:val="00980E0D"/>
    <w:rsid w:val="00992959"/>
    <w:rsid w:val="009A1B90"/>
    <w:rsid w:val="009C5728"/>
    <w:rsid w:val="009D38A0"/>
    <w:rsid w:val="009D41D8"/>
    <w:rsid w:val="009E4E52"/>
    <w:rsid w:val="009E5974"/>
    <w:rsid w:val="00A018DE"/>
    <w:rsid w:val="00A14496"/>
    <w:rsid w:val="00A16E7C"/>
    <w:rsid w:val="00A16EB9"/>
    <w:rsid w:val="00A22B42"/>
    <w:rsid w:val="00A24DDC"/>
    <w:rsid w:val="00A268A0"/>
    <w:rsid w:val="00A276D5"/>
    <w:rsid w:val="00A300F7"/>
    <w:rsid w:val="00A31A2C"/>
    <w:rsid w:val="00A64FC1"/>
    <w:rsid w:val="00A673A2"/>
    <w:rsid w:val="00A70CD1"/>
    <w:rsid w:val="00A76A63"/>
    <w:rsid w:val="00A86EDC"/>
    <w:rsid w:val="00A872A0"/>
    <w:rsid w:val="00A91A7D"/>
    <w:rsid w:val="00AA118E"/>
    <w:rsid w:val="00AA2A2D"/>
    <w:rsid w:val="00AA6724"/>
    <w:rsid w:val="00AA79E8"/>
    <w:rsid w:val="00AC360A"/>
    <w:rsid w:val="00AE2B86"/>
    <w:rsid w:val="00AF5E82"/>
    <w:rsid w:val="00B01710"/>
    <w:rsid w:val="00B0181E"/>
    <w:rsid w:val="00B0188E"/>
    <w:rsid w:val="00B026CE"/>
    <w:rsid w:val="00B11F2D"/>
    <w:rsid w:val="00B4360B"/>
    <w:rsid w:val="00B43D38"/>
    <w:rsid w:val="00B50D31"/>
    <w:rsid w:val="00B55F0C"/>
    <w:rsid w:val="00B56B36"/>
    <w:rsid w:val="00B656D3"/>
    <w:rsid w:val="00B844EC"/>
    <w:rsid w:val="00B87810"/>
    <w:rsid w:val="00BF584A"/>
    <w:rsid w:val="00C0261D"/>
    <w:rsid w:val="00C044AF"/>
    <w:rsid w:val="00C12445"/>
    <w:rsid w:val="00C14977"/>
    <w:rsid w:val="00C20AFF"/>
    <w:rsid w:val="00C361CD"/>
    <w:rsid w:val="00C43DFE"/>
    <w:rsid w:val="00C5157D"/>
    <w:rsid w:val="00C65BB5"/>
    <w:rsid w:val="00C74CA9"/>
    <w:rsid w:val="00C900EE"/>
    <w:rsid w:val="00C9271B"/>
    <w:rsid w:val="00C92FAD"/>
    <w:rsid w:val="00C9625B"/>
    <w:rsid w:val="00CA3A24"/>
    <w:rsid w:val="00CA5E83"/>
    <w:rsid w:val="00CB1AC1"/>
    <w:rsid w:val="00CE0E1C"/>
    <w:rsid w:val="00CF3CA1"/>
    <w:rsid w:val="00CF6E8C"/>
    <w:rsid w:val="00D053DC"/>
    <w:rsid w:val="00D134AC"/>
    <w:rsid w:val="00D14BD0"/>
    <w:rsid w:val="00D22DE9"/>
    <w:rsid w:val="00D26622"/>
    <w:rsid w:val="00D3160A"/>
    <w:rsid w:val="00D33180"/>
    <w:rsid w:val="00D33443"/>
    <w:rsid w:val="00D34C13"/>
    <w:rsid w:val="00D365EB"/>
    <w:rsid w:val="00D55BFF"/>
    <w:rsid w:val="00D6129F"/>
    <w:rsid w:val="00D72D35"/>
    <w:rsid w:val="00D813B6"/>
    <w:rsid w:val="00D8788E"/>
    <w:rsid w:val="00DC107D"/>
    <w:rsid w:val="00DC2179"/>
    <w:rsid w:val="00DC2510"/>
    <w:rsid w:val="00DC6379"/>
    <w:rsid w:val="00DD1FE3"/>
    <w:rsid w:val="00DE3978"/>
    <w:rsid w:val="00DE4302"/>
    <w:rsid w:val="00DE74F1"/>
    <w:rsid w:val="00E0402F"/>
    <w:rsid w:val="00E133FF"/>
    <w:rsid w:val="00E1474C"/>
    <w:rsid w:val="00E20112"/>
    <w:rsid w:val="00E26B3E"/>
    <w:rsid w:val="00E27DDB"/>
    <w:rsid w:val="00E337A8"/>
    <w:rsid w:val="00E84C06"/>
    <w:rsid w:val="00E92411"/>
    <w:rsid w:val="00EA180D"/>
    <w:rsid w:val="00EB08ED"/>
    <w:rsid w:val="00EB1F4D"/>
    <w:rsid w:val="00EB46CF"/>
    <w:rsid w:val="00ED19BF"/>
    <w:rsid w:val="00ED5E53"/>
    <w:rsid w:val="00EF3A9C"/>
    <w:rsid w:val="00EF59EF"/>
    <w:rsid w:val="00EF7151"/>
    <w:rsid w:val="00F013AB"/>
    <w:rsid w:val="00F01C54"/>
    <w:rsid w:val="00F02156"/>
    <w:rsid w:val="00F13583"/>
    <w:rsid w:val="00F27364"/>
    <w:rsid w:val="00F430C4"/>
    <w:rsid w:val="00F5739F"/>
    <w:rsid w:val="00F629C7"/>
    <w:rsid w:val="00F65BDD"/>
    <w:rsid w:val="00F93054"/>
    <w:rsid w:val="00F979C4"/>
    <w:rsid w:val="00FA72AF"/>
    <w:rsid w:val="00FB039B"/>
    <w:rsid w:val="00FB1F31"/>
    <w:rsid w:val="00FB59B4"/>
    <w:rsid w:val="00FC0D01"/>
    <w:rsid w:val="00FC0F38"/>
    <w:rsid w:val="00FC21ED"/>
    <w:rsid w:val="00FC4A31"/>
    <w:rsid w:val="00FD376C"/>
    <w:rsid w:val="00FD64F9"/>
    <w:rsid w:val="00FD6A3E"/>
    <w:rsid w:val="00FE1CF0"/>
    <w:rsid w:val="00FF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92955CA-DA0B-4E54-A55E-AA3A1F04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2C"/>
    <w:pPr>
      <w:ind w:left="720"/>
      <w:contextualSpacing/>
    </w:pPr>
  </w:style>
  <w:style w:type="paragraph" w:styleId="Header">
    <w:name w:val="header"/>
    <w:basedOn w:val="Normal"/>
    <w:link w:val="HeaderChar"/>
    <w:uiPriority w:val="99"/>
    <w:unhideWhenUsed/>
    <w:rsid w:val="00C36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1CD"/>
  </w:style>
  <w:style w:type="paragraph" w:styleId="Footer">
    <w:name w:val="footer"/>
    <w:basedOn w:val="Normal"/>
    <w:link w:val="FooterChar"/>
    <w:uiPriority w:val="99"/>
    <w:unhideWhenUsed/>
    <w:rsid w:val="00C36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1CD"/>
  </w:style>
  <w:style w:type="table" w:styleId="TableGrid">
    <w:name w:val="Table Grid"/>
    <w:basedOn w:val="TableNormal"/>
    <w:uiPriority w:val="59"/>
    <w:rsid w:val="00F0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2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E9"/>
    <w:rPr>
      <w:rFonts w:ascii="Segoe UI" w:hAnsi="Segoe UI" w:cs="Segoe UI"/>
      <w:sz w:val="18"/>
      <w:szCs w:val="18"/>
    </w:rPr>
  </w:style>
  <w:style w:type="table" w:styleId="GridTable1Light">
    <w:name w:val="Grid Table 1 Light"/>
    <w:basedOn w:val="TableNormal"/>
    <w:uiPriority w:val="46"/>
    <w:rsid w:val="007535E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27364"/>
    <w:rPr>
      <w:color w:val="0000FF" w:themeColor="hyperlink"/>
      <w:u w:val="single"/>
    </w:rPr>
  </w:style>
  <w:style w:type="paragraph" w:styleId="NoSpacing">
    <w:name w:val="No Spacing"/>
    <w:uiPriority w:val="1"/>
    <w:qFormat/>
    <w:rsid w:val="007465B1"/>
    <w:pPr>
      <w:spacing w:after="0" w:line="240" w:lineRule="auto"/>
    </w:pPr>
  </w:style>
  <w:style w:type="paragraph" w:styleId="PlainText">
    <w:name w:val="Plain Text"/>
    <w:basedOn w:val="Normal"/>
    <w:link w:val="PlainTextChar"/>
    <w:uiPriority w:val="99"/>
    <w:unhideWhenUsed/>
    <w:rsid w:val="00A76A63"/>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A76A63"/>
    <w:rPr>
      <w:rFonts w:ascii="Calibri" w:eastAsiaTheme="minorHAnsi" w:hAnsi="Calibri"/>
      <w:szCs w:val="21"/>
    </w:rPr>
  </w:style>
  <w:style w:type="character" w:styleId="PlaceholderText">
    <w:name w:val="Placeholder Text"/>
    <w:basedOn w:val="DefaultParagraphFont"/>
    <w:uiPriority w:val="99"/>
    <w:semiHidden/>
    <w:rsid w:val="00133C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71568">
      <w:bodyDiv w:val="1"/>
      <w:marLeft w:val="0"/>
      <w:marRight w:val="0"/>
      <w:marTop w:val="0"/>
      <w:marBottom w:val="0"/>
      <w:divBdr>
        <w:top w:val="none" w:sz="0" w:space="0" w:color="auto"/>
        <w:left w:val="none" w:sz="0" w:space="0" w:color="auto"/>
        <w:bottom w:val="none" w:sz="0" w:space="0" w:color="auto"/>
        <w:right w:val="none" w:sz="0" w:space="0" w:color="auto"/>
      </w:divBdr>
    </w:div>
    <w:div w:id="179587242">
      <w:bodyDiv w:val="1"/>
      <w:marLeft w:val="0"/>
      <w:marRight w:val="0"/>
      <w:marTop w:val="0"/>
      <w:marBottom w:val="0"/>
      <w:divBdr>
        <w:top w:val="none" w:sz="0" w:space="0" w:color="auto"/>
        <w:left w:val="none" w:sz="0" w:space="0" w:color="auto"/>
        <w:bottom w:val="none" w:sz="0" w:space="0" w:color="auto"/>
        <w:right w:val="none" w:sz="0" w:space="0" w:color="auto"/>
      </w:divBdr>
    </w:div>
    <w:div w:id="395786525">
      <w:bodyDiv w:val="1"/>
      <w:marLeft w:val="0"/>
      <w:marRight w:val="0"/>
      <w:marTop w:val="0"/>
      <w:marBottom w:val="0"/>
      <w:divBdr>
        <w:top w:val="none" w:sz="0" w:space="0" w:color="auto"/>
        <w:left w:val="none" w:sz="0" w:space="0" w:color="auto"/>
        <w:bottom w:val="none" w:sz="0" w:space="0" w:color="auto"/>
        <w:right w:val="none" w:sz="0" w:space="0" w:color="auto"/>
      </w:divBdr>
    </w:div>
    <w:div w:id="520094955">
      <w:bodyDiv w:val="1"/>
      <w:marLeft w:val="0"/>
      <w:marRight w:val="0"/>
      <w:marTop w:val="0"/>
      <w:marBottom w:val="0"/>
      <w:divBdr>
        <w:top w:val="none" w:sz="0" w:space="0" w:color="auto"/>
        <w:left w:val="none" w:sz="0" w:space="0" w:color="auto"/>
        <w:bottom w:val="none" w:sz="0" w:space="0" w:color="auto"/>
        <w:right w:val="none" w:sz="0" w:space="0" w:color="auto"/>
      </w:divBdr>
    </w:div>
    <w:div w:id="607127609">
      <w:bodyDiv w:val="1"/>
      <w:marLeft w:val="0"/>
      <w:marRight w:val="0"/>
      <w:marTop w:val="0"/>
      <w:marBottom w:val="0"/>
      <w:divBdr>
        <w:top w:val="none" w:sz="0" w:space="0" w:color="auto"/>
        <w:left w:val="none" w:sz="0" w:space="0" w:color="auto"/>
        <w:bottom w:val="none" w:sz="0" w:space="0" w:color="auto"/>
        <w:right w:val="none" w:sz="0" w:space="0" w:color="auto"/>
      </w:divBdr>
    </w:div>
    <w:div w:id="1552957250">
      <w:bodyDiv w:val="1"/>
      <w:marLeft w:val="0"/>
      <w:marRight w:val="0"/>
      <w:marTop w:val="0"/>
      <w:marBottom w:val="0"/>
      <w:divBdr>
        <w:top w:val="none" w:sz="0" w:space="0" w:color="auto"/>
        <w:left w:val="none" w:sz="0" w:space="0" w:color="auto"/>
        <w:bottom w:val="none" w:sz="0" w:space="0" w:color="auto"/>
        <w:right w:val="none" w:sz="0" w:space="0" w:color="auto"/>
      </w:divBdr>
    </w:div>
    <w:div w:id="1644696038">
      <w:bodyDiv w:val="1"/>
      <w:marLeft w:val="0"/>
      <w:marRight w:val="0"/>
      <w:marTop w:val="0"/>
      <w:marBottom w:val="0"/>
      <w:divBdr>
        <w:top w:val="none" w:sz="0" w:space="0" w:color="auto"/>
        <w:left w:val="none" w:sz="0" w:space="0" w:color="auto"/>
        <w:bottom w:val="none" w:sz="0" w:space="0" w:color="auto"/>
        <w:right w:val="none" w:sz="0" w:space="0" w:color="auto"/>
      </w:divBdr>
    </w:div>
    <w:div w:id="18975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C200F-8737-4C62-940B-45A1A3C90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Clackamas County</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RODCoo</dc:creator>
  <cp:lastModifiedBy>Dieker, Annette</cp:lastModifiedBy>
  <cp:revision>2</cp:revision>
  <cp:lastPrinted>2020-02-06T23:11:00Z</cp:lastPrinted>
  <dcterms:created xsi:type="dcterms:W3CDTF">2020-02-19T23:23:00Z</dcterms:created>
  <dcterms:modified xsi:type="dcterms:W3CDTF">2020-02-19T23:23:00Z</dcterms:modified>
</cp:coreProperties>
</file>