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D16D" w14:textId="4172BEC4" w:rsidR="0091192D" w:rsidRDefault="00541E48" w:rsidP="00DF72D2">
      <w:pPr>
        <w:pStyle w:val="Title"/>
        <w:pBdr>
          <w:bottom w:val="none" w:sz="0" w:space="0" w:color="auto"/>
        </w:pBdr>
        <w:outlineLvl w:val="0"/>
        <w:rPr>
          <w:b/>
          <w:sz w:val="32"/>
          <w:szCs w:val="32"/>
        </w:rPr>
      </w:pPr>
      <w:r w:rsidRPr="00DF72D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50F408" wp14:editId="09A7E111">
            <wp:simplePos x="0" y="0"/>
            <wp:positionH relativeFrom="margin">
              <wp:posOffset>-620528</wp:posOffset>
            </wp:positionH>
            <wp:positionV relativeFrom="margin">
              <wp:posOffset>-872189</wp:posOffset>
            </wp:positionV>
            <wp:extent cx="7814509" cy="1307592"/>
            <wp:effectExtent l="0" t="0" r="0" b="635"/>
            <wp:wrapSquare wrapText="bothSides"/>
            <wp:docPr id="8" name="Picture 7" descr="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BFEF88-B9D1-C54B-A1F6-86E454541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CFBFEF88-B9D1-C54B-A1F6-86E454541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814509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412B0" w14:textId="2B1E38B8" w:rsidR="00DF72D2" w:rsidRPr="0091192D" w:rsidRDefault="0091192D" w:rsidP="0091192D">
      <w:pPr>
        <w:pStyle w:val="Title"/>
        <w:pBdr>
          <w:bottom w:val="none" w:sz="0" w:space="0" w:color="auto"/>
        </w:pBd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Early Learning Hub of Clackamas County </w:t>
      </w:r>
    </w:p>
    <w:p w14:paraId="4D82C518" w14:textId="77777777" w:rsidR="00DF72D2" w:rsidRDefault="00DF72D2" w:rsidP="00DF72D2">
      <w:pPr>
        <w:pBdr>
          <w:top w:val="single" w:sz="4" w:space="1" w:color="auto"/>
        </w:pBdr>
        <w:spacing w:after="0" w:line="240" w:lineRule="auto"/>
        <w:outlineLvl w:val="0"/>
        <w:rPr>
          <w:b/>
          <w:color w:val="0F243E" w:themeColor="text2" w:themeShade="80"/>
          <w:sz w:val="24"/>
          <w:szCs w:val="24"/>
        </w:rPr>
      </w:pPr>
    </w:p>
    <w:p w14:paraId="73550D47" w14:textId="38BC6309" w:rsidR="00522D8A" w:rsidRPr="00902ADD" w:rsidRDefault="006617D3" w:rsidP="000778AC">
      <w:pPr>
        <w:pBdr>
          <w:top w:val="single" w:sz="4" w:space="1" w:color="auto"/>
        </w:pBdr>
        <w:spacing w:after="0" w:line="240" w:lineRule="auto"/>
        <w:outlineLvl w:val="0"/>
        <w:rPr>
          <w:rFonts w:ascii="Segoe UI" w:hAnsi="Segoe UI" w:cs="Segoe UI"/>
          <w:b/>
          <w:color w:val="0F243E" w:themeColor="text2" w:themeShade="80"/>
          <w:sz w:val="24"/>
          <w:szCs w:val="24"/>
        </w:rPr>
      </w:pPr>
      <w:r>
        <w:rPr>
          <w:rFonts w:ascii="Segoe UI" w:hAnsi="Segoe UI" w:cs="Segoe UI"/>
          <w:b/>
          <w:color w:val="0F243E" w:themeColor="text2" w:themeShade="80"/>
          <w:sz w:val="24"/>
          <w:szCs w:val="24"/>
        </w:rPr>
        <w:t>Governance Council</w:t>
      </w:r>
      <w:r w:rsidR="00DF72D2" w:rsidRPr="00902ADD"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 Agenda</w:t>
      </w:r>
      <w:r w:rsidR="000778AC"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, </w:t>
      </w:r>
      <w:r w:rsidR="0091192D">
        <w:rPr>
          <w:rFonts w:ascii="Segoe UI" w:hAnsi="Segoe UI" w:cs="Segoe UI"/>
          <w:b/>
          <w:color w:val="0F243E" w:themeColor="text2" w:themeShade="80"/>
          <w:sz w:val="24"/>
          <w:szCs w:val="24"/>
        </w:rPr>
        <w:t>July</w:t>
      </w:r>
      <w:r w:rsidR="002A699C"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 19th</w:t>
      </w:r>
      <w:r w:rsidR="00522D8A" w:rsidRPr="00902ADD"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, 2022 </w:t>
      </w:r>
    </w:p>
    <w:p w14:paraId="20EB5EE8" w14:textId="77777777" w:rsidR="00522D8A" w:rsidRPr="00216CEC" w:rsidRDefault="00522D8A" w:rsidP="00522D8A">
      <w:pPr>
        <w:spacing w:after="0" w:line="240" w:lineRule="auto"/>
        <w:outlineLvl w:val="0"/>
        <w:rPr>
          <w:bCs/>
          <w:color w:val="0F243E" w:themeColor="text2" w:themeShade="80"/>
          <w:sz w:val="24"/>
          <w:szCs w:val="24"/>
        </w:rPr>
      </w:pPr>
    </w:p>
    <w:p w14:paraId="00A4C121" w14:textId="6463B7DF" w:rsidR="00522D8A" w:rsidRPr="00902ADD" w:rsidRDefault="00522D8A" w:rsidP="00522D8A">
      <w:pPr>
        <w:spacing w:after="0" w:line="240" w:lineRule="auto"/>
        <w:outlineLvl w:val="0"/>
        <w:rPr>
          <w:rFonts w:ascii="Segoe UI" w:eastAsia="Times New Roman" w:hAnsi="Segoe UI" w:cs="Segoe UI"/>
          <w:color w:val="0F243E" w:themeColor="text2" w:themeShade="80"/>
          <w:sz w:val="24"/>
          <w:szCs w:val="24"/>
        </w:rPr>
      </w:pPr>
      <w:r w:rsidRPr="00902ADD">
        <w:rPr>
          <w:rFonts w:ascii="Segoe UI" w:eastAsia="Times New Roman" w:hAnsi="Segoe UI" w:cs="Segoe UI"/>
          <w:b/>
          <w:bCs/>
          <w:color w:val="0F243E" w:themeColor="text2" w:themeShade="80"/>
          <w:sz w:val="24"/>
          <w:szCs w:val="24"/>
        </w:rPr>
        <w:t>Objective</w:t>
      </w:r>
      <w:r w:rsidR="00902ADD" w:rsidRPr="00902ADD">
        <w:rPr>
          <w:rFonts w:ascii="Segoe UI" w:eastAsia="Times New Roman" w:hAnsi="Segoe UI" w:cs="Segoe UI"/>
          <w:b/>
          <w:bCs/>
          <w:color w:val="0F243E" w:themeColor="text2" w:themeShade="80"/>
          <w:sz w:val="24"/>
          <w:szCs w:val="24"/>
        </w:rPr>
        <w:t>s</w:t>
      </w:r>
      <w:r w:rsidRPr="00902ADD">
        <w:rPr>
          <w:rFonts w:ascii="Segoe UI" w:eastAsia="Times New Roman" w:hAnsi="Segoe UI" w:cs="Segoe UI"/>
          <w:b/>
          <w:bCs/>
          <w:color w:val="0F243E" w:themeColor="text2" w:themeShade="80"/>
          <w:sz w:val="24"/>
          <w:szCs w:val="24"/>
        </w:rPr>
        <w:t>:</w:t>
      </w:r>
      <w:r w:rsidRPr="00902ADD">
        <w:rPr>
          <w:rFonts w:ascii="Segoe UI" w:eastAsia="Times New Roman" w:hAnsi="Segoe UI" w:cs="Segoe UI"/>
          <w:color w:val="0F243E" w:themeColor="text2" w:themeShade="80"/>
          <w:sz w:val="24"/>
          <w:szCs w:val="24"/>
        </w:rPr>
        <w:t xml:space="preserve"> </w:t>
      </w:r>
    </w:p>
    <w:p w14:paraId="18429B89" w14:textId="5C4D9966" w:rsidR="00C8014E" w:rsidRDefault="00C8014E" w:rsidP="004D4C7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 xml:space="preserve">Build cohesion </w:t>
      </w:r>
      <w:r w:rsidR="00614D85">
        <w:rPr>
          <w:rFonts w:cstheme="minorHAnsi"/>
          <w:sz w:val="24"/>
          <w:szCs w:val="24"/>
          <w:lang w:eastAsia="ja-JP"/>
        </w:rPr>
        <w:t>as an</w:t>
      </w:r>
      <w:r>
        <w:rPr>
          <w:rFonts w:cstheme="minorHAnsi"/>
          <w:sz w:val="24"/>
          <w:szCs w:val="24"/>
          <w:lang w:eastAsia="ja-JP"/>
        </w:rPr>
        <w:t xml:space="preserve"> Early Learning Hub</w:t>
      </w:r>
      <w:r w:rsidR="00614D85">
        <w:rPr>
          <w:rFonts w:cstheme="minorHAnsi"/>
          <w:sz w:val="24"/>
          <w:szCs w:val="24"/>
          <w:lang w:eastAsia="ja-JP"/>
        </w:rPr>
        <w:t xml:space="preserve"> leadership team.</w:t>
      </w:r>
    </w:p>
    <w:p w14:paraId="0C9CFF98" w14:textId="3129002F" w:rsidR="004D4C7F" w:rsidRDefault="004D4C7F" w:rsidP="004D4C7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ja-JP"/>
        </w:rPr>
      </w:pPr>
      <w:r w:rsidRPr="002D4D50">
        <w:rPr>
          <w:rFonts w:cstheme="minorHAnsi"/>
          <w:sz w:val="24"/>
          <w:szCs w:val="24"/>
          <w:lang w:eastAsia="ja-JP"/>
        </w:rPr>
        <w:t>Clarify the</w:t>
      </w:r>
      <w:r w:rsidR="000C256B">
        <w:rPr>
          <w:rFonts w:cstheme="minorHAnsi"/>
          <w:sz w:val="24"/>
          <w:szCs w:val="24"/>
          <w:lang w:eastAsia="ja-JP"/>
        </w:rPr>
        <w:t xml:space="preserve"> purpose</w:t>
      </w:r>
      <w:r w:rsidRPr="002D4D50">
        <w:rPr>
          <w:rFonts w:cstheme="minorHAnsi"/>
          <w:sz w:val="24"/>
          <w:szCs w:val="24"/>
          <w:lang w:eastAsia="ja-JP"/>
        </w:rPr>
        <w:t xml:space="preserve"> of </w:t>
      </w:r>
      <w:r w:rsidR="00C8014E">
        <w:rPr>
          <w:rFonts w:cstheme="minorHAnsi"/>
          <w:sz w:val="24"/>
          <w:szCs w:val="24"/>
          <w:lang w:eastAsia="ja-JP"/>
        </w:rPr>
        <w:t xml:space="preserve">the </w:t>
      </w:r>
      <w:r w:rsidRPr="002D4D50">
        <w:rPr>
          <w:rFonts w:cstheme="minorHAnsi"/>
          <w:sz w:val="24"/>
          <w:szCs w:val="24"/>
          <w:lang w:eastAsia="ja-JP"/>
        </w:rPr>
        <w:t>Early Learning Hub</w:t>
      </w:r>
      <w:r w:rsidR="000C256B">
        <w:rPr>
          <w:rFonts w:cstheme="minorHAnsi"/>
          <w:sz w:val="24"/>
          <w:szCs w:val="24"/>
          <w:lang w:eastAsia="ja-JP"/>
        </w:rPr>
        <w:t>, and the role the G</w:t>
      </w:r>
      <w:r w:rsidR="00C8014E">
        <w:rPr>
          <w:rFonts w:cstheme="minorHAnsi"/>
          <w:sz w:val="24"/>
          <w:szCs w:val="24"/>
          <w:lang w:eastAsia="ja-JP"/>
        </w:rPr>
        <w:t xml:space="preserve">overnance </w:t>
      </w:r>
      <w:r w:rsidR="000C256B">
        <w:rPr>
          <w:rFonts w:cstheme="minorHAnsi"/>
          <w:sz w:val="24"/>
          <w:szCs w:val="24"/>
          <w:lang w:eastAsia="ja-JP"/>
        </w:rPr>
        <w:t xml:space="preserve">Council </w:t>
      </w:r>
      <w:r w:rsidR="00C8014E">
        <w:rPr>
          <w:rFonts w:cstheme="minorHAnsi"/>
          <w:sz w:val="24"/>
          <w:szCs w:val="24"/>
          <w:lang w:eastAsia="ja-JP"/>
        </w:rPr>
        <w:t>and</w:t>
      </w:r>
      <w:r w:rsidR="000C256B">
        <w:rPr>
          <w:rFonts w:cstheme="minorHAnsi"/>
          <w:sz w:val="24"/>
          <w:szCs w:val="24"/>
          <w:lang w:eastAsia="ja-JP"/>
        </w:rPr>
        <w:t xml:space="preserve"> </w:t>
      </w:r>
      <w:r w:rsidR="002A699C">
        <w:rPr>
          <w:rFonts w:cstheme="minorHAnsi"/>
          <w:sz w:val="24"/>
          <w:szCs w:val="24"/>
          <w:lang w:eastAsia="ja-JP"/>
        </w:rPr>
        <w:t>its</w:t>
      </w:r>
      <w:r w:rsidR="002926B0">
        <w:rPr>
          <w:rFonts w:cstheme="minorHAnsi"/>
          <w:sz w:val="24"/>
          <w:szCs w:val="24"/>
          <w:lang w:eastAsia="ja-JP"/>
        </w:rPr>
        <w:t xml:space="preserve"> individuals</w:t>
      </w:r>
      <w:r w:rsidR="00C8014E">
        <w:rPr>
          <w:rFonts w:cstheme="minorHAnsi"/>
          <w:sz w:val="24"/>
          <w:szCs w:val="24"/>
          <w:lang w:eastAsia="ja-JP"/>
        </w:rPr>
        <w:t xml:space="preserve"> serving</w:t>
      </w:r>
      <w:r w:rsidR="000C256B">
        <w:rPr>
          <w:rFonts w:cstheme="minorHAnsi"/>
          <w:sz w:val="24"/>
          <w:szCs w:val="24"/>
          <w:lang w:eastAsia="ja-JP"/>
        </w:rPr>
        <w:t xml:space="preserve"> on the Council</w:t>
      </w:r>
      <w:r w:rsidR="002926B0">
        <w:rPr>
          <w:rFonts w:cstheme="minorHAnsi"/>
          <w:sz w:val="24"/>
          <w:szCs w:val="24"/>
          <w:lang w:eastAsia="ja-JP"/>
        </w:rPr>
        <w:t>.</w:t>
      </w:r>
    </w:p>
    <w:p w14:paraId="53A200D0" w14:textId="7B795162" w:rsidR="002926B0" w:rsidRDefault="002926B0" w:rsidP="004D4C7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Overview proposed adjustments to the by-laws to align with the Early Learning Division contractual requirements.</w:t>
      </w:r>
    </w:p>
    <w:p w14:paraId="78341349" w14:textId="333CD403" w:rsidR="000C256B" w:rsidRDefault="000C256B" w:rsidP="004D4C7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Begin visioning process for the development of the Early Learning Hub strategic plan.</w:t>
      </w:r>
    </w:p>
    <w:p w14:paraId="0A5B9DEE" w14:textId="6AB9B0E0" w:rsidR="002926B0" w:rsidRPr="002D4D50" w:rsidRDefault="002926B0" w:rsidP="004D4C7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 xml:space="preserve">Outline next steps for determining </w:t>
      </w:r>
      <w:r w:rsidR="00A4263A">
        <w:rPr>
          <w:rFonts w:cstheme="minorHAnsi"/>
          <w:sz w:val="24"/>
          <w:szCs w:val="24"/>
          <w:lang w:eastAsia="ja-JP"/>
        </w:rPr>
        <w:t>updates to the by-laws and governance members.</w:t>
      </w:r>
    </w:p>
    <w:p w14:paraId="5DB5D531" w14:textId="77777777" w:rsidR="002926B0" w:rsidRPr="00B24D12" w:rsidRDefault="002926B0" w:rsidP="00B24D12">
      <w:pPr>
        <w:pStyle w:val="ListParagraph"/>
        <w:spacing w:after="0" w:line="240" w:lineRule="auto"/>
        <w:outlineLvl w:val="0"/>
        <w:rPr>
          <w:rFonts w:eastAsia="Times New Roman" w:cstheme="minorHAnsi"/>
          <w:color w:val="0F243E" w:themeColor="text2" w:themeShade="80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76" w:tblpY="122"/>
        <w:tblW w:w="10075" w:type="dxa"/>
        <w:tblLayout w:type="fixed"/>
        <w:tblLook w:val="04A0" w:firstRow="1" w:lastRow="0" w:firstColumn="1" w:lastColumn="0" w:noHBand="0" w:noVBand="1"/>
      </w:tblPr>
      <w:tblGrid>
        <w:gridCol w:w="1525"/>
        <w:gridCol w:w="8550"/>
      </w:tblGrid>
      <w:tr w:rsidR="00DC13FF" w:rsidRPr="007D5543" w14:paraId="248E26A6" w14:textId="77777777" w:rsidTr="00B63D38">
        <w:trPr>
          <w:trHeight w:val="440"/>
        </w:trPr>
        <w:tc>
          <w:tcPr>
            <w:tcW w:w="1525" w:type="dxa"/>
            <w:shd w:val="clear" w:color="auto" w:fill="0C6A7B"/>
            <w:vAlign w:val="center"/>
          </w:tcPr>
          <w:p w14:paraId="578D7161" w14:textId="77777777" w:rsidR="00DC13FF" w:rsidRPr="00B63D38" w:rsidRDefault="00DC13FF" w:rsidP="000B5A5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3D3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8550" w:type="dxa"/>
            <w:shd w:val="clear" w:color="auto" w:fill="0C6A7B"/>
            <w:vAlign w:val="center"/>
          </w:tcPr>
          <w:p w14:paraId="68437C5D" w14:textId="77777777" w:rsidR="00DC13FF" w:rsidRPr="00B63D38" w:rsidRDefault="00DC13FF" w:rsidP="000B5A5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3D3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Agenda                                                                                     </w:t>
            </w:r>
          </w:p>
        </w:tc>
      </w:tr>
      <w:tr w:rsidR="00DC13FF" w:rsidRPr="007D5543" w14:paraId="6D9754BF" w14:textId="77777777" w:rsidTr="00DF72D2">
        <w:trPr>
          <w:trHeight w:val="436"/>
        </w:trPr>
        <w:tc>
          <w:tcPr>
            <w:tcW w:w="1525" w:type="dxa"/>
            <w:vAlign w:val="center"/>
          </w:tcPr>
          <w:p w14:paraId="0D04E12E" w14:textId="1BA4EEE4" w:rsidR="00DC13FF" w:rsidRPr="0076113C" w:rsidRDefault="00DC13FF" w:rsidP="007611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113C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8550" w:type="dxa"/>
            <w:vAlign w:val="center"/>
          </w:tcPr>
          <w:p w14:paraId="05E6D46C" w14:textId="77777777" w:rsidR="00311A00" w:rsidRDefault="00DC13FF" w:rsidP="0076113C">
            <w:pPr>
              <w:spacing w:line="276" w:lineRule="auto"/>
              <w:rPr>
                <w:sz w:val="24"/>
                <w:szCs w:val="24"/>
              </w:rPr>
            </w:pPr>
            <w:r w:rsidRPr="0076113C">
              <w:rPr>
                <w:sz w:val="24"/>
                <w:szCs w:val="24"/>
              </w:rPr>
              <w:t xml:space="preserve">Introductions, Agenda Review </w:t>
            </w:r>
          </w:p>
          <w:p w14:paraId="0F3A7B81" w14:textId="2AA7C936" w:rsidR="006A05AE" w:rsidRPr="0059600A" w:rsidRDefault="00541E48" w:rsidP="00931633">
            <w:pPr>
              <w:pStyle w:val="ListParagraph"/>
              <w:numPr>
                <w:ilvl w:val="0"/>
                <w:numId w:val="34"/>
              </w:numPr>
            </w:pPr>
            <w:r w:rsidRPr="0059600A">
              <w:t>Connection building question</w:t>
            </w:r>
            <w:r w:rsidR="00931633">
              <w:t xml:space="preserve"> in pairs: </w:t>
            </w:r>
            <w:r w:rsidR="00931633" w:rsidRPr="00931633">
              <w:t xml:space="preserve"> Without being humble, what would your colleagues say is your unique skill that you bring to this </w:t>
            </w:r>
            <w:r w:rsidR="00931633">
              <w:t>Council</w:t>
            </w:r>
            <w:r w:rsidR="00931633" w:rsidRPr="00931633">
              <w:t xml:space="preserve">? </w:t>
            </w:r>
          </w:p>
        </w:tc>
      </w:tr>
      <w:tr w:rsidR="002926B0" w:rsidRPr="007D5543" w14:paraId="3DED2D2B" w14:textId="77777777" w:rsidTr="00DF72D2">
        <w:trPr>
          <w:trHeight w:val="436"/>
        </w:trPr>
        <w:tc>
          <w:tcPr>
            <w:tcW w:w="1525" w:type="dxa"/>
            <w:vAlign w:val="center"/>
          </w:tcPr>
          <w:p w14:paraId="6DDBF278" w14:textId="326EFF69" w:rsidR="002926B0" w:rsidRPr="0076113C" w:rsidRDefault="00541E48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</w:t>
            </w:r>
            <w:r w:rsidR="0019767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50" w:type="dxa"/>
            <w:vAlign w:val="center"/>
          </w:tcPr>
          <w:p w14:paraId="2F528EEB" w14:textId="77777777" w:rsidR="002926B0" w:rsidRDefault="002926B0" w:rsidP="0076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Operating Agreements </w:t>
            </w:r>
          </w:p>
          <w:p w14:paraId="064EAFE4" w14:textId="79E99FE7" w:rsidR="0045737B" w:rsidRDefault="0045737B" w:rsidP="00A9084A">
            <w:r w:rsidRPr="0059600A">
              <w:t>What do you need to engage in this work together?</w:t>
            </w:r>
            <w:r w:rsidR="002F202E">
              <w:t xml:space="preserve"> </w:t>
            </w:r>
          </w:p>
          <w:p w14:paraId="2300CF2B" w14:textId="77777777" w:rsidR="00A9084A" w:rsidRDefault="009E5CEB" w:rsidP="002F202E">
            <w:pPr>
              <w:pStyle w:val="ListParagraph"/>
            </w:pPr>
            <w:r>
              <w:t>AGREEMENTS</w:t>
            </w:r>
            <w:r w:rsidR="00A9084A">
              <w:t>:</w:t>
            </w:r>
          </w:p>
          <w:p w14:paraId="0ABDB4A2" w14:textId="2538AA1C" w:rsidR="00A9084A" w:rsidRDefault="002F202E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to be </w:t>
            </w:r>
            <w:r w:rsidR="00A9084A">
              <w:t>present and engaged</w:t>
            </w:r>
          </w:p>
          <w:p w14:paraId="3D695A77" w14:textId="3AEFD327" w:rsidR="00A9084A" w:rsidRDefault="002F202E" w:rsidP="00A9084A">
            <w:pPr>
              <w:pStyle w:val="ListParagraph"/>
              <w:numPr>
                <w:ilvl w:val="0"/>
                <w:numId w:val="34"/>
              </w:numPr>
            </w:pPr>
            <w:r>
              <w:t>s</w:t>
            </w:r>
            <w:r w:rsidR="00A9084A">
              <w:t>peak up</w:t>
            </w:r>
          </w:p>
          <w:p w14:paraId="5DEEB82A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think about all services</w:t>
            </w:r>
          </w:p>
          <w:p w14:paraId="136404BC" w14:textId="77777777" w:rsidR="00A9084A" w:rsidRDefault="002F202E" w:rsidP="00A9084A">
            <w:pPr>
              <w:pStyle w:val="ListParagraph"/>
              <w:numPr>
                <w:ilvl w:val="0"/>
                <w:numId w:val="34"/>
              </w:numPr>
            </w:pPr>
            <w:r>
              <w:t>children 1</w:t>
            </w:r>
            <w:r w:rsidRPr="002F202E">
              <w:rPr>
                <w:vertAlign w:val="superscript"/>
              </w:rPr>
              <w:t>st</w:t>
            </w:r>
            <w:r w:rsidR="009E5CEB">
              <w:rPr>
                <w:vertAlign w:val="superscript"/>
              </w:rPr>
              <w:t xml:space="preserve"> </w:t>
            </w:r>
            <w:r w:rsidR="009A08FA">
              <w:t>(not just own program)</w:t>
            </w:r>
          </w:p>
          <w:p w14:paraId="6BF8A2CB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 OK to ask questions</w:t>
            </w:r>
          </w:p>
          <w:p w14:paraId="2BD9C8E4" w14:textId="77777777" w:rsidR="00A9084A" w:rsidRDefault="009E5CEB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New members need </w:t>
            </w:r>
            <w:r w:rsidR="002F202E">
              <w:t>mentorship</w:t>
            </w:r>
            <w:r>
              <w:t>/</w:t>
            </w:r>
            <w:r w:rsidR="00A9084A">
              <w:t>acronym list</w:t>
            </w:r>
          </w:p>
          <w:p w14:paraId="33C6F6A4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stop using acronyms</w:t>
            </w:r>
          </w:p>
          <w:p w14:paraId="30CEDB71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assume best intent</w:t>
            </w:r>
          </w:p>
          <w:p w14:paraId="57673A29" w14:textId="77777777" w:rsidR="00A9084A" w:rsidRDefault="00AF4A5D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 </w:t>
            </w:r>
            <w:r w:rsidR="009E5CEB">
              <w:t xml:space="preserve">believe </w:t>
            </w:r>
            <w:r w:rsidR="009A08FA">
              <w:t>each other’s</w:t>
            </w:r>
            <w:r w:rsidR="00A9084A">
              <w:t xml:space="preserve"> experience</w:t>
            </w:r>
          </w:p>
          <w:p w14:paraId="0E928BE3" w14:textId="77777777" w:rsidR="00A9084A" w:rsidRDefault="00AF4A5D" w:rsidP="00A9084A">
            <w:pPr>
              <w:pStyle w:val="ListParagraph"/>
              <w:numPr>
                <w:ilvl w:val="0"/>
                <w:numId w:val="34"/>
              </w:numPr>
            </w:pPr>
            <w:r>
              <w:t>listen openly</w:t>
            </w:r>
            <w:r w:rsidR="009E5CEB">
              <w:t>/from a place of curiosity</w:t>
            </w:r>
          </w:p>
          <w:p w14:paraId="17116BB7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feel seen, </w:t>
            </w:r>
            <w:r w:rsidR="00AF4A5D">
              <w:t>heard</w:t>
            </w:r>
            <w:r>
              <w:t>, valued</w:t>
            </w:r>
          </w:p>
          <w:p w14:paraId="7A991E14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be aware, bring empathy</w:t>
            </w:r>
          </w:p>
          <w:p w14:paraId="0D752D59" w14:textId="77777777" w:rsidR="00A9084A" w:rsidRDefault="009E5CEB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 being </w:t>
            </w:r>
            <w:r w:rsidR="00A9084A">
              <w:t>together</w:t>
            </w:r>
          </w:p>
          <w:p w14:paraId="0E05B6BF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clarity of roll of council/ hub’s roll</w:t>
            </w:r>
          </w:p>
          <w:p w14:paraId="22AA8831" w14:textId="46AC1018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scope, work, authority</w:t>
            </w:r>
          </w:p>
          <w:p w14:paraId="55D37A29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clarify what hub does</w:t>
            </w:r>
          </w:p>
          <w:p w14:paraId="49214A1C" w14:textId="77777777" w:rsidR="00A9084A" w:rsidRDefault="009E5CEB" w:rsidP="00A9084A">
            <w:pPr>
              <w:pStyle w:val="ListParagraph"/>
              <w:numPr>
                <w:ilvl w:val="0"/>
                <w:numId w:val="34"/>
              </w:numPr>
            </w:pPr>
            <w:r>
              <w:t xml:space="preserve">knowledge is power (learn what </w:t>
            </w:r>
            <w:r w:rsidR="00A9084A">
              <w:t>each member/organization does)</w:t>
            </w:r>
          </w:p>
          <w:p w14:paraId="79A08224" w14:textId="77777777" w:rsidR="00A9084A" w:rsidRDefault="00A9084A" w:rsidP="00A9084A">
            <w:pPr>
              <w:pStyle w:val="ListParagraph"/>
              <w:numPr>
                <w:ilvl w:val="0"/>
                <w:numId w:val="34"/>
              </w:numPr>
            </w:pPr>
            <w:r>
              <w:t>take time</w:t>
            </w:r>
          </w:p>
          <w:p w14:paraId="12A86A0A" w14:textId="2992A3BE" w:rsidR="002F202E" w:rsidRPr="0059600A" w:rsidRDefault="00617187" w:rsidP="00A9084A">
            <w:pPr>
              <w:pStyle w:val="ListParagraph"/>
              <w:numPr>
                <w:ilvl w:val="0"/>
                <w:numId w:val="34"/>
              </w:numPr>
            </w:pPr>
            <w:proofErr w:type="gramStart"/>
            <w:r>
              <w:t>create</w:t>
            </w:r>
            <w:proofErr w:type="gramEnd"/>
            <w:r>
              <w:t xml:space="preserve"> protocols and process to ask questions.</w:t>
            </w:r>
          </w:p>
          <w:p w14:paraId="29F1D7B6" w14:textId="4BF63F25" w:rsidR="002926B0" w:rsidRPr="0059600A" w:rsidRDefault="0045737B" w:rsidP="0045737B">
            <w:pPr>
              <w:pStyle w:val="ListParagraph"/>
              <w:numPr>
                <w:ilvl w:val="0"/>
                <w:numId w:val="34"/>
              </w:numPr>
            </w:pPr>
            <w:r w:rsidRPr="0059600A">
              <w:t>What can you collectively do t</w:t>
            </w:r>
            <w:r w:rsidR="002926B0" w:rsidRPr="0059600A">
              <w:t>o support all voices feel valued</w:t>
            </w:r>
            <w:r w:rsidR="00197674">
              <w:t>?</w:t>
            </w:r>
          </w:p>
        </w:tc>
      </w:tr>
      <w:tr w:rsidR="00DC13FF" w:rsidRPr="007D5543" w14:paraId="230C5ACE" w14:textId="77777777" w:rsidTr="00B63D38">
        <w:trPr>
          <w:trHeight w:val="355"/>
        </w:trPr>
        <w:tc>
          <w:tcPr>
            <w:tcW w:w="1525" w:type="dxa"/>
            <w:vAlign w:val="center"/>
          </w:tcPr>
          <w:p w14:paraId="179D0A6F" w14:textId="34D04334" w:rsidR="00343049" w:rsidRPr="0076113C" w:rsidRDefault="00197674" w:rsidP="007611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8550" w:type="dxa"/>
            <w:vAlign w:val="center"/>
          </w:tcPr>
          <w:p w14:paraId="50DC4918" w14:textId="7F9A7D50" w:rsidR="008A6C51" w:rsidRDefault="002926B0" w:rsidP="0076113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Early Learning Hub </w:t>
            </w:r>
            <w:r w:rsidR="0045737B">
              <w:rPr>
                <w:rFonts w:cstheme="minorHAnsi"/>
                <w:color w:val="000000" w:themeColor="text1"/>
                <w:sz w:val="24"/>
                <w:szCs w:val="24"/>
              </w:rPr>
              <w:t>Purpose</w:t>
            </w:r>
            <w:r w:rsidR="0019767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5737B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nd Governance Body Role</w:t>
            </w:r>
          </w:p>
          <w:p w14:paraId="53D28AEF" w14:textId="39609ED5" w:rsidR="0059600A" w:rsidRPr="00874BCA" w:rsidRDefault="00197674" w:rsidP="0019767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EL Hub p</w:t>
            </w:r>
            <w:r w:rsidR="0045737B" w:rsidRPr="00197674">
              <w:t>urpose</w:t>
            </w:r>
            <w:r w:rsidR="00E11BB2" w:rsidRPr="00197674">
              <w:t>, ELD expectations</w:t>
            </w:r>
            <w:r w:rsidR="0045737B" w:rsidRPr="00197674">
              <w:t xml:space="preserve"> </w:t>
            </w:r>
            <w:r w:rsidRPr="00197674">
              <w:t xml:space="preserve">– Carmen </w:t>
            </w:r>
            <w:r>
              <w:t xml:space="preserve">Ellis </w:t>
            </w:r>
            <w:r w:rsidRPr="00197674">
              <w:t>from the ELD</w:t>
            </w:r>
          </w:p>
          <w:p w14:paraId="4ABA3509" w14:textId="08BE61EF" w:rsidR="00874BCA" w:rsidRDefault="00874BCA" w:rsidP="00874BCA">
            <w:pPr>
              <w:pStyle w:val="ListParagraph"/>
            </w:pPr>
            <w:r>
              <w:t>-</w:t>
            </w:r>
            <w:r w:rsidR="00F34AC4">
              <w:t>see slideshow</w:t>
            </w:r>
          </w:p>
          <w:p w14:paraId="0ABFBFE1" w14:textId="71FBCD0C" w:rsidR="00F34AC4" w:rsidRDefault="009A08FA" w:rsidP="00874BCA">
            <w:pPr>
              <w:pStyle w:val="ListParagraph"/>
            </w:pPr>
            <w:proofErr w:type="spellStart"/>
            <w:r>
              <w:t>Donalda</w:t>
            </w:r>
            <w:proofErr w:type="spellEnd"/>
            <w:r>
              <w:t>:</w:t>
            </w:r>
            <w:r w:rsidR="00F34AC4">
              <w:t xml:space="preserve"> “tribal vs. indigenous”</w:t>
            </w:r>
            <w:r w:rsidR="00403359">
              <w:t xml:space="preserve"> language question.</w:t>
            </w:r>
          </w:p>
          <w:p w14:paraId="5A543B46" w14:textId="2B7BBFDE" w:rsidR="00403359" w:rsidRDefault="00403359" w:rsidP="00874BCA">
            <w:pPr>
              <w:pStyle w:val="ListParagraph"/>
            </w:pPr>
            <w:r>
              <w:t>Answer: tribal referred to in OR state documents as a government unto themselves.</w:t>
            </w:r>
          </w:p>
          <w:p w14:paraId="457C7187" w14:textId="6A6F0738" w:rsidR="00403359" w:rsidRDefault="00403359" w:rsidP="00874BCA">
            <w:pPr>
              <w:pStyle w:val="ListParagraph"/>
            </w:pPr>
            <w:r>
              <w:t>Carmen: your goal is to ID regional issues that align into the greater scope of work as passed down by the state.</w:t>
            </w:r>
          </w:p>
          <w:p w14:paraId="4074E1D6" w14:textId="5A607F10" w:rsidR="00CF3924" w:rsidRDefault="00CF3924" w:rsidP="00874BCA">
            <w:pPr>
              <w:pStyle w:val="ListParagraph"/>
            </w:pPr>
            <w:r>
              <w:t>Brett: coordinated enrollment isn’t listed, where does it fit?</w:t>
            </w:r>
          </w:p>
          <w:p w14:paraId="42F75FCE" w14:textId="38E38722" w:rsidR="00CF3924" w:rsidRDefault="00CF3924" w:rsidP="00874BCA">
            <w:pPr>
              <w:pStyle w:val="ListParagraph"/>
            </w:pPr>
            <w:r>
              <w:t>Carmen, “yes, it’s somewhat slipped in as a priority. Being family centered has staff involved with speaking to families regularly in capacity of their role. The way coordinated enrollment and preschool promise rolled out in the state is distracting”</w:t>
            </w:r>
          </w:p>
          <w:p w14:paraId="0BC3E465" w14:textId="26A8FC18" w:rsidR="000B0399" w:rsidRDefault="002F497D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Brett: where should the governance council be in terms of funding and decision making?</w:t>
            </w:r>
          </w:p>
          <w:p w14:paraId="0FBD3AAB" w14:textId="51FB731E" w:rsidR="002F497D" w:rsidRDefault="002F497D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Answer: You made the strategic plan, keep it in mind, staff can help make execution action plans, any big changes should be discussed as a governance. </w:t>
            </w:r>
          </w:p>
          <w:p w14:paraId="367C27D5" w14:textId="03BA6A74" w:rsidR="002F497D" w:rsidRDefault="002F497D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Denise: funding choice outside of coordination dollars (which is handled by the backbone staff) should be in alignment with the strategic plan. </w:t>
            </w:r>
          </w:p>
          <w:p w14:paraId="21929525" w14:textId="431045F7" w:rsidR="00472181" w:rsidRDefault="00472181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Carmen: the deliverables have been very short timeline in the past few years. This is the fault of the state, not the hub staff.</w:t>
            </w:r>
          </w:p>
          <w:p w14:paraId="6258FF94" w14:textId="1E580263" w:rsidR="00472181" w:rsidRDefault="00472181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Darcee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what is the role of the governance vs. sector planning vs. PAC vs. HUB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staff.</w:t>
            </w:r>
            <w:proofErr w:type="gramEnd"/>
          </w:p>
          <w:p w14:paraId="316047CA" w14:textId="7527A524" w:rsidR="00472181" w:rsidRDefault="00472181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Answer: See document of last sector plan, see slideshow for further info, </w:t>
            </w:r>
          </w:p>
          <w:p w14:paraId="0CF739F6" w14:textId="00A53A59" w:rsidR="00EF63A1" w:rsidRDefault="00EF63A1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Amy C. : regional stewardship members need to include more diversity partnership</w:t>
            </w:r>
          </w:p>
          <w:p w14:paraId="102DECB2" w14:textId="77777777" w:rsidR="00EF63A1" w:rsidRDefault="00EF63A1" w:rsidP="00874BCA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DB0097" w14:textId="3862CF7D" w:rsidR="00472181" w:rsidRPr="00472181" w:rsidRDefault="00472181" w:rsidP="004721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48C457D" w14:textId="77777777" w:rsidR="00B325A7" w:rsidRPr="00EF63A1" w:rsidRDefault="00197674" w:rsidP="0045737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Reflection and discussion </w:t>
            </w:r>
          </w:p>
          <w:p w14:paraId="2091704F" w14:textId="77777777" w:rsidR="00EF63A1" w:rsidRDefault="00EF63A1" w:rsidP="00EF63A1">
            <w:pPr>
              <w:pStyle w:val="ListParagraph"/>
            </w:pPr>
            <w:r>
              <w:t>--Heidi: when you hear the scope of your role and as a collective, what comes to mind?</w:t>
            </w:r>
          </w:p>
          <w:p w14:paraId="42C4F997" w14:textId="1229D751" w:rsidR="00EF63A1" w:rsidRDefault="00EF63A1" w:rsidP="00EF63A1">
            <w:pPr>
              <w:pStyle w:val="ListParagraph"/>
            </w:pPr>
            <w:r>
              <w:t>Anita: Doing right by your child, taking ownership of that change</w:t>
            </w:r>
          </w:p>
          <w:p w14:paraId="2C2F9EEE" w14:textId="77777777" w:rsidR="00EF63A1" w:rsidRDefault="00EF63A1" w:rsidP="00EF63A1">
            <w:pPr>
              <w:pStyle w:val="ListParagraph"/>
            </w:pPr>
            <w:proofErr w:type="spellStart"/>
            <w:r>
              <w:t>Donalda</w:t>
            </w:r>
            <w:proofErr w:type="spellEnd"/>
            <w:r>
              <w:t>: all the pieces need to come together. We cannot do it all alone, by working together we can make it happen.</w:t>
            </w:r>
          </w:p>
          <w:p w14:paraId="3359A6F6" w14:textId="77777777" w:rsidR="00EF63A1" w:rsidRDefault="00EF63A1" w:rsidP="00EF63A1">
            <w:pPr>
              <w:pStyle w:val="ListParagraph"/>
            </w:pPr>
            <w:r>
              <w:t>Merry: the state is the 1000 piece puzzle, the box was shook up and we’re just sorting the edge. Keep the vision of it coming together.</w:t>
            </w:r>
          </w:p>
          <w:p w14:paraId="4461B421" w14:textId="10E2118E" w:rsidR="00EF63A1" w:rsidRPr="0076113C" w:rsidRDefault="00EF63A1" w:rsidP="00EF63A1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Amy C. We have the opportunity to build it better and better support families. We need the knowledge to do that.</w:t>
            </w:r>
          </w:p>
        </w:tc>
      </w:tr>
      <w:tr w:rsidR="0059600A" w:rsidRPr="007D5543" w14:paraId="640721D5" w14:textId="77777777" w:rsidTr="00DF72D2">
        <w:trPr>
          <w:trHeight w:val="436"/>
        </w:trPr>
        <w:tc>
          <w:tcPr>
            <w:tcW w:w="1525" w:type="dxa"/>
            <w:vAlign w:val="center"/>
          </w:tcPr>
          <w:p w14:paraId="4ECA5449" w14:textId="0D956989" w:rsidR="0059600A" w:rsidRDefault="00EF63A1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12:00</w:t>
            </w:r>
          </w:p>
          <w:p w14:paraId="63D350B1" w14:textId="41BEC64D" w:rsidR="00472181" w:rsidRDefault="00472181" w:rsidP="007611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vAlign w:val="center"/>
          </w:tcPr>
          <w:p w14:paraId="3CCB72FD" w14:textId="1A4BA1A8" w:rsidR="0059600A" w:rsidRPr="00A4263A" w:rsidRDefault="00EF63A1" w:rsidP="00A42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2C24AC" w:rsidRPr="007D5543" w14:paraId="2F1B1DBA" w14:textId="77777777" w:rsidTr="00B63D38">
        <w:trPr>
          <w:trHeight w:val="355"/>
        </w:trPr>
        <w:tc>
          <w:tcPr>
            <w:tcW w:w="1525" w:type="dxa"/>
            <w:shd w:val="clear" w:color="auto" w:fill="auto"/>
            <w:vAlign w:val="center"/>
          </w:tcPr>
          <w:p w14:paraId="2A153E3D" w14:textId="074FC20F" w:rsidR="002C24AC" w:rsidRPr="0076113C" w:rsidRDefault="0059600A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43049">
              <w:rPr>
                <w:rFonts w:cstheme="minorHAnsi"/>
                <w:sz w:val="24"/>
                <w:szCs w:val="24"/>
              </w:rPr>
              <w:t>1:</w:t>
            </w:r>
            <w:r w:rsidR="0019767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1BCEE92" w14:textId="11D79543" w:rsidR="002C24AC" w:rsidRPr="00931633" w:rsidRDefault="00343049" w:rsidP="00931633">
            <w:pPr>
              <w:rPr>
                <w:sz w:val="24"/>
                <w:szCs w:val="24"/>
              </w:rPr>
            </w:pPr>
            <w:r w:rsidRPr="00931633">
              <w:rPr>
                <w:sz w:val="24"/>
                <w:szCs w:val="24"/>
              </w:rPr>
              <w:t xml:space="preserve">Strategic Plan Visioning </w:t>
            </w:r>
          </w:p>
          <w:p w14:paraId="2A0CED33" w14:textId="77777777" w:rsidR="00197674" w:rsidRPr="00B54608" w:rsidRDefault="00197674" w:rsidP="00931633">
            <w:pPr>
              <w:pStyle w:val="ListParagraph"/>
              <w:numPr>
                <w:ilvl w:val="0"/>
                <w:numId w:val="34"/>
              </w:numPr>
            </w:pPr>
            <w:r w:rsidRPr="00B54608">
              <w:t xml:space="preserve">Hub mission reflection </w:t>
            </w:r>
          </w:p>
          <w:p w14:paraId="445BD6C9" w14:textId="77777777" w:rsidR="006A05AE" w:rsidRDefault="00343049" w:rsidP="00931633">
            <w:pPr>
              <w:pStyle w:val="ListParagraph"/>
              <w:numPr>
                <w:ilvl w:val="0"/>
                <w:numId w:val="34"/>
              </w:numPr>
            </w:pPr>
            <w:r w:rsidRPr="00B54608">
              <w:t>Visioning themes:</w:t>
            </w:r>
            <w:r>
              <w:t xml:space="preserve"> </w:t>
            </w:r>
          </w:p>
          <w:p w14:paraId="7CD8716B" w14:textId="192B4A4F" w:rsidR="006A05AE" w:rsidRDefault="00343049" w:rsidP="00931633">
            <w:pPr>
              <w:pStyle w:val="ListParagraph"/>
              <w:numPr>
                <w:ilvl w:val="0"/>
                <w:numId w:val="42"/>
              </w:numPr>
            </w:pPr>
            <w:r w:rsidRPr="00AA4EF8">
              <w:t xml:space="preserve">In an ideal vision, what would it look like for children, families, and the community? </w:t>
            </w:r>
          </w:p>
          <w:p w14:paraId="35D7630E" w14:textId="3B484F32" w:rsidR="00343049" w:rsidRDefault="00343049" w:rsidP="00931633">
            <w:pPr>
              <w:pStyle w:val="ListParagraph"/>
              <w:numPr>
                <w:ilvl w:val="0"/>
                <w:numId w:val="42"/>
              </w:numPr>
            </w:pPr>
            <w:r w:rsidRPr="00AA4EF8">
              <w:t>What would the</w:t>
            </w:r>
            <w:r w:rsidR="00B54608">
              <w:t xml:space="preserve"> </w:t>
            </w:r>
            <w:r w:rsidRPr="00AA4EF8">
              <w:t>experience</w:t>
            </w:r>
            <w:r w:rsidR="00B54608">
              <w:t xml:space="preserve"> for those accessing the system because of your leadership as a governance body</w:t>
            </w:r>
            <w:r w:rsidRPr="00AA4EF8">
              <w:t>?</w:t>
            </w:r>
            <w:r w:rsidR="00B54608">
              <w:t xml:space="preserve"> </w:t>
            </w:r>
          </w:p>
          <w:p w14:paraId="1BF81DE8" w14:textId="7E3070D6" w:rsidR="00343049" w:rsidRDefault="00343049" w:rsidP="00931633">
            <w:pPr>
              <w:pStyle w:val="ListParagraph"/>
              <w:numPr>
                <w:ilvl w:val="0"/>
                <w:numId w:val="43"/>
              </w:numPr>
            </w:pPr>
            <w:r w:rsidRPr="002A0A40">
              <w:t>Process:</w:t>
            </w:r>
            <w:r>
              <w:t xml:space="preserve"> break into</w:t>
            </w:r>
            <w:r w:rsidR="002D37A6">
              <w:t xml:space="preserve"> small groups</w:t>
            </w:r>
            <w:r>
              <w:t xml:space="preserve"> – rotate groups to prioritize</w:t>
            </w:r>
            <w:r w:rsidR="006A05AE">
              <w:t>, a</w:t>
            </w:r>
            <w:r>
              <w:t>dd</w:t>
            </w:r>
            <w:r w:rsidR="006A05AE">
              <w:t>, and identify themes</w:t>
            </w:r>
          </w:p>
          <w:p w14:paraId="2365CEE9" w14:textId="72A857D9" w:rsidR="009A08FA" w:rsidRPr="00D160C3" w:rsidRDefault="009A08FA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>Jessica’s notetaking from small group:</w:t>
            </w:r>
          </w:p>
          <w:p w14:paraId="0A0C5CAA" w14:textId="1832E0C8" w:rsidR="00156028" w:rsidRDefault="00156028" w:rsidP="00156028">
            <w:pPr>
              <w:pStyle w:val="ListParagraph"/>
            </w:pPr>
            <w:r>
              <w:t>-Families have access to the care that they need in their communities—increased supply (e.g. Children)</w:t>
            </w:r>
          </w:p>
          <w:p w14:paraId="7E473229" w14:textId="5F17E9DB" w:rsidR="00156028" w:rsidRDefault="00156028" w:rsidP="00156028">
            <w:pPr>
              <w:pStyle w:val="ListParagraph"/>
            </w:pPr>
            <w:r>
              <w:t>-Families have knowledge of the services that are available (and trust/understand that service )—Develop Help Me Grow to do</w:t>
            </w:r>
            <w:r w:rsidR="009A08FA">
              <w:t xml:space="preserve"> this</w:t>
            </w:r>
          </w:p>
          <w:p w14:paraId="2CFBB3CA" w14:textId="7DF0AB95" w:rsidR="00156028" w:rsidRDefault="00156028" w:rsidP="00156028">
            <w:pPr>
              <w:pStyle w:val="ListParagraph"/>
            </w:pPr>
            <w:r>
              <w:t>-Everyone keep people/ community up to date on services, changes in services</w:t>
            </w:r>
          </w:p>
          <w:p w14:paraId="17E21819" w14:textId="585D6F7D" w:rsidR="00156028" w:rsidRDefault="00156028" w:rsidP="00156028">
            <w:pPr>
              <w:pStyle w:val="ListParagraph"/>
            </w:pPr>
            <w:r>
              <w:t>-Believe in the experiences—we don’t need to convince people of disparities</w:t>
            </w:r>
          </w:p>
          <w:p w14:paraId="138B015A" w14:textId="7E80F07A" w:rsidR="00156028" w:rsidRDefault="00156028" w:rsidP="00156028">
            <w:pPr>
              <w:pStyle w:val="ListParagraph"/>
            </w:pPr>
            <w:r>
              <w:t>-</w:t>
            </w:r>
            <w:r w:rsidR="007C7611">
              <w:t xml:space="preserve">Programs are unified: not segregated, work closely,  </w:t>
            </w:r>
            <w:r w:rsidR="009A08FA">
              <w:t xml:space="preserve">feels like </w:t>
            </w:r>
            <w:r w:rsidR="007C7611">
              <w:t>”one home”</w:t>
            </w:r>
            <w:r w:rsidR="009A08FA">
              <w:t xml:space="preserve"> to families rather than five different providers</w:t>
            </w:r>
          </w:p>
          <w:p w14:paraId="33968410" w14:textId="2D68AA8E" w:rsidR="009A08FA" w:rsidRDefault="009A08FA" w:rsidP="00156028">
            <w:pPr>
              <w:pStyle w:val="ListParagraph"/>
            </w:pPr>
            <w:r>
              <w:t>-Stronger together: know roles, role makes and impact, nobody needs to do it all.</w:t>
            </w:r>
          </w:p>
          <w:p w14:paraId="2363D557" w14:textId="11FE56AC" w:rsidR="009A08FA" w:rsidRDefault="009A08FA" w:rsidP="00156028">
            <w:pPr>
              <w:pStyle w:val="ListParagraph"/>
            </w:pPr>
            <w:r>
              <w:t>-Different advocacy strategy at state and federal level so that funding encourages/allows collaboration (and funding doesn’t lead to people not working together)</w:t>
            </w:r>
          </w:p>
          <w:p w14:paraId="654FB8DB" w14:textId="3F3F0882" w:rsidR="009A08FA" w:rsidRDefault="009A08FA" w:rsidP="00156028">
            <w:pPr>
              <w:pStyle w:val="ListParagraph"/>
            </w:pPr>
            <w:r>
              <w:t>-Rejuvenated workforce</w:t>
            </w:r>
          </w:p>
          <w:p w14:paraId="7036339F" w14:textId="63236A82" w:rsidR="009A08FA" w:rsidRDefault="009A08FA" w:rsidP="00156028">
            <w:pPr>
              <w:pStyle w:val="ListParagraph"/>
            </w:pPr>
            <w:r>
              <w:t>-Families access behavioral health services earlier (families have understanding of services, more preventive service model than intervention service model)</w:t>
            </w:r>
          </w:p>
          <w:p w14:paraId="60B9FB41" w14:textId="35E853F4" w:rsidR="00D160C3" w:rsidRDefault="00D160C3" w:rsidP="00156028">
            <w:pPr>
              <w:pStyle w:val="ListParagraph"/>
            </w:pPr>
            <w:r>
              <w:t>-HUB able to fine-tune work, capacity build for early services for the community without unnecessarily distraction (we know what we can say “NO” to)</w:t>
            </w:r>
          </w:p>
          <w:p w14:paraId="2CE97742" w14:textId="3BF0858B" w:rsidR="00D160C3" w:rsidRDefault="00D160C3" w:rsidP="00156028">
            <w:pPr>
              <w:pStyle w:val="ListParagraph"/>
            </w:pPr>
            <w:r>
              <w:t>-HUB has clear/definable goals (we have met or are working towards, based on equity)</w:t>
            </w:r>
          </w:p>
          <w:p w14:paraId="15400628" w14:textId="4659DB92" w:rsidR="00D160C3" w:rsidRDefault="00D160C3" w:rsidP="00156028">
            <w:pPr>
              <w:pStyle w:val="ListParagraph"/>
            </w:pPr>
            <w:r>
              <w:t>-Smiling happy people</w:t>
            </w:r>
          </w:p>
          <w:p w14:paraId="5EBE51ED" w14:textId="5AAC738C" w:rsidR="00D160C3" w:rsidRDefault="00D160C3" w:rsidP="00156028">
            <w:pPr>
              <w:pStyle w:val="ListParagraph"/>
            </w:pPr>
            <w:r>
              <w:t>-Single access point (upside-down  funnel, take in all people)</w:t>
            </w:r>
          </w:p>
          <w:p w14:paraId="24D99854" w14:textId="2CFA2ECD" w:rsidR="00D160C3" w:rsidRDefault="00D160C3" w:rsidP="00156028">
            <w:pPr>
              <w:pStyle w:val="ListParagraph"/>
            </w:pPr>
            <w:r>
              <w:t>HUB members are oriented and know what they are doing</w:t>
            </w:r>
          </w:p>
          <w:p w14:paraId="14E23DD3" w14:textId="545F11A0" w:rsidR="00D160C3" w:rsidRDefault="00D160C3" w:rsidP="00156028">
            <w:pPr>
              <w:pStyle w:val="ListParagraph"/>
            </w:pPr>
            <w:r>
              <w:t>-Early Childhood workforce (there are enough in the workforce, they have the skills/resources to meet needs, adequately compensated</w:t>
            </w:r>
          </w:p>
          <w:p w14:paraId="103BEF35" w14:textId="37B92BD8" w:rsidR="00D160C3" w:rsidRDefault="00D160C3" w:rsidP="00156028">
            <w:pPr>
              <w:pStyle w:val="ListParagraph"/>
            </w:pPr>
            <w:r>
              <w:t>-Ample funding</w:t>
            </w:r>
          </w:p>
          <w:p w14:paraId="55D3DC8D" w14:textId="3FCE5F56" w:rsidR="00D160C3" w:rsidRDefault="00D160C3" w:rsidP="00156028">
            <w:pPr>
              <w:pStyle w:val="ListParagraph"/>
            </w:pPr>
            <w:r>
              <w:t>-Bureaucracy is eliminated—no hoops to jump through</w:t>
            </w:r>
          </w:p>
          <w:p w14:paraId="6B2C3A02" w14:textId="77777777" w:rsidR="00EF7095" w:rsidRDefault="00EF7095" w:rsidP="00156028">
            <w:pPr>
              <w:pStyle w:val="ListParagraph"/>
            </w:pPr>
          </w:p>
          <w:p w14:paraId="0BDF8491" w14:textId="410455AB" w:rsidR="00D160C3" w:rsidRPr="00EF7095" w:rsidRDefault="00D160C3" w:rsidP="00156028">
            <w:pPr>
              <w:pStyle w:val="ListParagraph"/>
              <w:rPr>
                <w:b/>
              </w:rPr>
            </w:pPr>
            <w:r w:rsidRPr="00EF7095">
              <w:rPr>
                <w:b/>
              </w:rPr>
              <w:t>Parrish’s notetaking from small group:</w:t>
            </w:r>
          </w:p>
          <w:p w14:paraId="5E574FA5" w14:textId="70F0358A" w:rsidR="00D160C3" w:rsidRDefault="00D160C3" w:rsidP="00156028">
            <w:pPr>
              <w:pStyle w:val="ListParagraph"/>
            </w:pPr>
            <w:r>
              <w:t>-Quality care for all (and education)</w:t>
            </w:r>
          </w:p>
          <w:p w14:paraId="4A42E61F" w14:textId="4305F57F" w:rsidR="00D160C3" w:rsidRDefault="00D160C3" w:rsidP="00156028">
            <w:pPr>
              <w:pStyle w:val="ListParagraph"/>
            </w:pPr>
            <w:r>
              <w:t>-ease of access/systems navigation</w:t>
            </w:r>
          </w:p>
          <w:p w14:paraId="56A7DBDC" w14:textId="00529883" w:rsidR="00D160C3" w:rsidRDefault="00D160C3" w:rsidP="00156028">
            <w:pPr>
              <w:pStyle w:val="ListParagraph"/>
            </w:pPr>
            <w:r>
              <w:t>-equitable outcomes</w:t>
            </w:r>
          </w:p>
          <w:p w14:paraId="0FEC3D25" w14:textId="0EA6B65F" w:rsidR="00D160C3" w:rsidRDefault="00D160C3" w:rsidP="00156028">
            <w:pPr>
              <w:pStyle w:val="ListParagraph"/>
            </w:pPr>
            <w:r>
              <w:t>-System accountability</w:t>
            </w:r>
          </w:p>
          <w:p w14:paraId="2CAF19E7" w14:textId="6814C74D" w:rsidR="00D160C3" w:rsidRDefault="00D160C3" w:rsidP="00156028">
            <w:pPr>
              <w:pStyle w:val="ListParagraph"/>
            </w:pPr>
            <w:r>
              <w:t>-Trackable and meaningful measures of success</w:t>
            </w:r>
          </w:p>
          <w:p w14:paraId="7E3F93C4" w14:textId="59AF63F1" w:rsidR="00D160C3" w:rsidRDefault="00D160C3" w:rsidP="00156028">
            <w:pPr>
              <w:pStyle w:val="ListParagraph"/>
            </w:pPr>
            <w:r>
              <w:t>-educated</w:t>
            </w:r>
            <w:r w:rsidR="00B12E66">
              <w:t xml:space="preserve"> and passionate staff</w:t>
            </w:r>
          </w:p>
          <w:p w14:paraId="3899F00A" w14:textId="172DAA4C" w:rsidR="00B12E66" w:rsidRDefault="00B12E66" w:rsidP="00156028">
            <w:pPr>
              <w:pStyle w:val="ListParagraph"/>
            </w:pPr>
            <w:r>
              <w:t>-staff retention-inspire, compensation, training, reflective supervision, cultural humility and responsiveness</w:t>
            </w:r>
          </w:p>
          <w:p w14:paraId="62AA147F" w14:textId="141CB139" w:rsidR="00B12E66" w:rsidRDefault="00B12E66" w:rsidP="00156028">
            <w:pPr>
              <w:pStyle w:val="ListParagraph"/>
            </w:pPr>
            <w:r>
              <w:t>-Social determinants of effectiveness/outcomes</w:t>
            </w:r>
          </w:p>
          <w:p w14:paraId="74B1A92C" w14:textId="2950030A" w:rsidR="00B12E66" w:rsidRDefault="00B12E66" w:rsidP="00156028">
            <w:pPr>
              <w:pStyle w:val="ListParagraph"/>
            </w:pPr>
            <w:r>
              <w:t>Family voice (listening to the  community. Families should define the outcomes, story is important when scoring outcomes</w:t>
            </w:r>
            <w:r w:rsidR="00EF7095">
              <w:t>, social and emotional development should be the focus, early childhood mental health)</w:t>
            </w:r>
          </w:p>
          <w:p w14:paraId="7D914F0D" w14:textId="0AC1497D" w:rsidR="00EF7095" w:rsidRDefault="00EF7095" w:rsidP="00156028">
            <w:pPr>
              <w:pStyle w:val="ListParagraph"/>
            </w:pPr>
            <w:r>
              <w:t>-Focus upstream of educational success</w:t>
            </w:r>
          </w:p>
          <w:p w14:paraId="342D099E" w14:textId="0F4407AA" w:rsidR="00EF7095" w:rsidRDefault="00EF7095" w:rsidP="00156028">
            <w:pPr>
              <w:pStyle w:val="ListParagraph"/>
            </w:pPr>
            <w:r>
              <w:t>-Help parents to become advocates</w:t>
            </w:r>
          </w:p>
          <w:p w14:paraId="3FE6CA37" w14:textId="14EC3653" w:rsidR="00EF7095" w:rsidRDefault="00EF7095" w:rsidP="00156028">
            <w:pPr>
              <w:pStyle w:val="ListParagraph"/>
            </w:pPr>
            <w:r>
              <w:t>-work with not for</w:t>
            </w:r>
          </w:p>
          <w:p w14:paraId="44ECD988" w14:textId="71473C2B" w:rsidR="00EF7095" w:rsidRDefault="00EF7095" w:rsidP="00156028">
            <w:pPr>
              <w:pStyle w:val="ListParagraph"/>
            </w:pPr>
            <w:r>
              <w:t>-gain confidence in their parenting (unrealistic expectations)</w:t>
            </w:r>
          </w:p>
          <w:p w14:paraId="54DC209A" w14:textId="49993789" w:rsidR="00EF7095" w:rsidRDefault="00EF7095" w:rsidP="00156028">
            <w:pPr>
              <w:pStyle w:val="ListParagraph"/>
            </w:pPr>
            <w:r>
              <w:t>-services are not one size fits all</w:t>
            </w:r>
          </w:p>
          <w:p w14:paraId="15F4593D" w14:textId="65C9BD76" w:rsidR="00EF7095" w:rsidRDefault="00EF7095" w:rsidP="00156028">
            <w:pPr>
              <w:pStyle w:val="ListParagraph"/>
            </w:pPr>
            <w:r>
              <w:t>-Peer supports</w:t>
            </w:r>
          </w:p>
          <w:p w14:paraId="077637C7" w14:textId="0591572D" w:rsidR="00EF7095" w:rsidRDefault="00EF7095" w:rsidP="00156028">
            <w:pPr>
              <w:pStyle w:val="ListParagraph"/>
            </w:pPr>
            <w:r>
              <w:t>-token /citations for +/- support of parenting</w:t>
            </w:r>
          </w:p>
          <w:p w14:paraId="33CA064E" w14:textId="301D68D4" w:rsidR="00EF7095" w:rsidRDefault="00EF7095" w:rsidP="00156028">
            <w:pPr>
              <w:pStyle w:val="ListParagraph"/>
            </w:pPr>
            <w:r>
              <w:t>-no wrong door</w:t>
            </w:r>
          </w:p>
          <w:p w14:paraId="734B5CBD" w14:textId="2D31A2B1" w:rsidR="00EF7095" w:rsidRDefault="00EF7095" w:rsidP="00156028">
            <w:pPr>
              <w:pStyle w:val="ListParagraph"/>
            </w:pPr>
          </w:p>
          <w:p w14:paraId="643B26A8" w14:textId="0BF5D0F1" w:rsidR="00EF7095" w:rsidRPr="00EF7095" w:rsidRDefault="00EF7095" w:rsidP="00156028">
            <w:pPr>
              <w:pStyle w:val="ListParagraph"/>
              <w:rPr>
                <w:b/>
              </w:rPr>
            </w:pPr>
            <w:r w:rsidRPr="00EF7095">
              <w:rPr>
                <w:b/>
              </w:rPr>
              <w:t>Olga Notetaking from Small group:</w:t>
            </w:r>
          </w:p>
          <w:p w14:paraId="705D684B" w14:textId="3B5FD2E6" w:rsidR="00EF7095" w:rsidRDefault="00EF7095" w:rsidP="00156028">
            <w:pPr>
              <w:pStyle w:val="ListParagraph"/>
            </w:pPr>
            <w:r>
              <w:t>-Collaborative services (knowledge “I’m always taking to the right person)</w:t>
            </w:r>
          </w:p>
          <w:p w14:paraId="662AA043" w14:textId="66A7830B" w:rsidR="00EF7095" w:rsidRDefault="00EF7095" w:rsidP="00156028">
            <w:pPr>
              <w:pStyle w:val="ListParagraph"/>
            </w:pPr>
            <w:r>
              <w:t>-Educate parents/community (what is available)</w:t>
            </w:r>
          </w:p>
          <w:p w14:paraId="435B1E41" w14:textId="4B93840B" w:rsidR="00EF7095" w:rsidRDefault="00EF7095" w:rsidP="00156028">
            <w:pPr>
              <w:pStyle w:val="ListParagraph"/>
            </w:pPr>
            <w:r>
              <w:t>-Support for families with children on IFSP’s to transition out of PK to K, IFSP to IEP (prep. Rights)</w:t>
            </w:r>
          </w:p>
          <w:p w14:paraId="753D7BC6" w14:textId="345A1452" w:rsidR="00EF7095" w:rsidRDefault="00EF7095" w:rsidP="00156028">
            <w:pPr>
              <w:pStyle w:val="ListParagraph"/>
            </w:pPr>
            <w:r>
              <w:t>-Come together. Work together</w:t>
            </w:r>
          </w:p>
          <w:p w14:paraId="7ECA4EAC" w14:textId="06902ED7" w:rsidR="00EF7095" w:rsidRDefault="00EF7095" w:rsidP="00156028">
            <w:pPr>
              <w:pStyle w:val="ListParagraph"/>
            </w:pPr>
            <w:r>
              <w:t>-That all children have access to a rich early leaning opportunity (inclusive, diverse)</w:t>
            </w:r>
          </w:p>
          <w:p w14:paraId="2A16537A" w14:textId="17A8BFAF" w:rsidR="00EF7095" w:rsidRDefault="00EF7095" w:rsidP="00156028">
            <w:pPr>
              <w:pStyle w:val="ListParagraph"/>
            </w:pPr>
            <w:r>
              <w:t>-Increase the likelihood that families will meet the right person</w:t>
            </w:r>
          </w:p>
          <w:p w14:paraId="77D6460D" w14:textId="77777777" w:rsidR="00EF7095" w:rsidRDefault="00EF7095" w:rsidP="00156028">
            <w:pPr>
              <w:pStyle w:val="ListParagraph"/>
            </w:pPr>
          </w:p>
          <w:p w14:paraId="4FB5B290" w14:textId="77777777" w:rsidR="00B12E66" w:rsidRDefault="00B12E66" w:rsidP="00156028">
            <w:pPr>
              <w:pStyle w:val="ListParagraph"/>
            </w:pPr>
          </w:p>
          <w:p w14:paraId="3A5D2EBC" w14:textId="77777777" w:rsidR="00D160C3" w:rsidRDefault="00D160C3" w:rsidP="00156028">
            <w:pPr>
              <w:pStyle w:val="ListParagraph"/>
            </w:pPr>
          </w:p>
          <w:p w14:paraId="57A77675" w14:textId="0024BB83" w:rsidR="007C7611" w:rsidRDefault="007C7611" w:rsidP="00156028">
            <w:pPr>
              <w:pStyle w:val="ListParagraph"/>
            </w:pPr>
          </w:p>
          <w:p w14:paraId="1C3A341C" w14:textId="146049B1" w:rsidR="009E5CEB" w:rsidRDefault="009E5CEB" w:rsidP="00156028">
            <w:pPr>
              <w:pStyle w:val="ListParagraph"/>
            </w:pPr>
            <w:r>
              <w:t>Collaborative Services—coordinated</w:t>
            </w:r>
          </w:p>
          <w:p w14:paraId="4D57B815" w14:textId="4CC3D58E" w:rsidR="009E5CEB" w:rsidRDefault="009E5CEB" w:rsidP="00156028">
            <w:pPr>
              <w:pStyle w:val="ListParagraph"/>
            </w:pPr>
            <w:r>
              <w:t>Centering equity</w:t>
            </w:r>
          </w:p>
          <w:p w14:paraId="0FE47FBB" w14:textId="3A4EA0C0" w:rsidR="009E5CEB" w:rsidRDefault="009E5CEB" w:rsidP="00156028">
            <w:pPr>
              <w:pStyle w:val="ListParagraph"/>
            </w:pPr>
            <w:r>
              <w:t xml:space="preserve">Centering lived </w:t>
            </w:r>
            <w:r w:rsidR="00617187">
              <w:t>expertise</w:t>
            </w:r>
            <w:r>
              <w:t xml:space="preserve"> </w:t>
            </w:r>
          </w:p>
          <w:p w14:paraId="62DA52EC" w14:textId="2BB5288D" w:rsidR="009E5CEB" w:rsidRDefault="009E5CEB" w:rsidP="009E5CEB">
            <w:pPr>
              <w:pStyle w:val="ListParagraph"/>
            </w:pPr>
            <w:r>
              <w:t>Getting info to families about what is offered</w:t>
            </w:r>
          </w:p>
          <w:p w14:paraId="783A8B44" w14:textId="7407459B" w:rsidR="007C7611" w:rsidRDefault="007C7611" w:rsidP="00156028">
            <w:pPr>
              <w:pStyle w:val="ListParagraph"/>
            </w:pPr>
            <w:r>
              <w:t>Common goals of families engaged, supporting community</w:t>
            </w:r>
          </w:p>
          <w:p w14:paraId="46279FAC" w14:textId="46BA5E4F" w:rsidR="007C7611" w:rsidRDefault="007C7611" w:rsidP="00156028">
            <w:pPr>
              <w:pStyle w:val="ListParagraph"/>
            </w:pPr>
            <w:r>
              <w:t>Measurable outcomes</w:t>
            </w:r>
          </w:p>
          <w:p w14:paraId="76C0CAC5" w14:textId="6A16BDBC" w:rsidR="007C7611" w:rsidRDefault="009E5CEB" w:rsidP="00156028">
            <w:pPr>
              <w:pStyle w:val="ListParagraph"/>
            </w:pPr>
            <w:r>
              <w:t xml:space="preserve">Access to </w:t>
            </w:r>
            <w:r w:rsidR="007C7611">
              <w:t>Quality early learning for everyone</w:t>
            </w:r>
            <w:r>
              <w:t>—positive outcomes</w:t>
            </w:r>
          </w:p>
          <w:p w14:paraId="7BF8C5BD" w14:textId="4F9CA278" w:rsidR="007C7611" w:rsidRDefault="007C7611" w:rsidP="00156028">
            <w:pPr>
              <w:pStyle w:val="ListParagraph"/>
            </w:pPr>
            <w:r>
              <w:t>Families in the role of deciding</w:t>
            </w:r>
            <w:r w:rsidR="009E5CEB">
              <w:t>: what outcomes, collaboration, outcomes of what is success,</w:t>
            </w:r>
            <w:r>
              <w:t xml:space="preserve"> what needs are vs. traditional top down</w:t>
            </w:r>
          </w:p>
          <w:p w14:paraId="363E7A26" w14:textId="7FBF8363" w:rsidR="007C7611" w:rsidRDefault="007C7611" w:rsidP="00156028">
            <w:pPr>
              <w:pStyle w:val="ListParagraph"/>
            </w:pPr>
            <w:r>
              <w:t xml:space="preserve">Unity </w:t>
            </w:r>
            <w:r w:rsidR="009E5CEB">
              <w:t>of purpose for the service of children and families</w:t>
            </w:r>
          </w:p>
          <w:p w14:paraId="096997EA" w14:textId="3C783F64" w:rsidR="007C7611" w:rsidRDefault="007C7611" w:rsidP="00156028">
            <w:pPr>
              <w:pStyle w:val="ListParagraph"/>
            </w:pPr>
            <w:r>
              <w:t>Rejuvenated workforce</w:t>
            </w:r>
            <w:r w:rsidR="009E5CEB">
              <w:t>: set up to succeed in EC workforce, need more people in workforce, fair compensation</w:t>
            </w:r>
          </w:p>
          <w:p w14:paraId="68D73104" w14:textId="22804337" w:rsidR="00AC6B7F" w:rsidRDefault="00AC6B7F" w:rsidP="00156028">
            <w:pPr>
              <w:pStyle w:val="ListParagraph"/>
            </w:pPr>
          </w:p>
          <w:p w14:paraId="2D9F69E0" w14:textId="57AD887F" w:rsidR="00AC6B7F" w:rsidRDefault="00AC6B7F" w:rsidP="00156028">
            <w:pPr>
              <w:pStyle w:val="ListParagraph"/>
            </w:pPr>
          </w:p>
          <w:p w14:paraId="375A4CF9" w14:textId="16F38F09" w:rsidR="00AC6B7F" w:rsidRDefault="00AC6B7F" w:rsidP="00156028">
            <w:pPr>
              <w:pStyle w:val="ListParagraph"/>
            </w:pPr>
            <w:r>
              <w:t>Candace: next steps will be to initiate a small group to do the work of establishing a work plan for our high level themes for the next 3 years. This would entail about 3, one hour meetings and then time to report back to the group as a whole.</w:t>
            </w:r>
          </w:p>
          <w:p w14:paraId="18C310D5" w14:textId="3DE25620" w:rsidR="00AC6B7F" w:rsidRDefault="00AC6B7F" w:rsidP="00156028">
            <w:pPr>
              <w:pStyle w:val="ListParagraph"/>
            </w:pPr>
            <w:r>
              <w:t xml:space="preserve">Heidi: suggestion to have staff with support from Heidi will look at all generated content to pull a summary and big picture. It will then be brought back to governance to work on during a future work time. </w:t>
            </w:r>
          </w:p>
          <w:p w14:paraId="2F0ED381" w14:textId="66D4D972" w:rsidR="00AC6B7F" w:rsidRDefault="00AC6B7F" w:rsidP="00156028">
            <w:pPr>
              <w:pStyle w:val="ListParagraph"/>
            </w:pPr>
          </w:p>
          <w:p w14:paraId="51B0853F" w14:textId="7579A882" w:rsidR="00BC357A" w:rsidRDefault="00BC357A" w:rsidP="00156028">
            <w:pPr>
              <w:pStyle w:val="ListParagraph"/>
            </w:pPr>
          </w:p>
          <w:p w14:paraId="7476C42D" w14:textId="77777777" w:rsidR="00BC357A" w:rsidRDefault="00BC357A" w:rsidP="00156028">
            <w:pPr>
              <w:pStyle w:val="ListParagraph"/>
            </w:pPr>
          </w:p>
          <w:p w14:paraId="0757F780" w14:textId="77777777" w:rsidR="00BC357A" w:rsidRDefault="00BC357A" w:rsidP="00156028">
            <w:pPr>
              <w:pStyle w:val="ListParagraph"/>
            </w:pPr>
          </w:p>
          <w:p w14:paraId="064CA458" w14:textId="77777777" w:rsidR="007C7611" w:rsidRDefault="007C7611" w:rsidP="00156028">
            <w:pPr>
              <w:pStyle w:val="ListParagraph"/>
            </w:pPr>
          </w:p>
          <w:p w14:paraId="02422A57" w14:textId="77777777" w:rsidR="007C7611" w:rsidRDefault="007C7611" w:rsidP="00156028">
            <w:pPr>
              <w:pStyle w:val="ListParagraph"/>
            </w:pPr>
          </w:p>
          <w:p w14:paraId="1EA64B7E" w14:textId="77777777" w:rsidR="007C7611" w:rsidRDefault="007C7611" w:rsidP="00156028">
            <w:pPr>
              <w:pStyle w:val="ListParagraph"/>
            </w:pPr>
          </w:p>
          <w:p w14:paraId="53BF469D" w14:textId="5C53AE76" w:rsidR="007C7611" w:rsidRDefault="007C7611" w:rsidP="00156028">
            <w:pPr>
              <w:pStyle w:val="ListParagraph"/>
            </w:pPr>
          </w:p>
          <w:p w14:paraId="1321F14D" w14:textId="77777777" w:rsidR="00156028" w:rsidRDefault="00156028" w:rsidP="00156028">
            <w:pPr>
              <w:pStyle w:val="ListParagraph"/>
            </w:pPr>
          </w:p>
          <w:p w14:paraId="0C017611" w14:textId="45B9A6F7" w:rsidR="00156028" w:rsidRPr="00343049" w:rsidRDefault="00156028" w:rsidP="00156028">
            <w:pPr>
              <w:pStyle w:val="ListParagraph"/>
            </w:pPr>
          </w:p>
        </w:tc>
      </w:tr>
      <w:tr w:rsidR="00DC13FF" w:rsidRPr="007D5543" w14:paraId="2707300C" w14:textId="77777777" w:rsidTr="00B63D38">
        <w:trPr>
          <w:trHeight w:val="436"/>
        </w:trPr>
        <w:tc>
          <w:tcPr>
            <w:tcW w:w="1525" w:type="dxa"/>
            <w:vAlign w:val="center"/>
          </w:tcPr>
          <w:p w14:paraId="3B391D2D" w14:textId="516DC8F0" w:rsidR="00DC13FF" w:rsidRPr="0076113C" w:rsidRDefault="00DC13FF" w:rsidP="007611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vAlign w:val="center"/>
          </w:tcPr>
          <w:p w14:paraId="236289E2" w14:textId="20ACCA34" w:rsidR="002C24AC" w:rsidRPr="00343049" w:rsidRDefault="002C24AC" w:rsidP="003430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C13FF" w:rsidRPr="007D5543" w14:paraId="09CA17BF" w14:textId="77777777" w:rsidTr="00DF72D2">
        <w:trPr>
          <w:trHeight w:val="427"/>
        </w:trPr>
        <w:tc>
          <w:tcPr>
            <w:tcW w:w="1525" w:type="dxa"/>
            <w:vAlign w:val="center"/>
          </w:tcPr>
          <w:p w14:paraId="390C52B2" w14:textId="1DAB5C09" w:rsidR="00DC13FF" w:rsidRPr="0076113C" w:rsidRDefault="00343049" w:rsidP="007611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</w:t>
            </w:r>
          </w:p>
        </w:tc>
        <w:tc>
          <w:tcPr>
            <w:tcW w:w="8550" w:type="dxa"/>
            <w:vAlign w:val="center"/>
          </w:tcPr>
          <w:p w14:paraId="63035FA0" w14:textId="58E35E09" w:rsidR="00343049" w:rsidRPr="00B653DD" w:rsidRDefault="00343049" w:rsidP="00343049">
            <w:pPr>
              <w:rPr>
                <w:sz w:val="24"/>
                <w:szCs w:val="24"/>
              </w:rPr>
            </w:pPr>
            <w:r w:rsidRPr="00B653DD">
              <w:rPr>
                <w:sz w:val="24"/>
                <w:szCs w:val="24"/>
              </w:rPr>
              <w:t xml:space="preserve">Strategic Plan Visioning Continued </w:t>
            </w:r>
          </w:p>
          <w:p w14:paraId="6C4CC974" w14:textId="082A4C98" w:rsidR="00343049" w:rsidRPr="002A0A40" w:rsidRDefault="00343049" w:rsidP="00343049">
            <w:pPr>
              <w:pStyle w:val="ListParagraph"/>
              <w:numPr>
                <w:ilvl w:val="0"/>
                <w:numId w:val="37"/>
              </w:numPr>
            </w:pPr>
            <w:r w:rsidRPr="006A05AE">
              <w:t>Bold actions</w:t>
            </w:r>
            <w:r w:rsidR="006A05AE">
              <w:t xml:space="preserve"> (if time)</w:t>
            </w:r>
            <w:r w:rsidRPr="002A0A40">
              <w:t xml:space="preserve">: What bold action can you take as an ELH and leadership to move you closer to your vision </w:t>
            </w:r>
          </w:p>
          <w:p w14:paraId="67AD3580" w14:textId="4CC20FD0" w:rsidR="008A6C51" w:rsidRPr="00C57F78" w:rsidRDefault="00343049" w:rsidP="00C57F78">
            <w:pPr>
              <w:pStyle w:val="ListParagraph"/>
            </w:pPr>
            <w:r w:rsidRPr="002A0A40">
              <w:t xml:space="preserve">Process: Write bold actions under each theme </w:t>
            </w:r>
          </w:p>
        </w:tc>
      </w:tr>
      <w:tr w:rsidR="00C57F78" w:rsidRPr="007D5543" w14:paraId="6302D1BE" w14:textId="77777777" w:rsidTr="00DF72D2">
        <w:trPr>
          <w:trHeight w:val="427"/>
        </w:trPr>
        <w:tc>
          <w:tcPr>
            <w:tcW w:w="1525" w:type="dxa"/>
            <w:vAlign w:val="center"/>
          </w:tcPr>
          <w:p w14:paraId="21F3C957" w14:textId="10E681D3" w:rsidR="00C57F78" w:rsidRDefault="00B54608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8550" w:type="dxa"/>
            <w:vAlign w:val="center"/>
          </w:tcPr>
          <w:p w14:paraId="06E7D39F" w14:textId="77777777" w:rsidR="00C57F78" w:rsidRPr="00A4263A" w:rsidRDefault="00C57F78" w:rsidP="00C57F78">
            <w:pPr>
              <w:rPr>
                <w:sz w:val="24"/>
                <w:szCs w:val="24"/>
              </w:rPr>
            </w:pPr>
            <w:r w:rsidRPr="00A4263A">
              <w:rPr>
                <w:sz w:val="24"/>
                <w:szCs w:val="24"/>
              </w:rPr>
              <w:t>By-law Updates</w:t>
            </w:r>
          </w:p>
          <w:p w14:paraId="684502CA" w14:textId="77777777" w:rsidR="00C57F78" w:rsidRDefault="00C57F78" w:rsidP="00C57F78">
            <w:pPr>
              <w:pStyle w:val="ListParagraph"/>
              <w:numPr>
                <w:ilvl w:val="0"/>
                <w:numId w:val="35"/>
              </w:numPr>
            </w:pPr>
            <w:r>
              <w:t>Propose a small subcommittee</w:t>
            </w:r>
            <w:r w:rsidR="007B0F37">
              <w:t xml:space="preserve"> of 2-3</w:t>
            </w:r>
            <w:r>
              <w:t xml:space="preserve"> </w:t>
            </w:r>
            <w:r w:rsidR="007B0F37">
              <w:t xml:space="preserve">Governance members </w:t>
            </w:r>
            <w:r>
              <w:t xml:space="preserve">to update by-laws to address </w:t>
            </w:r>
            <w:r w:rsidR="00B54608">
              <w:t xml:space="preserve">items such as </w:t>
            </w:r>
            <w:r>
              <w:t>membership representation per sector requirements</w:t>
            </w:r>
            <w:r w:rsidR="00B54608">
              <w:t>, alignment with ELD expectations</w:t>
            </w:r>
            <w:r w:rsidR="000778AC">
              <w:t>, and</w:t>
            </w:r>
            <w:r w:rsidR="007B0F37">
              <w:t xml:space="preserve"> bring back updates in the fall</w:t>
            </w:r>
          </w:p>
          <w:p w14:paraId="7A62E9CF" w14:textId="77777777" w:rsidR="00D160C3" w:rsidRDefault="00D160C3" w:rsidP="00D160C3">
            <w:pPr>
              <w:pStyle w:val="ListParagraph"/>
            </w:pPr>
          </w:p>
          <w:p w14:paraId="3A88E8BC" w14:textId="2EFEA73F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>Bylaws questions to be discussed at a later date</w:t>
            </w:r>
          </w:p>
          <w:p w14:paraId="3155369C" w14:textId="77777777" w:rsidR="00D160C3" w:rsidRPr="00D160C3" w:rsidRDefault="00D160C3" w:rsidP="00D160C3">
            <w:pPr>
              <w:pStyle w:val="ListParagraph"/>
              <w:rPr>
                <w:b/>
              </w:rPr>
            </w:pPr>
          </w:p>
          <w:p w14:paraId="2D1CCEFF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 xml:space="preserve">Candace asks that we can have the bylaw committee </w:t>
            </w:r>
          </w:p>
          <w:p w14:paraId="453DDBB0" w14:textId="77777777" w:rsidR="00D160C3" w:rsidRPr="00D160C3" w:rsidRDefault="00D160C3" w:rsidP="00D160C3">
            <w:pPr>
              <w:rPr>
                <w:b/>
              </w:rPr>
            </w:pPr>
          </w:p>
          <w:p w14:paraId="7121BA9D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>Merry: who is already taking leadership on these issues in our collaborative? Let’s bring them forward to champion that work for the governance council.</w:t>
            </w:r>
          </w:p>
          <w:p w14:paraId="36010469" w14:textId="77777777" w:rsidR="00D160C3" w:rsidRPr="00D160C3" w:rsidRDefault="00D160C3" w:rsidP="00D160C3">
            <w:pPr>
              <w:pStyle w:val="ListParagraph"/>
              <w:rPr>
                <w:b/>
              </w:rPr>
            </w:pPr>
          </w:p>
          <w:p w14:paraId="6012EEDC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>Bryan, Erika, Jennifer: that they see a place for their organizations in these plans and how to move forward.</w:t>
            </w:r>
          </w:p>
          <w:p w14:paraId="51624909" w14:textId="77777777" w:rsidR="00D160C3" w:rsidRPr="00D160C3" w:rsidRDefault="00D160C3" w:rsidP="00D160C3">
            <w:pPr>
              <w:pStyle w:val="ListParagraph"/>
              <w:rPr>
                <w:b/>
              </w:rPr>
            </w:pPr>
          </w:p>
          <w:p w14:paraId="4298B350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proofErr w:type="spellStart"/>
            <w:r w:rsidRPr="00D160C3">
              <w:rPr>
                <w:b/>
              </w:rPr>
              <w:t>Donalda</w:t>
            </w:r>
            <w:proofErr w:type="spellEnd"/>
            <w:r w:rsidRPr="00D160C3">
              <w:rPr>
                <w:b/>
              </w:rPr>
              <w:t xml:space="preserve"> views this with hope</w:t>
            </w:r>
          </w:p>
          <w:p w14:paraId="7723E41E" w14:textId="77777777" w:rsidR="00D160C3" w:rsidRPr="00D160C3" w:rsidRDefault="00D160C3" w:rsidP="00D160C3">
            <w:pPr>
              <w:pStyle w:val="ListParagraph"/>
              <w:rPr>
                <w:b/>
              </w:rPr>
            </w:pPr>
          </w:p>
          <w:p w14:paraId="36F34DDB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 xml:space="preserve">Seth: </w:t>
            </w:r>
            <w:proofErr w:type="spellStart"/>
            <w:r w:rsidRPr="00D160C3">
              <w:rPr>
                <w:b/>
              </w:rPr>
              <w:t>Echos</w:t>
            </w:r>
            <w:proofErr w:type="spellEnd"/>
            <w:r w:rsidRPr="00D160C3">
              <w:rPr>
                <w:b/>
              </w:rPr>
              <w:t xml:space="preserve"> what Candace has said about focusing the conversation on what really </w:t>
            </w:r>
            <w:proofErr w:type="gramStart"/>
            <w:r w:rsidRPr="00D160C3">
              <w:rPr>
                <w:b/>
              </w:rPr>
              <w:t>matters.</w:t>
            </w:r>
            <w:proofErr w:type="gramEnd"/>
          </w:p>
          <w:p w14:paraId="207FD45E" w14:textId="10715E8D" w:rsidR="00D160C3" w:rsidRPr="00C57F78" w:rsidRDefault="00D160C3" w:rsidP="00C57F78">
            <w:pPr>
              <w:pStyle w:val="ListParagraph"/>
              <w:numPr>
                <w:ilvl w:val="0"/>
                <w:numId w:val="35"/>
              </w:numPr>
            </w:pPr>
          </w:p>
        </w:tc>
      </w:tr>
      <w:tr w:rsidR="00C67363" w:rsidRPr="007D5543" w14:paraId="499C6593" w14:textId="77777777" w:rsidTr="00DF72D2">
        <w:trPr>
          <w:trHeight w:val="427"/>
        </w:trPr>
        <w:tc>
          <w:tcPr>
            <w:tcW w:w="1525" w:type="dxa"/>
            <w:vAlign w:val="center"/>
          </w:tcPr>
          <w:p w14:paraId="4CDA5621" w14:textId="1C992D63" w:rsidR="00C67363" w:rsidRDefault="00C67363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1:40</w:t>
            </w:r>
          </w:p>
        </w:tc>
        <w:tc>
          <w:tcPr>
            <w:tcW w:w="8550" w:type="dxa"/>
            <w:vAlign w:val="center"/>
          </w:tcPr>
          <w:p w14:paraId="6138BE57" w14:textId="77777777" w:rsidR="00C67363" w:rsidRDefault="00C67363" w:rsidP="0034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Reflection</w:t>
            </w:r>
          </w:p>
          <w:p w14:paraId="6F2716A3" w14:textId="1565BC2D" w:rsidR="00C67363" w:rsidRPr="00C67363" w:rsidRDefault="00C67363" w:rsidP="00C67363">
            <w:pPr>
              <w:pStyle w:val="ListParagraph"/>
              <w:numPr>
                <w:ilvl w:val="0"/>
                <w:numId w:val="37"/>
              </w:numPr>
            </w:pPr>
            <w:r w:rsidRPr="00C67363">
              <w:t>What are you leaving here most hopeful about?</w:t>
            </w:r>
          </w:p>
        </w:tc>
      </w:tr>
      <w:tr w:rsidR="008A6C51" w:rsidRPr="007D5543" w14:paraId="3112A667" w14:textId="77777777" w:rsidTr="00DF72D2">
        <w:trPr>
          <w:trHeight w:val="445"/>
        </w:trPr>
        <w:tc>
          <w:tcPr>
            <w:tcW w:w="1525" w:type="dxa"/>
            <w:vAlign w:val="center"/>
          </w:tcPr>
          <w:p w14:paraId="6D275134" w14:textId="2F685EF2" w:rsidR="008A6C51" w:rsidRPr="0076113C" w:rsidRDefault="0059600A" w:rsidP="00761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2:00</w:t>
            </w:r>
          </w:p>
        </w:tc>
        <w:tc>
          <w:tcPr>
            <w:tcW w:w="8550" w:type="dxa"/>
            <w:vAlign w:val="center"/>
          </w:tcPr>
          <w:p w14:paraId="29FA0F92" w14:textId="77777777" w:rsidR="00D160C3" w:rsidRPr="00D160C3" w:rsidRDefault="00D160C3" w:rsidP="00D160C3">
            <w:pPr>
              <w:pStyle w:val="ListParagraph"/>
              <w:rPr>
                <w:b/>
              </w:rPr>
            </w:pPr>
            <w:r w:rsidRPr="00D160C3">
              <w:rPr>
                <w:b/>
              </w:rPr>
              <w:t>To be addressed in the future:</w:t>
            </w:r>
          </w:p>
          <w:p w14:paraId="79340F9B" w14:textId="77777777" w:rsidR="00D160C3" w:rsidRDefault="00D160C3" w:rsidP="00D160C3">
            <w:pPr>
              <w:pStyle w:val="ListParagraph"/>
            </w:pPr>
            <w:r>
              <w:t>Governance vs. sector planning vs. PAC vs. hub staff</w:t>
            </w:r>
          </w:p>
          <w:p w14:paraId="5D4796A8" w14:textId="77777777" w:rsidR="00D160C3" w:rsidRDefault="00D160C3" w:rsidP="00D160C3">
            <w:pPr>
              <w:pStyle w:val="ListParagraph"/>
            </w:pPr>
            <w:r>
              <w:t>Bylaws</w:t>
            </w:r>
          </w:p>
          <w:p w14:paraId="1E6B93DC" w14:textId="77777777" w:rsidR="00D160C3" w:rsidRDefault="00D160C3" w:rsidP="00D160C3">
            <w:pPr>
              <w:pStyle w:val="ListParagraph"/>
            </w:pPr>
            <w:r>
              <w:t xml:space="preserve">Committee options, rolls, </w:t>
            </w:r>
          </w:p>
          <w:p w14:paraId="186335C6" w14:textId="656D3794" w:rsidR="00D160C3" w:rsidRPr="0076113C" w:rsidRDefault="00D160C3" w:rsidP="007611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442AD8" w14:textId="77777777" w:rsidR="001B33F3" w:rsidRDefault="001B33F3" w:rsidP="001B33F3">
      <w:pPr>
        <w:pStyle w:val="Default"/>
        <w:rPr>
          <w:b/>
          <w:bCs/>
          <w:sz w:val="20"/>
          <w:szCs w:val="20"/>
        </w:rPr>
      </w:pPr>
    </w:p>
    <w:p w14:paraId="0AA4A932" w14:textId="77777777" w:rsidR="00F42839" w:rsidRPr="00C57F78" w:rsidRDefault="00F42839" w:rsidP="00F42839">
      <w:pPr>
        <w:pStyle w:val="Heading3"/>
        <w:spacing w:before="0" w:line="264" w:lineRule="atLeast"/>
        <w:textAlignment w:val="baseline"/>
        <w:rPr>
          <w:rFonts w:asciiTheme="minorHAnsi" w:hAnsiTheme="minorHAnsi" w:cstheme="minorHAnsi"/>
          <w:b/>
          <w:bCs/>
          <w:color w:val="222222"/>
        </w:rPr>
      </w:pPr>
    </w:p>
    <w:p w14:paraId="1C212CC9" w14:textId="73BFA3A4" w:rsidR="0091192D" w:rsidRPr="00C57F78" w:rsidRDefault="00F42839" w:rsidP="00F42839">
      <w:pPr>
        <w:pStyle w:val="Heading3"/>
        <w:spacing w:before="0" w:line="264" w:lineRule="atLeast"/>
        <w:textAlignment w:val="baseline"/>
        <w:rPr>
          <w:rFonts w:asciiTheme="minorHAnsi" w:eastAsia="Times New Roman" w:hAnsiTheme="minorHAnsi" w:cstheme="minorHAnsi"/>
          <w:color w:val="5E5E5E"/>
          <w:shd w:val="clear" w:color="auto" w:fill="FFFFFF"/>
        </w:rPr>
      </w:pPr>
      <w:r w:rsidRPr="00C57F78">
        <w:rPr>
          <w:rFonts w:asciiTheme="minorHAnsi" w:hAnsiTheme="minorHAnsi" w:cstheme="minorHAnsi"/>
          <w:b/>
          <w:bCs/>
          <w:color w:val="222222"/>
        </w:rPr>
        <w:t xml:space="preserve">Early Learning Hub of Clackamas County </w:t>
      </w:r>
      <w:r w:rsidR="008A6C51" w:rsidRPr="00C57F78">
        <w:rPr>
          <w:rFonts w:asciiTheme="minorHAnsi" w:hAnsiTheme="minorHAnsi" w:cstheme="minorHAnsi"/>
          <w:b/>
          <w:bCs/>
          <w:color w:val="222222"/>
        </w:rPr>
        <w:t>Mission:</w:t>
      </w:r>
      <w:r w:rsidR="008A6C51" w:rsidRPr="00C57F78">
        <w:rPr>
          <w:rFonts w:asciiTheme="minorHAnsi" w:hAnsiTheme="minorHAnsi" w:cstheme="minorHAnsi"/>
          <w:color w:val="222222"/>
        </w:rPr>
        <w:t xml:space="preserve"> </w:t>
      </w:r>
      <w:r w:rsidRPr="00C57F78">
        <w:rPr>
          <w:rFonts w:asciiTheme="minorHAnsi" w:hAnsiTheme="minorHAnsi" w:cstheme="minorHAnsi"/>
          <w:color w:val="222222"/>
        </w:rPr>
        <w:t xml:space="preserve"> </w:t>
      </w:r>
      <w:r w:rsidR="0091192D" w:rsidRPr="00C57F78">
        <w:rPr>
          <w:rFonts w:asciiTheme="minorHAnsi" w:eastAsia="Times New Roman" w:hAnsiTheme="minorHAnsi" w:cstheme="minorHAnsi"/>
          <w:color w:val="5E5E5E"/>
          <w:shd w:val="clear" w:color="auto" w:fill="FFFFFF"/>
        </w:rPr>
        <w:t xml:space="preserve">To create a high-quality early learning system that integrates and coordinates efforts to ensure all children are ready for </w:t>
      </w:r>
      <w:r w:rsidR="000C256B" w:rsidRPr="00C57F78">
        <w:rPr>
          <w:rFonts w:asciiTheme="minorHAnsi" w:eastAsia="Times New Roman" w:hAnsiTheme="minorHAnsi" w:cstheme="minorHAnsi"/>
          <w:color w:val="5E5E5E"/>
          <w:shd w:val="clear" w:color="auto" w:fill="FFFFFF"/>
        </w:rPr>
        <w:t>kindergarten</w:t>
      </w:r>
      <w:r w:rsidR="0045737B" w:rsidRPr="00C57F78">
        <w:rPr>
          <w:rFonts w:asciiTheme="minorHAnsi" w:eastAsia="Times New Roman" w:hAnsiTheme="minorHAnsi" w:cstheme="minorHAnsi"/>
          <w:color w:val="5E5E5E"/>
          <w:shd w:val="clear" w:color="auto" w:fill="FFFFFF"/>
        </w:rPr>
        <w:t xml:space="preserve"> and</w:t>
      </w:r>
      <w:r w:rsidR="0091192D" w:rsidRPr="00C57F78">
        <w:rPr>
          <w:rFonts w:asciiTheme="minorHAnsi" w:eastAsia="Times New Roman" w:hAnsiTheme="minorHAnsi" w:cstheme="minorHAnsi"/>
          <w:color w:val="5E5E5E"/>
          <w:shd w:val="clear" w:color="auto" w:fill="FFFFFF"/>
        </w:rPr>
        <w:t xml:space="preserve"> reading at grade level by the end of the 3rd grade.</w:t>
      </w:r>
    </w:p>
    <w:p w14:paraId="466BCF81" w14:textId="53DD8D01" w:rsidR="00B325A7" w:rsidRDefault="006E23C8" w:rsidP="00B325A7">
      <w:r w:rsidRPr="006E23C8">
        <w:rPr>
          <w:b/>
        </w:rPr>
        <w:t>COMMMENTS</w:t>
      </w:r>
      <w:r>
        <w:t>: limited, needs revisiting</w:t>
      </w:r>
    </w:p>
    <w:p w14:paraId="757747F6" w14:textId="77777777" w:rsidR="006E23C8" w:rsidRDefault="006E23C8" w:rsidP="00B325A7"/>
    <w:p w14:paraId="501C011C" w14:textId="2582689A" w:rsidR="00707358" w:rsidRPr="0059600A" w:rsidRDefault="00707358" w:rsidP="006617D3">
      <w:pPr>
        <w:pStyle w:val="Default"/>
        <w:rPr>
          <w:sz w:val="20"/>
          <w:szCs w:val="20"/>
        </w:rPr>
      </w:pPr>
    </w:p>
    <w:sectPr w:rsidR="00707358" w:rsidRPr="0059600A" w:rsidSect="000062F0">
      <w:footerReference w:type="default" r:id="rId8"/>
      <w:pgSz w:w="12240" w:h="15840"/>
      <w:pgMar w:top="576" w:right="1008" w:bottom="18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272A" w14:textId="77777777" w:rsidR="0099332E" w:rsidRDefault="0099332E" w:rsidP="000700FD">
      <w:pPr>
        <w:spacing w:after="0" w:line="240" w:lineRule="auto"/>
      </w:pPr>
      <w:r>
        <w:separator/>
      </w:r>
    </w:p>
  </w:endnote>
  <w:endnote w:type="continuationSeparator" w:id="0">
    <w:p w14:paraId="77353B22" w14:textId="77777777" w:rsidR="0099332E" w:rsidRDefault="0099332E" w:rsidP="0007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A1F8" w14:textId="77777777" w:rsidR="0076113C" w:rsidRDefault="0076113C" w:rsidP="00707358">
    <w:pPr>
      <w:spacing w:after="0" w:line="240" w:lineRule="auto"/>
      <w:rPr>
        <w:rFonts w:ascii="Arial" w:eastAsia="Times New Roman" w:hAnsi="Arial" w:cs="Arial"/>
        <w:color w:val="808285"/>
      </w:rPr>
    </w:pPr>
  </w:p>
  <w:p w14:paraId="79FFBE98" w14:textId="14EDE7C1" w:rsidR="00707358" w:rsidRDefault="00707358" w:rsidP="00707358">
    <w:pPr>
      <w:spacing w:after="0" w:line="240" w:lineRule="auto"/>
      <w:rPr>
        <w:rFonts w:ascii="Arial" w:eastAsia="Times New Roman" w:hAnsi="Arial" w:cs="Arial"/>
        <w:color w:val="808285"/>
      </w:rPr>
    </w:pPr>
    <w:r w:rsidRPr="0003353C">
      <w:rPr>
        <w:rFonts w:ascii="Arial" w:eastAsia="Times New Roman" w:hAnsi="Arial" w:cs="Arial"/>
        <w:color w:val="808285"/>
      </w:rPr>
      <w:t>Facilitated by East Consulting &amp; Associates</w:t>
    </w:r>
  </w:p>
  <w:p w14:paraId="5ED274A5" w14:textId="61A78E35" w:rsidR="004A3A3D" w:rsidRPr="0076113C" w:rsidRDefault="00707358" w:rsidP="0076113C">
    <w:pPr>
      <w:spacing w:line="240" w:lineRule="auto"/>
      <w:rPr>
        <w:rFonts w:ascii="Arial" w:eastAsia="Times New Roman" w:hAnsi="Arial" w:cs="Arial"/>
        <w:color w:val="808285"/>
      </w:rPr>
    </w:pPr>
    <w:r w:rsidRPr="008F6240">
      <w:rPr>
        <w:rFonts w:ascii="Arial" w:eastAsia="Times New Roman" w:hAnsi="Arial" w:cs="Arial"/>
        <w:color w:val="808285"/>
      </w:rPr>
      <w:t>Heidi East McGowan</w:t>
    </w:r>
    <w:r w:rsidR="009E5F50">
      <w:rPr>
        <w:rFonts w:ascii="Arial" w:eastAsia="Times New Roman" w:hAnsi="Arial" w:cs="Arial"/>
        <w:color w:val="808285"/>
      </w:rPr>
      <w:t>,</w:t>
    </w:r>
    <w:r w:rsidRPr="008F6240">
      <w:rPr>
        <w:rFonts w:ascii="Arial" w:eastAsia="Times New Roman" w:hAnsi="Arial" w:cs="Arial"/>
        <w:color w:val="808285"/>
      </w:rPr>
      <w:t xml:space="preserve"> MBA,</w:t>
    </w:r>
    <w:r w:rsidR="009E5F50">
      <w:rPr>
        <w:rFonts w:ascii="Arial" w:eastAsia="Times New Roman" w:hAnsi="Arial" w:cs="Arial"/>
        <w:color w:val="808285"/>
      </w:rPr>
      <w:t xml:space="preserve"> MPH,</w:t>
    </w:r>
    <w:r w:rsidRPr="008F6240">
      <w:rPr>
        <w:rFonts w:ascii="Arial" w:eastAsia="Times New Roman" w:hAnsi="Arial" w:cs="Arial"/>
        <w:color w:val="808285"/>
      </w:rPr>
      <w:t> Certified Dare to Lead™ Facilitator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7644" w14:textId="77777777" w:rsidR="0099332E" w:rsidRDefault="0099332E" w:rsidP="000700FD">
      <w:pPr>
        <w:spacing w:after="0" w:line="240" w:lineRule="auto"/>
      </w:pPr>
      <w:r>
        <w:separator/>
      </w:r>
    </w:p>
  </w:footnote>
  <w:footnote w:type="continuationSeparator" w:id="0">
    <w:p w14:paraId="38F11158" w14:textId="77777777" w:rsidR="0099332E" w:rsidRDefault="0099332E" w:rsidP="0007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70"/>
    <w:multiLevelType w:val="hybridMultilevel"/>
    <w:tmpl w:val="EF86A42A"/>
    <w:lvl w:ilvl="0" w:tplc="A3987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031B"/>
    <w:multiLevelType w:val="hybridMultilevel"/>
    <w:tmpl w:val="890C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F77"/>
    <w:multiLevelType w:val="hybridMultilevel"/>
    <w:tmpl w:val="981C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E16"/>
    <w:multiLevelType w:val="hybridMultilevel"/>
    <w:tmpl w:val="9D3EE94E"/>
    <w:lvl w:ilvl="0" w:tplc="F12A5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4F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23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60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20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26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A2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80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AC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C597A"/>
    <w:multiLevelType w:val="hybridMultilevel"/>
    <w:tmpl w:val="CA3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4D3"/>
    <w:multiLevelType w:val="hybridMultilevel"/>
    <w:tmpl w:val="F820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503E"/>
    <w:multiLevelType w:val="hybridMultilevel"/>
    <w:tmpl w:val="3684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F06"/>
    <w:multiLevelType w:val="hybridMultilevel"/>
    <w:tmpl w:val="F9EC99F2"/>
    <w:lvl w:ilvl="0" w:tplc="3EE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C8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E9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40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A6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81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6A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29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80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67982"/>
    <w:multiLevelType w:val="hybridMultilevel"/>
    <w:tmpl w:val="E22E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CD8"/>
    <w:multiLevelType w:val="hybridMultilevel"/>
    <w:tmpl w:val="9C8A07FA"/>
    <w:lvl w:ilvl="0" w:tplc="F5CAD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44D36"/>
    <w:multiLevelType w:val="hybridMultilevel"/>
    <w:tmpl w:val="902C7DB4"/>
    <w:lvl w:ilvl="0" w:tplc="E2F8F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6B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25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CE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0A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66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8F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27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AC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30CC9"/>
    <w:multiLevelType w:val="hybridMultilevel"/>
    <w:tmpl w:val="42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1C04"/>
    <w:multiLevelType w:val="hybridMultilevel"/>
    <w:tmpl w:val="03D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92B"/>
    <w:multiLevelType w:val="hybridMultilevel"/>
    <w:tmpl w:val="2D28E10E"/>
    <w:lvl w:ilvl="0" w:tplc="7CC0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D8722C"/>
    <w:multiLevelType w:val="hybridMultilevel"/>
    <w:tmpl w:val="EEC4942A"/>
    <w:lvl w:ilvl="0" w:tplc="911E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83C5B"/>
    <w:multiLevelType w:val="hybridMultilevel"/>
    <w:tmpl w:val="65805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3A8B"/>
    <w:multiLevelType w:val="hybridMultilevel"/>
    <w:tmpl w:val="48EA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00A8"/>
    <w:multiLevelType w:val="hybridMultilevel"/>
    <w:tmpl w:val="9402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30E6"/>
    <w:multiLevelType w:val="hybridMultilevel"/>
    <w:tmpl w:val="569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8516E"/>
    <w:multiLevelType w:val="hybridMultilevel"/>
    <w:tmpl w:val="7F74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2FF"/>
    <w:multiLevelType w:val="hybridMultilevel"/>
    <w:tmpl w:val="2036FB28"/>
    <w:lvl w:ilvl="0" w:tplc="D8560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1B0D42"/>
    <w:multiLevelType w:val="hybridMultilevel"/>
    <w:tmpl w:val="B7747CC4"/>
    <w:lvl w:ilvl="0" w:tplc="C71CF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66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C5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C2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23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AD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C0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00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81AA4"/>
    <w:multiLevelType w:val="hybridMultilevel"/>
    <w:tmpl w:val="5F74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E5ED3"/>
    <w:multiLevelType w:val="hybridMultilevel"/>
    <w:tmpl w:val="7ADE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A3245"/>
    <w:multiLevelType w:val="hybridMultilevel"/>
    <w:tmpl w:val="FF2A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6C43"/>
    <w:multiLevelType w:val="hybridMultilevel"/>
    <w:tmpl w:val="44D409BE"/>
    <w:lvl w:ilvl="0" w:tplc="7950730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3300A"/>
    <w:multiLevelType w:val="hybridMultilevel"/>
    <w:tmpl w:val="7B201332"/>
    <w:lvl w:ilvl="0" w:tplc="EC7ABE0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A0BE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408D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A1A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265E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69B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C304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0100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82C2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7FC2"/>
    <w:multiLevelType w:val="hybridMultilevel"/>
    <w:tmpl w:val="3656DBBE"/>
    <w:lvl w:ilvl="0" w:tplc="9C28471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28AF8">
      <w:start w:val="1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A9A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22ED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CE9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4401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8A99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08F1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C1DB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A1DFE"/>
    <w:multiLevelType w:val="hybridMultilevel"/>
    <w:tmpl w:val="FDD6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77C19"/>
    <w:multiLevelType w:val="hybridMultilevel"/>
    <w:tmpl w:val="EA62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73574"/>
    <w:multiLevelType w:val="hybridMultilevel"/>
    <w:tmpl w:val="73F8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34F30"/>
    <w:multiLevelType w:val="hybridMultilevel"/>
    <w:tmpl w:val="5242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6088D"/>
    <w:multiLevelType w:val="hybridMultilevel"/>
    <w:tmpl w:val="587A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A2AE0"/>
    <w:multiLevelType w:val="hybridMultilevel"/>
    <w:tmpl w:val="30A4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1EB4"/>
    <w:multiLevelType w:val="hybridMultilevel"/>
    <w:tmpl w:val="F6E0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E354B"/>
    <w:multiLevelType w:val="hybridMultilevel"/>
    <w:tmpl w:val="7AE04C80"/>
    <w:lvl w:ilvl="0" w:tplc="2B48DC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CA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AE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07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D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20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40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A6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83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40468"/>
    <w:multiLevelType w:val="hybridMultilevel"/>
    <w:tmpl w:val="599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778A7"/>
    <w:multiLevelType w:val="hybridMultilevel"/>
    <w:tmpl w:val="9F72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E7A97"/>
    <w:multiLevelType w:val="hybridMultilevel"/>
    <w:tmpl w:val="7B6C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C032A"/>
    <w:multiLevelType w:val="hybridMultilevel"/>
    <w:tmpl w:val="36AE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E37ED"/>
    <w:multiLevelType w:val="hybridMultilevel"/>
    <w:tmpl w:val="6EFE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358DC"/>
    <w:multiLevelType w:val="hybridMultilevel"/>
    <w:tmpl w:val="8DC6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36DAA"/>
    <w:multiLevelType w:val="hybridMultilevel"/>
    <w:tmpl w:val="8CF6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42"/>
  </w:num>
  <w:num w:numId="9">
    <w:abstractNumId w:val="30"/>
  </w:num>
  <w:num w:numId="10">
    <w:abstractNumId w:val="2"/>
  </w:num>
  <w:num w:numId="11">
    <w:abstractNumId w:val="18"/>
  </w:num>
  <w:num w:numId="12">
    <w:abstractNumId w:val="40"/>
  </w:num>
  <w:num w:numId="13">
    <w:abstractNumId w:val="29"/>
  </w:num>
  <w:num w:numId="14">
    <w:abstractNumId w:val="28"/>
  </w:num>
  <w:num w:numId="15">
    <w:abstractNumId w:val="25"/>
  </w:num>
  <w:num w:numId="16">
    <w:abstractNumId w:val="37"/>
  </w:num>
  <w:num w:numId="17">
    <w:abstractNumId w:val="11"/>
  </w:num>
  <w:num w:numId="18">
    <w:abstractNumId w:val="6"/>
  </w:num>
  <w:num w:numId="19">
    <w:abstractNumId w:val="21"/>
  </w:num>
  <w:num w:numId="20">
    <w:abstractNumId w:val="35"/>
  </w:num>
  <w:num w:numId="21">
    <w:abstractNumId w:val="3"/>
  </w:num>
  <w:num w:numId="22">
    <w:abstractNumId w:val="26"/>
  </w:num>
  <w:num w:numId="23">
    <w:abstractNumId w:val="27"/>
  </w:num>
  <w:num w:numId="24">
    <w:abstractNumId w:val="0"/>
  </w:num>
  <w:num w:numId="25">
    <w:abstractNumId w:val="9"/>
  </w:num>
  <w:num w:numId="26">
    <w:abstractNumId w:val="23"/>
  </w:num>
  <w:num w:numId="27">
    <w:abstractNumId w:val="24"/>
  </w:num>
  <w:num w:numId="28">
    <w:abstractNumId w:val="22"/>
  </w:num>
  <w:num w:numId="29">
    <w:abstractNumId w:val="33"/>
  </w:num>
  <w:num w:numId="30">
    <w:abstractNumId w:val="10"/>
  </w:num>
  <w:num w:numId="31">
    <w:abstractNumId w:val="34"/>
  </w:num>
  <w:num w:numId="32">
    <w:abstractNumId w:val="38"/>
  </w:num>
  <w:num w:numId="33">
    <w:abstractNumId w:val="19"/>
  </w:num>
  <w:num w:numId="34">
    <w:abstractNumId w:val="8"/>
  </w:num>
  <w:num w:numId="35">
    <w:abstractNumId w:val="36"/>
  </w:num>
  <w:num w:numId="36">
    <w:abstractNumId w:val="31"/>
  </w:num>
  <w:num w:numId="37">
    <w:abstractNumId w:val="32"/>
  </w:num>
  <w:num w:numId="38">
    <w:abstractNumId w:val="16"/>
  </w:num>
  <w:num w:numId="39">
    <w:abstractNumId w:val="14"/>
  </w:num>
  <w:num w:numId="40">
    <w:abstractNumId w:val="20"/>
  </w:num>
  <w:num w:numId="41">
    <w:abstractNumId w:val="41"/>
  </w:num>
  <w:num w:numId="42">
    <w:abstractNumId w:val="13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D"/>
    <w:rsid w:val="00001FD3"/>
    <w:rsid w:val="000062F0"/>
    <w:rsid w:val="00006C78"/>
    <w:rsid w:val="00013171"/>
    <w:rsid w:val="000136CD"/>
    <w:rsid w:val="0002685E"/>
    <w:rsid w:val="00030BE7"/>
    <w:rsid w:val="00032BAC"/>
    <w:rsid w:val="00041DCF"/>
    <w:rsid w:val="00042539"/>
    <w:rsid w:val="00043A2C"/>
    <w:rsid w:val="00047438"/>
    <w:rsid w:val="00054225"/>
    <w:rsid w:val="00054DA4"/>
    <w:rsid w:val="000602B5"/>
    <w:rsid w:val="0006074B"/>
    <w:rsid w:val="000700FD"/>
    <w:rsid w:val="000719DC"/>
    <w:rsid w:val="0007253F"/>
    <w:rsid w:val="00073678"/>
    <w:rsid w:val="0007464C"/>
    <w:rsid w:val="0007480B"/>
    <w:rsid w:val="00074B52"/>
    <w:rsid w:val="00076ED3"/>
    <w:rsid w:val="000778AC"/>
    <w:rsid w:val="00077AA2"/>
    <w:rsid w:val="00081EAB"/>
    <w:rsid w:val="0008200A"/>
    <w:rsid w:val="00091841"/>
    <w:rsid w:val="000A166B"/>
    <w:rsid w:val="000A1794"/>
    <w:rsid w:val="000A57F6"/>
    <w:rsid w:val="000A5C11"/>
    <w:rsid w:val="000A6406"/>
    <w:rsid w:val="000B0399"/>
    <w:rsid w:val="000B28CC"/>
    <w:rsid w:val="000B5A58"/>
    <w:rsid w:val="000B7FC2"/>
    <w:rsid w:val="000C075D"/>
    <w:rsid w:val="000C085B"/>
    <w:rsid w:val="000C256B"/>
    <w:rsid w:val="000C352D"/>
    <w:rsid w:val="000C6875"/>
    <w:rsid w:val="000D0114"/>
    <w:rsid w:val="000D5B81"/>
    <w:rsid w:val="000E5583"/>
    <w:rsid w:val="000F29EE"/>
    <w:rsid w:val="000F3E98"/>
    <w:rsid w:val="000F5C0A"/>
    <w:rsid w:val="000F66A8"/>
    <w:rsid w:val="00100B33"/>
    <w:rsid w:val="00101015"/>
    <w:rsid w:val="00104DA4"/>
    <w:rsid w:val="00106251"/>
    <w:rsid w:val="00106B6F"/>
    <w:rsid w:val="001108DA"/>
    <w:rsid w:val="001140D1"/>
    <w:rsid w:val="00117FC1"/>
    <w:rsid w:val="001230F0"/>
    <w:rsid w:val="001255BA"/>
    <w:rsid w:val="001401C0"/>
    <w:rsid w:val="001403BB"/>
    <w:rsid w:val="00141702"/>
    <w:rsid w:val="00144A2C"/>
    <w:rsid w:val="00145C2A"/>
    <w:rsid w:val="00156028"/>
    <w:rsid w:val="00162DE6"/>
    <w:rsid w:val="00166BB3"/>
    <w:rsid w:val="00170DA0"/>
    <w:rsid w:val="00172E73"/>
    <w:rsid w:val="00175589"/>
    <w:rsid w:val="00183FB7"/>
    <w:rsid w:val="00185776"/>
    <w:rsid w:val="001866B1"/>
    <w:rsid w:val="00186798"/>
    <w:rsid w:val="00190849"/>
    <w:rsid w:val="00192636"/>
    <w:rsid w:val="0019451B"/>
    <w:rsid w:val="00195389"/>
    <w:rsid w:val="00197674"/>
    <w:rsid w:val="001A513E"/>
    <w:rsid w:val="001A5C1B"/>
    <w:rsid w:val="001A5D22"/>
    <w:rsid w:val="001B33F3"/>
    <w:rsid w:val="001C0BBD"/>
    <w:rsid w:val="001C1723"/>
    <w:rsid w:val="001C22FA"/>
    <w:rsid w:val="001C544F"/>
    <w:rsid w:val="001C7D17"/>
    <w:rsid w:val="001D003B"/>
    <w:rsid w:val="001D205B"/>
    <w:rsid w:val="001D28FA"/>
    <w:rsid w:val="001D5BD5"/>
    <w:rsid w:val="001E1723"/>
    <w:rsid w:val="001F13E3"/>
    <w:rsid w:val="001F391E"/>
    <w:rsid w:val="001F6ECE"/>
    <w:rsid w:val="001F72E4"/>
    <w:rsid w:val="002011FE"/>
    <w:rsid w:val="00202290"/>
    <w:rsid w:val="00207B9B"/>
    <w:rsid w:val="00211B0A"/>
    <w:rsid w:val="00212219"/>
    <w:rsid w:val="00214E06"/>
    <w:rsid w:val="00217A3D"/>
    <w:rsid w:val="00220497"/>
    <w:rsid w:val="00221883"/>
    <w:rsid w:val="00222B70"/>
    <w:rsid w:val="00225C5B"/>
    <w:rsid w:val="002338CD"/>
    <w:rsid w:val="002473AE"/>
    <w:rsid w:val="0025367D"/>
    <w:rsid w:val="002614E7"/>
    <w:rsid w:val="002639BE"/>
    <w:rsid w:val="00265207"/>
    <w:rsid w:val="002675CF"/>
    <w:rsid w:val="002707A1"/>
    <w:rsid w:val="002720BF"/>
    <w:rsid w:val="00272B7F"/>
    <w:rsid w:val="00274F36"/>
    <w:rsid w:val="0027636D"/>
    <w:rsid w:val="002833AC"/>
    <w:rsid w:val="00284FA7"/>
    <w:rsid w:val="0028506E"/>
    <w:rsid w:val="00286BDC"/>
    <w:rsid w:val="002870BF"/>
    <w:rsid w:val="002926B0"/>
    <w:rsid w:val="0029496F"/>
    <w:rsid w:val="002A0A40"/>
    <w:rsid w:val="002A48BC"/>
    <w:rsid w:val="002A699C"/>
    <w:rsid w:val="002A7E7F"/>
    <w:rsid w:val="002B3329"/>
    <w:rsid w:val="002B5E42"/>
    <w:rsid w:val="002B7A0D"/>
    <w:rsid w:val="002C24AC"/>
    <w:rsid w:val="002C2727"/>
    <w:rsid w:val="002C2FE8"/>
    <w:rsid w:val="002C4109"/>
    <w:rsid w:val="002C4B50"/>
    <w:rsid w:val="002C5A23"/>
    <w:rsid w:val="002D17C8"/>
    <w:rsid w:val="002D37A6"/>
    <w:rsid w:val="002E36F8"/>
    <w:rsid w:val="002E3E5D"/>
    <w:rsid w:val="002E5395"/>
    <w:rsid w:val="002F202E"/>
    <w:rsid w:val="002F2C72"/>
    <w:rsid w:val="002F497D"/>
    <w:rsid w:val="002F54A6"/>
    <w:rsid w:val="002F5615"/>
    <w:rsid w:val="00300890"/>
    <w:rsid w:val="00300B44"/>
    <w:rsid w:val="00300D16"/>
    <w:rsid w:val="00302425"/>
    <w:rsid w:val="00311A00"/>
    <w:rsid w:val="00315032"/>
    <w:rsid w:val="00317487"/>
    <w:rsid w:val="00324E9F"/>
    <w:rsid w:val="0032672B"/>
    <w:rsid w:val="00330BD6"/>
    <w:rsid w:val="003321C1"/>
    <w:rsid w:val="003416EB"/>
    <w:rsid w:val="00343049"/>
    <w:rsid w:val="003450BA"/>
    <w:rsid w:val="00345BF2"/>
    <w:rsid w:val="00353EFB"/>
    <w:rsid w:val="00362090"/>
    <w:rsid w:val="0036350E"/>
    <w:rsid w:val="003760CB"/>
    <w:rsid w:val="0038367B"/>
    <w:rsid w:val="003855B1"/>
    <w:rsid w:val="0038652A"/>
    <w:rsid w:val="0038702A"/>
    <w:rsid w:val="003915DF"/>
    <w:rsid w:val="003942ED"/>
    <w:rsid w:val="00394E4F"/>
    <w:rsid w:val="003972B0"/>
    <w:rsid w:val="003A68E6"/>
    <w:rsid w:val="003B61B3"/>
    <w:rsid w:val="003C70EB"/>
    <w:rsid w:val="003D1AAA"/>
    <w:rsid w:val="003D209F"/>
    <w:rsid w:val="003D2E08"/>
    <w:rsid w:val="003D68B9"/>
    <w:rsid w:val="003E0335"/>
    <w:rsid w:val="003E0967"/>
    <w:rsid w:val="003E11C0"/>
    <w:rsid w:val="003E6FA9"/>
    <w:rsid w:val="003F4777"/>
    <w:rsid w:val="003F4CEE"/>
    <w:rsid w:val="003F5F0C"/>
    <w:rsid w:val="003F60A8"/>
    <w:rsid w:val="00402BFE"/>
    <w:rsid w:val="00403359"/>
    <w:rsid w:val="0040374A"/>
    <w:rsid w:val="0040727A"/>
    <w:rsid w:val="00410B7F"/>
    <w:rsid w:val="00423A18"/>
    <w:rsid w:val="00423DB9"/>
    <w:rsid w:val="004320B0"/>
    <w:rsid w:val="00435043"/>
    <w:rsid w:val="00445B33"/>
    <w:rsid w:val="00447DB1"/>
    <w:rsid w:val="0045737B"/>
    <w:rsid w:val="00461F5E"/>
    <w:rsid w:val="0046622A"/>
    <w:rsid w:val="00472181"/>
    <w:rsid w:val="00480457"/>
    <w:rsid w:val="00481681"/>
    <w:rsid w:val="00485DCF"/>
    <w:rsid w:val="00486840"/>
    <w:rsid w:val="004926D1"/>
    <w:rsid w:val="0049597D"/>
    <w:rsid w:val="00496EB4"/>
    <w:rsid w:val="004978BA"/>
    <w:rsid w:val="004A0445"/>
    <w:rsid w:val="004A0536"/>
    <w:rsid w:val="004A33C5"/>
    <w:rsid w:val="004A3A3D"/>
    <w:rsid w:val="004B09C6"/>
    <w:rsid w:val="004B0DF5"/>
    <w:rsid w:val="004B5B28"/>
    <w:rsid w:val="004B6A43"/>
    <w:rsid w:val="004B6C03"/>
    <w:rsid w:val="004C0352"/>
    <w:rsid w:val="004C03DF"/>
    <w:rsid w:val="004C0C0F"/>
    <w:rsid w:val="004C14B0"/>
    <w:rsid w:val="004C4D07"/>
    <w:rsid w:val="004D334E"/>
    <w:rsid w:val="004D462D"/>
    <w:rsid w:val="004D4C7F"/>
    <w:rsid w:val="004D5641"/>
    <w:rsid w:val="004D626B"/>
    <w:rsid w:val="004E1E82"/>
    <w:rsid w:val="004E1F2C"/>
    <w:rsid w:val="004E3568"/>
    <w:rsid w:val="004E4FEE"/>
    <w:rsid w:val="004F1869"/>
    <w:rsid w:val="004F3FAD"/>
    <w:rsid w:val="004F4E83"/>
    <w:rsid w:val="004F6D2E"/>
    <w:rsid w:val="00501B40"/>
    <w:rsid w:val="00517C5E"/>
    <w:rsid w:val="00522D8A"/>
    <w:rsid w:val="00533B8C"/>
    <w:rsid w:val="005356BD"/>
    <w:rsid w:val="00537D41"/>
    <w:rsid w:val="00541E48"/>
    <w:rsid w:val="00546A11"/>
    <w:rsid w:val="00554BB2"/>
    <w:rsid w:val="005569E8"/>
    <w:rsid w:val="00556BF3"/>
    <w:rsid w:val="00556DD0"/>
    <w:rsid w:val="00561EAC"/>
    <w:rsid w:val="0057408D"/>
    <w:rsid w:val="00595B38"/>
    <w:rsid w:val="0059600A"/>
    <w:rsid w:val="005A0949"/>
    <w:rsid w:val="005A1E52"/>
    <w:rsid w:val="005A2753"/>
    <w:rsid w:val="005A43CB"/>
    <w:rsid w:val="005A6A0D"/>
    <w:rsid w:val="005B342E"/>
    <w:rsid w:val="005B5876"/>
    <w:rsid w:val="005B6533"/>
    <w:rsid w:val="005B7611"/>
    <w:rsid w:val="005D0602"/>
    <w:rsid w:val="005D2B65"/>
    <w:rsid w:val="005D5891"/>
    <w:rsid w:val="005D5CBD"/>
    <w:rsid w:val="005D6FED"/>
    <w:rsid w:val="005E118F"/>
    <w:rsid w:val="005E1587"/>
    <w:rsid w:val="005E321C"/>
    <w:rsid w:val="005E4036"/>
    <w:rsid w:val="005E46CD"/>
    <w:rsid w:val="005E4B7F"/>
    <w:rsid w:val="005E6E33"/>
    <w:rsid w:val="005F5E4B"/>
    <w:rsid w:val="005F7565"/>
    <w:rsid w:val="00601F00"/>
    <w:rsid w:val="006021C2"/>
    <w:rsid w:val="006029FD"/>
    <w:rsid w:val="006039D9"/>
    <w:rsid w:val="0060442D"/>
    <w:rsid w:val="00607B82"/>
    <w:rsid w:val="00614D85"/>
    <w:rsid w:val="00615051"/>
    <w:rsid w:val="00616AF0"/>
    <w:rsid w:val="00617187"/>
    <w:rsid w:val="00620BC1"/>
    <w:rsid w:val="00620F15"/>
    <w:rsid w:val="006259D9"/>
    <w:rsid w:val="00630C24"/>
    <w:rsid w:val="006338CE"/>
    <w:rsid w:val="00642227"/>
    <w:rsid w:val="00643CEE"/>
    <w:rsid w:val="00644EA7"/>
    <w:rsid w:val="006533AD"/>
    <w:rsid w:val="006566E8"/>
    <w:rsid w:val="006617D3"/>
    <w:rsid w:val="00663EB5"/>
    <w:rsid w:val="00666063"/>
    <w:rsid w:val="00686721"/>
    <w:rsid w:val="00691E0D"/>
    <w:rsid w:val="00697E22"/>
    <w:rsid w:val="006A05AE"/>
    <w:rsid w:val="006B077C"/>
    <w:rsid w:val="006B12AA"/>
    <w:rsid w:val="006C0FD0"/>
    <w:rsid w:val="006C50E7"/>
    <w:rsid w:val="006D4B8F"/>
    <w:rsid w:val="006E0F45"/>
    <w:rsid w:val="006E1258"/>
    <w:rsid w:val="006E191E"/>
    <w:rsid w:val="006E23C8"/>
    <w:rsid w:val="006E23E0"/>
    <w:rsid w:val="006F17F5"/>
    <w:rsid w:val="006F50E9"/>
    <w:rsid w:val="006F5B52"/>
    <w:rsid w:val="00707358"/>
    <w:rsid w:val="007113DF"/>
    <w:rsid w:val="00716B42"/>
    <w:rsid w:val="00721AE6"/>
    <w:rsid w:val="00721FE5"/>
    <w:rsid w:val="007235BC"/>
    <w:rsid w:val="007269B1"/>
    <w:rsid w:val="00732EDC"/>
    <w:rsid w:val="0073448F"/>
    <w:rsid w:val="00744177"/>
    <w:rsid w:val="007521E4"/>
    <w:rsid w:val="007601CC"/>
    <w:rsid w:val="0076113C"/>
    <w:rsid w:val="00762256"/>
    <w:rsid w:val="00763E05"/>
    <w:rsid w:val="00765769"/>
    <w:rsid w:val="00765DF7"/>
    <w:rsid w:val="00766E67"/>
    <w:rsid w:val="00770B59"/>
    <w:rsid w:val="00771078"/>
    <w:rsid w:val="007734F9"/>
    <w:rsid w:val="00773F5B"/>
    <w:rsid w:val="00777165"/>
    <w:rsid w:val="00782A18"/>
    <w:rsid w:val="007840DE"/>
    <w:rsid w:val="00787BE2"/>
    <w:rsid w:val="007900EF"/>
    <w:rsid w:val="00793015"/>
    <w:rsid w:val="007932A1"/>
    <w:rsid w:val="0079354D"/>
    <w:rsid w:val="00794FC2"/>
    <w:rsid w:val="007967D2"/>
    <w:rsid w:val="007A0727"/>
    <w:rsid w:val="007A10F5"/>
    <w:rsid w:val="007A4627"/>
    <w:rsid w:val="007A7613"/>
    <w:rsid w:val="007B0F37"/>
    <w:rsid w:val="007B0FC7"/>
    <w:rsid w:val="007B72AD"/>
    <w:rsid w:val="007C00BD"/>
    <w:rsid w:val="007C26C3"/>
    <w:rsid w:val="007C35EE"/>
    <w:rsid w:val="007C69E8"/>
    <w:rsid w:val="007C7611"/>
    <w:rsid w:val="007D2BBA"/>
    <w:rsid w:val="007D4694"/>
    <w:rsid w:val="007E12FA"/>
    <w:rsid w:val="007E2BC3"/>
    <w:rsid w:val="007E3F1E"/>
    <w:rsid w:val="007E55D6"/>
    <w:rsid w:val="007E6378"/>
    <w:rsid w:val="007F1186"/>
    <w:rsid w:val="007F1614"/>
    <w:rsid w:val="007F2274"/>
    <w:rsid w:val="007F3BEF"/>
    <w:rsid w:val="007F4434"/>
    <w:rsid w:val="007F7515"/>
    <w:rsid w:val="008029DD"/>
    <w:rsid w:val="00813678"/>
    <w:rsid w:val="008139B9"/>
    <w:rsid w:val="008242C4"/>
    <w:rsid w:val="008413BB"/>
    <w:rsid w:val="00841AD4"/>
    <w:rsid w:val="00844100"/>
    <w:rsid w:val="00851820"/>
    <w:rsid w:val="00874BCA"/>
    <w:rsid w:val="0087671F"/>
    <w:rsid w:val="008821CE"/>
    <w:rsid w:val="00887FBC"/>
    <w:rsid w:val="0089018A"/>
    <w:rsid w:val="00893C3A"/>
    <w:rsid w:val="008A077F"/>
    <w:rsid w:val="008A16F5"/>
    <w:rsid w:val="008A5041"/>
    <w:rsid w:val="008A6C51"/>
    <w:rsid w:val="008A7643"/>
    <w:rsid w:val="008B69ED"/>
    <w:rsid w:val="008C0319"/>
    <w:rsid w:val="008C1DF0"/>
    <w:rsid w:val="008C451E"/>
    <w:rsid w:val="008C453F"/>
    <w:rsid w:val="008C6707"/>
    <w:rsid w:val="008D19A4"/>
    <w:rsid w:val="008D2EE3"/>
    <w:rsid w:val="008D2FB9"/>
    <w:rsid w:val="008D4B5D"/>
    <w:rsid w:val="008E16D6"/>
    <w:rsid w:val="008E3B98"/>
    <w:rsid w:val="008E4809"/>
    <w:rsid w:val="008F1E7C"/>
    <w:rsid w:val="008F43FF"/>
    <w:rsid w:val="008F6527"/>
    <w:rsid w:val="008F725C"/>
    <w:rsid w:val="00902ADD"/>
    <w:rsid w:val="00904328"/>
    <w:rsid w:val="009109F8"/>
    <w:rsid w:val="00910A93"/>
    <w:rsid w:val="0091192D"/>
    <w:rsid w:val="00913F2E"/>
    <w:rsid w:val="00914993"/>
    <w:rsid w:val="00917A25"/>
    <w:rsid w:val="00922DD0"/>
    <w:rsid w:val="00925ACF"/>
    <w:rsid w:val="00926EE4"/>
    <w:rsid w:val="00931633"/>
    <w:rsid w:val="0093544C"/>
    <w:rsid w:val="0093627E"/>
    <w:rsid w:val="00937349"/>
    <w:rsid w:val="00943E37"/>
    <w:rsid w:val="00953978"/>
    <w:rsid w:val="00955187"/>
    <w:rsid w:val="00956189"/>
    <w:rsid w:val="00957197"/>
    <w:rsid w:val="0096720E"/>
    <w:rsid w:val="009675B2"/>
    <w:rsid w:val="009749F1"/>
    <w:rsid w:val="00975135"/>
    <w:rsid w:val="00975EF2"/>
    <w:rsid w:val="009767A3"/>
    <w:rsid w:val="009776C6"/>
    <w:rsid w:val="009777E1"/>
    <w:rsid w:val="009806B2"/>
    <w:rsid w:val="00980BFF"/>
    <w:rsid w:val="0098153C"/>
    <w:rsid w:val="009834B9"/>
    <w:rsid w:val="00984D1F"/>
    <w:rsid w:val="0098752B"/>
    <w:rsid w:val="0099332E"/>
    <w:rsid w:val="00994E69"/>
    <w:rsid w:val="009A08F7"/>
    <w:rsid w:val="009A08FA"/>
    <w:rsid w:val="009A1049"/>
    <w:rsid w:val="009A29D1"/>
    <w:rsid w:val="009A2C0D"/>
    <w:rsid w:val="009A4477"/>
    <w:rsid w:val="009A6FA5"/>
    <w:rsid w:val="009B2475"/>
    <w:rsid w:val="009B38A5"/>
    <w:rsid w:val="009B3AEA"/>
    <w:rsid w:val="009B47B5"/>
    <w:rsid w:val="009B74D2"/>
    <w:rsid w:val="009B7AEB"/>
    <w:rsid w:val="009C0A38"/>
    <w:rsid w:val="009C1A7C"/>
    <w:rsid w:val="009C2E5D"/>
    <w:rsid w:val="009C308F"/>
    <w:rsid w:val="009C4438"/>
    <w:rsid w:val="009C5B95"/>
    <w:rsid w:val="009E04CB"/>
    <w:rsid w:val="009E2759"/>
    <w:rsid w:val="009E5CEB"/>
    <w:rsid w:val="009E5F50"/>
    <w:rsid w:val="009F0D46"/>
    <w:rsid w:val="009F425B"/>
    <w:rsid w:val="00A00897"/>
    <w:rsid w:val="00A06B69"/>
    <w:rsid w:val="00A0741F"/>
    <w:rsid w:val="00A0764C"/>
    <w:rsid w:val="00A137A0"/>
    <w:rsid w:val="00A14C03"/>
    <w:rsid w:val="00A16A3F"/>
    <w:rsid w:val="00A2132D"/>
    <w:rsid w:val="00A27C76"/>
    <w:rsid w:val="00A31A09"/>
    <w:rsid w:val="00A36695"/>
    <w:rsid w:val="00A4263A"/>
    <w:rsid w:val="00A451D0"/>
    <w:rsid w:val="00A52150"/>
    <w:rsid w:val="00A55D26"/>
    <w:rsid w:val="00A57223"/>
    <w:rsid w:val="00A62329"/>
    <w:rsid w:val="00A647E8"/>
    <w:rsid w:val="00A67213"/>
    <w:rsid w:val="00A71359"/>
    <w:rsid w:val="00A73355"/>
    <w:rsid w:val="00A82439"/>
    <w:rsid w:val="00A9084A"/>
    <w:rsid w:val="00A935C0"/>
    <w:rsid w:val="00A964DA"/>
    <w:rsid w:val="00A96518"/>
    <w:rsid w:val="00AA023E"/>
    <w:rsid w:val="00AA1AEC"/>
    <w:rsid w:val="00AA43CC"/>
    <w:rsid w:val="00AA496A"/>
    <w:rsid w:val="00AA4EF8"/>
    <w:rsid w:val="00AA7643"/>
    <w:rsid w:val="00AB0E0A"/>
    <w:rsid w:val="00AB2D09"/>
    <w:rsid w:val="00AB3079"/>
    <w:rsid w:val="00AB3098"/>
    <w:rsid w:val="00AB3A1E"/>
    <w:rsid w:val="00AC6B7F"/>
    <w:rsid w:val="00AC7385"/>
    <w:rsid w:val="00AD0D50"/>
    <w:rsid w:val="00AD206D"/>
    <w:rsid w:val="00AD402F"/>
    <w:rsid w:val="00AE1B1E"/>
    <w:rsid w:val="00AF0DF3"/>
    <w:rsid w:val="00AF33ED"/>
    <w:rsid w:val="00AF4A5D"/>
    <w:rsid w:val="00B02959"/>
    <w:rsid w:val="00B04C48"/>
    <w:rsid w:val="00B05976"/>
    <w:rsid w:val="00B1216E"/>
    <w:rsid w:val="00B12E66"/>
    <w:rsid w:val="00B21FC9"/>
    <w:rsid w:val="00B2403F"/>
    <w:rsid w:val="00B24D12"/>
    <w:rsid w:val="00B25F20"/>
    <w:rsid w:val="00B31324"/>
    <w:rsid w:val="00B325A7"/>
    <w:rsid w:val="00B366B1"/>
    <w:rsid w:val="00B40037"/>
    <w:rsid w:val="00B408DA"/>
    <w:rsid w:val="00B4253A"/>
    <w:rsid w:val="00B501DF"/>
    <w:rsid w:val="00B5228D"/>
    <w:rsid w:val="00B5444E"/>
    <w:rsid w:val="00B54608"/>
    <w:rsid w:val="00B57EFF"/>
    <w:rsid w:val="00B61756"/>
    <w:rsid w:val="00B63D38"/>
    <w:rsid w:val="00B653DD"/>
    <w:rsid w:val="00B653E4"/>
    <w:rsid w:val="00B7723F"/>
    <w:rsid w:val="00B81EFF"/>
    <w:rsid w:val="00B82BF2"/>
    <w:rsid w:val="00B87013"/>
    <w:rsid w:val="00B91D6A"/>
    <w:rsid w:val="00BA3E5B"/>
    <w:rsid w:val="00BA3EB1"/>
    <w:rsid w:val="00BB32A2"/>
    <w:rsid w:val="00BB38F0"/>
    <w:rsid w:val="00BC357A"/>
    <w:rsid w:val="00BD4AC6"/>
    <w:rsid w:val="00BD56AE"/>
    <w:rsid w:val="00BE0C66"/>
    <w:rsid w:val="00BE4358"/>
    <w:rsid w:val="00BF138A"/>
    <w:rsid w:val="00BF574C"/>
    <w:rsid w:val="00C01C77"/>
    <w:rsid w:val="00C01DDF"/>
    <w:rsid w:val="00C0308D"/>
    <w:rsid w:val="00C067CE"/>
    <w:rsid w:val="00C14884"/>
    <w:rsid w:val="00C24765"/>
    <w:rsid w:val="00C36C96"/>
    <w:rsid w:val="00C434E0"/>
    <w:rsid w:val="00C57F78"/>
    <w:rsid w:val="00C62186"/>
    <w:rsid w:val="00C62BA9"/>
    <w:rsid w:val="00C67363"/>
    <w:rsid w:val="00C72E58"/>
    <w:rsid w:val="00C75FAC"/>
    <w:rsid w:val="00C76F31"/>
    <w:rsid w:val="00C8014E"/>
    <w:rsid w:val="00C83614"/>
    <w:rsid w:val="00C8363B"/>
    <w:rsid w:val="00C84E03"/>
    <w:rsid w:val="00C944BE"/>
    <w:rsid w:val="00C94E0F"/>
    <w:rsid w:val="00C964B2"/>
    <w:rsid w:val="00CA18DC"/>
    <w:rsid w:val="00CB0010"/>
    <w:rsid w:val="00CB0ADD"/>
    <w:rsid w:val="00CB1E2D"/>
    <w:rsid w:val="00CB4A57"/>
    <w:rsid w:val="00CB61CC"/>
    <w:rsid w:val="00CB771B"/>
    <w:rsid w:val="00CB7DA5"/>
    <w:rsid w:val="00CC525D"/>
    <w:rsid w:val="00CD12FA"/>
    <w:rsid w:val="00CD27EE"/>
    <w:rsid w:val="00CD4A83"/>
    <w:rsid w:val="00CD7FE4"/>
    <w:rsid w:val="00CE06E7"/>
    <w:rsid w:val="00CE656A"/>
    <w:rsid w:val="00CF0F04"/>
    <w:rsid w:val="00CF3924"/>
    <w:rsid w:val="00CF3D37"/>
    <w:rsid w:val="00CF76E9"/>
    <w:rsid w:val="00D016CD"/>
    <w:rsid w:val="00D10753"/>
    <w:rsid w:val="00D12C6B"/>
    <w:rsid w:val="00D160C3"/>
    <w:rsid w:val="00D171BD"/>
    <w:rsid w:val="00D24AC4"/>
    <w:rsid w:val="00D34312"/>
    <w:rsid w:val="00D34899"/>
    <w:rsid w:val="00D412D8"/>
    <w:rsid w:val="00D43ED8"/>
    <w:rsid w:val="00D4549B"/>
    <w:rsid w:val="00D5027C"/>
    <w:rsid w:val="00D53F09"/>
    <w:rsid w:val="00D558D7"/>
    <w:rsid w:val="00D57B1F"/>
    <w:rsid w:val="00D7094B"/>
    <w:rsid w:val="00D74F37"/>
    <w:rsid w:val="00D7527D"/>
    <w:rsid w:val="00D76512"/>
    <w:rsid w:val="00D80169"/>
    <w:rsid w:val="00D8052E"/>
    <w:rsid w:val="00D80C91"/>
    <w:rsid w:val="00D9072F"/>
    <w:rsid w:val="00D90983"/>
    <w:rsid w:val="00D90BB0"/>
    <w:rsid w:val="00D90FF1"/>
    <w:rsid w:val="00D931DB"/>
    <w:rsid w:val="00DA09BD"/>
    <w:rsid w:val="00DA3B6B"/>
    <w:rsid w:val="00DA521B"/>
    <w:rsid w:val="00DA6051"/>
    <w:rsid w:val="00DA6AD2"/>
    <w:rsid w:val="00DA766A"/>
    <w:rsid w:val="00DB2D5A"/>
    <w:rsid w:val="00DB5344"/>
    <w:rsid w:val="00DB7411"/>
    <w:rsid w:val="00DC08A4"/>
    <w:rsid w:val="00DC13FF"/>
    <w:rsid w:val="00DC14F3"/>
    <w:rsid w:val="00DC30CE"/>
    <w:rsid w:val="00DC3AD3"/>
    <w:rsid w:val="00DC67DA"/>
    <w:rsid w:val="00DD3842"/>
    <w:rsid w:val="00DE65A7"/>
    <w:rsid w:val="00DE6ED8"/>
    <w:rsid w:val="00DF53A7"/>
    <w:rsid w:val="00DF72D2"/>
    <w:rsid w:val="00E0314A"/>
    <w:rsid w:val="00E04A2D"/>
    <w:rsid w:val="00E04E96"/>
    <w:rsid w:val="00E063F2"/>
    <w:rsid w:val="00E06584"/>
    <w:rsid w:val="00E119E6"/>
    <w:rsid w:val="00E11BB2"/>
    <w:rsid w:val="00E13542"/>
    <w:rsid w:val="00E2057F"/>
    <w:rsid w:val="00E22D18"/>
    <w:rsid w:val="00E2600E"/>
    <w:rsid w:val="00E31E2F"/>
    <w:rsid w:val="00E33B97"/>
    <w:rsid w:val="00E422FC"/>
    <w:rsid w:val="00E46164"/>
    <w:rsid w:val="00E4673C"/>
    <w:rsid w:val="00E51067"/>
    <w:rsid w:val="00E51397"/>
    <w:rsid w:val="00E5393F"/>
    <w:rsid w:val="00E55BA8"/>
    <w:rsid w:val="00E73C90"/>
    <w:rsid w:val="00E7553B"/>
    <w:rsid w:val="00E82609"/>
    <w:rsid w:val="00E850A7"/>
    <w:rsid w:val="00E8648B"/>
    <w:rsid w:val="00E91F7C"/>
    <w:rsid w:val="00E967CB"/>
    <w:rsid w:val="00EA2F4C"/>
    <w:rsid w:val="00EA42BE"/>
    <w:rsid w:val="00EB4BA5"/>
    <w:rsid w:val="00EB62E7"/>
    <w:rsid w:val="00EC2C12"/>
    <w:rsid w:val="00EC2CC4"/>
    <w:rsid w:val="00EC4F8C"/>
    <w:rsid w:val="00EC74CE"/>
    <w:rsid w:val="00ED0BC7"/>
    <w:rsid w:val="00ED75F7"/>
    <w:rsid w:val="00EE7AF6"/>
    <w:rsid w:val="00EF63A1"/>
    <w:rsid w:val="00EF7095"/>
    <w:rsid w:val="00EF746F"/>
    <w:rsid w:val="00F02388"/>
    <w:rsid w:val="00F05C54"/>
    <w:rsid w:val="00F10221"/>
    <w:rsid w:val="00F11709"/>
    <w:rsid w:val="00F11AEF"/>
    <w:rsid w:val="00F17D4E"/>
    <w:rsid w:val="00F26D96"/>
    <w:rsid w:val="00F34AC4"/>
    <w:rsid w:val="00F40323"/>
    <w:rsid w:val="00F42839"/>
    <w:rsid w:val="00F44BE5"/>
    <w:rsid w:val="00F55E51"/>
    <w:rsid w:val="00F568F3"/>
    <w:rsid w:val="00F57B37"/>
    <w:rsid w:val="00F606BF"/>
    <w:rsid w:val="00F646D7"/>
    <w:rsid w:val="00F73F9C"/>
    <w:rsid w:val="00F754F4"/>
    <w:rsid w:val="00F76C41"/>
    <w:rsid w:val="00F8379F"/>
    <w:rsid w:val="00F851BA"/>
    <w:rsid w:val="00F85825"/>
    <w:rsid w:val="00F92FF9"/>
    <w:rsid w:val="00F93AED"/>
    <w:rsid w:val="00F94EB9"/>
    <w:rsid w:val="00FA0760"/>
    <w:rsid w:val="00FA4EE3"/>
    <w:rsid w:val="00FA604B"/>
    <w:rsid w:val="00FB4777"/>
    <w:rsid w:val="00FC0AE5"/>
    <w:rsid w:val="00FC1ECE"/>
    <w:rsid w:val="00FC29F6"/>
    <w:rsid w:val="00FD2604"/>
    <w:rsid w:val="00FD49B6"/>
    <w:rsid w:val="00FD5E6E"/>
    <w:rsid w:val="00FD6479"/>
    <w:rsid w:val="00FD66CA"/>
    <w:rsid w:val="00FE5AA5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78EDA0"/>
  <w15:docId w15:val="{9ADD7CCC-40F1-0942-AB26-AF4DB7A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D0"/>
  </w:style>
  <w:style w:type="paragraph" w:styleId="Heading1">
    <w:name w:val="heading 1"/>
    <w:basedOn w:val="Normal"/>
    <w:next w:val="Normal"/>
    <w:link w:val="Heading1Char"/>
    <w:uiPriority w:val="9"/>
    <w:qFormat/>
    <w:rsid w:val="009A2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2C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C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2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1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0FD"/>
  </w:style>
  <w:style w:type="paragraph" w:styleId="Footer">
    <w:name w:val="footer"/>
    <w:basedOn w:val="Normal"/>
    <w:link w:val="FooterChar"/>
    <w:uiPriority w:val="99"/>
    <w:unhideWhenUsed/>
    <w:rsid w:val="00070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0FD"/>
  </w:style>
  <w:style w:type="paragraph" w:styleId="NormalWeb">
    <w:name w:val="Normal (Web)"/>
    <w:basedOn w:val="Normal"/>
    <w:uiPriority w:val="99"/>
    <w:unhideWhenUsed/>
    <w:rsid w:val="005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656A"/>
  </w:style>
  <w:style w:type="character" w:styleId="Hyperlink">
    <w:name w:val="Hyperlink"/>
    <w:basedOn w:val="DefaultParagraphFont"/>
    <w:uiPriority w:val="99"/>
    <w:unhideWhenUsed/>
    <w:rsid w:val="0038367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776"/>
    <w:rPr>
      <w:color w:val="605E5C"/>
      <w:shd w:val="clear" w:color="auto" w:fill="E1DFDD"/>
    </w:rPr>
  </w:style>
  <w:style w:type="character" w:customStyle="1" w:styleId="A3">
    <w:name w:val="A3"/>
    <w:uiPriority w:val="99"/>
    <w:rsid w:val="00522D8A"/>
    <w:rPr>
      <w:rFonts w:cs="Georgia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C13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DC13F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33F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BODYADDRESS">
    <w:name w:val="BODY ADDRESS"/>
    <w:qFormat/>
    <w:rsid w:val="00931633"/>
    <w:pPr>
      <w:spacing w:after="0" w:line="240" w:lineRule="auto"/>
    </w:pPr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49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7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4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6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27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9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49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7846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Harnisch</dc:creator>
  <cp:lastModifiedBy>Butler, Sophia</cp:lastModifiedBy>
  <cp:revision>2</cp:revision>
  <cp:lastPrinted>2021-03-09T14:42:00Z</cp:lastPrinted>
  <dcterms:created xsi:type="dcterms:W3CDTF">2022-10-26T18:40:00Z</dcterms:created>
  <dcterms:modified xsi:type="dcterms:W3CDTF">2022-10-26T18:40:00Z</dcterms:modified>
</cp:coreProperties>
</file>