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1255E" w14:textId="77777777" w:rsidR="008906D8" w:rsidRPr="00017974" w:rsidRDefault="00690788">
      <w:pPr>
        <w:rPr>
          <w:rFonts w:hint="eastAsia"/>
          <w:sz w:val="36"/>
          <w:szCs w:val="36"/>
        </w:rPr>
      </w:pPr>
      <w:r w:rsidRPr="00017974">
        <w:rPr>
          <w:sz w:val="36"/>
          <w:szCs w:val="36"/>
        </w:rPr>
        <w:t>ACC Report</w:t>
      </w:r>
    </w:p>
    <w:p w14:paraId="0153724D" w14:textId="77777777" w:rsidR="008906D8" w:rsidRPr="00017974" w:rsidRDefault="00690788">
      <w:pPr>
        <w:rPr>
          <w:rFonts w:hint="eastAsia"/>
          <w:sz w:val="36"/>
          <w:szCs w:val="36"/>
        </w:rPr>
      </w:pPr>
      <w:r w:rsidRPr="00017974">
        <w:rPr>
          <w:sz w:val="36"/>
          <w:szCs w:val="36"/>
        </w:rPr>
        <w:t>Pinon Woods III HOA</w:t>
      </w:r>
    </w:p>
    <w:p w14:paraId="5F774621" w14:textId="77777777" w:rsidR="00017974" w:rsidRDefault="00017974">
      <w:pPr>
        <w:rPr>
          <w:sz w:val="36"/>
          <w:szCs w:val="36"/>
        </w:rPr>
      </w:pPr>
    </w:p>
    <w:p w14:paraId="79549DB4" w14:textId="55740882" w:rsidR="008906D8" w:rsidRPr="00017974" w:rsidRDefault="00690788">
      <w:pPr>
        <w:rPr>
          <w:rFonts w:hint="eastAsia"/>
          <w:sz w:val="36"/>
          <w:szCs w:val="36"/>
        </w:rPr>
      </w:pPr>
      <w:r w:rsidRPr="00017974">
        <w:rPr>
          <w:sz w:val="36"/>
          <w:szCs w:val="36"/>
        </w:rPr>
        <w:t>April 8, 2021</w:t>
      </w:r>
    </w:p>
    <w:p w14:paraId="3E330943" w14:textId="77777777" w:rsidR="008906D8" w:rsidRPr="00017974" w:rsidRDefault="008906D8">
      <w:pPr>
        <w:rPr>
          <w:rFonts w:hint="eastAsia"/>
          <w:sz w:val="36"/>
          <w:szCs w:val="36"/>
        </w:rPr>
      </w:pPr>
    </w:p>
    <w:p w14:paraId="46F732EB" w14:textId="77777777" w:rsidR="008906D8" w:rsidRPr="00017974" w:rsidRDefault="008906D8">
      <w:pPr>
        <w:rPr>
          <w:rFonts w:hint="eastAsia"/>
          <w:sz w:val="36"/>
          <w:szCs w:val="36"/>
        </w:rPr>
      </w:pPr>
    </w:p>
    <w:p w14:paraId="568018FE" w14:textId="77777777" w:rsidR="00017974" w:rsidRDefault="00690788">
      <w:pPr>
        <w:rPr>
          <w:sz w:val="36"/>
          <w:szCs w:val="36"/>
        </w:rPr>
      </w:pPr>
      <w:r w:rsidRPr="00017974">
        <w:rPr>
          <w:sz w:val="36"/>
          <w:szCs w:val="36"/>
        </w:rPr>
        <w:t>Extensive landscaping plans were submitted on February 23 for</w:t>
      </w:r>
    </w:p>
    <w:p w14:paraId="14694A93" w14:textId="0B4B9D9F" w:rsidR="008906D8" w:rsidRPr="00017974" w:rsidRDefault="00690788">
      <w:pPr>
        <w:rPr>
          <w:rFonts w:hint="eastAsia"/>
          <w:sz w:val="36"/>
          <w:szCs w:val="36"/>
        </w:rPr>
      </w:pPr>
      <w:r w:rsidRPr="00017974">
        <w:rPr>
          <w:sz w:val="36"/>
          <w:szCs w:val="36"/>
        </w:rPr>
        <w:t>5 Alta Vista Dr., lot 101. The plans were approved except for the requested small shed.</w:t>
      </w:r>
    </w:p>
    <w:p w14:paraId="265E9DC7" w14:textId="77777777" w:rsidR="008906D8" w:rsidRPr="00017974" w:rsidRDefault="008906D8">
      <w:pPr>
        <w:rPr>
          <w:rFonts w:hint="eastAsia"/>
          <w:sz w:val="36"/>
          <w:szCs w:val="36"/>
        </w:rPr>
      </w:pPr>
    </w:p>
    <w:p w14:paraId="16D7B3DC" w14:textId="4B1997B3" w:rsidR="008906D8" w:rsidRPr="00017974" w:rsidRDefault="00690788">
      <w:pPr>
        <w:rPr>
          <w:rFonts w:hint="eastAsia"/>
          <w:sz w:val="36"/>
          <w:szCs w:val="36"/>
        </w:rPr>
      </w:pPr>
      <w:r w:rsidRPr="00017974">
        <w:rPr>
          <w:sz w:val="36"/>
          <w:szCs w:val="36"/>
        </w:rPr>
        <w:t xml:space="preserve">Final Architectural plans for 130 Fox Trail, lot 97 were submitted and approved by the committee in March. They were submitted by Michael O’Hara for converting some downstairs space to living space, extending a deck, and adding a stairway. </w:t>
      </w:r>
      <w:r w:rsidR="00017974">
        <w:rPr>
          <w:sz w:val="36"/>
          <w:szCs w:val="36"/>
        </w:rPr>
        <w:t xml:space="preserve">  </w:t>
      </w:r>
      <w:r w:rsidRPr="00017974">
        <w:rPr>
          <w:sz w:val="36"/>
          <w:szCs w:val="36"/>
        </w:rPr>
        <w:t>Everything is going through Yavapai County review and formal approval.</w:t>
      </w:r>
    </w:p>
    <w:p w14:paraId="6C1BCD38" w14:textId="77777777" w:rsidR="008906D8" w:rsidRPr="00017974" w:rsidRDefault="008906D8">
      <w:pPr>
        <w:rPr>
          <w:rFonts w:hint="eastAsia"/>
          <w:sz w:val="36"/>
          <w:szCs w:val="36"/>
        </w:rPr>
      </w:pPr>
    </w:p>
    <w:p w14:paraId="019CD66F" w14:textId="77777777" w:rsidR="008906D8" w:rsidRPr="00017974" w:rsidRDefault="008906D8">
      <w:pPr>
        <w:rPr>
          <w:rFonts w:hint="eastAsia"/>
          <w:sz w:val="36"/>
          <w:szCs w:val="36"/>
        </w:rPr>
      </w:pPr>
    </w:p>
    <w:p w14:paraId="78DB01D0" w14:textId="77777777" w:rsidR="008906D8" w:rsidRPr="00017974" w:rsidRDefault="00690788">
      <w:pPr>
        <w:rPr>
          <w:rFonts w:hint="eastAsia"/>
          <w:sz w:val="36"/>
          <w:szCs w:val="36"/>
        </w:rPr>
      </w:pPr>
      <w:r w:rsidRPr="00017974">
        <w:rPr>
          <w:sz w:val="36"/>
          <w:szCs w:val="36"/>
        </w:rPr>
        <w:t>Scott</w:t>
      </w:r>
    </w:p>
    <w:p w14:paraId="04E19030" w14:textId="77777777" w:rsidR="008906D8" w:rsidRPr="00017974" w:rsidRDefault="00690788">
      <w:pPr>
        <w:rPr>
          <w:rFonts w:hint="eastAsia"/>
          <w:sz w:val="36"/>
          <w:szCs w:val="36"/>
        </w:rPr>
      </w:pPr>
      <w:r w:rsidRPr="00017974">
        <w:rPr>
          <w:sz w:val="36"/>
          <w:szCs w:val="36"/>
        </w:rPr>
        <w:t>ACC Chairman</w:t>
      </w:r>
    </w:p>
    <w:p w14:paraId="5C65379C" w14:textId="77777777" w:rsidR="008906D8" w:rsidRPr="00017974" w:rsidRDefault="008906D8">
      <w:pPr>
        <w:rPr>
          <w:rFonts w:hint="eastAsia"/>
          <w:sz w:val="36"/>
          <w:szCs w:val="36"/>
        </w:rPr>
      </w:pPr>
    </w:p>
    <w:p w14:paraId="32134206" w14:textId="77777777" w:rsidR="008906D8" w:rsidRPr="00017974" w:rsidRDefault="008906D8">
      <w:pPr>
        <w:rPr>
          <w:rFonts w:hint="eastAsia"/>
          <w:sz w:val="36"/>
          <w:szCs w:val="36"/>
        </w:rPr>
      </w:pPr>
    </w:p>
    <w:p w14:paraId="27D8BEAB" w14:textId="77777777" w:rsidR="008906D8" w:rsidRDefault="008906D8">
      <w:pPr>
        <w:rPr>
          <w:rFonts w:hint="eastAsia"/>
        </w:rPr>
      </w:pPr>
    </w:p>
    <w:sectPr w:rsidR="008906D8">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D8"/>
    <w:rsid w:val="00017974"/>
    <w:rsid w:val="003703B7"/>
    <w:rsid w:val="00690788"/>
    <w:rsid w:val="008906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F106"/>
  <w15:docId w15:val="{9E4F5E09-4DCF-48D9-A58A-579BCE56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dc:description/>
  <cp:lastModifiedBy>Frank Palumbo</cp:lastModifiedBy>
  <cp:revision>2</cp:revision>
  <dcterms:created xsi:type="dcterms:W3CDTF">2021-04-16T01:49:00Z</dcterms:created>
  <dcterms:modified xsi:type="dcterms:W3CDTF">2021-04-16T01:49:00Z</dcterms:modified>
  <dc:language>en-US</dc:language>
</cp:coreProperties>
</file>