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DEC5" w14:textId="29B97A88" w:rsidR="00F51927" w:rsidRPr="00F51927" w:rsidRDefault="00F51927" w:rsidP="00F51927">
      <w:pPr>
        <w:jc w:val="center"/>
        <w:rPr>
          <w:noProof/>
          <w:sz w:val="32"/>
          <w:szCs w:val="32"/>
        </w:rPr>
      </w:pPr>
      <w:r w:rsidRPr="00F51927">
        <w:rPr>
          <w:noProof/>
          <w:sz w:val="32"/>
          <w:szCs w:val="32"/>
        </w:rPr>
        <w:t>Clifton Strengthfinder Results by Gallup</w:t>
      </w:r>
    </w:p>
    <w:p w14:paraId="4C945318" w14:textId="7144A3D2" w:rsidR="00F51927" w:rsidRDefault="00F51927" w:rsidP="00F51927">
      <w:pPr>
        <w:jc w:val="center"/>
        <w:rPr>
          <w:noProof/>
        </w:rPr>
      </w:pPr>
    </w:p>
    <w:p w14:paraId="714DA2E7" w14:textId="4A6F5C3F" w:rsidR="00F51927" w:rsidRDefault="00F51927" w:rsidP="00F51927">
      <w:pPr>
        <w:jc w:val="center"/>
      </w:pPr>
      <w:r>
        <w:rPr>
          <w:noProof/>
        </w:rPr>
        <w:drawing>
          <wp:inline distT="0" distB="0" distL="0" distR="0" wp14:anchorId="2D32BF1F" wp14:editId="4F5A2AA9">
            <wp:extent cx="6672692" cy="5073650"/>
            <wp:effectExtent l="0" t="0" r="0" b="0"/>
            <wp:docPr id="1" name="Picture 1" descr="BDS Digital CV Strengthsfinder.jpg ‎-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DS Digital CV Strengthsfinder.jpg ‎- Photo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2" t="16597" r="24259" b="10445"/>
                    <a:stretch/>
                  </pic:blipFill>
                  <pic:spPr bwMode="auto">
                    <a:xfrm>
                      <a:off x="0" y="0"/>
                      <a:ext cx="6692216" cy="5088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1927" w:rsidSect="00F519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27"/>
    <w:rsid w:val="00F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1B5F"/>
  <w15:chartTrackingRefBased/>
  <w15:docId w15:val="{BE30672A-46BE-4749-80B3-61B26A4E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B. Darlene Spurlock</dc:creator>
  <cp:keywords/>
  <dc:description/>
  <cp:lastModifiedBy>Dr. B. Darlene Spurlock</cp:lastModifiedBy>
  <cp:revision>1</cp:revision>
  <dcterms:created xsi:type="dcterms:W3CDTF">2023-03-08T17:55:00Z</dcterms:created>
  <dcterms:modified xsi:type="dcterms:W3CDTF">2023-03-08T17:57:00Z</dcterms:modified>
</cp:coreProperties>
</file>