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F467E" w14:textId="6D552AFB" w:rsidR="005A63BB" w:rsidRPr="005A63BB" w:rsidRDefault="005A63BB" w:rsidP="005A63BB">
      <w:pPr>
        <w:shd w:val="clear" w:color="auto" w:fill="FFFFFF"/>
        <w:spacing w:after="0" w:line="240" w:lineRule="auto"/>
        <w:textAlignment w:val="baseline"/>
        <w:rPr>
          <w:rFonts w:ascii="Georgia" w:eastAsia="Times New Roman" w:hAnsi="Georgia" w:cs="Times New Roman"/>
          <w:color w:val="212121"/>
          <w:sz w:val="24"/>
          <w:szCs w:val="24"/>
        </w:rPr>
      </w:pPr>
      <w:r w:rsidRPr="005A63BB">
        <w:rPr>
          <w:rFonts w:ascii="Georgia" w:eastAsia="Times New Roman" w:hAnsi="Georgia" w:cs="Times New Roman"/>
          <w:noProof/>
          <w:color w:val="212121"/>
          <w:sz w:val="24"/>
          <w:szCs w:val="24"/>
        </w:rPr>
        <w:drawing>
          <wp:inline distT="0" distB="0" distL="0" distR="0" wp14:anchorId="12B9DC02" wp14:editId="7F39F411">
            <wp:extent cx="9220200" cy="4762500"/>
            <wp:effectExtent l="0" t="0" r="0" b="0"/>
            <wp:docPr id="4" name="Picture 4" descr="https://cosmic-s3.imgix.net/e8f12760-6f08-11e8-a5e3-7d1e2afa2917-packing-check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smic-s3.imgix.net/e8f12760-6f08-11e8-a5e3-7d1e2afa2917-packing-checkli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0" cy="4762500"/>
                    </a:xfrm>
                    <a:prstGeom prst="rect">
                      <a:avLst/>
                    </a:prstGeom>
                    <a:noFill/>
                    <a:ln>
                      <a:noFill/>
                    </a:ln>
                  </pic:spPr>
                </pic:pic>
              </a:graphicData>
            </a:graphic>
          </wp:inline>
        </w:drawing>
      </w:r>
      <w:bookmarkStart w:id="0" w:name="_GoBack"/>
      <w:bookmarkEnd w:id="0"/>
    </w:p>
    <w:p w14:paraId="45902591"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Introduction</w:t>
      </w:r>
    </w:p>
    <w:p w14:paraId="45FE04B1" w14:textId="77777777" w:rsidR="005A63BB" w:rsidRPr="005A63BB" w:rsidRDefault="005A63BB" w:rsidP="005A63BB">
      <w:pPr>
        <w:shd w:val="clear" w:color="auto" w:fill="FFFFFF"/>
        <w:spacing w:before="100" w:beforeAutospacing="1" w:after="100" w:afterAutospacing="1"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color w:val="212121"/>
          <w:sz w:val="24"/>
          <w:szCs w:val="24"/>
        </w:rPr>
        <w:t>If you’re doing your own packing, most experts recommend you do it by room (and load moving trucks that way as well). MYMOVE agrees, reminding packing DIYers that all boxes should be marked with the name of the room they’re going into and at least an overview of the contents.</w:t>
      </w:r>
    </w:p>
    <w:p w14:paraId="3D06CC0C"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First things first: Supplies</w:t>
      </w:r>
    </w:p>
    <w:p w14:paraId="48CEC8B8" w14:textId="77777777" w:rsidR="005A63BB" w:rsidRPr="005A63BB" w:rsidRDefault="005A63BB" w:rsidP="005A63BB">
      <w:pPr>
        <w:shd w:val="clear" w:color="auto" w:fill="FFFFFF"/>
        <w:spacing w:before="100" w:beforeAutospacing="1" w:after="100" w:afterAutospacing="1"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color w:val="212121"/>
          <w:sz w:val="24"/>
          <w:szCs w:val="24"/>
        </w:rPr>
        <w:t>Let’s discuss packing supplies. You’ll need the following:</w:t>
      </w:r>
    </w:p>
    <w:p w14:paraId="3FF704F3" w14:textId="77777777" w:rsidR="005A63BB" w:rsidRPr="005A63BB" w:rsidRDefault="005A63BB" w:rsidP="005A63BB">
      <w:pPr>
        <w:numPr>
          <w:ilvl w:val="0"/>
          <w:numId w:val="2"/>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Boxes.</w:t>
      </w:r>
      <w:r w:rsidRPr="005A63BB">
        <w:rPr>
          <w:rFonts w:ascii="inherit" w:eastAsia="Times New Roman" w:hAnsi="inherit" w:cs="Times New Roman"/>
          <w:color w:val="212121"/>
          <w:sz w:val="24"/>
          <w:szCs w:val="24"/>
        </w:rPr>
        <w:t> You can purchase boxes from a moving company, of course. But in many cases, you can get them for free. A good place to start – Alcoholic Beverage Control stores, grocery stores, and other retailers. All routinely have leftover boxes.</w:t>
      </w:r>
    </w:p>
    <w:p w14:paraId="0285AA69" w14:textId="77777777" w:rsidR="005A63BB" w:rsidRPr="005A63BB" w:rsidRDefault="005A63BB" w:rsidP="005A63BB">
      <w:pPr>
        <w:numPr>
          <w:ilvl w:val="0"/>
          <w:numId w:val="2"/>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Padding.</w:t>
      </w:r>
      <w:r w:rsidRPr="005A63BB">
        <w:rPr>
          <w:rFonts w:ascii="inherit" w:eastAsia="Times New Roman" w:hAnsi="inherit" w:cs="Times New Roman"/>
          <w:color w:val="212121"/>
          <w:sz w:val="24"/>
          <w:szCs w:val="24"/>
        </w:rPr>
        <w:t> This includes bubble wrap and similar items to cushion fragile items. Here, consider using socks, towels, and T-shirts if you want to save some money.</w:t>
      </w:r>
    </w:p>
    <w:p w14:paraId="5CE7203C" w14:textId="77777777" w:rsidR="005A63BB" w:rsidRPr="005A63BB" w:rsidRDefault="005A63BB" w:rsidP="005A63BB">
      <w:pPr>
        <w:numPr>
          <w:ilvl w:val="0"/>
          <w:numId w:val="2"/>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lastRenderedPageBreak/>
        <w:t>Blankets.</w:t>
      </w:r>
      <w:r w:rsidRPr="005A63BB">
        <w:rPr>
          <w:rFonts w:ascii="inherit" w:eastAsia="Times New Roman" w:hAnsi="inherit" w:cs="Times New Roman"/>
          <w:color w:val="212121"/>
          <w:sz w:val="24"/>
          <w:szCs w:val="24"/>
        </w:rPr>
        <w:t> You’ll want to protect table and other furniture edges from scratches and the like. Again, simple house blankets – which you’ll want to transport anyway – can save you from spending for rentals.</w:t>
      </w:r>
    </w:p>
    <w:p w14:paraId="29CC9071" w14:textId="77777777" w:rsidR="005A63BB" w:rsidRPr="005A63BB" w:rsidRDefault="005A63BB" w:rsidP="005A63BB">
      <w:pPr>
        <w:numPr>
          <w:ilvl w:val="0"/>
          <w:numId w:val="2"/>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Tape.</w:t>
      </w:r>
      <w:r w:rsidRPr="005A63BB">
        <w:rPr>
          <w:rFonts w:ascii="inherit" w:eastAsia="Times New Roman" w:hAnsi="inherit" w:cs="Times New Roman"/>
          <w:color w:val="212121"/>
          <w:sz w:val="24"/>
          <w:szCs w:val="24"/>
        </w:rPr>
        <w:t> There’s really no substitute for good old duct tape.</w:t>
      </w:r>
    </w:p>
    <w:p w14:paraId="27CE0616" w14:textId="77777777" w:rsidR="005A63BB" w:rsidRPr="005A63BB" w:rsidRDefault="005A63BB" w:rsidP="005A63BB">
      <w:pPr>
        <w:shd w:val="clear" w:color="auto" w:fill="FFFFFF"/>
        <w:spacing w:before="100" w:beforeAutospacing="1" w:after="100" w:afterAutospacing="1"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color w:val="212121"/>
          <w:sz w:val="24"/>
          <w:szCs w:val="24"/>
        </w:rPr>
        <w:t>Now, some general advice. Pack like items together. Start packing each box with a layer of padding – it can be newspapers. Then put the heaviest items in. We cannot say this enough: Label each box by room and by contents. Finally, pack one or two first day boxes of stuff that is essential – screwdrivers, hammers, snacks, drinks, toothbrushes, a change of clothes, paper plates, plastic utensils and cups, a first-aid kit, medications, etc.</w:t>
      </w:r>
    </w:p>
    <w:p w14:paraId="25CC34F6" w14:textId="77777777" w:rsidR="005A63BB" w:rsidRPr="005A63BB" w:rsidRDefault="005A63BB" w:rsidP="005A63BB">
      <w:pPr>
        <w:shd w:val="clear" w:color="auto" w:fill="FFFFFF"/>
        <w:spacing w:before="100" w:beforeAutospacing="1" w:after="100" w:afterAutospacing="1"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color w:val="212121"/>
          <w:sz w:val="24"/>
          <w:szCs w:val="24"/>
        </w:rPr>
        <w:t>That settled, let’s move from room to room with packing checklists and tips.</w:t>
      </w:r>
    </w:p>
    <w:p w14:paraId="26189956"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The kitchen</w:t>
      </w:r>
    </w:p>
    <w:p w14:paraId="18BF3529" w14:textId="77777777" w:rsidR="005A63BB" w:rsidRPr="005A63BB" w:rsidRDefault="005A63BB" w:rsidP="005A63BB">
      <w:pPr>
        <w:numPr>
          <w:ilvl w:val="0"/>
          <w:numId w:val="3"/>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The refrigerator.</w:t>
      </w:r>
      <w:r w:rsidRPr="005A63BB">
        <w:rPr>
          <w:rFonts w:ascii="inherit" w:eastAsia="Times New Roman" w:hAnsi="inherit" w:cs="Times New Roman"/>
          <w:color w:val="212121"/>
          <w:sz w:val="24"/>
          <w:szCs w:val="24"/>
        </w:rPr>
        <w:t> Start using up your food a couple of weeks before the scheduled move. You’ll want to defrost the refrigerator at least 48 hours before moving day.</w:t>
      </w:r>
    </w:p>
    <w:p w14:paraId="7A673338" w14:textId="77777777" w:rsidR="005A63BB" w:rsidRPr="005A63BB" w:rsidRDefault="005A63BB" w:rsidP="005A63BB">
      <w:pPr>
        <w:numPr>
          <w:ilvl w:val="0"/>
          <w:numId w:val="3"/>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Dishes.</w:t>
      </w:r>
      <w:r w:rsidRPr="005A63BB">
        <w:rPr>
          <w:rFonts w:ascii="inherit" w:eastAsia="Times New Roman" w:hAnsi="inherit" w:cs="Times New Roman"/>
          <w:color w:val="212121"/>
          <w:sz w:val="24"/>
          <w:szCs w:val="24"/>
        </w:rPr>
        <w:t> Pack plates and bowls together in boxes. If you have fine china, wrap pieces individually with paper or bubble wrap. Do this for other breakable plates as well. Plastic plates and studier bowls don’t require as much protection, and nest whenever possible.</w:t>
      </w:r>
    </w:p>
    <w:p w14:paraId="6424D690" w14:textId="77777777" w:rsidR="005A63BB" w:rsidRPr="005A63BB" w:rsidRDefault="005A63BB" w:rsidP="005A63BB">
      <w:pPr>
        <w:numPr>
          <w:ilvl w:val="0"/>
          <w:numId w:val="3"/>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Glasses.</w:t>
      </w:r>
      <w:r w:rsidRPr="005A63BB">
        <w:rPr>
          <w:rFonts w:ascii="inherit" w:eastAsia="Times New Roman" w:hAnsi="inherit" w:cs="Times New Roman"/>
          <w:color w:val="212121"/>
          <w:sz w:val="24"/>
          <w:szCs w:val="24"/>
        </w:rPr>
        <w:t> If you have a sectioned box, great. Again, wrap each piece individually before putting into boxes. If you don’t have sectioned boxes, avoid stacking glasses on top of one another unless you have sturdy separators for protection. Cushion glasses with padding.</w:t>
      </w:r>
    </w:p>
    <w:p w14:paraId="74484FD1" w14:textId="77777777" w:rsidR="005A63BB" w:rsidRPr="005A63BB" w:rsidRDefault="005A63BB" w:rsidP="005A63BB">
      <w:pPr>
        <w:numPr>
          <w:ilvl w:val="0"/>
          <w:numId w:val="3"/>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Silverware.</w:t>
      </w:r>
      <w:r w:rsidRPr="005A63BB">
        <w:rPr>
          <w:rFonts w:ascii="inherit" w:eastAsia="Times New Roman" w:hAnsi="inherit" w:cs="Times New Roman"/>
          <w:color w:val="212121"/>
          <w:sz w:val="24"/>
          <w:szCs w:val="24"/>
        </w:rPr>
        <w:t> If you have silver, use the packaging it came in whenever possible. If that’s not available, pack in sets and cover with paper or plastic. For regular silverware, use plastic storage boxes, sorting by function. Sharp knives, even if covered, should be stored in separate boxes.</w:t>
      </w:r>
    </w:p>
    <w:p w14:paraId="152AE849" w14:textId="77777777" w:rsidR="005A63BB" w:rsidRPr="005A63BB" w:rsidRDefault="005A63BB" w:rsidP="005A63BB">
      <w:pPr>
        <w:numPr>
          <w:ilvl w:val="0"/>
          <w:numId w:val="3"/>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Small appliances.</w:t>
      </w:r>
      <w:r w:rsidRPr="005A63BB">
        <w:rPr>
          <w:rFonts w:ascii="inherit" w:eastAsia="Times New Roman" w:hAnsi="inherit" w:cs="Times New Roman"/>
          <w:color w:val="212121"/>
          <w:sz w:val="24"/>
          <w:szCs w:val="24"/>
        </w:rPr>
        <w:t> First remove any sharp blades and store in labeled plastic storage boxes. Wrap cords around appliances and secure with duct tape, then cover with paper. Pack in boxes and cushion with paper, towels or other padding.</w:t>
      </w:r>
    </w:p>
    <w:p w14:paraId="2A1DE69A" w14:textId="77777777" w:rsidR="005A63BB" w:rsidRPr="005A63BB" w:rsidRDefault="005A63BB" w:rsidP="005A63BB">
      <w:pPr>
        <w:numPr>
          <w:ilvl w:val="0"/>
          <w:numId w:val="3"/>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Food.</w:t>
      </w:r>
      <w:r w:rsidRPr="005A63BB">
        <w:rPr>
          <w:rFonts w:ascii="inherit" w:eastAsia="Times New Roman" w:hAnsi="inherit" w:cs="Times New Roman"/>
          <w:color w:val="212121"/>
          <w:sz w:val="24"/>
          <w:szCs w:val="24"/>
        </w:rPr>
        <w:t> Unopened dry and canned foods can go in boxes. Fill any coolers you plan to take with you as well.</w:t>
      </w:r>
    </w:p>
    <w:p w14:paraId="5824709E"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 xml:space="preserve">The dining </w:t>
      </w:r>
      <w:proofErr w:type="gramStart"/>
      <w:r w:rsidRPr="005A63BB">
        <w:rPr>
          <w:rFonts w:ascii="Tahoma" w:eastAsia="Times New Roman" w:hAnsi="Tahoma" w:cs="Tahoma"/>
          <w:b/>
          <w:bCs/>
          <w:color w:val="424242"/>
          <w:sz w:val="36"/>
          <w:szCs w:val="36"/>
        </w:rPr>
        <w:t>room</w:t>
      </w:r>
      <w:proofErr w:type="gramEnd"/>
    </w:p>
    <w:p w14:paraId="090152F7" w14:textId="77777777" w:rsidR="005A63BB" w:rsidRPr="005A63BB" w:rsidRDefault="005A63BB" w:rsidP="005A63BB">
      <w:pPr>
        <w:numPr>
          <w:ilvl w:val="0"/>
          <w:numId w:val="4"/>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Table.</w:t>
      </w:r>
      <w:r w:rsidRPr="005A63BB">
        <w:rPr>
          <w:rFonts w:ascii="inherit" w:eastAsia="Times New Roman" w:hAnsi="inherit" w:cs="Times New Roman"/>
          <w:color w:val="212121"/>
          <w:sz w:val="24"/>
          <w:szCs w:val="24"/>
        </w:rPr>
        <w:t> If possible, remove legs and leaves. Wrap table, legs, and leaves in blankets.</w:t>
      </w:r>
    </w:p>
    <w:p w14:paraId="12D880FC" w14:textId="77777777" w:rsidR="005A63BB" w:rsidRPr="005A63BB" w:rsidRDefault="005A63BB" w:rsidP="005A63BB">
      <w:pPr>
        <w:numPr>
          <w:ilvl w:val="0"/>
          <w:numId w:val="4"/>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Chairs.</w:t>
      </w:r>
      <w:r w:rsidRPr="005A63BB">
        <w:rPr>
          <w:rFonts w:ascii="inherit" w:eastAsia="Times New Roman" w:hAnsi="inherit" w:cs="Times New Roman"/>
          <w:color w:val="212121"/>
          <w:sz w:val="24"/>
          <w:szCs w:val="24"/>
        </w:rPr>
        <w:t> Wrap in blanks.</w:t>
      </w:r>
    </w:p>
    <w:p w14:paraId="16D90051" w14:textId="77777777" w:rsidR="005A63BB" w:rsidRPr="005A63BB" w:rsidRDefault="005A63BB" w:rsidP="005A63BB">
      <w:pPr>
        <w:numPr>
          <w:ilvl w:val="0"/>
          <w:numId w:val="4"/>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Rugs.</w:t>
      </w:r>
      <w:r w:rsidRPr="005A63BB">
        <w:rPr>
          <w:rFonts w:ascii="inherit" w:eastAsia="Times New Roman" w:hAnsi="inherit" w:cs="Times New Roman"/>
          <w:color w:val="212121"/>
          <w:sz w:val="24"/>
          <w:szCs w:val="24"/>
        </w:rPr>
        <w:t> Roll up and wrap in plastic or paper.</w:t>
      </w:r>
    </w:p>
    <w:p w14:paraId="1DEDE2D1"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The living room and den</w:t>
      </w:r>
    </w:p>
    <w:p w14:paraId="4A233907"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Couches and chairs.</w:t>
      </w:r>
      <w:r w:rsidRPr="005A63BB">
        <w:rPr>
          <w:rFonts w:ascii="inherit" w:eastAsia="Times New Roman" w:hAnsi="inherit" w:cs="Times New Roman"/>
          <w:color w:val="212121"/>
          <w:sz w:val="24"/>
          <w:szCs w:val="24"/>
        </w:rPr>
        <w:t> It will reinforce your desire that these be handled with care.</w:t>
      </w:r>
    </w:p>
    <w:p w14:paraId="444F97DC"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lastRenderedPageBreak/>
        <w:t>Electronics.</w:t>
      </w:r>
      <w:r w:rsidRPr="005A63BB">
        <w:rPr>
          <w:rFonts w:ascii="inherit" w:eastAsia="Times New Roman" w:hAnsi="inherit" w:cs="Times New Roman"/>
          <w:color w:val="212121"/>
          <w:sz w:val="24"/>
          <w:szCs w:val="24"/>
        </w:rPr>
        <w:t> Put TVs, computers, etc., back in original packaging if you have them. Secure with duct tape. If don’t have original packaging, wrap components in towels and blankets, and brace in boxes. Fill in open spaces with padding, including towels, socks, blankets, etc.</w:t>
      </w:r>
    </w:p>
    <w:p w14:paraId="3C81B65A"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TV stands and shelves.</w:t>
      </w:r>
      <w:r w:rsidRPr="005A63BB">
        <w:rPr>
          <w:rFonts w:ascii="inherit" w:eastAsia="Times New Roman" w:hAnsi="inherit" w:cs="Times New Roman"/>
          <w:color w:val="212121"/>
          <w:sz w:val="24"/>
          <w:szCs w:val="24"/>
        </w:rPr>
        <w:t> Remove any glass and wrap in blankets.</w:t>
      </w:r>
    </w:p>
    <w:p w14:paraId="573D75F5"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Artwork and mirrors.</w:t>
      </w:r>
      <w:r w:rsidRPr="005A63BB">
        <w:rPr>
          <w:rFonts w:ascii="inherit" w:eastAsia="Times New Roman" w:hAnsi="inherit" w:cs="Times New Roman"/>
          <w:color w:val="212121"/>
          <w:sz w:val="24"/>
          <w:szCs w:val="24"/>
        </w:rPr>
        <w:t> Wrap in blankets.</w:t>
      </w:r>
    </w:p>
    <w:p w14:paraId="6BE31AFB"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Tables.</w:t>
      </w:r>
      <w:r w:rsidRPr="005A63BB">
        <w:rPr>
          <w:rFonts w:ascii="inherit" w:eastAsia="Times New Roman" w:hAnsi="inherit" w:cs="Times New Roman"/>
          <w:color w:val="212121"/>
          <w:sz w:val="24"/>
          <w:szCs w:val="24"/>
        </w:rPr>
        <w:t> Be ready to cover once loaded.</w:t>
      </w:r>
    </w:p>
    <w:p w14:paraId="028F0D5E"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Lamps.</w:t>
      </w:r>
      <w:r w:rsidRPr="005A63BB">
        <w:rPr>
          <w:rFonts w:ascii="inherit" w:eastAsia="Times New Roman" w:hAnsi="inherit" w:cs="Times New Roman"/>
          <w:color w:val="212121"/>
          <w:sz w:val="24"/>
          <w:szCs w:val="24"/>
        </w:rPr>
        <w:t> Remove bulbs and lampshades. Store in boxes, and cushion carefully.</w:t>
      </w:r>
    </w:p>
    <w:p w14:paraId="45007E21"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Books, CDs, DVDs.</w:t>
      </w:r>
      <w:r w:rsidRPr="005A63BB">
        <w:rPr>
          <w:rFonts w:ascii="inherit" w:eastAsia="Times New Roman" w:hAnsi="inherit" w:cs="Times New Roman"/>
          <w:color w:val="212121"/>
          <w:sz w:val="24"/>
          <w:szCs w:val="24"/>
        </w:rPr>
        <w:t> Don’t make boxes of these too heavy.</w:t>
      </w:r>
    </w:p>
    <w:p w14:paraId="3EF38D8F"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Rugs.</w:t>
      </w:r>
      <w:r w:rsidRPr="005A63BB">
        <w:rPr>
          <w:rFonts w:ascii="inherit" w:eastAsia="Times New Roman" w:hAnsi="inherit" w:cs="Times New Roman"/>
          <w:color w:val="212121"/>
          <w:sz w:val="24"/>
          <w:szCs w:val="24"/>
        </w:rPr>
        <w:t> Again, roll up and wrap in plastic or paper.</w:t>
      </w:r>
    </w:p>
    <w:p w14:paraId="208A8210" w14:textId="77777777" w:rsidR="005A63BB" w:rsidRPr="005A63BB" w:rsidRDefault="005A63BB" w:rsidP="005A63BB">
      <w:pPr>
        <w:numPr>
          <w:ilvl w:val="0"/>
          <w:numId w:val="5"/>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Home office.</w:t>
      </w:r>
      <w:r w:rsidRPr="005A63BB">
        <w:rPr>
          <w:rFonts w:ascii="inherit" w:eastAsia="Times New Roman" w:hAnsi="inherit" w:cs="Times New Roman"/>
          <w:color w:val="212121"/>
          <w:sz w:val="24"/>
          <w:szCs w:val="24"/>
        </w:rPr>
        <w:t> Put important files – medical records, financial records, insurance policies, etc. – in a separate box and store separately.</w:t>
      </w:r>
    </w:p>
    <w:p w14:paraId="7CAC74DA"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The bedroom</w:t>
      </w:r>
    </w:p>
    <w:p w14:paraId="7F0BD59D" w14:textId="77777777" w:rsidR="005A63BB" w:rsidRPr="005A63BB" w:rsidRDefault="005A63BB" w:rsidP="005A63BB">
      <w:pPr>
        <w:numPr>
          <w:ilvl w:val="0"/>
          <w:numId w:val="6"/>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Spare bedrooms.</w:t>
      </w:r>
      <w:r w:rsidRPr="005A63BB">
        <w:rPr>
          <w:rFonts w:ascii="inherit" w:eastAsia="Times New Roman" w:hAnsi="inherit" w:cs="Times New Roman"/>
          <w:color w:val="212121"/>
          <w:sz w:val="24"/>
          <w:szCs w:val="24"/>
        </w:rPr>
        <w:t> Break down beds and put any clothing in labeled boxes or bags. Place bed hardware in plastic storage bags and attach to headboard with duct tape. Pillows can go in dresser drawers. Remove mirrors from dressers and cover with blankets. Do the same for the master and other bedrooms on moving day morning.</w:t>
      </w:r>
    </w:p>
    <w:p w14:paraId="040EE325" w14:textId="77777777" w:rsidR="005A63BB" w:rsidRPr="005A63BB" w:rsidRDefault="005A63BB" w:rsidP="005A63BB">
      <w:pPr>
        <w:numPr>
          <w:ilvl w:val="0"/>
          <w:numId w:val="6"/>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Hanging clothes.</w:t>
      </w:r>
      <w:r w:rsidRPr="005A63BB">
        <w:rPr>
          <w:rFonts w:ascii="inherit" w:eastAsia="Times New Roman" w:hAnsi="inherit" w:cs="Times New Roman"/>
          <w:color w:val="212121"/>
          <w:sz w:val="24"/>
          <w:szCs w:val="24"/>
        </w:rPr>
        <w:t> Here’s where it may make sense to splurge for boxes. With wardrobe cartons, you can store hanging clothes and easily unpack them at your destination.</w:t>
      </w:r>
    </w:p>
    <w:p w14:paraId="4A2CC6B3" w14:textId="77777777" w:rsidR="005A63BB" w:rsidRPr="005A63BB" w:rsidRDefault="005A63BB" w:rsidP="005A63BB">
      <w:pPr>
        <w:numPr>
          <w:ilvl w:val="0"/>
          <w:numId w:val="6"/>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Other clothing.</w:t>
      </w:r>
      <w:r w:rsidRPr="005A63BB">
        <w:rPr>
          <w:rFonts w:ascii="inherit" w:eastAsia="Times New Roman" w:hAnsi="inherit" w:cs="Times New Roman"/>
          <w:color w:val="212121"/>
          <w:sz w:val="24"/>
          <w:szCs w:val="24"/>
        </w:rPr>
        <w:t> Regular boxes work just fine. Label by person and contents.</w:t>
      </w:r>
    </w:p>
    <w:p w14:paraId="32CFAD13" w14:textId="77777777" w:rsidR="005A63BB" w:rsidRPr="005A63BB" w:rsidRDefault="005A63BB" w:rsidP="005A63BB">
      <w:pPr>
        <w:numPr>
          <w:ilvl w:val="0"/>
          <w:numId w:val="6"/>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Jewelry.</w:t>
      </w:r>
      <w:r w:rsidRPr="005A63BB">
        <w:rPr>
          <w:rFonts w:ascii="inherit" w:eastAsia="Times New Roman" w:hAnsi="inherit" w:cs="Times New Roman"/>
          <w:color w:val="212121"/>
          <w:sz w:val="24"/>
          <w:szCs w:val="24"/>
        </w:rPr>
        <w:t> Place any high-end jewelry in a container you’ll keep with you during the move. Otherwise, follow directions for clothing.</w:t>
      </w:r>
    </w:p>
    <w:p w14:paraId="642F88E4"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The bathroom</w:t>
      </w:r>
    </w:p>
    <w:p w14:paraId="0EA38E9D" w14:textId="77777777" w:rsidR="005A63BB" w:rsidRPr="005A63BB" w:rsidRDefault="005A63BB" w:rsidP="005A63BB">
      <w:pPr>
        <w:numPr>
          <w:ilvl w:val="0"/>
          <w:numId w:val="7"/>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Be prepared.</w:t>
      </w:r>
      <w:r w:rsidRPr="005A63BB">
        <w:rPr>
          <w:rFonts w:ascii="inherit" w:eastAsia="Times New Roman" w:hAnsi="inherit" w:cs="Times New Roman"/>
          <w:color w:val="212121"/>
          <w:sz w:val="24"/>
          <w:szCs w:val="24"/>
        </w:rPr>
        <w:t> Make a box – one you’ll keep handy – with makeup, toiletries, TP, bathroom towels, etc. You’ll likely want to set up a bathroom as soon as possible at the new place.</w:t>
      </w:r>
    </w:p>
    <w:p w14:paraId="33A2D336"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 xml:space="preserve">The laundry </w:t>
      </w:r>
      <w:proofErr w:type="gramStart"/>
      <w:r w:rsidRPr="005A63BB">
        <w:rPr>
          <w:rFonts w:ascii="Tahoma" w:eastAsia="Times New Roman" w:hAnsi="Tahoma" w:cs="Tahoma"/>
          <w:b/>
          <w:bCs/>
          <w:color w:val="424242"/>
          <w:sz w:val="36"/>
          <w:szCs w:val="36"/>
        </w:rPr>
        <w:t>room</w:t>
      </w:r>
      <w:proofErr w:type="gramEnd"/>
    </w:p>
    <w:p w14:paraId="088D7E9C" w14:textId="77777777" w:rsidR="005A63BB" w:rsidRPr="005A63BB" w:rsidRDefault="005A63BB" w:rsidP="005A63BB">
      <w:pPr>
        <w:numPr>
          <w:ilvl w:val="0"/>
          <w:numId w:val="8"/>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Washer and dryer.</w:t>
      </w:r>
      <w:r w:rsidRPr="005A63BB">
        <w:rPr>
          <w:rFonts w:ascii="inherit" w:eastAsia="Times New Roman" w:hAnsi="inherit" w:cs="Times New Roman"/>
          <w:color w:val="212121"/>
          <w:sz w:val="24"/>
          <w:szCs w:val="24"/>
        </w:rPr>
        <w:t> Unplug both. Disconnect washer hoses, drain, and store inside machine. Do the same with your dryer vent. Tape cords to the back of each appliance.</w:t>
      </w:r>
    </w:p>
    <w:p w14:paraId="373EDECB" w14:textId="77777777" w:rsidR="005A63BB" w:rsidRPr="005A63BB" w:rsidRDefault="005A63BB" w:rsidP="005A63BB">
      <w:pPr>
        <w:numPr>
          <w:ilvl w:val="0"/>
          <w:numId w:val="8"/>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Detergents, bleach, and fabric softener.</w:t>
      </w:r>
      <w:r w:rsidRPr="005A63BB">
        <w:rPr>
          <w:rFonts w:ascii="inherit" w:eastAsia="Times New Roman" w:hAnsi="inherit" w:cs="Times New Roman"/>
          <w:color w:val="212121"/>
          <w:sz w:val="24"/>
          <w:szCs w:val="24"/>
        </w:rPr>
        <w:t> Discard, as these can be dangerous to transport. Plus, they’ll make a mess if they spill.</w:t>
      </w:r>
    </w:p>
    <w:p w14:paraId="01F5ED76" w14:textId="77777777" w:rsidR="005A63BB" w:rsidRPr="005A63BB" w:rsidRDefault="005A63BB" w:rsidP="005A63BB">
      <w:pPr>
        <w:numPr>
          <w:ilvl w:val="0"/>
          <w:numId w:val="8"/>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Laundry baskets.</w:t>
      </w:r>
      <w:r w:rsidRPr="005A63BB">
        <w:rPr>
          <w:rFonts w:ascii="inherit" w:eastAsia="Times New Roman" w:hAnsi="inherit" w:cs="Times New Roman"/>
          <w:color w:val="212121"/>
          <w:sz w:val="24"/>
          <w:szCs w:val="24"/>
        </w:rPr>
        <w:t> Use to store and transport items. You can do the same for hampers.</w:t>
      </w:r>
    </w:p>
    <w:p w14:paraId="52A387EE" w14:textId="77777777" w:rsidR="005A63BB" w:rsidRPr="005A63BB" w:rsidRDefault="005A63BB" w:rsidP="005A63BB">
      <w:pPr>
        <w:shd w:val="clear" w:color="auto" w:fill="FFFFFF"/>
        <w:spacing w:before="100" w:beforeAutospacing="1" w:after="100" w:afterAutospacing="1" w:line="240" w:lineRule="auto"/>
        <w:textAlignment w:val="baseline"/>
        <w:outlineLvl w:val="1"/>
        <w:rPr>
          <w:rFonts w:ascii="Tahoma" w:eastAsia="Times New Roman" w:hAnsi="Tahoma" w:cs="Tahoma"/>
          <w:b/>
          <w:bCs/>
          <w:color w:val="424242"/>
          <w:sz w:val="36"/>
          <w:szCs w:val="36"/>
        </w:rPr>
      </w:pPr>
      <w:r w:rsidRPr="005A63BB">
        <w:rPr>
          <w:rFonts w:ascii="Tahoma" w:eastAsia="Times New Roman" w:hAnsi="Tahoma" w:cs="Tahoma"/>
          <w:b/>
          <w:bCs/>
          <w:color w:val="424242"/>
          <w:sz w:val="36"/>
          <w:szCs w:val="36"/>
        </w:rPr>
        <w:t>The garage/storage shed</w:t>
      </w:r>
    </w:p>
    <w:p w14:paraId="66A29AEA" w14:textId="77777777" w:rsidR="005A63BB" w:rsidRPr="005A63BB" w:rsidRDefault="005A63BB" w:rsidP="005A63BB">
      <w:pPr>
        <w:numPr>
          <w:ilvl w:val="0"/>
          <w:numId w:val="9"/>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lastRenderedPageBreak/>
        <w:t>Lawn mower, lawn equipment, gas grill.</w:t>
      </w:r>
      <w:r w:rsidRPr="005A63BB">
        <w:rPr>
          <w:rFonts w:ascii="inherit" w:eastAsia="Times New Roman" w:hAnsi="inherit" w:cs="Times New Roman"/>
          <w:color w:val="212121"/>
          <w:sz w:val="24"/>
          <w:szCs w:val="24"/>
        </w:rPr>
        <w:t> Drain gas and oil from mower and lawn equipment. Remove gas tank from grill and turn in.</w:t>
      </w:r>
    </w:p>
    <w:p w14:paraId="071DF19B" w14:textId="77777777" w:rsidR="005A63BB" w:rsidRPr="005A63BB" w:rsidRDefault="005A63BB" w:rsidP="005A63BB">
      <w:pPr>
        <w:numPr>
          <w:ilvl w:val="0"/>
          <w:numId w:val="9"/>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Lawn and patio furniture.</w:t>
      </w:r>
      <w:r w:rsidRPr="005A63BB">
        <w:rPr>
          <w:rFonts w:ascii="inherit" w:eastAsia="Times New Roman" w:hAnsi="inherit" w:cs="Times New Roman"/>
          <w:color w:val="212121"/>
          <w:sz w:val="24"/>
          <w:szCs w:val="24"/>
        </w:rPr>
        <w:t> Remove cushions and store in garbage bags.</w:t>
      </w:r>
    </w:p>
    <w:p w14:paraId="22CA7EAF" w14:textId="77777777" w:rsidR="005A63BB" w:rsidRPr="005A63BB" w:rsidRDefault="005A63BB" w:rsidP="005A63BB">
      <w:pPr>
        <w:numPr>
          <w:ilvl w:val="0"/>
          <w:numId w:val="9"/>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Tools.</w:t>
      </w:r>
      <w:r w:rsidRPr="005A63BB">
        <w:rPr>
          <w:rFonts w:ascii="inherit" w:eastAsia="Times New Roman" w:hAnsi="inherit" w:cs="Times New Roman"/>
          <w:color w:val="212121"/>
          <w:sz w:val="24"/>
          <w:szCs w:val="24"/>
        </w:rPr>
        <w:t> Use your tool box for smaller items. Wrap saws, axes, hoes, etc. in old towels.</w:t>
      </w:r>
    </w:p>
    <w:p w14:paraId="4D6ABBF7" w14:textId="77777777" w:rsidR="005A63BB" w:rsidRPr="005A63BB" w:rsidRDefault="005A63BB" w:rsidP="005A63BB">
      <w:pPr>
        <w:numPr>
          <w:ilvl w:val="0"/>
          <w:numId w:val="9"/>
        </w:numPr>
        <w:shd w:val="clear" w:color="auto" w:fill="FFFFFF"/>
        <w:spacing w:after="0" w:line="240" w:lineRule="auto"/>
        <w:textAlignment w:val="baseline"/>
        <w:rPr>
          <w:rFonts w:ascii="inherit" w:eastAsia="Times New Roman" w:hAnsi="inherit" w:cs="Times New Roman"/>
          <w:color w:val="212121"/>
          <w:sz w:val="24"/>
          <w:szCs w:val="24"/>
        </w:rPr>
      </w:pPr>
      <w:r w:rsidRPr="005A63BB">
        <w:rPr>
          <w:rFonts w:ascii="inherit" w:eastAsia="Times New Roman" w:hAnsi="inherit" w:cs="Times New Roman"/>
          <w:b/>
          <w:bCs/>
          <w:color w:val="212121"/>
          <w:sz w:val="24"/>
          <w:szCs w:val="24"/>
          <w:bdr w:val="none" w:sz="0" w:space="0" w:color="auto" w:frame="1"/>
        </w:rPr>
        <w:t>Paint, fertilizer, weed killer.</w:t>
      </w:r>
      <w:r w:rsidRPr="005A63BB">
        <w:rPr>
          <w:rFonts w:ascii="inherit" w:eastAsia="Times New Roman" w:hAnsi="inherit" w:cs="Times New Roman"/>
          <w:color w:val="212121"/>
          <w:sz w:val="24"/>
          <w:szCs w:val="24"/>
        </w:rPr>
        <w:t> Dispose of these items.</w:t>
      </w:r>
    </w:p>
    <w:p w14:paraId="4645E046" w14:textId="77777777" w:rsidR="002A5159" w:rsidRDefault="002A5159"/>
    <w:sectPr w:rsidR="002A5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5BE9"/>
    <w:multiLevelType w:val="multilevel"/>
    <w:tmpl w:val="70B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94695"/>
    <w:multiLevelType w:val="multilevel"/>
    <w:tmpl w:val="E8F8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50939"/>
    <w:multiLevelType w:val="multilevel"/>
    <w:tmpl w:val="E1F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A6467"/>
    <w:multiLevelType w:val="multilevel"/>
    <w:tmpl w:val="072E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D2DF7"/>
    <w:multiLevelType w:val="multilevel"/>
    <w:tmpl w:val="28F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F7D20"/>
    <w:multiLevelType w:val="multilevel"/>
    <w:tmpl w:val="1A0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376F5"/>
    <w:multiLevelType w:val="multilevel"/>
    <w:tmpl w:val="DFF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0D2CF3"/>
    <w:multiLevelType w:val="multilevel"/>
    <w:tmpl w:val="3A1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FE0D9C"/>
    <w:multiLevelType w:val="multilevel"/>
    <w:tmpl w:val="927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8"/>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BB"/>
    <w:rsid w:val="002A5159"/>
    <w:rsid w:val="005A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2661"/>
  <w15:chartTrackingRefBased/>
  <w15:docId w15:val="{EABE1466-A508-4C0D-BE0A-60D61AE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090993">
      <w:bodyDiv w:val="1"/>
      <w:marLeft w:val="0"/>
      <w:marRight w:val="0"/>
      <w:marTop w:val="0"/>
      <w:marBottom w:val="0"/>
      <w:divBdr>
        <w:top w:val="none" w:sz="0" w:space="0" w:color="auto"/>
        <w:left w:val="none" w:sz="0" w:space="0" w:color="auto"/>
        <w:bottom w:val="none" w:sz="0" w:space="0" w:color="auto"/>
        <w:right w:val="none" w:sz="0" w:space="0" w:color="auto"/>
      </w:divBdr>
      <w:divsChild>
        <w:div w:id="1529567659">
          <w:marLeft w:val="0"/>
          <w:marRight w:val="0"/>
          <w:marTop w:val="0"/>
          <w:marBottom w:val="0"/>
          <w:divBdr>
            <w:top w:val="none" w:sz="0" w:space="0" w:color="auto"/>
            <w:left w:val="none" w:sz="0" w:space="0" w:color="auto"/>
            <w:bottom w:val="none" w:sz="0" w:space="0" w:color="auto"/>
            <w:right w:val="none" w:sz="0" w:space="0" w:color="auto"/>
          </w:divBdr>
        </w:div>
        <w:div w:id="38510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Emery</dc:creator>
  <cp:keywords/>
  <dc:description/>
  <cp:lastModifiedBy>Don Emery</cp:lastModifiedBy>
  <cp:revision>1</cp:revision>
  <dcterms:created xsi:type="dcterms:W3CDTF">2018-09-07T01:12:00Z</dcterms:created>
  <dcterms:modified xsi:type="dcterms:W3CDTF">2018-09-07T01:14:00Z</dcterms:modified>
</cp:coreProperties>
</file>