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widowControl w:val="0"/>
        <w:bidi w:val="0"/>
        <w:ind w:left="0" w:right="0" w:firstLine="0"/>
        <w:jc w:val="righ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ind w:left="0" w:right="0" w:firstLine="0"/>
        <w:jc w:val="righ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ind w:left="0" w:right="0" w:firstLine="0"/>
        <w:jc w:val="righ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ind w:left="0" w:right="0" w:firstLine="0"/>
        <w:jc w:val="right"/>
        <w:rPr>
          <w:rFonts w:ascii="Kalinga" w:cs="Kalinga" w:hAnsi="Kalinga" w:eastAsia="Kalinga"/>
          <w:b w:val="1"/>
          <w:bCs w:val="1"/>
          <w:kern w:val="0"/>
          <w:sz w:val="24"/>
          <w:szCs w:val="24"/>
          <w:u w:color="000000"/>
          <w:rtl w:val="0"/>
        </w:rPr>
      </w:pPr>
      <w:r>
        <w:rPr>
          <w:rFonts w:ascii="Kalinga" w:cs="Kalinga" w:hAnsi="Kalinga" w:eastAsia="Kalinga"/>
          <w:b w:val="1"/>
          <w:bCs w:val="1"/>
          <w:color w:val="000000"/>
          <w:kern w:val="0"/>
          <w:sz w:val="24"/>
          <w:szCs w:val="24"/>
          <w:u w:color="000000"/>
          <w:rtl w:val="0"/>
          <w:lang w:val="en-US"/>
        </w:rPr>
        <w:t>DATE</w:t>
      </w:r>
    </w:p>
    <w:p>
      <w:pPr>
        <w:pStyle w:val="Body"/>
        <w:widowControl w:val="0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val="single" w:color="000000"/>
          <w:rtl w:val="0"/>
        </w:rPr>
      </w:pPr>
      <w:r>
        <w:rPr>
          <w:rFonts w:ascii="Kalinga" w:cs="Kalinga" w:hAnsi="Kalinga" w:eastAsia="Kalinga"/>
          <w:color w:val="000000"/>
          <w:kern w:val="0"/>
          <w:sz w:val="24"/>
          <w:szCs w:val="24"/>
          <w:u w:val="single" w:color="000000"/>
          <w:rtl w:val="0"/>
          <w:lang w:val="en-US"/>
        </w:rPr>
        <w:t>Receipt</w:t>
      </w:r>
    </w:p>
    <w:p>
      <w:pPr>
        <w:pStyle w:val="Body"/>
        <w:widowControl w:val="0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  <w:r>
        <w:rPr>
          <w:rFonts w:ascii="Kalinga" w:cs="Kalinga" w:hAnsi="Kalinga" w:eastAsia="Kalinga"/>
          <w:b w:val="1"/>
          <w:bCs w:val="1"/>
          <w:kern w:val="0"/>
          <w:sz w:val="24"/>
          <w:szCs w:val="24"/>
          <w:u w:color="000000"/>
          <w:rtl w:val="0"/>
          <w:lang w:val="en-US"/>
        </w:rPr>
        <w:t>Mr. &amp; Mrs. First &amp; Last Name</w:t>
      </w:r>
      <w:r>
        <w:rPr>
          <w:rFonts w:ascii="Kalinga" w:cs="Kalinga" w:hAnsi="Kalinga" w:eastAsia="Kalinga" w:hint="default"/>
          <w:color w:val="000000"/>
          <w:kern w:val="0"/>
          <w:sz w:val="24"/>
          <w:szCs w:val="24"/>
          <w:u w:color="000000"/>
          <w:rtl w:val="0"/>
        </w:rPr>
        <w:t xml:space="preserve"> –</w:t>
      </w:r>
    </w:p>
    <w:p>
      <w:pPr>
        <w:pStyle w:val="Body"/>
        <w:widowControl w:val="0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 xml:space="preserve">On behalf of East Ridge PTA we would like to thank you for your 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>generous donation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  <w:t>.</w:t>
      </w:r>
    </w:p>
    <w:p>
      <w:pPr>
        <w:pStyle w:val="Body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>Contributions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 xml:space="preserve"> from families of East Ridge Elementary are essential for the East Ridge PTA to fulfill its mission of enrichment. Many of the enhanced programs at East Ridge Elementary depend on 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>monetary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  <w:t xml:space="preserve"> 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>gifts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  <w:t xml:space="preserve"> 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>from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fr-FR"/>
        </w:rPr>
        <w:t xml:space="preserve"> our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>community.</w:t>
      </w:r>
    </w:p>
    <w:p>
      <w:pPr>
        <w:pStyle w:val="Body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  <w:t xml:space="preserve"> </w:t>
      </w:r>
    </w:p>
    <w:p>
      <w:pPr>
        <w:pStyle w:val="Body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>ERPTA is a 501(c)(3) organization, Tax ID #91-1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3276169</wp:posOffset>
                </wp:positionH>
                <wp:positionV relativeFrom="page">
                  <wp:posOffset>0</wp:posOffset>
                </wp:positionV>
                <wp:extent cx="3581831" cy="1536700"/>
                <wp:effectExtent l="0" t="0" r="0" b="0"/>
                <wp:wrapThrough wrapText="bothSides" distL="152400" distR="152400">
                  <wp:wrapPolygon edited="1">
                    <wp:start x="-77" y="-179"/>
                    <wp:lineTo x="-77" y="21779"/>
                    <wp:lineTo x="21751" y="21779"/>
                    <wp:lineTo x="21751" y="-179"/>
                    <wp:lineTo x="-77" y="-179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831" cy="153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640" w:type="dxa"/>
                              <w:tblInd w:w="2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5640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60" w:hRule="atLeast"/>
                              </w:trPr>
                              <w:tc>
                                <w:tcPr>
                                  <w:tcW w:type="dxa" w:w="564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widowControl w:val="0"/>
                                    <w:bidi w:val="0"/>
                                    <w:ind w:left="0" w:right="0" w:firstLine="0"/>
                                    <w:jc w:val="righ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Kalinga" w:cs="Kalinga" w:hAnsi="Kalinga" w:eastAsia="Kalinga"/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52"/>
                                      <w:szCs w:val="5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East Ridge Elementary PTA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58.0pt;margin-top:0.0pt;width:282.0pt;height:121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5640" w:type="dxa"/>
                        <w:tblInd w:w="2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5640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260" w:hRule="atLeast"/>
                        </w:trPr>
                        <w:tc>
                          <w:tcPr>
                            <w:tcW w:type="dxa" w:w="564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widowControl w:val="0"/>
                              <w:bidi w:val="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Kalinga" w:cs="Kalinga" w:hAnsi="Kalinga" w:eastAsia="Kalinga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52"/>
                                <w:szCs w:val="5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East Ridge Elementary PTA</w:t>
                            </w:r>
                          </w:p>
                        </w:tc>
                      </w:tr>
                    </w:tbl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>513050.</w:t>
      </w:r>
      <w:r>
        <w:rPr>
          <w:rFonts w:ascii="Kalinga" w:cs="Kalinga" w:hAnsi="Kalinga" w:eastAsia="Kalinga" w:hint="default"/>
          <w:color w:val="000000"/>
          <w:kern w:val="0"/>
          <w:sz w:val="24"/>
          <w:szCs w:val="24"/>
          <w:u w:color="000000"/>
          <w:rtl w:val="0"/>
        </w:rPr>
        <w:t> 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fr-FR"/>
        </w:rPr>
        <w:t xml:space="preserve">Your 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>grant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 xml:space="preserve"> is tax deductible to the extent allowed by law. No goods or services were provided in exchange for your 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>financial contribution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  <w:t>.</w:t>
      </w:r>
      <w:r>
        <w:rPr>
          <w:rFonts w:ascii="Kalinga" w:cs="Kalinga" w:hAnsi="Kalinga" w:eastAsia="Kalinga" w:hint="default"/>
          <w:color w:val="000000"/>
          <w:kern w:val="0"/>
          <w:sz w:val="24"/>
          <w:szCs w:val="24"/>
          <w:u w:color="000000"/>
          <w:rtl w:val="0"/>
        </w:rPr>
        <w:t>  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>Please retain this letter for your tax records and consult with your tax adviser regarding the deductibility of your contribution.</w:t>
      </w:r>
      <w:r>
        <w:rPr>
          <w:rFonts w:ascii="Kalinga" w:cs="Kalinga" w:hAnsi="Kalinga" w:eastAsia="Kalinga" w:hint="default"/>
          <w:color w:val="000000"/>
          <w:kern w:val="0"/>
          <w:sz w:val="24"/>
          <w:szCs w:val="24"/>
          <w:u w:color="000000"/>
          <w:rtl w:val="0"/>
        </w:rPr>
        <w:t> </w:t>
      </w:r>
    </w:p>
    <w:p>
      <w:pPr>
        <w:pStyle w:val="Body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>Designation: East Ridge PTA [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>Annual Fund]</w:t>
      </w:r>
    </w:p>
    <w:p>
      <w:pPr>
        <w:pStyle w:val="Body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>Date of Fundraiser: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Kalinga" w:cs="Kalinga" w:hAnsi="Kalinga" w:eastAsia="Kalinga"/>
          <w:b w:val="1"/>
          <w:bCs w:val="1"/>
          <w:kern w:val="0"/>
          <w:sz w:val="24"/>
          <w:szCs w:val="24"/>
          <w:u w:color="000000"/>
          <w:rtl w:val="0"/>
          <w:lang w:val="en-US"/>
        </w:rPr>
        <w:t>DATE</w:t>
      </w:r>
    </w:p>
    <w:p>
      <w:pPr>
        <w:pStyle w:val="Body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>Amount: $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>264</w:t>
      </w:r>
    </w:p>
    <w:p>
      <w:pPr>
        <w:pStyle w:val="Body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  <w:t xml:space="preserve">Sincerely, </w:t>
      </w:r>
    </w:p>
    <w:p>
      <w:pPr>
        <w:pStyle w:val="Body"/>
        <w:bidi w:val="0"/>
        <w:ind w:left="0" w:right="0" w:firstLine="0"/>
        <w:jc w:val="left"/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>East Ridge Elementary PTA 6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>.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  <w:t>10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  <w:lang w:val="en-US"/>
        </w:rPr>
        <w:t>.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  <w:t>14</w:t>
      </w:r>
      <w:r>
        <w:rPr>
          <w:rFonts w:ascii="Kalinga" w:cs="Kalinga" w:hAnsi="Kalinga" w:eastAsia="Kalinga"/>
          <w:color w:val="000000"/>
          <w:kern w:val="0"/>
          <w:sz w:val="24"/>
          <w:szCs w:val="24"/>
          <w:u w:color="000000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Kaling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