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88EC3" w14:textId="4518CC86" w:rsidR="008A27B7" w:rsidRDefault="00CD3BB9"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Code of Conduct</w:t>
      </w:r>
    </w:p>
    <w:p w14:paraId="0879C7AC" w14:textId="27CC67E6" w:rsidR="00D5108A" w:rsidRPr="008A27B7" w:rsidRDefault="0000566D"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Coaches &amp; Team Managers</w:t>
      </w:r>
    </w:p>
    <w:p w14:paraId="42EDCE54" w14:textId="77777777" w:rsidR="00D5108A" w:rsidRPr="00C15138" w:rsidRDefault="00D5108A" w:rsidP="00D5108A">
      <w:pPr>
        <w:spacing w:before="0"/>
        <w:rPr>
          <w:rFonts w:ascii="Arial" w:hAnsi="Arial" w:cs="Arial"/>
          <w:b/>
          <w:bCs/>
          <w:color w:val="0070C0"/>
          <w:sz w:val="12"/>
          <w:szCs w:val="12"/>
        </w:rPr>
      </w:pPr>
    </w:p>
    <w:p w14:paraId="68C7A89A" w14:textId="10CA8842" w:rsidR="008A27B7" w:rsidRDefault="00D5108A"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sidRPr="008A27B7">
        <w:rPr>
          <w:rFonts w:ascii="Gibson" w:eastAsia="Calibri" w:hAnsi="Gibson" w:cs="Calibri"/>
          <w:color w:val="auto"/>
          <w:szCs w:val="22"/>
          <w:lang w:val="en" w:eastAsia="en-GB"/>
        </w:rPr>
        <w:t xml:space="preserve">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has been provided as a general </w:t>
      </w:r>
      <w:r w:rsidR="009007FB">
        <w:rPr>
          <w:rFonts w:ascii="Gibson" w:eastAsia="Calibri" w:hAnsi="Gibson" w:cs="Calibri"/>
          <w:color w:val="auto"/>
          <w:szCs w:val="22"/>
          <w:lang w:val="en" w:eastAsia="en-GB"/>
        </w:rPr>
        <w:t>guide</w:t>
      </w:r>
      <w:r w:rsidRPr="008A27B7">
        <w:rPr>
          <w:rFonts w:ascii="Gibson" w:eastAsia="Calibri" w:hAnsi="Gibson" w:cs="Calibri"/>
          <w:color w:val="auto"/>
          <w:szCs w:val="22"/>
          <w:lang w:val="en" w:eastAsia="en-GB"/>
        </w:rPr>
        <w:t xml:space="preserve"> only.  Please edit 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to ensure it reflect</w:t>
      </w:r>
      <w:r w:rsidR="002745CA" w:rsidRPr="008A27B7">
        <w:rPr>
          <w:rFonts w:ascii="Gibson" w:eastAsia="Calibri" w:hAnsi="Gibson" w:cs="Calibri"/>
          <w:color w:val="auto"/>
          <w:szCs w:val="22"/>
          <w:lang w:val="en" w:eastAsia="en-GB"/>
        </w:rPr>
        <w:t>s</w:t>
      </w:r>
      <w:r w:rsidRPr="008A27B7">
        <w:rPr>
          <w:rFonts w:ascii="Gibson" w:eastAsia="Calibri" w:hAnsi="Gibson" w:cs="Calibri"/>
          <w:color w:val="auto"/>
          <w:szCs w:val="22"/>
          <w:lang w:val="en" w:eastAsia="en-GB"/>
        </w:rPr>
        <w:t xml:space="preserve"> the needs of your club</w:t>
      </w:r>
      <w:r w:rsidR="00F32D2D" w:rsidRPr="00F32D2D">
        <w:rPr>
          <w:rFonts w:ascii="Gibson" w:eastAsia="Calibri" w:hAnsi="Gibson" w:cs="Calibri"/>
          <w:color w:val="auto"/>
          <w:szCs w:val="22"/>
          <w:lang w:val="en" w:eastAsia="en-GB"/>
        </w:rPr>
        <w:t xml:space="preserve"> </w:t>
      </w:r>
      <w:r w:rsidR="00F32D2D">
        <w:rPr>
          <w:rFonts w:ascii="Gibson" w:eastAsia="Calibri" w:hAnsi="Gibson" w:cs="Calibri"/>
          <w:color w:val="auto"/>
          <w:szCs w:val="22"/>
          <w:lang w:val="en" w:eastAsia="en-GB"/>
        </w:rPr>
        <w:t>and is consistent with any requirements set out in your club’s rules</w:t>
      </w:r>
      <w:r w:rsidR="00DF615A">
        <w:rPr>
          <w:rFonts w:ascii="Gibson" w:eastAsia="Calibri" w:hAnsi="Gibson" w:cs="Calibri"/>
          <w:color w:val="auto"/>
          <w:szCs w:val="22"/>
          <w:lang w:val="en" w:eastAsia="en-GB"/>
        </w:rPr>
        <w:t xml:space="preserve"> and/or applicable legislation or governing documents</w:t>
      </w:r>
      <w:r w:rsidRPr="008A27B7">
        <w:rPr>
          <w:rFonts w:ascii="Gibson" w:eastAsia="Calibri" w:hAnsi="Gibson" w:cs="Calibri"/>
          <w:color w:val="auto"/>
          <w:szCs w:val="22"/>
          <w:lang w:val="en" w:eastAsia="en-GB"/>
        </w:rPr>
        <w:t xml:space="preserve">. </w:t>
      </w:r>
    </w:p>
    <w:p w14:paraId="381132E0" w14:textId="4E9B5703" w:rsidR="00D5108A" w:rsidRPr="008A27B7" w:rsidRDefault="008A27B7"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Pr>
          <w:rFonts w:ascii="Gibson" w:eastAsia="Calibri" w:hAnsi="Gibson" w:cs="Calibri"/>
          <w:color w:val="auto"/>
          <w:szCs w:val="22"/>
          <w:lang w:val="en" w:eastAsia="en-GB"/>
        </w:rPr>
        <w:t>Please d</w:t>
      </w:r>
      <w:r w:rsidR="00D5108A" w:rsidRPr="008A27B7">
        <w:rPr>
          <w:rFonts w:ascii="Gibson" w:eastAsia="Calibri" w:hAnsi="Gibson" w:cs="Calibri"/>
          <w:color w:val="auto"/>
          <w:szCs w:val="22"/>
          <w:lang w:val="en" w:eastAsia="en-GB"/>
        </w:rPr>
        <w:t xml:space="preserve">elete this message prior to releasing </w:t>
      </w:r>
      <w:r w:rsidR="009007FB">
        <w:rPr>
          <w:rFonts w:ascii="Gibson" w:eastAsia="Calibri" w:hAnsi="Gibson" w:cs="Calibri"/>
          <w:color w:val="auto"/>
          <w:szCs w:val="22"/>
          <w:lang w:val="en" w:eastAsia="en-GB"/>
        </w:rPr>
        <w:t>the Code of Conduct</w:t>
      </w:r>
      <w:r w:rsidR="00D5108A" w:rsidRPr="008A27B7">
        <w:rPr>
          <w:rFonts w:ascii="Gibson" w:eastAsia="Calibri" w:hAnsi="Gibson" w:cs="Calibri"/>
          <w:color w:val="auto"/>
          <w:szCs w:val="22"/>
          <w:lang w:val="en" w:eastAsia="en-GB"/>
        </w:rPr>
        <w:t xml:space="preserve">.  </w:t>
      </w:r>
    </w:p>
    <w:p w14:paraId="06D9845C" w14:textId="77777777" w:rsidR="002745CA" w:rsidRPr="00C15138" w:rsidRDefault="002745CA" w:rsidP="00D5108A">
      <w:pPr>
        <w:spacing w:before="0"/>
        <w:rPr>
          <w:color w:val="0070C0"/>
          <w:sz w:val="8"/>
          <w:szCs w:val="8"/>
        </w:rPr>
      </w:pPr>
    </w:p>
    <w:p w14:paraId="0E9ECF13" w14:textId="77777777" w:rsidR="00F32D2D" w:rsidRDefault="00F32D2D" w:rsidP="001E5BA0">
      <w:pPr>
        <w:spacing w:before="0" w:after="60" w:line="276" w:lineRule="auto"/>
        <w:rPr>
          <w:rFonts w:ascii="Gibson" w:eastAsia="Calibri" w:hAnsi="Gibson" w:cs="Calibri"/>
          <w:color w:val="auto"/>
          <w:szCs w:val="22"/>
          <w:lang w:val="en" w:eastAsia="en-GB"/>
        </w:rPr>
      </w:pPr>
      <w:r>
        <w:rPr>
          <w:rFonts w:ascii="Gibson Semibold" w:eastAsia="Calibri" w:hAnsi="Gibson Semibold" w:cs="Calibri"/>
          <w:b/>
          <w:bCs/>
          <w:color w:val="222A35"/>
          <w:sz w:val="24"/>
          <w:lang w:val="en" w:eastAsia="en-GB"/>
        </w:rPr>
        <w:t>Overview</w:t>
      </w:r>
    </w:p>
    <w:p w14:paraId="6828D69D" w14:textId="7AAA9862" w:rsidR="000D5CB7" w:rsidRPr="000D5CB7" w:rsidRDefault="000D5CB7" w:rsidP="000D5CB7">
      <w:pPr>
        <w:spacing w:before="240" w:after="60" w:line="276" w:lineRule="auto"/>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 xml:space="preserve">Every participant in our sport has a role to play in ensuring that the game is free from </w:t>
      </w:r>
      <w:r w:rsidR="00DF615A">
        <w:rPr>
          <w:rFonts w:ascii="Gibson" w:eastAsia="Calibri" w:hAnsi="Gibson" w:cs="Calibri"/>
          <w:color w:val="auto"/>
          <w:szCs w:val="22"/>
          <w:lang w:val="en" w:eastAsia="en-GB"/>
        </w:rPr>
        <w:t>all forms of</w:t>
      </w:r>
      <w:r w:rsidRPr="000D5CB7">
        <w:rPr>
          <w:rFonts w:ascii="Gibson" w:eastAsia="Calibri" w:hAnsi="Gibson" w:cs="Calibri"/>
          <w:color w:val="auto"/>
          <w:szCs w:val="22"/>
          <w:lang w:val="en" w:eastAsia="en-GB"/>
        </w:rPr>
        <w:t xml:space="preserve"> bullying and abuse, and that it is played in a competitive and fair manner. </w:t>
      </w:r>
    </w:p>
    <w:p w14:paraId="3EE0AEF9" w14:textId="7DA4D405" w:rsidR="00F83ACA" w:rsidRPr="008A27B7" w:rsidRDefault="000D5CB7" w:rsidP="000D5CB7">
      <w:pPr>
        <w:spacing w:before="240" w:after="60" w:line="276" w:lineRule="auto"/>
        <w:rPr>
          <w:rFonts w:ascii="Gibson Semibold" w:eastAsia="Calibri" w:hAnsi="Gibson Semibold" w:cs="Calibri"/>
          <w:b/>
          <w:bCs/>
          <w:color w:val="222A35"/>
          <w:sz w:val="24"/>
          <w:lang w:val="en" w:eastAsia="en-GB"/>
        </w:rPr>
      </w:pPr>
      <w:r w:rsidRPr="000D5CB7">
        <w:rPr>
          <w:rFonts w:ascii="Gibson" w:eastAsia="Calibri" w:hAnsi="Gibson" w:cs="Calibri"/>
          <w:color w:val="auto"/>
          <w:szCs w:val="22"/>
          <w:lang w:val="en" w:eastAsia="en-GB"/>
        </w:rPr>
        <w:t xml:space="preserve">All participants </w:t>
      </w:r>
      <w:r w:rsidR="00DF615A">
        <w:rPr>
          <w:rFonts w:ascii="Gibson" w:eastAsia="Calibri" w:hAnsi="Gibson" w:cs="Calibri"/>
          <w:color w:val="auto"/>
          <w:szCs w:val="22"/>
          <w:lang w:val="en" w:eastAsia="en-GB"/>
        </w:rPr>
        <w:t>in</w:t>
      </w:r>
      <w:r w:rsidRPr="000D5CB7">
        <w:rPr>
          <w:rFonts w:ascii="Gibson" w:eastAsia="Calibri" w:hAnsi="Gibson" w:cs="Calibri"/>
          <w:color w:val="auto"/>
          <w:szCs w:val="22"/>
          <w:lang w:val="en" w:eastAsia="en-GB"/>
        </w:rPr>
        <w:t xml:space="preserve"> our game have a responsibility to promote respect and good behaviour. As leaders, Coaches and Team Managers must demonstrate the behaviour that they expect their players and spectators to follow.</w:t>
      </w:r>
      <w:r w:rsidR="00CD3BB9">
        <w:rPr>
          <w:rFonts w:ascii="Gibson" w:eastAsia="Calibri" w:hAnsi="Gibson" w:cs="Calibri"/>
          <w:color w:val="auto"/>
          <w:szCs w:val="22"/>
          <w:lang w:val="en" w:eastAsia="en-GB"/>
        </w:rPr>
        <w:br/>
      </w:r>
      <w:r w:rsidR="00CD3BB9">
        <w:rPr>
          <w:rFonts w:ascii="Gibson" w:eastAsia="Calibri" w:hAnsi="Gibson" w:cs="Calibri"/>
          <w:color w:val="auto"/>
          <w:szCs w:val="22"/>
          <w:lang w:val="en" w:eastAsia="en-GB"/>
        </w:rPr>
        <w:br/>
      </w:r>
      <w:r w:rsidR="008A27B7" w:rsidRPr="008A27B7">
        <w:rPr>
          <w:rFonts w:ascii="Gibson Semibold" w:eastAsia="Calibri" w:hAnsi="Gibson Semibold" w:cs="Calibri"/>
          <w:b/>
          <w:bCs/>
          <w:color w:val="222A35"/>
          <w:sz w:val="24"/>
          <w:lang w:val="en" w:eastAsia="en-GB"/>
        </w:rPr>
        <w:t>Responsibilities</w:t>
      </w:r>
    </w:p>
    <w:p w14:paraId="0E6DC099" w14:textId="77777777"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Place the health, safety, and welfare of the participants above all else.</w:t>
      </w:r>
    </w:p>
    <w:p w14:paraId="23825752" w14:textId="77777777"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Respect the rights and worth of every person, regardless of their age, race, gender, ability, cultural background, sexual orientation, or religion.</w:t>
      </w:r>
    </w:p>
    <w:p w14:paraId="5A5C9EEF" w14:textId="3766BDBA"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Remember that children play for fun and enjoyment and that winning is only part of their motivation and development.</w:t>
      </w:r>
    </w:p>
    <w:p w14:paraId="2E4A0EDE" w14:textId="77777777"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Never ridicule or yell at players for making mistakes or losing a game.</w:t>
      </w:r>
    </w:p>
    <w:p w14:paraId="468536F9" w14:textId="643CB09C"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Teach your players to abide by the rules and Laws of the Game</w:t>
      </w:r>
      <w:r>
        <w:rPr>
          <w:rFonts w:ascii="Gibson" w:eastAsia="Calibri" w:hAnsi="Gibson" w:cs="Calibri"/>
          <w:color w:val="auto"/>
          <w:szCs w:val="22"/>
          <w:lang w:val="en" w:eastAsia="en-GB"/>
        </w:rPr>
        <w:t xml:space="preserve"> and </w:t>
      </w:r>
      <w:r w:rsidRPr="000D5CB7">
        <w:rPr>
          <w:rFonts w:ascii="Gibson" w:eastAsia="Calibri" w:hAnsi="Gibson" w:cs="Calibri"/>
          <w:color w:val="auto"/>
          <w:szCs w:val="22"/>
          <w:lang w:val="en" w:eastAsia="en-GB"/>
        </w:rPr>
        <w:t>to play within the spirit of the game.</w:t>
      </w:r>
    </w:p>
    <w:p w14:paraId="7F9ADA0D" w14:textId="7B89506C"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 xml:space="preserve">Develop and enhance respect between players, opposition coaches and </w:t>
      </w:r>
      <w:r w:rsidR="00EE6EC6">
        <w:rPr>
          <w:rFonts w:ascii="Gibson" w:eastAsia="Calibri" w:hAnsi="Gibson" w:cs="Calibri"/>
          <w:color w:val="auto"/>
          <w:szCs w:val="22"/>
          <w:lang w:val="en" w:eastAsia="en-GB"/>
        </w:rPr>
        <w:t xml:space="preserve">Match </w:t>
      </w:r>
      <w:r w:rsidRPr="000D5CB7">
        <w:rPr>
          <w:rFonts w:ascii="Gibson" w:eastAsia="Calibri" w:hAnsi="Gibson" w:cs="Calibri"/>
          <w:color w:val="auto"/>
          <w:szCs w:val="22"/>
          <w:lang w:val="en" w:eastAsia="en-GB"/>
        </w:rPr>
        <w:t>Official</w:t>
      </w:r>
      <w:r w:rsidR="00EE6EC6">
        <w:rPr>
          <w:rFonts w:ascii="Gibson" w:eastAsia="Calibri" w:hAnsi="Gibson" w:cs="Calibri"/>
          <w:color w:val="auto"/>
          <w:szCs w:val="22"/>
          <w:lang w:val="en" w:eastAsia="en-GB"/>
        </w:rPr>
        <w:t>s</w:t>
      </w:r>
      <w:r w:rsidR="00DF615A">
        <w:rPr>
          <w:rFonts w:ascii="Gibson" w:eastAsia="Calibri" w:hAnsi="Gibson" w:cs="Calibri"/>
          <w:color w:val="auto"/>
          <w:szCs w:val="22"/>
          <w:lang w:val="en" w:eastAsia="en-GB"/>
        </w:rPr>
        <w:t>, including by respecting decisions by Match Officials</w:t>
      </w:r>
      <w:r w:rsidRPr="000D5CB7">
        <w:rPr>
          <w:rFonts w:ascii="Gibson" w:eastAsia="Calibri" w:hAnsi="Gibson" w:cs="Calibri"/>
          <w:color w:val="auto"/>
          <w:szCs w:val="22"/>
          <w:lang w:val="en" w:eastAsia="en-GB"/>
        </w:rPr>
        <w:t>.</w:t>
      </w:r>
    </w:p>
    <w:p w14:paraId="72AC1EA1" w14:textId="5DDF46DA"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 xml:space="preserve">Ensure that equipment and facilities meet a reasonable safety standard and </w:t>
      </w:r>
      <w:r w:rsidR="00DF615A">
        <w:rPr>
          <w:rFonts w:ascii="Gibson" w:eastAsia="Calibri" w:hAnsi="Gibson" w:cs="Calibri"/>
          <w:color w:val="auto"/>
          <w:szCs w:val="22"/>
          <w:lang w:val="en" w:eastAsia="en-GB"/>
        </w:rPr>
        <w:t>are</w:t>
      </w:r>
      <w:r w:rsidRPr="000D5CB7">
        <w:rPr>
          <w:rFonts w:ascii="Gibson" w:eastAsia="Calibri" w:hAnsi="Gibson" w:cs="Calibri"/>
          <w:color w:val="auto"/>
          <w:szCs w:val="22"/>
          <w:lang w:val="en" w:eastAsia="en-GB"/>
        </w:rPr>
        <w:t xml:space="preserve"> appropriate to the age and ability of the players.</w:t>
      </w:r>
    </w:p>
    <w:p w14:paraId="501FF4B5" w14:textId="77777777"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Modify your approach to suit the skill levels and needs of players.</w:t>
      </w:r>
    </w:p>
    <w:p w14:paraId="74FBA515" w14:textId="5B7EFD07"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Be reasonable in your demands on younger players</w:t>
      </w:r>
      <w:r w:rsidR="00DF615A">
        <w:rPr>
          <w:rFonts w:ascii="Gibson" w:eastAsia="Calibri" w:hAnsi="Gibson" w:cs="Calibri"/>
          <w:color w:val="auto"/>
          <w:szCs w:val="22"/>
          <w:lang w:val="en" w:eastAsia="en-GB"/>
        </w:rPr>
        <w:t>’</w:t>
      </w:r>
      <w:r w:rsidRPr="000D5CB7">
        <w:rPr>
          <w:rFonts w:ascii="Gibson" w:eastAsia="Calibri" w:hAnsi="Gibson" w:cs="Calibri"/>
          <w:color w:val="auto"/>
          <w:szCs w:val="22"/>
          <w:lang w:val="en" w:eastAsia="en-GB"/>
        </w:rPr>
        <w:t xml:space="preserve"> time, energy, and enthusiasm.</w:t>
      </w:r>
    </w:p>
    <w:p w14:paraId="74F914F5" w14:textId="77777777"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Any physical contact with a person should be appropriate to the situation and necessary for the person’s skill development.</w:t>
      </w:r>
    </w:p>
    <w:p w14:paraId="12A5DE70" w14:textId="77777777"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Do not smoke or consume alcohol whilst supervising team members.</w:t>
      </w:r>
    </w:p>
    <w:p w14:paraId="005323AB" w14:textId="77777777"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Do not tolerate abusive, bullying, or threatening behaviour.</w:t>
      </w:r>
    </w:p>
    <w:p w14:paraId="108BF459" w14:textId="59AE10B4"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 xml:space="preserve">Follow the advice of a physician, or listen to your player, when determining the extent of a player’s injury and </w:t>
      </w:r>
      <w:r w:rsidR="00DF615A">
        <w:rPr>
          <w:rFonts w:ascii="Gibson" w:eastAsia="Calibri" w:hAnsi="Gibson" w:cs="Calibri"/>
          <w:color w:val="auto"/>
          <w:szCs w:val="22"/>
          <w:lang w:val="en" w:eastAsia="en-GB"/>
        </w:rPr>
        <w:t>their return</w:t>
      </w:r>
      <w:r w:rsidRPr="000D5CB7">
        <w:rPr>
          <w:rFonts w:ascii="Gibson" w:eastAsia="Calibri" w:hAnsi="Gibson" w:cs="Calibri"/>
          <w:color w:val="auto"/>
          <w:szCs w:val="22"/>
          <w:lang w:val="en" w:eastAsia="en-GB"/>
        </w:rPr>
        <w:t xml:space="preserve"> from injury to training and game scenarios.</w:t>
      </w:r>
    </w:p>
    <w:p w14:paraId="6429A7AA" w14:textId="05C3BEBB" w:rsidR="000D5CB7" w:rsidRPr="000D5CB7"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t xml:space="preserve">Help </w:t>
      </w:r>
      <w:proofErr w:type="gramStart"/>
      <w:r w:rsidRPr="000D5CB7">
        <w:rPr>
          <w:rFonts w:ascii="Gibson" w:eastAsia="Calibri" w:hAnsi="Gibson" w:cs="Calibri"/>
          <w:color w:val="auto"/>
          <w:szCs w:val="22"/>
          <w:lang w:val="en" w:eastAsia="en-GB"/>
        </w:rPr>
        <w:t>each individual</w:t>
      </w:r>
      <w:proofErr w:type="gramEnd"/>
      <w:r w:rsidRPr="000D5CB7">
        <w:rPr>
          <w:rFonts w:ascii="Gibson" w:eastAsia="Calibri" w:hAnsi="Gibson" w:cs="Calibri"/>
          <w:color w:val="auto"/>
          <w:szCs w:val="22"/>
          <w:lang w:val="en" w:eastAsia="en-GB"/>
        </w:rPr>
        <w:t xml:space="preserve"> (player, official, etc</w:t>
      </w:r>
      <w:r w:rsidR="0037679D">
        <w:rPr>
          <w:rFonts w:ascii="Gibson" w:eastAsia="Calibri" w:hAnsi="Gibson" w:cs="Calibri"/>
          <w:color w:val="auto"/>
          <w:szCs w:val="22"/>
          <w:lang w:val="en" w:eastAsia="en-GB"/>
        </w:rPr>
        <w:t>.</w:t>
      </w:r>
      <w:r w:rsidRPr="000D5CB7">
        <w:rPr>
          <w:rFonts w:ascii="Gibson" w:eastAsia="Calibri" w:hAnsi="Gibson" w:cs="Calibri"/>
          <w:color w:val="auto"/>
          <w:szCs w:val="22"/>
          <w:lang w:val="en" w:eastAsia="en-GB"/>
        </w:rPr>
        <w:t>) reach their potential - respect the talent, developmental stage and goals of each person and encourage with</w:t>
      </w:r>
      <w:r w:rsidR="00DF615A">
        <w:rPr>
          <w:rFonts w:ascii="Gibson" w:eastAsia="Calibri" w:hAnsi="Gibson" w:cs="Calibri"/>
          <w:color w:val="auto"/>
          <w:szCs w:val="22"/>
          <w:lang w:val="en" w:eastAsia="en-GB"/>
        </w:rPr>
        <w:t xml:space="preserve"> appropriate,</w:t>
      </w:r>
      <w:r w:rsidRPr="000D5CB7">
        <w:rPr>
          <w:rFonts w:ascii="Gibson" w:eastAsia="Calibri" w:hAnsi="Gibson" w:cs="Calibri"/>
          <w:color w:val="auto"/>
          <w:szCs w:val="22"/>
          <w:lang w:val="en" w:eastAsia="en-GB"/>
        </w:rPr>
        <w:t xml:space="preserve"> positive and supportive feedback.</w:t>
      </w:r>
    </w:p>
    <w:p w14:paraId="52882091" w14:textId="2D1208D8" w:rsidR="00A71FC3" w:rsidRDefault="000D5CB7" w:rsidP="0037679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D5CB7">
        <w:rPr>
          <w:rFonts w:ascii="Gibson" w:eastAsia="Calibri" w:hAnsi="Gibson" w:cs="Calibri"/>
          <w:color w:val="auto"/>
          <w:szCs w:val="22"/>
          <w:lang w:val="en" w:eastAsia="en-GB"/>
        </w:rPr>
        <w:lastRenderedPageBreak/>
        <w:t>Remember the actions of yourself and your team is reflective of the perception others take away with them.</w:t>
      </w:r>
    </w:p>
    <w:p w14:paraId="611601EA" w14:textId="6736B571" w:rsidR="00751A68" w:rsidRPr="00751A68" w:rsidRDefault="00A71FC3" w:rsidP="00751A68">
      <w:pPr>
        <w:spacing w:before="240"/>
        <w:rPr>
          <w:rFonts w:ascii="Gibson" w:eastAsia="Calibri" w:hAnsi="Gibson" w:cs="Calibri"/>
          <w:color w:val="auto"/>
          <w:szCs w:val="22"/>
          <w:lang w:val="en" w:eastAsia="en-GB"/>
        </w:rPr>
      </w:pPr>
      <w:bookmarkStart w:id="0" w:name="_Hlk58929298"/>
      <w:r>
        <w:rPr>
          <w:rFonts w:ascii="Gibson" w:eastAsia="Calibri" w:hAnsi="Gibson" w:cs="Calibri"/>
          <w:color w:val="auto"/>
          <w:szCs w:val="22"/>
          <w:lang w:val="en" w:eastAsia="en-GB"/>
        </w:rPr>
        <w:br/>
      </w:r>
      <w:r w:rsidR="00751A68">
        <w:rPr>
          <w:rFonts w:ascii="Gibson Semibold" w:eastAsia="Calibri" w:hAnsi="Gibson Semibold" w:cs="Calibri"/>
          <w:b/>
          <w:bCs/>
          <w:color w:val="222A35"/>
          <w:sz w:val="24"/>
          <w:lang w:val="en" w:eastAsia="en-GB"/>
        </w:rPr>
        <w:t>Agreed By</w:t>
      </w:r>
      <w:r w:rsidR="00751A68">
        <w:rPr>
          <w:rFonts w:ascii="Gibson Semibold" w:eastAsia="Calibri" w:hAnsi="Gibson Semibold" w:cs="Calibri"/>
          <w:b/>
          <w:bCs/>
          <w:color w:val="222A35"/>
          <w:sz w:val="24"/>
          <w:lang w:val="en" w:eastAsia="en-GB"/>
        </w:rPr>
        <w:br/>
      </w:r>
      <w:r w:rsidR="00751A68" w:rsidRPr="00751A68">
        <w:rPr>
          <w:rFonts w:ascii="Gibson" w:eastAsia="Calibri" w:hAnsi="Gibson" w:cs="Calibri"/>
          <w:color w:val="auto"/>
          <w:szCs w:val="22"/>
          <w:lang w:val="en" w:eastAsia="en-GB"/>
        </w:rPr>
        <w:t xml:space="preserve">I, </w:t>
      </w:r>
      <w:sdt>
        <w:sdtPr>
          <w:rPr>
            <w:rFonts w:ascii="Gibson" w:eastAsia="Calibri" w:hAnsi="Gibson" w:cs="Calibri"/>
            <w:color w:val="auto"/>
            <w:szCs w:val="22"/>
            <w:lang w:val="en" w:eastAsia="en-GB"/>
          </w:rPr>
          <w:id w:val="1879498807"/>
          <w:placeholder>
            <w:docPart w:val="DefaultPlaceholder_-1854013440"/>
          </w:placeholder>
          <w:showingPlcHdr/>
        </w:sdtPr>
        <w:sdtEndPr/>
        <w:sdtContent>
          <w:r w:rsidR="00803CDC" w:rsidRPr="003A14AF">
            <w:rPr>
              <w:rStyle w:val="PlaceholderText"/>
            </w:rPr>
            <w:t>Click or tap here to enter text.</w:t>
          </w:r>
        </w:sdtContent>
      </w:sdt>
      <w:r w:rsidR="00751A68" w:rsidRPr="00751A68">
        <w:rPr>
          <w:rFonts w:ascii="Gibson" w:eastAsia="Calibri" w:hAnsi="Gibson" w:cs="Calibri"/>
          <w:color w:val="auto"/>
          <w:szCs w:val="22"/>
          <w:lang w:val="en" w:eastAsia="en-GB"/>
        </w:rPr>
        <w:t xml:space="preserve"> have read and understood the policy and will abide by it as a member of </w:t>
      </w:r>
      <w:sdt>
        <w:sdtPr>
          <w:rPr>
            <w:rFonts w:ascii="Gibson" w:eastAsia="Calibri" w:hAnsi="Gibson" w:cs="Calibri"/>
            <w:color w:val="auto"/>
            <w:szCs w:val="22"/>
            <w:lang w:val="en" w:eastAsia="en-GB"/>
          </w:rPr>
          <w:id w:val="1730035657"/>
          <w:placeholder>
            <w:docPart w:val="DefaultPlaceholder_-1854013440"/>
          </w:placeholder>
          <w:showingPlcHdr/>
        </w:sdtPr>
        <w:sdtEndPr/>
        <w:sdtContent>
          <w:r w:rsidR="00803CDC" w:rsidRPr="003A14AF">
            <w:rPr>
              <w:rStyle w:val="PlaceholderText"/>
            </w:rPr>
            <w:t>Click or tap here to enter text.</w:t>
          </w:r>
        </w:sdtContent>
      </w:sdt>
      <w:r w:rsidR="00803CDC">
        <w:rPr>
          <w:rFonts w:ascii="Gibson" w:eastAsia="Calibri" w:hAnsi="Gibson" w:cs="Calibri"/>
          <w:color w:val="auto"/>
          <w:szCs w:val="22"/>
          <w:lang w:val="en" w:eastAsia="en-GB"/>
        </w:rPr>
        <w:t>.</w:t>
      </w:r>
    </w:p>
    <w:p w14:paraId="2FEC9E75" w14:textId="4192DCFD" w:rsidR="00751A68" w:rsidRPr="00751A68" w:rsidRDefault="00751A68" w:rsidP="00751A68">
      <w:pPr>
        <w:spacing w:before="240"/>
        <w:rPr>
          <w:rFonts w:ascii="Gibson" w:eastAsia="Calibri" w:hAnsi="Gibson" w:cs="Calibri"/>
          <w:color w:val="auto"/>
          <w:szCs w:val="22"/>
          <w:lang w:val="en" w:eastAsia="en-GB"/>
        </w:rPr>
      </w:pPr>
      <w:r w:rsidRPr="00751A68">
        <w:rPr>
          <w:rFonts w:ascii="Gibson" w:eastAsia="Calibri" w:hAnsi="Gibson" w:cs="Calibri"/>
          <w:color w:val="auto"/>
          <w:szCs w:val="22"/>
          <w:lang w:val="en" w:eastAsia="en-GB"/>
        </w:rPr>
        <w:t xml:space="preserve">Signature: </w:t>
      </w:r>
      <w:r w:rsidR="00803CDC">
        <w:rPr>
          <w:rFonts w:ascii="Gibson" w:eastAsia="Calibri" w:hAnsi="Gibson" w:cs="Calibri"/>
          <w:color w:val="auto"/>
          <w:szCs w:val="22"/>
          <w:lang w:val="en" w:eastAsia="en-GB"/>
        </w:rPr>
        <w:br/>
      </w:r>
      <w:r w:rsidRPr="00751A68">
        <w:rPr>
          <w:rFonts w:ascii="Gibson" w:eastAsia="Calibri" w:hAnsi="Gibson" w:cs="Calibri"/>
          <w:color w:val="auto"/>
          <w:szCs w:val="22"/>
          <w:lang w:val="en" w:eastAsia="en-GB"/>
        </w:rPr>
        <w:t xml:space="preserve">Date: </w:t>
      </w:r>
      <w:sdt>
        <w:sdtPr>
          <w:rPr>
            <w:rFonts w:ascii="Gibson" w:eastAsia="Calibri" w:hAnsi="Gibson" w:cs="Calibri"/>
            <w:color w:val="auto"/>
            <w:szCs w:val="22"/>
            <w:lang w:val="en" w:eastAsia="en-GB"/>
          </w:rPr>
          <w:id w:val="548184764"/>
          <w:placeholder>
            <w:docPart w:val="DefaultPlaceholder_-1854013437"/>
          </w:placeholder>
          <w:showingPlcHdr/>
          <w:date>
            <w:dateFormat w:val="d/MM/yyyy"/>
            <w:lid w:val="en-AU"/>
            <w:storeMappedDataAs w:val="dateTime"/>
            <w:calendar w:val="gregorian"/>
          </w:date>
        </w:sdtPr>
        <w:sdtEndPr/>
        <w:sdtContent>
          <w:r w:rsidRPr="003A14AF">
            <w:rPr>
              <w:rStyle w:val="PlaceholderText"/>
            </w:rPr>
            <w:t>Click or tap to enter a date.</w:t>
          </w:r>
        </w:sdtContent>
      </w:sdt>
    </w:p>
    <w:p w14:paraId="2387B89C" w14:textId="5CC52C3F" w:rsidR="00751A68" w:rsidRPr="00751A68" w:rsidRDefault="00751A68" w:rsidP="00751A68">
      <w:pPr>
        <w:spacing w:before="240"/>
        <w:rPr>
          <w:rFonts w:ascii="Gibson" w:eastAsia="Calibri" w:hAnsi="Gibson" w:cs="Calibri"/>
          <w:color w:val="auto"/>
          <w:szCs w:val="22"/>
          <w:lang w:val="en" w:eastAsia="en-GB"/>
        </w:rPr>
      </w:pPr>
      <w:r w:rsidRPr="00751A68">
        <w:rPr>
          <w:rFonts w:ascii="Gibson" w:eastAsia="Calibri" w:hAnsi="Gibson" w:cs="Calibri"/>
          <w:color w:val="auto"/>
          <w:szCs w:val="22"/>
          <w:lang w:val="en" w:eastAsia="en-GB"/>
        </w:rPr>
        <w:t>If under 18 years of age, parent/guardian:</w:t>
      </w:r>
      <w:r>
        <w:rPr>
          <w:rFonts w:ascii="Gibson" w:eastAsia="Calibri" w:hAnsi="Gibson" w:cs="Calibri"/>
          <w:color w:val="auto"/>
          <w:szCs w:val="22"/>
          <w:lang w:val="en" w:eastAsia="en-GB"/>
        </w:rPr>
        <w:t xml:space="preserve"> </w:t>
      </w:r>
    </w:p>
    <w:p w14:paraId="2D235E95" w14:textId="7D667B80" w:rsidR="008A27B7" w:rsidRPr="005548E8" w:rsidRDefault="00751A68" w:rsidP="00751A68">
      <w:pPr>
        <w:spacing w:before="240"/>
        <w:rPr>
          <w:rFonts w:ascii="Gibson Semibold" w:hAnsi="Gibson Semibold" w:cs="Calibri"/>
          <w:b/>
          <w:bCs/>
          <w:color w:val="222A35"/>
          <w:sz w:val="24"/>
          <w:lang w:val="en" w:eastAsia="en-GB"/>
        </w:rPr>
      </w:pPr>
      <w:r w:rsidRPr="00751A68">
        <w:rPr>
          <w:rFonts w:ascii="Gibson" w:eastAsia="Calibri" w:hAnsi="Gibson" w:cs="Calibri"/>
          <w:color w:val="auto"/>
          <w:szCs w:val="22"/>
          <w:lang w:val="en" w:eastAsia="en-GB"/>
        </w:rPr>
        <w:t>Signature:</w:t>
      </w:r>
      <w:r>
        <w:rPr>
          <w:rFonts w:ascii="Gibson" w:eastAsia="Calibri" w:hAnsi="Gibson" w:cs="Calibri"/>
          <w:color w:val="auto"/>
          <w:szCs w:val="22"/>
          <w:lang w:val="en" w:eastAsia="en-GB"/>
        </w:rPr>
        <w:t xml:space="preserve"> </w:t>
      </w:r>
      <w:r>
        <w:rPr>
          <w:rFonts w:ascii="Gibson" w:eastAsia="Calibri" w:hAnsi="Gibson" w:cs="Calibri"/>
          <w:color w:val="auto"/>
          <w:szCs w:val="22"/>
          <w:lang w:val="en" w:eastAsia="en-GB"/>
        </w:rPr>
        <w:br/>
        <w:t xml:space="preserve">Date: </w:t>
      </w:r>
      <w:sdt>
        <w:sdtPr>
          <w:rPr>
            <w:rFonts w:ascii="Gibson" w:eastAsia="Calibri" w:hAnsi="Gibson" w:cs="Calibri"/>
            <w:color w:val="auto"/>
            <w:szCs w:val="22"/>
            <w:lang w:val="en" w:eastAsia="en-GB"/>
          </w:rPr>
          <w:id w:val="237913341"/>
          <w:placeholder>
            <w:docPart w:val="7CB1A65F71BD4CFF825C7C3949184F68"/>
          </w:placeholder>
          <w:showingPlcHdr/>
          <w:date>
            <w:dateFormat w:val="d/MM/yyyy"/>
            <w:lid w:val="en-AU"/>
            <w:storeMappedDataAs w:val="dateTime"/>
            <w:calendar w:val="gregorian"/>
          </w:date>
        </w:sdtPr>
        <w:sdtEndPr/>
        <w:sdtContent>
          <w:r w:rsidRPr="003A14AF">
            <w:rPr>
              <w:rStyle w:val="PlaceholderText"/>
            </w:rPr>
            <w:t>Click or tap to enter a date.</w:t>
          </w:r>
        </w:sdtContent>
      </w:sdt>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sidR="008A27B7" w:rsidRPr="005548E8">
        <w:rPr>
          <w:rFonts w:ascii="Gibson Semibold" w:hAnsi="Gibson Semibold" w:cs="Calibri"/>
          <w:b/>
          <w:bCs/>
          <w:color w:val="222A35"/>
          <w:sz w:val="24"/>
          <w:lang w:val="en" w:eastAsia="en-GB"/>
        </w:rPr>
        <w:t>Disclaimer</w:t>
      </w:r>
    </w:p>
    <w:p w14:paraId="40F03C4A" w14:textId="77777777" w:rsidR="008A27B7" w:rsidRPr="00AF5AC0" w:rsidRDefault="008A27B7" w:rsidP="008A27B7">
      <w:pPr>
        <w:rPr>
          <w:rFonts w:ascii="Gibson" w:hAnsi="Gibson" w:cs="Arial"/>
          <w:sz w:val="24"/>
          <w:szCs w:val="28"/>
        </w:rPr>
      </w:pPr>
      <w:r w:rsidRPr="005548E8">
        <w:rPr>
          <w:rFonts w:ascii="Gibson" w:hAnsi="Gibson" w:cs="Arial"/>
          <w:i/>
          <w:iCs/>
          <w:color w:val="808080"/>
          <w:sz w:val="18"/>
          <w:szCs w:val="20"/>
        </w:rPr>
        <w:t xml:space="preserve">DISCLAIMER: While all care has been taken in the preparation of this material and the entire FV Resource Library, no responsibility is accepted by the author(s) or Football Victoria, its staff, volunteers or partners, for any errors, omissions or inaccuracies. The material provided in this resource has been prepared to provide general information and guidance only. It is not intended to be relied upon or be a substitute for legal or other professional advice. No responsibility will be accepted by the author(s) or Football Victoria or its staff, </w:t>
      </w:r>
      <w:proofErr w:type="gramStart"/>
      <w:r w:rsidRPr="005548E8">
        <w:rPr>
          <w:rFonts w:ascii="Gibson" w:hAnsi="Gibson" w:cs="Arial"/>
          <w:i/>
          <w:iCs/>
          <w:color w:val="808080"/>
          <w:sz w:val="18"/>
          <w:szCs w:val="20"/>
        </w:rPr>
        <w:t>volunteers</w:t>
      </w:r>
      <w:proofErr w:type="gramEnd"/>
      <w:r w:rsidRPr="005548E8">
        <w:rPr>
          <w:rFonts w:ascii="Gibson" w:hAnsi="Gibson" w:cs="Arial"/>
          <w:i/>
          <w:iCs/>
          <w:color w:val="808080"/>
          <w:sz w:val="18"/>
          <w:szCs w:val="20"/>
        </w:rPr>
        <w:t xml:space="preserve"> or partners for any known or unknown consequences that may result from reliance on any information provided in this publication.</w:t>
      </w:r>
    </w:p>
    <w:bookmarkEnd w:id="0"/>
    <w:p w14:paraId="16393E9A" w14:textId="77777777" w:rsidR="008A27B7" w:rsidRPr="002745CA" w:rsidRDefault="008A27B7" w:rsidP="009E3142">
      <w:pPr>
        <w:rPr>
          <w:color w:val="0070C0"/>
        </w:rPr>
      </w:pPr>
    </w:p>
    <w:sectPr w:rsidR="008A27B7" w:rsidRPr="002745CA" w:rsidSect="008A27B7">
      <w:headerReference w:type="default" r:id="rId8"/>
      <w:footerReference w:type="default" r:id="rId9"/>
      <w:footerReference w:type="first" r:id="rId10"/>
      <w:pgSz w:w="12240" w:h="15840"/>
      <w:pgMar w:top="1135" w:right="1080" w:bottom="1440" w:left="108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67F42" w14:textId="77777777" w:rsidR="000D74F3" w:rsidRDefault="000D74F3" w:rsidP="00892DDC">
      <w:r>
        <w:separator/>
      </w:r>
    </w:p>
  </w:endnote>
  <w:endnote w:type="continuationSeparator" w:id="0">
    <w:p w14:paraId="31A5A4D2" w14:textId="77777777" w:rsidR="000D74F3" w:rsidRDefault="000D74F3" w:rsidP="0089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52AD" w14:textId="14E504C4" w:rsidR="00945AB9" w:rsidRPr="002D218C" w:rsidRDefault="00945AB9" w:rsidP="007E0848">
    <w:pPr>
      <w:pStyle w:val="Footer"/>
      <w:tabs>
        <w:tab w:val="clear" w:pos="9026"/>
        <w:tab w:val="right" w:pos="9923"/>
      </w:tabs>
      <w:spacing w:before="0"/>
      <w:rPr>
        <w:color w:val="auto"/>
      </w:rPr>
    </w:pPr>
    <w:r w:rsidRPr="002D218C">
      <w:rPr>
        <w:rFonts w:ascii="Calibri Light" w:hAnsi="Calibri Light"/>
        <w:color w:val="auto"/>
        <w:sz w:val="28"/>
        <w:lang w:eastAsia="en-GB"/>
      </w:rPr>
      <w:tab/>
    </w:r>
    <w:r w:rsidRPr="002D218C">
      <w:rPr>
        <w:rFonts w:ascii="Calibri Light" w:hAnsi="Calibri Light"/>
        <w:color w:val="auto"/>
        <w:sz w:val="28"/>
        <w:lang w:eastAsia="en-GB"/>
      </w:rPr>
      <w:tab/>
    </w:r>
    <w:r w:rsidR="008A27B7" w:rsidRPr="002D218C">
      <w:rPr>
        <w:rFonts w:ascii="Gibson" w:hAnsi="Gibson"/>
        <w:color w:val="auto"/>
        <w:sz w:val="18"/>
        <w:szCs w:val="18"/>
        <w:lang w:eastAsia="en-GB"/>
      </w:rPr>
      <w:t xml:space="preserve">Page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PAGE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1</w:t>
    </w:r>
    <w:r w:rsidR="008A27B7" w:rsidRPr="002D218C">
      <w:rPr>
        <w:rFonts w:ascii="Gibson" w:hAnsi="Gibson"/>
        <w:color w:val="auto"/>
        <w:sz w:val="18"/>
        <w:szCs w:val="18"/>
        <w:lang w:eastAsia="en-GB"/>
      </w:rPr>
      <w:fldChar w:fldCharType="end"/>
    </w:r>
    <w:r w:rsidR="008A27B7" w:rsidRPr="002D218C">
      <w:rPr>
        <w:rFonts w:ascii="Gibson" w:hAnsi="Gibson"/>
        <w:color w:val="auto"/>
        <w:sz w:val="18"/>
        <w:szCs w:val="18"/>
        <w:lang w:eastAsia="en-GB"/>
      </w:rPr>
      <w:t xml:space="preserve"> of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NUMPAGES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2</w:t>
    </w:r>
    <w:r w:rsidR="008A27B7" w:rsidRPr="002D218C">
      <w:rPr>
        <w:rFonts w:ascii="Gibson" w:hAnsi="Gibson"/>
        <w:color w:val="auto"/>
        <w:sz w:val="18"/>
        <w:szCs w:val="18"/>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0E99" w14:textId="37E75F31" w:rsidR="00DC7AC5" w:rsidRPr="005A67A8" w:rsidRDefault="001E5BA0">
    <w:pPr>
      <w:pStyle w:val="Footer"/>
      <w:rPr>
        <w:rFonts w:ascii="Calibri Light" w:hAnsi="Calibri Light"/>
        <w:color w:val="FFFFFF"/>
        <w:lang w:eastAsia="en-GB"/>
      </w:rPr>
    </w:pPr>
    <w:r>
      <w:rPr>
        <w:rFonts w:ascii="Calibri Light" w:hAnsi="Calibri Light"/>
        <w:noProof/>
        <w:color w:val="FFFFFF"/>
        <w:sz w:val="28"/>
        <w:lang w:val="en-AU" w:eastAsia="en-AU"/>
      </w:rPr>
      <w:drawing>
        <wp:anchor distT="0" distB="0" distL="114300" distR="114300" simplePos="0" relativeHeight="251656704" behindDoc="0" locked="0" layoutInCell="1" allowOverlap="1" wp14:anchorId="53E5A78A" wp14:editId="41E98D88">
          <wp:simplePos x="0" y="0"/>
          <wp:positionH relativeFrom="column">
            <wp:posOffset>3655060</wp:posOffset>
          </wp:positionH>
          <wp:positionV relativeFrom="paragraph">
            <wp:posOffset>-139700</wp:posOffset>
          </wp:positionV>
          <wp:extent cx="2125980" cy="6197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9675" b="29346"/>
                  <a:stretch>
                    <a:fillRect/>
                  </a:stretch>
                </pic:blipFill>
                <pic:spPr bwMode="auto">
                  <a:xfrm>
                    <a:off x="0" y="0"/>
                    <a:ext cx="2125980" cy="61976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en-AU" w:eastAsia="en-AU"/>
      </w:rPr>
      <mc:AlternateContent>
        <mc:Choice Requires="wps">
          <w:drawing>
            <wp:anchor distT="0" distB="0" distL="114300" distR="114300" simplePos="0" relativeHeight="251658752" behindDoc="1" locked="1" layoutInCell="1" allowOverlap="1" wp14:anchorId="2C593778" wp14:editId="4497ACF2">
              <wp:simplePos x="0" y="0"/>
              <wp:positionH relativeFrom="column">
                <wp:posOffset>-745490</wp:posOffset>
              </wp:positionH>
              <wp:positionV relativeFrom="paragraph">
                <wp:posOffset>-310515</wp:posOffset>
              </wp:positionV>
              <wp:extent cx="7860030" cy="1018540"/>
              <wp:effectExtent l="0" t="3810"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0030" cy="101854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6DF86" id="Rectangle 4" o:spid="_x0000_s1026" style="position:absolute;margin-left:-58.7pt;margin-top:-24.45pt;width:618.9pt;height:8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" fillcolor="#0070c0" stroked="f">
              <w10:anchorlock/>
            </v:rect>
          </w:pict>
        </mc:Fallback>
      </mc:AlternateContent>
    </w:r>
    <w:r w:rsidR="00DC7AC5" w:rsidRPr="005A67A8">
      <w:rPr>
        <w:rFonts w:ascii="Calibri Light" w:hAnsi="Calibri Light"/>
        <w:color w:val="FFFFFF"/>
        <w:sz w:val="18"/>
        <w:lang w:eastAsia="en-GB"/>
      </w:rPr>
      <w:t xml:space="preserve">Position description </w:t>
    </w:r>
    <w:r w:rsidR="007E0848">
      <w:rPr>
        <w:rFonts w:ascii="Calibri Light" w:hAnsi="Calibri Light"/>
        <w:color w:val="FFFFFF"/>
        <w:sz w:val="18"/>
        <w:lang w:eastAsia="en-GB"/>
      </w:rPr>
      <w:t xml:space="preserve">template </w:t>
    </w:r>
    <w:r w:rsidR="00DC7AC5" w:rsidRPr="005A67A8">
      <w:rPr>
        <w:rFonts w:ascii="Calibri Light" w:hAnsi="Calibri Light"/>
        <w:color w:val="FFFFFF"/>
        <w:sz w:val="18"/>
        <w:lang w:eastAsia="en-GB"/>
      </w:rPr>
      <w:t xml:space="preserve">proudly </w:t>
    </w:r>
    <w:r w:rsidR="007E0848">
      <w:rPr>
        <w:rFonts w:ascii="Calibri Light" w:hAnsi="Calibri Light"/>
        <w:color w:val="FFFFFF"/>
        <w:sz w:val="18"/>
        <w:lang w:eastAsia="en-GB"/>
      </w:rPr>
      <w:t>made available</w:t>
    </w:r>
    <w:r w:rsidR="00DC7AC5" w:rsidRPr="005A67A8">
      <w:rPr>
        <w:rFonts w:ascii="Calibri Light" w:hAnsi="Calibri Light"/>
        <w:color w:val="FFFFFF"/>
        <w:sz w:val="18"/>
        <w:lang w:eastAsia="en-GB"/>
      </w:rPr>
      <w:t xml:space="preserve"> by Sports Community</w:t>
    </w:r>
  </w:p>
  <w:p w14:paraId="29C5E4FE" w14:textId="77777777" w:rsidR="00DC7AC5" w:rsidRPr="005A67A8" w:rsidRDefault="000D74F3" w:rsidP="00C77A84">
    <w:pPr>
      <w:pStyle w:val="Footer"/>
      <w:tabs>
        <w:tab w:val="clear" w:pos="9026"/>
        <w:tab w:val="right" w:pos="9923"/>
      </w:tabs>
      <w:rPr>
        <w:rFonts w:ascii="Times New Roman" w:hAnsi="Times New Roman"/>
        <w:color w:val="FFFFFF"/>
        <w:sz w:val="24"/>
      </w:rPr>
    </w:pPr>
    <w:hyperlink r:id="rId2" w:history="1">
      <w:r w:rsidR="00DC7AC5" w:rsidRPr="007E0848">
        <w:rPr>
          <w:rStyle w:val="Hyperlink"/>
          <w:rFonts w:ascii="Calibri Light" w:hAnsi="Calibri Light"/>
          <w:color w:val="FFFFFF"/>
          <w:sz w:val="28"/>
          <w:lang w:eastAsia="en-GB"/>
        </w:rPr>
        <w:t>www.sportscommunity.com.au</w:t>
      </w:r>
    </w:hyperlink>
    <w:r w:rsidR="00DC7AC5" w:rsidRPr="005A67A8">
      <w:rPr>
        <w:rFonts w:ascii="Calibri Light" w:hAnsi="Calibri Light"/>
        <w:color w:val="FFFFFF"/>
        <w:sz w:val="28"/>
        <w:lang w:eastAsia="en-GB"/>
      </w:rPr>
      <w:tab/>
    </w:r>
    <w:r w:rsidR="00DC7AC5" w:rsidRPr="005A67A8">
      <w:rPr>
        <w:rFonts w:ascii="Calibri Light" w:hAnsi="Calibri Light"/>
        <w:color w:val="FFFFFF"/>
        <w:sz w:val="28"/>
        <w:lang w:eastAsia="en-GB"/>
      </w:rPr>
      <w:tab/>
    </w:r>
    <w:r w:rsidR="00FC4AEF" w:rsidRPr="005A67A8">
      <w:rPr>
        <w:color w:val="FFFFFF"/>
      </w:rPr>
      <w:fldChar w:fldCharType="begin"/>
    </w:r>
    <w:r w:rsidR="00FC4AEF" w:rsidRPr="005A67A8">
      <w:rPr>
        <w:color w:val="FFFFFF"/>
      </w:rPr>
      <w:instrText xml:space="preserve"> PAGE   \* MERGEFORMAT </w:instrText>
    </w:r>
    <w:r w:rsidR="00FC4AEF" w:rsidRPr="005A67A8">
      <w:rPr>
        <w:color w:val="FFFFFF"/>
      </w:rPr>
      <w:fldChar w:fldCharType="separate"/>
    </w:r>
    <w:r w:rsidR="007E0848">
      <w:rPr>
        <w:noProof/>
        <w:color w:val="FFFFFF"/>
      </w:rPr>
      <w:t>1</w:t>
    </w:r>
    <w:r w:rsidR="00FC4AEF" w:rsidRPr="005A67A8">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4AD06" w14:textId="77777777" w:rsidR="000D74F3" w:rsidRDefault="000D74F3" w:rsidP="00892DDC">
      <w:r>
        <w:separator/>
      </w:r>
    </w:p>
  </w:footnote>
  <w:footnote w:type="continuationSeparator" w:id="0">
    <w:p w14:paraId="227612D5" w14:textId="77777777" w:rsidR="000D74F3" w:rsidRDefault="000D74F3" w:rsidP="0089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620E5" w14:textId="1AAC04E6" w:rsidR="002D218C" w:rsidRDefault="001E5BA0" w:rsidP="002D218C">
    <w:pPr>
      <w:pStyle w:val="Header"/>
      <w:jc w:val="right"/>
      <w:rPr>
        <w:noProof/>
      </w:rPr>
    </w:pPr>
    <w:r>
      <w:rPr>
        <w:noProof/>
      </w:rPr>
      <w:drawing>
        <wp:anchor distT="0" distB="0" distL="114300" distR="114300" simplePos="0" relativeHeight="251657728" behindDoc="0" locked="0" layoutInCell="1" allowOverlap="1" wp14:anchorId="7B76A6FB" wp14:editId="2CE32872">
          <wp:simplePos x="0" y="0"/>
          <wp:positionH relativeFrom="column">
            <wp:posOffset>72390</wp:posOffset>
          </wp:positionH>
          <wp:positionV relativeFrom="paragraph">
            <wp:posOffset>225425</wp:posOffset>
          </wp:positionV>
          <wp:extent cx="2113915" cy="700405"/>
          <wp:effectExtent l="0" t="0" r="0" b="0"/>
          <wp:wrapNone/>
          <wp:docPr id="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700405"/>
                  </a:xfrm>
                  <a:prstGeom prst="rect">
                    <a:avLst/>
                  </a:prstGeom>
                  <a:noFill/>
                </pic:spPr>
              </pic:pic>
            </a:graphicData>
          </a:graphic>
          <wp14:sizeRelH relativeFrom="page">
            <wp14:pctWidth>0</wp14:pctWidth>
          </wp14:sizeRelH>
          <wp14:sizeRelV relativeFrom="page">
            <wp14:pctHeight>0</wp14:pctHeight>
          </wp14:sizeRelV>
        </wp:anchor>
      </w:drawing>
    </w:r>
    <w:r w:rsidR="002D218C" w:rsidRPr="005548E8">
      <w:t xml:space="preserve"> </w:t>
    </w:r>
    <w:r w:rsidR="002D218C">
      <w:tab/>
    </w:r>
    <w:r w:rsidR="002D218C">
      <w:tab/>
    </w:r>
  </w:p>
  <w:p w14:paraId="5444B25C" w14:textId="6A7B6636" w:rsidR="009007FB" w:rsidRDefault="009007FB" w:rsidP="002D218C">
    <w:pPr>
      <w:pStyle w:val="Header"/>
      <w:jc w:val="right"/>
      <w:rPr>
        <w:noProof/>
      </w:rPr>
    </w:pPr>
  </w:p>
  <w:p w14:paraId="1B0D09F3" w14:textId="5E436B12" w:rsidR="009007FB" w:rsidRDefault="009007FB" w:rsidP="002D218C">
    <w:pPr>
      <w:pStyle w:val="Header"/>
      <w:jc w:val="right"/>
      <w:rPr>
        <w:noProof/>
      </w:rPr>
    </w:pPr>
  </w:p>
  <w:p w14:paraId="5B6F696E" w14:textId="77777777" w:rsidR="009007FB" w:rsidRDefault="009007FB" w:rsidP="002D218C">
    <w:pPr>
      <w:pStyle w:val="Header"/>
      <w:jc w:val="right"/>
    </w:pPr>
  </w:p>
  <w:p w14:paraId="2212D04A" w14:textId="77777777" w:rsidR="002D218C" w:rsidRDefault="002D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B6B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F604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80C7E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E0DF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F6F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98AB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36A3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1A28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82B9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98DB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CEAC1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963877"/>
    <w:multiLevelType w:val="hybridMultilevel"/>
    <w:tmpl w:val="D7DEE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D35FC4"/>
    <w:multiLevelType w:val="hybridMultilevel"/>
    <w:tmpl w:val="724EA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211D3F"/>
    <w:multiLevelType w:val="hybridMultilevel"/>
    <w:tmpl w:val="4C7CC11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F830F1"/>
    <w:multiLevelType w:val="hybridMultilevel"/>
    <w:tmpl w:val="B16C2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92F0425"/>
    <w:multiLevelType w:val="hybridMultilevel"/>
    <w:tmpl w:val="578C1F38"/>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3165C"/>
    <w:multiLevelType w:val="hybridMultilevel"/>
    <w:tmpl w:val="F36C27E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4D36FF"/>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1867D9D"/>
    <w:multiLevelType w:val="hybridMultilevel"/>
    <w:tmpl w:val="ABFE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50032"/>
    <w:multiLevelType w:val="hybridMultilevel"/>
    <w:tmpl w:val="752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BB3D3D"/>
    <w:multiLevelType w:val="multilevel"/>
    <w:tmpl w:val="3B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E67718"/>
    <w:multiLevelType w:val="hybridMultilevel"/>
    <w:tmpl w:val="6D1C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EC69C3"/>
    <w:multiLevelType w:val="hybridMultilevel"/>
    <w:tmpl w:val="4DE0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1F759E"/>
    <w:multiLevelType w:val="hybridMultilevel"/>
    <w:tmpl w:val="F242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141C3B"/>
    <w:multiLevelType w:val="hybridMultilevel"/>
    <w:tmpl w:val="97E21DA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5" w15:restartNumberingAfterBreak="0">
    <w:nsid w:val="22AD03B9"/>
    <w:multiLevelType w:val="hybridMultilevel"/>
    <w:tmpl w:val="E048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4C56F2"/>
    <w:multiLevelType w:val="hybridMultilevel"/>
    <w:tmpl w:val="9DA2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1C6DDD"/>
    <w:multiLevelType w:val="hybridMultilevel"/>
    <w:tmpl w:val="F90E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D82D24"/>
    <w:multiLevelType w:val="hybridMultilevel"/>
    <w:tmpl w:val="E030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E43589"/>
    <w:multiLevelType w:val="hybridMultilevel"/>
    <w:tmpl w:val="2982E37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0B6FDA"/>
    <w:multiLevelType w:val="hybridMultilevel"/>
    <w:tmpl w:val="8F8E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5F488C"/>
    <w:multiLevelType w:val="hybridMultilevel"/>
    <w:tmpl w:val="DFBC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5CD2DD9"/>
    <w:multiLevelType w:val="multilevel"/>
    <w:tmpl w:val="1B9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681E16"/>
    <w:multiLevelType w:val="hybridMultilevel"/>
    <w:tmpl w:val="CC62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CD3EC1"/>
    <w:multiLevelType w:val="hybridMultilevel"/>
    <w:tmpl w:val="40B49FF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95A63"/>
    <w:multiLevelType w:val="hybridMultilevel"/>
    <w:tmpl w:val="AF700CF2"/>
    <w:lvl w:ilvl="0" w:tplc="1972875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514DC8"/>
    <w:multiLevelType w:val="hybridMultilevel"/>
    <w:tmpl w:val="60A4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9F03D5"/>
    <w:multiLevelType w:val="hybridMultilevel"/>
    <w:tmpl w:val="5134983E"/>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B514A5"/>
    <w:multiLevelType w:val="hybridMultilevel"/>
    <w:tmpl w:val="2B4EBE56"/>
    <w:lvl w:ilvl="0" w:tplc="9EF21ECE">
      <w:start w:val="1"/>
      <w:numFmt w:val="bullet"/>
      <w:lvlText w:val=""/>
      <w:lvlJc w:val="left"/>
      <w:pPr>
        <w:ind w:left="1080" w:hanging="360"/>
      </w:pPr>
      <w:rPr>
        <w:rFonts w:ascii="Wingdings" w:hAnsi="Wingdings"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94F3744"/>
    <w:multiLevelType w:val="hybridMultilevel"/>
    <w:tmpl w:val="F79EE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C705A70"/>
    <w:multiLevelType w:val="hybridMultilevel"/>
    <w:tmpl w:val="712E7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863529"/>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598"/>
    <w:multiLevelType w:val="hybridMultilevel"/>
    <w:tmpl w:val="A41E7B44"/>
    <w:lvl w:ilvl="0" w:tplc="6BE0F304">
      <w:start w:val="1"/>
      <w:numFmt w:val="bullet"/>
      <w:pStyle w:val="List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48"/>
  </w:num>
  <w:num w:numId="4">
    <w:abstractNumId w:val="32"/>
  </w:num>
  <w:num w:numId="5">
    <w:abstractNumId w:val="10"/>
  </w:num>
  <w:num w:numId="6">
    <w:abstractNumId w:val="20"/>
  </w:num>
  <w:num w:numId="7">
    <w:abstractNumId w:val="34"/>
  </w:num>
  <w:num w:numId="8">
    <w:abstractNumId w:val="0"/>
  </w:num>
  <w:num w:numId="9">
    <w:abstractNumId w:val="42"/>
  </w:num>
  <w:num w:numId="10">
    <w:abstractNumId w:val="37"/>
  </w:num>
  <w:num w:numId="11">
    <w:abstractNumId w:val="13"/>
  </w:num>
  <w:num w:numId="12">
    <w:abstractNumId w:val="46"/>
  </w:num>
  <w:num w:numId="13">
    <w:abstractNumId w:val="33"/>
  </w:num>
  <w:num w:numId="14">
    <w:abstractNumId w:val="41"/>
  </w:num>
  <w:num w:numId="15">
    <w:abstractNumId w:val="36"/>
  </w:num>
  <w:num w:numId="16">
    <w:abstractNumId w:val="43"/>
  </w:num>
  <w:num w:numId="17">
    <w:abstractNumId w:val="23"/>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35"/>
  </w:num>
  <w:num w:numId="28">
    <w:abstractNumId w:val="29"/>
  </w:num>
  <w:num w:numId="29">
    <w:abstractNumId w:val="25"/>
  </w:num>
  <w:num w:numId="30">
    <w:abstractNumId w:val="18"/>
  </w:num>
  <w:num w:numId="31">
    <w:abstractNumId w:val="27"/>
  </w:num>
  <w:num w:numId="32">
    <w:abstractNumId w:val="40"/>
  </w:num>
  <w:num w:numId="33">
    <w:abstractNumId w:val="28"/>
  </w:num>
  <w:num w:numId="34">
    <w:abstractNumId w:val="44"/>
  </w:num>
  <w:num w:numId="35">
    <w:abstractNumId w:val="21"/>
  </w:num>
  <w:num w:numId="36">
    <w:abstractNumId w:val="31"/>
  </w:num>
  <w:num w:numId="37">
    <w:abstractNumId w:val="22"/>
  </w:num>
  <w:num w:numId="38">
    <w:abstractNumId w:val="30"/>
  </w:num>
  <w:num w:numId="39">
    <w:abstractNumId w:val="16"/>
  </w:num>
  <w:num w:numId="40">
    <w:abstractNumId w:val="24"/>
  </w:num>
  <w:num w:numId="41">
    <w:abstractNumId w:val="47"/>
  </w:num>
  <w:num w:numId="42">
    <w:abstractNumId w:val="15"/>
  </w:num>
  <w:num w:numId="43">
    <w:abstractNumId w:val="38"/>
  </w:num>
  <w:num w:numId="44">
    <w:abstractNumId w:val="17"/>
  </w:num>
  <w:num w:numId="45">
    <w:abstractNumId w:val="45"/>
  </w:num>
  <w:num w:numId="46">
    <w:abstractNumId w:val="14"/>
  </w:num>
  <w:num w:numId="47">
    <w:abstractNumId w:val="19"/>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10"/>
    <w:rsid w:val="0000566D"/>
    <w:rsid w:val="00026193"/>
    <w:rsid w:val="00046F28"/>
    <w:rsid w:val="000476A0"/>
    <w:rsid w:val="00055B30"/>
    <w:rsid w:val="00070811"/>
    <w:rsid w:val="000828E8"/>
    <w:rsid w:val="00091BC0"/>
    <w:rsid w:val="000D5CB7"/>
    <w:rsid w:val="000D74F3"/>
    <w:rsid w:val="00123E75"/>
    <w:rsid w:val="001368C2"/>
    <w:rsid w:val="001428FC"/>
    <w:rsid w:val="0015665F"/>
    <w:rsid w:val="001B2641"/>
    <w:rsid w:val="001D19FC"/>
    <w:rsid w:val="001D67FC"/>
    <w:rsid w:val="001E5BA0"/>
    <w:rsid w:val="00213927"/>
    <w:rsid w:val="00217E9E"/>
    <w:rsid w:val="00243096"/>
    <w:rsid w:val="00250CE2"/>
    <w:rsid w:val="0026332B"/>
    <w:rsid w:val="00271CFF"/>
    <w:rsid w:val="00272E81"/>
    <w:rsid w:val="002745CA"/>
    <w:rsid w:val="00285160"/>
    <w:rsid w:val="002B1D5C"/>
    <w:rsid w:val="002C532B"/>
    <w:rsid w:val="002C67BF"/>
    <w:rsid w:val="002D218C"/>
    <w:rsid w:val="002D366E"/>
    <w:rsid w:val="002E1761"/>
    <w:rsid w:val="002E1B4C"/>
    <w:rsid w:val="00300B6C"/>
    <w:rsid w:val="00307A6B"/>
    <w:rsid w:val="00347B9C"/>
    <w:rsid w:val="0037679D"/>
    <w:rsid w:val="003775E7"/>
    <w:rsid w:val="004020AD"/>
    <w:rsid w:val="00457755"/>
    <w:rsid w:val="00493468"/>
    <w:rsid w:val="004C5951"/>
    <w:rsid w:val="004D7A33"/>
    <w:rsid w:val="004F7D9C"/>
    <w:rsid w:val="00526574"/>
    <w:rsid w:val="00544751"/>
    <w:rsid w:val="00563977"/>
    <w:rsid w:val="005979BB"/>
    <w:rsid w:val="005A67A8"/>
    <w:rsid w:val="005C739B"/>
    <w:rsid w:val="006211D6"/>
    <w:rsid w:val="00636D13"/>
    <w:rsid w:val="00642897"/>
    <w:rsid w:val="006478EE"/>
    <w:rsid w:val="006A7AE1"/>
    <w:rsid w:val="006B1748"/>
    <w:rsid w:val="006B688A"/>
    <w:rsid w:val="007073CE"/>
    <w:rsid w:val="00713837"/>
    <w:rsid w:val="00727FB4"/>
    <w:rsid w:val="00751A68"/>
    <w:rsid w:val="007B345E"/>
    <w:rsid w:val="007B6C94"/>
    <w:rsid w:val="007E0848"/>
    <w:rsid w:val="007E6E3E"/>
    <w:rsid w:val="00803CDC"/>
    <w:rsid w:val="00876610"/>
    <w:rsid w:val="00892DDC"/>
    <w:rsid w:val="008A27B7"/>
    <w:rsid w:val="008B7897"/>
    <w:rsid w:val="008D0458"/>
    <w:rsid w:val="008F6219"/>
    <w:rsid w:val="008F6E7B"/>
    <w:rsid w:val="009007FB"/>
    <w:rsid w:val="009211CD"/>
    <w:rsid w:val="009320CA"/>
    <w:rsid w:val="00935142"/>
    <w:rsid w:val="00945AB9"/>
    <w:rsid w:val="00951261"/>
    <w:rsid w:val="00956D5B"/>
    <w:rsid w:val="009746F2"/>
    <w:rsid w:val="0099553F"/>
    <w:rsid w:val="009B5C02"/>
    <w:rsid w:val="009E3142"/>
    <w:rsid w:val="00A16AAF"/>
    <w:rsid w:val="00A558E1"/>
    <w:rsid w:val="00A71FC3"/>
    <w:rsid w:val="00AB281E"/>
    <w:rsid w:val="00AB4B27"/>
    <w:rsid w:val="00B0181C"/>
    <w:rsid w:val="00B16C7B"/>
    <w:rsid w:val="00B41C2B"/>
    <w:rsid w:val="00B57511"/>
    <w:rsid w:val="00B57642"/>
    <w:rsid w:val="00B80469"/>
    <w:rsid w:val="00BC5489"/>
    <w:rsid w:val="00C01110"/>
    <w:rsid w:val="00C15138"/>
    <w:rsid w:val="00C44B5B"/>
    <w:rsid w:val="00C741FF"/>
    <w:rsid w:val="00C77A84"/>
    <w:rsid w:val="00C937D9"/>
    <w:rsid w:val="00C950BE"/>
    <w:rsid w:val="00CA24BB"/>
    <w:rsid w:val="00CA5180"/>
    <w:rsid w:val="00CD3BB9"/>
    <w:rsid w:val="00D13FE2"/>
    <w:rsid w:val="00D5108A"/>
    <w:rsid w:val="00D609D9"/>
    <w:rsid w:val="00D92854"/>
    <w:rsid w:val="00DC7AC5"/>
    <w:rsid w:val="00DD697C"/>
    <w:rsid w:val="00DF615A"/>
    <w:rsid w:val="00E10D50"/>
    <w:rsid w:val="00E22AA7"/>
    <w:rsid w:val="00E646FC"/>
    <w:rsid w:val="00E662EC"/>
    <w:rsid w:val="00E77B58"/>
    <w:rsid w:val="00E85C9F"/>
    <w:rsid w:val="00ED4EEC"/>
    <w:rsid w:val="00EE6EC6"/>
    <w:rsid w:val="00EF4C1C"/>
    <w:rsid w:val="00F32D2D"/>
    <w:rsid w:val="00F37D5B"/>
    <w:rsid w:val="00F43E0E"/>
    <w:rsid w:val="00F83ACA"/>
    <w:rsid w:val="00FC4AEF"/>
    <w:rsid w:val="00FE1A96"/>
    <w:rsid w:val="00FF5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738D1"/>
  <w15:chartTrackingRefBased/>
  <w15:docId w15:val="{338AEA90-7848-4876-BCED-D5075906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List Bullet" w:locked="0"/>
    <w:lsdException w:name="Title" w:qFormat="1"/>
    <w:lsdException w:name="Default Paragraph Font" w:locked="0"/>
    <w:lsdException w:name="Subtitle" w:qFormat="1"/>
    <w:lsdException w:name="Hyperlink" w:locked="0" w:uiPriority="99"/>
    <w:lsdException w:name="Strong" w:locked="0" w:qFormat="1"/>
    <w:lsdException w:name="Emphasis" w:locked="0" w:qFormat="1"/>
    <w:lsdException w:name="HTML Top of Form" w:locked="0"/>
    <w:lsdException w:name="HTML Bottom of Form" w:locked="0"/>
    <w:lsdException w:name="Normal (Web)"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0"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91BC0"/>
    <w:pPr>
      <w:spacing w:before="60"/>
    </w:pPr>
    <w:rPr>
      <w:rFonts w:ascii="Calibri" w:hAnsi="Calibri"/>
      <w:color w:val="595959"/>
      <w:sz w:val="22"/>
      <w:szCs w:val="24"/>
      <w:lang w:val="en-US" w:eastAsia="en-US"/>
    </w:rPr>
  </w:style>
  <w:style w:type="paragraph" w:styleId="Heading1">
    <w:name w:val="heading 1"/>
    <w:basedOn w:val="Normal"/>
    <w:next w:val="Normal"/>
    <w:qFormat/>
    <w:rsid w:val="001428FC"/>
    <w:pPr>
      <w:keepNext/>
      <w:spacing w:before="240" w:after="60"/>
      <w:outlineLvl w:val="0"/>
    </w:pPr>
    <w:rPr>
      <w:rFonts w:ascii="Arial Black" w:hAnsi="Arial Black" w:cs="Arial"/>
      <w:b/>
      <w:bCs/>
      <w:color w:val="0070C0"/>
      <w:kern w:val="32"/>
      <w:sz w:val="144"/>
      <w:szCs w:val="32"/>
    </w:rPr>
  </w:style>
  <w:style w:type="paragraph" w:styleId="Heading2">
    <w:name w:val="heading 2"/>
    <w:basedOn w:val="Normal"/>
    <w:next w:val="Normal"/>
    <w:link w:val="Heading2Char"/>
    <w:unhideWhenUsed/>
    <w:qFormat/>
    <w:rsid w:val="00091BC0"/>
    <w:pPr>
      <w:keepNext/>
      <w:spacing w:before="0" w:after="60"/>
      <w:outlineLvl w:val="1"/>
    </w:pPr>
    <w:rPr>
      <w:rFonts w:ascii="Arial Black" w:hAnsi="Arial Black"/>
      <w:bCs/>
      <w:iCs/>
      <w:color w:val="0070C0"/>
      <w:sz w:val="32"/>
      <w:szCs w:val="28"/>
    </w:rPr>
  </w:style>
  <w:style w:type="paragraph" w:styleId="Heading3">
    <w:name w:val="heading 3"/>
    <w:basedOn w:val="Normal"/>
    <w:next w:val="Normal"/>
    <w:qFormat/>
    <w:rsid w:val="001428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563977"/>
    <w:rPr>
      <w:rFonts w:ascii="Tahoma" w:hAnsi="Tahoma" w:cs="Tahoma"/>
      <w:sz w:val="16"/>
      <w:szCs w:val="16"/>
    </w:rPr>
  </w:style>
  <w:style w:type="paragraph" w:customStyle="1" w:styleId="listheading">
    <w:name w:val="list heading"/>
    <w:basedOn w:val="Normal"/>
    <w:locked/>
    <w:rsid w:val="00307A6B"/>
    <w:pPr>
      <w:spacing w:after="120"/>
    </w:pPr>
    <w:rPr>
      <w:rFonts w:ascii="Trebuchet MS" w:hAnsi="Trebuchet MS"/>
      <w:b/>
      <w:sz w:val="20"/>
      <w:szCs w:val="20"/>
    </w:rPr>
  </w:style>
  <w:style w:type="paragraph" w:customStyle="1" w:styleId="Listbulletindented">
    <w:name w:val="List bullet indented"/>
    <w:basedOn w:val="ListBullet"/>
    <w:locked/>
    <w:rsid w:val="007E6E3E"/>
    <w:pPr>
      <w:numPr>
        <w:numId w:val="3"/>
      </w:numPr>
    </w:pPr>
    <w:rPr>
      <w:rFonts w:ascii="Trebuchet MS" w:hAnsi="Trebuchet MS"/>
      <w:sz w:val="20"/>
      <w:szCs w:val="20"/>
    </w:rPr>
  </w:style>
  <w:style w:type="paragraph" w:customStyle="1" w:styleId="tabletext">
    <w:name w:val="table text"/>
    <w:basedOn w:val="Normal"/>
    <w:locked/>
    <w:rsid w:val="00F37D5B"/>
    <w:rPr>
      <w:rFonts w:ascii="Trebuchet MS" w:hAnsi="Trebuchet MS"/>
    </w:rPr>
  </w:style>
  <w:style w:type="paragraph" w:styleId="ListBullet">
    <w:name w:val="List Bullet"/>
    <w:basedOn w:val="Normal"/>
    <w:locked/>
    <w:rsid w:val="00307A6B"/>
    <w:pPr>
      <w:numPr>
        <w:numId w:val="5"/>
      </w:numPr>
    </w:pPr>
  </w:style>
  <w:style w:type="paragraph" w:styleId="Header">
    <w:name w:val="header"/>
    <w:basedOn w:val="Normal"/>
    <w:link w:val="HeaderChar"/>
    <w:uiPriority w:val="99"/>
    <w:locked/>
    <w:rsid w:val="00892DDC"/>
    <w:pPr>
      <w:tabs>
        <w:tab w:val="center" w:pos="4513"/>
        <w:tab w:val="right" w:pos="9026"/>
      </w:tabs>
    </w:pPr>
  </w:style>
  <w:style w:type="character" w:customStyle="1" w:styleId="HeaderChar">
    <w:name w:val="Header Char"/>
    <w:link w:val="Header"/>
    <w:uiPriority w:val="99"/>
    <w:rsid w:val="00892DDC"/>
    <w:rPr>
      <w:sz w:val="24"/>
      <w:szCs w:val="24"/>
      <w:lang w:val="en-US" w:eastAsia="en-US"/>
    </w:rPr>
  </w:style>
  <w:style w:type="paragraph" w:styleId="Footer">
    <w:name w:val="footer"/>
    <w:basedOn w:val="Normal"/>
    <w:link w:val="FooterChar"/>
    <w:uiPriority w:val="99"/>
    <w:locked/>
    <w:rsid w:val="00892DDC"/>
    <w:pPr>
      <w:tabs>
        <w:tab w:val="center" w:pos="4513"/>
        <w:tab w:val="right" w:pos="9026"/>
      </w:tabs>
    </w:pPr>
  </w:style>
  <w:style w:type="character" w:customStyle="1" w:styleId="FooterChar">
    <w:name w:val="Footer Char"/>
    <w:link w:val="Footer"/>
    <w:uiPriority w:val="99"/>
    <w:rsid w:val="00892DDC"/>
    <w:rPr>
      <w:sz w:val="24"/>
      <w:szCs w:val="24"/>
      <w:lang w:val="en-US" w:eastAsia="en-US"/>
    </w:rPr>
  </w:style>
  <w:style w:type="table" w:styleId="TableGrid">
    <w:name w:val="Table Grid"/>
    <w:basedOn w:val="TableNormal"/>
    <w:uiPriority w:val="59"/>
    <w:locked/>
    <w:rsid w:val="00E1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300B6C"/>
    <w:pPr>
      <w:autoSpaceDE w:val="0"/>
      <w:autoSpaceDN w:val="0"/>
      <w:adjustRightInd w:val="0"/>
    </w:pPr>
    <w:rPr>
      <w:rFonts w:ascii="Calibri" w:hAnsi="Calibri" w:cs="Calibri"/>
      <w:color w:val="000000"/>
      <w:sz w:val="24"/>
      <w:szCs w:val="24"/>
    </w:rPr>
  </w:style>
  <w:style w:type="paragraph" w:customStyle="1" w:styleId="ColorfulList-Accent11">
    <w:name w:val="Colorful List - Accent 11"/>
    <w:basedOn w:val="Normal"/>
    <w:uiPriority w:val="34"/>
    <w:qFormat/>
    <w:locked/>
    <w:rsid w:val="00B80469"/>
    <w:pPr>
      <w:ind w:left="720"/>
      <w:contextualSpacing/>
    </w:pPr>
    <w:rPr>
      <w:lang w:val="en-AU" w:eastAsia="en-AU"/>
    </w:rPr>
  </w:style>
  <w:style w:type="paragraph" w:styleId="ListParagraph">
    <w:name w:val="List Paragraph"/>
    <w:basedOn w:val="Normal"/>
    <w:uiPriority w:val="34"/>
    <w:qFormat/>
    <w:locked/>
    <w:rsid w:val="008B7897"/>
    <w:pPr>
      <w:ind w:left="720"/>
      <w:contextualSpacing/>
    </w:pPr>
    <w:rPr>
      <w:lang w:val="en-AU" w:eastAsia="en-AU"/>
    </w:rPr>
  </w:style>
  <w:style w:type="character" w:styleId="Hyperlink">
    <w:name w:val="Hyperlink"/>
    <w:uiPriority w:val="99"/>
    <w:unhideWhenUsed/>
    <w:locked/>
    <w:rsid w:val="00DC7AC5"/>
    <w:rPr>
      <w:color w:val="0000FF"/>
      <w:u w:val="single"/>
    </w:rPr>
  </w:style>
  <w:style w:type="character" w:customStyle="1" w:styleId="Heading2Char">
    <w:name w:val="Heading 2 Char"/>
    <w:link w:val="Heading2"/>
    <w:rsid w:val="00091BC0"/>
    <w:rPr>
      <w:rFonts w:ascii="Arial Black" w:hAnsi="Arial Black"/>
      <w:bCs/>
      <w:iCs/>
      <w:color w:val="0070C0"/>
      <w:sz w:val="32"/>
      <w:szCs w:val="28"/>
      <w:lang w:val="en-US" w:eastAsia="en-US"/>
    </w:rPr>
  </w:style>
  <w:style w:type="paragraph" w:customStyle="1" w:styleId="Style1">
    <w:name w:val="Style1"/>
    <w:basedOn w:val="Heading3"/>
    <w:qFormat/>
    <w:locked/>
    <w:rsid w:val="006211D6"/>
  </w:style>
  <w:style w:type="character" w:styleId="Emphasis">
    <w:name w:val="Emphasis"/>
    <w:qFormat/>
    <w:rsid w:val="001428FC"/>
    <w:rPr>
      <w:rFonts w:ascii="Times New Roman" w:hAnsi="Times New Roman"/>
      <w:i/>
      <w:iCs/>
      <w:color w:val="0070C0"/>
      <w:sz w:val="28"/>
    </w:rPr>
  </w:style>
  <w:style w:type="paragraph" w:customStyle="1" w:styleId="Style2">
    <w:name w:val="Style2"/>
    <w:basedOn w:val="Heading3"/>
    <w:qFormat/>
    <w:locked/>
    <w:rsid w:val="006211D6"/>
    <w:rPr>
      <w:color w:val="7F7F7F"/>
    </w:rPr>
  </w:style>
  <w:style w:type="paragraph" w:customStyle="1" w:styleId="Style3">
    <w:name w:val="Style3"/>
    <w:basedOn w:val="Heading3"/>
    <w:qFormat/>
    <w:locked/>
    <w:rsid w:val="006211D6"/>
    <w:rPr>
      <w:color w:val="7F7F7F"/>
    </w:rPr>
  </w:style>
  <w:style w:type="character" w:styleId="Strong">
    <w:name w:val="Strong"/>
    <w:qFormat/>
    <w:locked/>
    <w:rsid w:val="001428FC"/>
    <w:rPr>
      <w:b/>
      <w:bCs/>
    </w:rPr>
  </w:style>
  <w:style w:type="paragraph" w:styleId="Quote">
    <w:name w:val="Quote"/>
    <w:basedOn w:val="Normal"/>
    <w:next w:val="Normal"/>
    <w:link w:val="QuoteChar"/>
    <w:uiPriority w:val="29"/>
    <w:qFormat/>
    <w:locked/>
    <w:rsid w:val="001428FC"/>
    <w:pPr>
      <w:spacing w:before="200" w:after="160"/>
      <w:ind w:left="864" w:right="864"/>
      <w:jc w:val="center"/>
    </w:pPr>
    <w:rPr>
      <w:i/>
      <w:iCs/>
      <w:color w:val="404040"/>
    </w:rPr>
  </w:style>
  <w:style w:type="character" w:customStyle="1" w:styleId="QuoteChar">
    <w:name w:val="Quote Char"/>
    <w:link w:val="Quote"/>
    <w:uiPriority w:val="29"/>
    <w:rsid w:val="001428FC"/>
    <w:rPr>
      <w:rFonts w:ascii="Calibri" w:hAnsi="Calibri"/>
      <w:i/>
      <w:iCs/>
      <w:color w:val="404040"/>
      <w:sz w:val="22"/>
      <w:szCs w:val="24"/>
      <w:lang w:val="en-US" w:eastAsia="en-US"/>
    </w:rPr>
  </w:style>
  <w:style w:type="character" w:styleId="SubtleEmphasis">
    <w:name w:val="Subtle Emphasis"/>
    <w:uiPriority w:val="19"/>
    <w:qFormat/>
    <w:locked/>
    <w:rsid w:val="001428FC"/>
    <w:rPr>
      <w:i/>
      <w:iCs/>
      <w:color w:val="404040"/>
    </w:rPr>
  </w:style>
  <w:style w:type="character" w:styleId="IntenseEmphasis">
    <w:name w:val="Intense Emphasis"/>
    <w:uiPriority w:val="21"/>
    <w:qFormat/>
    <w:locked/>
    <w:rsid w:val="001428FC"/>
    <w:rPr>
      <w:i/>
      <w:iCs/>
      <w:color w:val="5B9BD5"/>
    </w:rPr>
  </w:style>
  <w:style w:type="paragraph" w:styleId="Revision">
    <w:name w:val="Revision"/>
    <w:hidden/>
    <w:uiPriority w:val="99"/>
    <w:semiHidden/>
    <w:rsid w:val="0099553F"/>
    <w:rPr>
      <w:rFonts w:ascii="Calibri" w:hAnsi="Calibri"/>
      <w:color w:val="595959"/>
      <w:sz w:val="22"/>
      <w:szCs w:val="24"/>
      <w:lang w:val="en-US" w:eastAsia="en-US"/>
    </w:rPr>
  </w:style>
  <w:style w:type="character" w:styleId="PlaceholderText">
    <w:name w:val="Placeholder Text"/>
    <w:basedOn w:val="DefaultParagraphFont"/>
    <w:uiPriority w:val="99"/>
    <w:semiHidden/>
    <w:locked/>
    <w:rsid w:val="00751A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8215">
      <w:bodyDiv w:val="1"/>
      <w:marLeft w:val="0"/>
      <w:marRight w:val="0"/>
      <w:marTop w:val="0"/>
      <w:marBottom w:val="0"/>
      <w:divBdr>
        <w:top w:val="none" w:sz="0" w:space="0" w:color="auto"/>
        <w:left w:val="none" w:sz="0" w:space="0" w:color="auto"/>
        <w:bottom w:val="none" w:sz="0" w:space="0" w:color="auto"/>
        <w:right w:val="none" w:sz="0" w:space="0" w:color="auto"/>
      </w:divBdr>
    </w:div>
    <w:div w:id="1400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portscommunity.com.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SportsCommunity\0111904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1B4E4ED-18C1-405E-93A6-5259518D88AE}"/>
      </w:docPartPr>
      <w:docPartBody>
        <w:p w:rsidR="005E7C58" w:rsidRDefault="00206516">
          <w:r w:rsidRPr="003A14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EEFCAF7-525F-4DDE-808A-9FE571828004}"/>
      </w:docPartPr>
      <w:docPartBody>
        <w:p w:rsidR="005E7C58" w:rsidRDefault="00206516">
          <w:r w:rsidRPr="003A14AF">
            <w:rPr>
              <w:rStyle w:val="PlaceholderText"/>
            </w:rPr>
            <w:t>Click or tap to enter a date.</w:t>
          </w:r>
        </w:p>
      </w:docPartBody>
    </w:docPart>
    <w:docPart>
      <w:docPartPr>
        <w:name w:val="7CB1A65F71BD4CFF825C7C3949184F68"/>
        <w:category>
          <w:name w:val="General"/>
          <w:gallery w:val="placeholder"/>
        </w:category>
        <w:types>
          <w:type w:val="bbPlcHdr"/>
        </w:types>
        <w:behaviors>
          <w:behavior w:val="content"/>
        </w:behaviors>
        <w:guid w:val="{B9CAA842-5E5D-4E95-9C85-30F2AC8C8167}"/>
      </w:docPartPr>
      <w:docPartBody>
        <w:p w:rsidR="005E7C58" w:rsidRDefault="00206516" w:rsidP="00206516">
          <w:pPr>
            <w:pStyle w:val="7CB1A65F71BD4CFF825C7C3949184F68"/>
          </w:pPr>
          <w:r w:rsidRPr="003A14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16"/>
    <w:rsid w:val="00206516"/>
    <w:rsid w:val="005E7C58"/>
    <w:rsid w:val="00B02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516"/>
    <w:rPr>
      <w:color w:val="808080"/>
    </w:rPr>
  </w:style>
  <w:style w:type="paragraph" w:customStyle="1" w:styleId="7CB1A65F71BD4CFF825C7C3949184F68">
    <w:name w:val="7CB1A65F71BD4CFF825C7C3949184F68"/>
    <w:rsid w:val="00206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D35F-1264-4180-A0F5-5602EA0C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01119046</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3460</CharactersWithSpaces>
  <SharedDoc>false</SharedDoc>
  <HLinks>
    <vt:vector size="12" baseType="variant">
      <vt:variant>
        <vt:i4>6815779</vt:i4>
      </vt:variant>
      <vt:variant>
        <vt:i4>6</vt:i4>
      </vt:variant>
      <vt:variant>
        <vt:i4>0</vt:i4>
      </vt:variant>
      <vt:variant>
        <vt:i4>5</vt:i4>
      </vt:variant>
      <vt:variant>
        <vt:lpwstr>http://www.sportscommunity.com.au/</vt:lpwstr>
      </vt:variant>
      <vt:variant>
        <vt:lpwstr/>
      </vt:variant>
      <vt:variant>
        <vt:i4>6815779</vt:i4>
      </vt:variant>
      <vt:variant>
        <vt:i4>0</vt:i4>
      </vt:variant>
      <vt:variant>
        <vt:i4>0</vt:i4>
      </vt:variant>
      <vt:variant>
        <vt:i4>5</vt:i4>
      </vt:variant>
      <vt:variant>
        <vt:lpwstr>http://www.sportscommunity.com.au/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Wilson</dc:creator>
  <cp:keywords/>
  <cp:lastModifiedBy>Meghan Mayman</cp:lastModifiedBy>
  <cp:revision>2</cp:revision>
  <cp:lastPrinted>2004-03-18T21:11:00Z</cp:lastPrinted>
  <dcterms:created xsi:type="dcterms:W3CDTF">2021-03-26T03:28:00Z</dcterms:created>
  <dcterms:modified xsi:type="dcterms:W3CDTF">2021-03-26T03:28:00Z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TC011190461033</vt:lpwstr>
  </property>
</Properties>
</file>