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816055F" w:rsidR="00C400D4" w:rsidRDefault="008F7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Mod</w:t>
      </w:r>
      <w:r w:rsidR="0057188B">
        <w:rPr>
          <w:b/>
          <w:color w:val="000000"/>
          <w:sz w:val="28"/>
          <w:szCs w:val="28"/>
        </w:rPr>
        <w:t xml:space="preserve">elo </w:t>
      </w:r>
      <w:r w:rsidR="00CD4F88" w:rsidRPr="00CD4F88">
        <w:rPr>
          <w:b/>
          <w:color w:val="000000"/>
          <w:sz w:val="28"/>
          <w:szCs w:val="28"/>
        </w:rPr>
        <w:t xml:space="preserve">SiS </w:t>
      </w:r>
      <w:r w:rsidR="00CD4F88">
        <w:rPr>
          <w:b/>
          <w:color w:val="000000"/>
          <w:sz w:val="28"/>
          <w:szCs w:val="28"/>
        </w:rPr>
        <w:t>de</w:t>
      </w:r>
      <w:r w:rsidR="00671A56">
        <w:rPr>
          <w:b/>
          <w:color w:val="000000"/>
          <w:sz w:val="28"/>
          <w:szCs w:val="28"/>
        </w:rPr>
        <w:t xml:space="preserve"> Prevenção de</w:t>
      </w:r>
      <w:r w:rsidR="00CD4F88">
        <w:rPr>
          <w:b/>
          <w:color w:val="000000"/>
          <w:sz w:val="28"/>
          <w:szCs w:val="28"/>
        </w:rPr>
        <w:t xml:space="preserve"> </w:t>
      </w:r>
      <w:r w:rsidR="0057188B">
        <w:rPr>
          <w:b/>
          <w:color w:val="000000"/>
          <w:sz w:val="28"/>
          <w:szCs w:val="28"/>
        </w:rPr>
        <w:t>Suicídio</w:t>
      </w:r>
      <w:r w:rsidR="00CD4F88">
        <w:rPr>
          <w:b/>
          <w:color w:val="000000"/>
          <w:sz w:val="28"/>
          <w:szCs w:val="28"/>
        </w:rPr>
        <w:t xml:space="preserve"> </w:t>
      </w:r>
      <w:r w:rsidR="0057188B">
        <w:rPr>
          <w:b/>
          <w:color w:val="000000"/>
          <w:sz w:val="28"/>
          <w:szCs w:val="28"/>
        </w:rPr>
        <w:t>nas Escolas</w:t>
      </w:r>
    </w:p>
    <w:p w14:paraId="00000002" w14:textId="5556D0B5" w:rsidR="00C400D4" w:rsidRDefault="005718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Formulário de </w:t>
      </w:r>
      <w:r w:rsidR="00671A56">
        <w:rPr>
          <w:b/>
          <w:color w:val="000000"/>
          <w:sz w:val="28"/>
          <w:szCs w:val="28"/>
        </w:rPr>
        <w:t>Triagem de Risco de Su</w:t>
      </w:r>
      <w:r>
        <w:rPr>
          <w:b/>
          <w:color w:val="000000"/>
          <w:sz w:val="28"/>
          <w:szCs w:val="28"/>
        </w:rPr>
        <w:t xml:space="preserve">icídio </w:t>
      </w:r>
      <w:r w:rsidR="00671A56">
        <w:rPr>
          <w:b/>
          <w:color w:val="000000"/>
          <w:sz w:val="28"/>
          <w:szCs w:val="28"/>
        </w:rPr>
        <w:t>J</w:t>
      </w:r>
      <w:r>
        <w:rPr>
          <w:b/>
          <w:color w:val="000000"/>
          <w:sz w:val="28"/>
          <w:szCs w:val="28"/>
        </w:rPr>
        <w:t>uvenil 2.0</w:t>
      </w:r>
    </w:p>
    <w:p w14:paraId="00000003" w14:textId="77777777" w:rsidR="00C400D4" w:rsidRDefault="00C40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2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552"/>
        <w:gridCol w:w="1340"/>
        <w:gridCol w:w="2118"/>
        <w:gridCol w:w="1507"/>
      </w:tblGrid>
      <w:tr w:rsidR="00C400D4" w14:paraId="663AFFCD" w14:textId="77777777" w:rsidTr="00CD4F88">
        <w:tc>
          <w:tcPr>
            <w:tcW w:w="1843" w:type="dxa"/>
            <w:vAlign w:val="bottom"/>
          </w:tcPr>
          <w:p w14:paraId="00000004" w14:textId="77777777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Nome do aluno</w:t>
            </w:r>
          </w:p>
        </w:tc>
        <w:tc>
          <w:tcPr>
            <w:tcW w:w="3892" w:type="dxa"/>
            <w:gridSpan w:val="2"/>
            <w:tcBorders>
              <w:bottom w:val="single" w:sz="4" w:space="0" w:color="000000"/>
            </w:tcBorders>
            <w:vAlign w:val="bottom"/>
          </w:tcPr>
          <w:p w14:paraId="00000005" w14:textId="77777777" w:rsidR="00C400D4" w:rsidRDefault="00C40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118" w:type="dxa"/>
            <w:vAlign w:val="bottom"/>
          </w:tcPr>
          <w:p w14:paraId="00000008" w14:textId="3500854D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 xml:space="preserve">Data da </w:t>
            </w:r>
            <w:r w:rsidR="00CD4F88">
              <w:t>triagem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  <w:vAlign w:val="bottom"/>
          </w:tcPr>
          <w:p w14:paraId="00000009" w14:textId="77777777" w:rsidR="00C400D4" w:rsidRDefault="00C40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303A5" w14:paraId="00743E62" w14:textId="77777777" w:rsidTr="007E65D8">
        <w:tc>
          <w:tcPr>
            <w:tcW w:w="9360" w:type="dxa"/>
            <w:gridSpan w:val="5"/>
            <w:vAlign w:val="bottom"/>
          </w:tcPr>
          <w:p w14:paraId="0000000F" w14:textId="5F6CDB0E" w:rsidR="002303A5" w:rsidRDefault="002303A5">
            <w:pPr>
              <w:pBdr>
                <w:top w:val="nil"/>
                <w:left w:val="nil"/>
                <w:right w:val="nil"/>
                <w:between w:val="nil"/>
              </w:pBdr>
            </w:pPr>
            <w:r>
              <w:t>Preenchido por (Nome/</w:t>
            </w:r>
            <w:r w:rsidR="00435E39">
              <w:t>cargo) _</w:t>
            </w:r>
            <w:r>
              <w:t>_________________________________________________________</w:t>
            </w:r>
          </w:p>
        </w:tc>
      </w:tr>
      <w:tr w:rsidR="00C400D4" w14:paraId="0689EB8E" w14:textId="77777777" w:rsidTr="008F78A7">
        <w:tc>
          <w:tcPr>
            <w:tcW w:w="4395" w:type="dxa"/>
            <w:gridSpan w:val="2"/>
            <w:vAlign w:val="bottom"/>
          </w:tcPr>
          <w:p w14:paraId="00000010" w14:textId="23C8416D" w:rsidR="00C400D4" w:rsidRDefault="00CD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</w:pPr>
            <w:r>
              <w:t>Motivo</w:t>
            </w:r>
            <w:r w:rsidR="0057188B">
              <w:t xml:space="preserve"> para </w:t>
            </w:r>
            <w:r>
              <w:t>o preenchimento d</w:t>
            </w:r>
            <w:r w:rsidR="0057188B">
              <w:t>este formulário</w:t>
            </w:r>
          </w:p>
        </w:tc>
        <w:tc>
          <w:tcPr>
            <w:tcW w:w="4965" w:type="dxa"/>
            <w:gridSpan w:val="3"/>
            <w:tcBorders>
              <w:bottom w:val="single" w:sz="4" w:space="0" w:color="000000"/>
            </w:tcBorders>
            <w:vAlign w:val="bottom"/>
          </w:tcPr>
          <w:p w14:paraId="00000013" w14:textId="77777777" w:rsidR="00C400D4" w:rsidRDefault="00C40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00000016" w14:textId="77777777" w:rsidR="00C400D4" w:rsidRDefault="00C40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3"/>
        <w:tblW w:w="9468" w:type="dxa"/>
        <w:tblLayout w:type="fixed"/>
        <w:tblLook w:val="0400" w:firstRow="0" w:lastRow="0" w:firstColumn="0" w:lastColumn="0" w:noHBand="0" w:noVBand="1"/>
      </w:tblPr>
      <w:tblGrid>
        <w:gridCol w:w="5103"/>
        <w:gridCol w:w="851"/>
        <w:gridCol w:w="1134"/>
        <w:gridCol w:w="992"/>
        <w:gridCol w:w="1388"/>
      </w:tblGrid>
      <w:tr w:rsidR="00C400D4" w14:paraId="741E51AB" w14:textId="77777777" w:rsidTr="00CD4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tcW w:w="595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9D9D9"/>
            <w:vAlign w:val="bottom"/>
          </w:tcPr>
          <w:p w14:paraId="00000017" w14:textId="77777777" w:rsidR="00C400D4" w:rsidRDefault="00C40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/>
            <w:vAlign w:val="bottom"/>
          </w:tcPr>
          <w:p w14:paraId="00000019" w14:textId="77777777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Últimas 24 horas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/>
            <w:vAlign w:val="bottom"/>
          </w:tcPr>
          <w:p w14:paraId="0000001A" w14:textId="77777777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Semana passada</w:t>
            </w:r>
          </w:p>
        </w:tc>
        <w:tc>
          <w:tcPr>
            <w:tcW w:w="138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/>
            <w:vAlign w:val="bottom"/>
          </w:tcPr>
          <w:p w14:paraId="0000001B" w14:textId="7158D1E5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Mês passado</w:t>
            </w:r>
            <w:r w:rsidR="00CD4F88">
              <w:rPr>
                <w:b/>
              </w:rPr>
              <w:t xml:space="preserve"> ou</w:t>
            </w:r>
            <w:r>
              <w:rPr>
                <w:b/>
              </w:rPr>
              <w:t>+</w:t>
            </w:r>
          </w:p>
        </w:tc>
      </w:tr>
      <w:tr w:rsidR="00C400D4" w14:paraId="34806275" w14:textId="77777777" w:rsidTr="00CD4F88">
        <w:trPr>
          <w:trHeight w:val="339"/>
        </w:trPr>
        <w:tc>
          <w:tcPr>
            <w:tcW w:w="5103" w:type="dxa"/>
            <w:vAlign w:val="bottom"/>
          </w:tcPr>
          <w:p w14:paraId="0000001C" w14:textId="77777777" w:rsidR="00C400D4" w:rsidRDefault="00571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Você já desejou estar morto?</w:t>
            </w:r>
          </w:p>
        </w:tc>
        <w:tc>
          <w:tcPr>
            <w:tcW w:w="851" w:type="dxa"/>
            <w:vAlign w:val="bottom"/>
          </w:tcPr>
          <w:p w14:paraId="0000001D" w14:textId="205FE768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rPr>
                <w:rFonts w:ascii="Arial Unicode MS" w:eastAsia="Arial Unicode MS" w:hAnsi="Arial Unicode MS" w:cs="Arial Unicode MS"/>
              </w:rPr>
              <w:t xml:space="preserve">❑ </w:t>
            </w:r>
            <w:r>
              <w:t>Não</w:t>
            </w:r>
          </w:p>
        </w:tc>
        <w:tc>
          <w:tcPr>
            <w:tcW w:w="1134" w:type="dxa"/>
            <w:vAlign w:val="bottom"/>
          </w:tcPr>
          <w:p w14:paraId="0000001E" w14:textId="63D251CD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❑</w:t>
            </w:r>
          </w:p>
        </w:tc>
        <w:tc>
          <w:tcPr>
            <w:tcW w:w="992" w:type="dxa"/>
            <w:vAlign w:val="bottom"/>
          </w:tcPr>
          <w:p w14:paraId="0000001F" w14:textId="75729679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❑</w:t>
            </w:r>
          </w:p>
        </w:tc>
        <w:tc>
          <w:tcPr>
            <w:tcW w:w="1388" w:type="dxa"/>
            <w:vAlign w:val="bottom"/>
          </w:tcPr>
          <w:p w14:paraId="00000020" w14:textId="7524F0E2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❑</w:t>
            </w:r>
          </w:p>
        </w:tc>
      </w:tr>
      <w:tr w:rsidR="00C400D4" w14:paraId="61523E25" w14:textId="77777777" w:rsidTr="00CD4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tcW w:w="510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/>
            <w:vAlign w:val="bottom"/>
          </w:tcPr>
          <w:p w14:paraId="00000021" w14:textId="467B6E70" w:rsidR="00C400D4" w:rsidRDefault="0057188B" w:rsidP="00BC1A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Você já sentiu </w:t>
            </w:r>
            <w:r w:rsidR="00BC1A65">
              <w:t>que</w:t>
            </w:r>
            <w:r w:rsidR="00CD4F88">
              <w:t xml:space="preserve"> </w:t>
            </w:r>
            <w:r>
              <w:t>você, seus amigos ou sua família</w:t>
            </w:r>
            <w:r w:rsidR="00BC1A65">
              <w:t xml:space="preserve"> estaria(m) melhor(es)</w:t>
            </w:r>
            <w:r>
              <w:t xml:space="preserve"> se você</w:t>
            </w:r>
            <w:r w:rsidR="00CD4F88">
              <w:t xml:space="preserve"> morresse ou sumisse</w:t>
            </w:r>
            <w:r>
              <w:t>?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/>
            <w:vAlign w:val="bottom"/>
          </w:tcPr>
          <w:p w14:paraId="00000022" w14:textId="08C301D9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rPr>
                <w:rFonts w:ascii="Segoe UI Symbol" w:eastAsia="Arial Unicode MS" w:hAnsi="Segoe UI Symbol" w:cs="Segoe UI Symbol"/>
              </w:rPr>
              <w:t>❑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t>Não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/>
            <w:vAlign w:val="bottom"/>
          </w:tcPr>
          <w:p w14:paraId="00000023" w14:textId="4458AA60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❑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/>
            <w:vAlign w:val="bottom"/>
          </w:tcPr>
          <w:p w14:paraId="00000024" w14:textId="737359C7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❑</w:t>
            </w:r>
          </w:p>
        </w:tc>
        <w:tc>
          <w:tcPr>
            <w:tcW w:w="138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/>
            <w:vAlign w:val="bottom"/>
          </w:tcPr>
          <w:p w14:paraId="00000025" w14:textId="73810B9F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❑</w:t>
            </w:r>
          </w:p>
        </w:tc>
      </w:tr>
      <w:tr w:rsidR="00C400D4" w14:paraId="0F48CF8C" w14:textId="77777777" w:rsidTr="00CD4F88">
        <w:trPr>
          <w:trHeight w:val="339"/>
        </w:trPr>
        <w:tc>
          <w:tcPr>
            <w:tcW w:w="5103" w:type="dxa"/>
            <w:vAlign w:val="bottom"/>
          </w:tcPr>
          <w:p w14:paraId="00000026" w14:textId="35BF87EA" w:rsidR="00C400D4" w:rsidRDefault="0057188B" w:rsidP="00BC1A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Você já </w:t>
            </w:r>
            <w:r w:rsidR="00BC1A65">
              <w:t xml:space="preserve">teve pensamentos sobre </w:t>
            </w:r>
            <w:r>
              <w:t>se matar?</w:t>
            </w:r>
          </w:p>
        </w:tc>
        <w:tc>
          <w:tcPr>
            <w:tcW w:w="851" w:type="dxa"/>
            <w:vAlign w:val="bottom"/>
          </w:tcPr>
          <w:p w14:paraId="00000027" w14:textId="6FBDBDC0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rPr>
                <w:rFonts w:ascii="Segoe UI Symbol" w:eastAsia="Arial Unicode MS" w:hAnsi="Segoe UI Symbol" w:cs="Segoe UI Symbol"/>
              </w:rPr>
              <w:t>❑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t>Não</w:t>
            </w:r>
          </w:p>
        </w:tc>
        <w:tc>
          <w:tcPr>
            <w:tcW w:w="1134" w:type="dxa"/>
            <w:vAlign w:val="bottom"/>
          </w:tcPr>
          <w:p w14:paraId="00000028" w14:textId="4AE72173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❑</w:t>
            </w:r>
          </w:p>
        </w:tc>
        <w:tc>
          <w:tcPr>
            <w:tcW w:w="992" w:type="dxa"/>
            <w:vAlign w:val="bottom"/>
          </w:tcPr>
          <w:p w14:paraId="00000029" w14:textId="3ED03690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❑</w:t>
            </w:r>
          </w:p>
        </w:tc>
        <w:tc>
          <w:tcPr>
            <w:tcW w:w="1388" w:type="dxa"/>
            <w:vAlign w:val="bottom"/>
          </w:tcPr>
          <w:p w14:paraId="0000002A" w14:textId="6F0CB023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❑</w:t>
            </w:r>
          </w:p>
        </w:tc>
      </w:tr>
      <w:tr w:rsidR="00C400D4" w14:paraId="27E5CF11" w14:textId="77777777" w:rsidTr="00CD4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tcW w:w="510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/>
            <w:vAlign w:val="bottom"/>
          </w:tcPr>
          <w:p w14:paraId="0000002B" w14:textId="77777777" w:rsidR="00C400D4" w:rsidRDefault="00571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Você já tentou se matar?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/>
            <w:vAlign w:val="bottom"/>
          </w:tcPr>
          <w:p w14:paraId="0000002C" w14:textId="4BF5E315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rPr>
                <w:rFonts w:ascii="Arial Unicode MS" w:eastAsia="Arial Unicode MS" w:hAnsi="Arial Unicode MS" w:cs="Arial Unicode MS"/>
              </w:rPr>
              <w:t xml:space="preserve">❑ </w:t>
            </w:r>
            <w:r>
              <w:t>Não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/>
            <w:vAlign w:val="bottom"/>
          </w:tcPr>
          <w:p w14:paraId="0000002D" w14:textId="008B9103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❑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/>
            <w:vAlign w:val="bottom"/>
          </w:tcPr>
          <w:p w14:paraId="0000002E" w14:textId="6ABB4500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❑</w:t>
            </w:r>
          </w:p>
        </w:tc>
        <w:tc>
          <w:tcPr>
            <w:tcW w:w="138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/>
            <w:vAlign w:val="bottom"/>
          </w:tcPr>
          <w:p w14:paraId="0000002F" w14:textId="5441567D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❑</w:t>
            </w:r>
          </w:p>
        </w:tc>
      </w:tr>
      <w:tr w:rsidR="00C400D4" w14:paraId="36457B7E" w14:textId="77777777" w:rsidTr="00AB405E">
        <w:trPr>
          <w:trHeight w:val="339"/>
        </w:trPr>
        <w:tc>
          <w:tcPr>
            <w:tcW w:w="9468" w:type="dxa"/>
            <w:gridSpan w:val="5"/>
            <w:shd w:val="clear" w:color="auto" w:fill="FFFFFF"/>
            <w:vAlign w:val="bottom"/>
          </w:tcPr>
          <w:p w14:paraId="00000030" w14:textId="2E47E94F" w:rsidR="00C400D4" w:rsidRDefault="0057188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Se sim, como, quando, onde e </w:t>
            </w:r>
            <w:r w:rsidR="00435E39">
              <w:t>porquê</w:t>
            </w:r>
            <w:r>
              <w:t>?</w:t>
            </w:r>
          </w:p>
          <w:p w14:paraId="00000031" w14:textId="77777777" w:rsidR="00C400D4" w:rsidRDefault="00C40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</w:tr>
      <w:tr w:rsidR="00C400D4" w14:paraId="229F7315" w14:textId="77777777" w:rsidTr="00AB4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tcW w:w="9468" w:type="dxa"/>
            <w:gridSpan w:val="5"/>
            <w:tcBorders>
              <w:left w:val="none" w:sz="0" w:space="0" w:color="auto"/>
              <w:right w:val="none" w:sz="0" w:space="0" w:color="auto"/>
            </w:tcBorders>
            <w:shd w:val="clear" w:color="auto" w:fill="FFFFFF"/>
            <w:vAlign w:val="bottom"/>
          </w:tcPr>
          <w:p w14:paraId="00000036" w14:textId="6912BA1E" w:rsidR="00C400D4" w:rsidRDefault="0057188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Você parou </w:t>
            </w:r>
            <w:r w:rsidR="00CD4F88">
              <w:t>sozinho</w:t>
            </w:r>
            <w:r>
              <w:t xml:space="preserve">, ou alguém </w:t>
            </w:r>
            <w:r w:rsidR="00CD4F88">
              <w:t xml:space="preserve">impediu </w:t>
            </w:r>
            <w:r>
              <w:t>você?</w:t>
            </w:r>
          </w:p>
          <w:p w14:paraId="00000037" w14:textId="77777777" w:rsidR="00C400D4" w:rsidRDefault="00C40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</w:tr>
      <w:tr w:rsidR="00C400D4" w14:paraId="5A0EAC18" w14:textId="77777777" w:rsidTr="00AB405E">
        <w:trPr>
          <w:trHeight w:val="339"/>
        </w:trPr>
        <w:tc>
          <w:tcPr>
            <w:tcW w:w="9468" w:type="dxa"/>
            <w:gridSpan w:val="5"/>
            <w:shd w:val="clear" w:color="auto" w:fill="FFFFFF"/>
            <w:vAlign w:val="bottom"/>
          </w:tcPr>
          <w:p w14:paraId="0000003C" w14:textId="0AA933A5" w:rsidR="00C400D4" w:rsidRDefault="0057188B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Como você se sente agora</w:t>
            </w:r>
            <w:r w:rsidR="00CD4F88">
              <w:t xml:space="preserve"> depois que você foi impedido</w:t>
            </w:r>
            <w:r>
              <w:t>?</w:t>
            </w:r>
          </w:p>
          <w:p w14:paraId="0000003D" w14:textId="77777777" w:rsidR="00C400D4" w:rsidRDefault="00C40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</w:tc>
      </w:tr>
      <w:tr w:rsidR="00C400D4" w14:paraId="058D6DE2" w14:textId="77777777" w:rsidTr="00CD4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5954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D9D9D9"/>
            <w:vAlign w:val="bottom"/>
          </w:tcPr>
          <w:p w14:paraId="00000043" w14:textId="504EC051" w:rsidR="00C400D4" w:rsidRDefault="0057188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Você planeja se matar? </w:t>
            </w:r>
            <w:r>
              <w:rPr>
                <w:rFonts w:ascii="Segoe UI Symbol" w:eastAsia="Arial Unicode MS" w:hAnsi="Segoe UI Symbol" w:cs="Segoe UI Symbol"/>
              </w:rPr>
              <w:t>❑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t>Não</w:t>
            </w:r>
            <w:r w:rsidR="00BC1A65">
              <w:t xml:space="preserve">  </w:t>
            </w:r>
            <w: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 xml:space="preserve">❑ </w:t>
            </w:r>
            <w:r>
              <w:t>Sim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/>
            <w:vAlign w:val="bottom"/>
          </w:tcPr>
          <w:p w14:paraId="00000045" w14:textId="77777777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/>
            <w:vAlign w:val="bottom"/>
          </w:tcPr>
          <w:p w14:paraId="00000046" w14:textId="77777777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 </w:t>
            </w:r>
          </w:p>
        </w:tc>
        <w:tc>
          <w:tcPr>
            <w:tcW w:w="138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/>
            <w:vAlign w:val="bottom"/>
          </w:tcPr>
          <w:p w14:paraId="00000047" w14:textId="77777777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 </w:t>
            </w:r>
          </w:p>
        </w:tc>
      </w:tr>
      <w:tr w:rsidR="00C400D4" w14:paraId="1DBD1BD2" w14:textId="77777777" w:rsidTr="00AB405E">
        <w:trPr>
          <w:trHeight w:val="339"/>
        </w:trPr>
        <w:tc>
          <w:tcPr>
            <w:tcW w:w="9468" w:type="dxa"/>
            <w:gridSpan w:val="5"/>
            <w:shd w:val="clear" w:color="auto" w:fill="FFFFFF"/>
            <w:vAlign w:val="bottom"/>
          </w:tcPr>
          <w:p w14:paraId="00000049" w14:textId="2E314CF9" w:rsidR="00C400D4" w:rsidRDefault="0057188B" w:rsidP="008F78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Se sim, como, quando e onde?</w:t>
            </w:r>
          </w:p>
        </w:tc>
      </w:tr>
    </w:tbl>
    <w:p w14:paraId="0000004E" w14:textId="77777777" w:rsidR="00C400D4" w:rsidRDefault="00C40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4F" w14:textId="5466F4AD" w:rsidR="00C400D4" w:rsidRDefault="0057188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 o aluno responder SIM </w:t>
      </w:r>
      <w:r w:rsidR="00CD4F88">
        <w:rPr>
          <w:color w:val="000000"/>
          <w:sz w:val="20"/>
          <w:szCs w:val="20"/>
        </w:rPr>
        <w:t>para</w:t>
      </w:r>
      <w:r>
        <w:rPr>
          <w:color w:val="000000"/>
          <w:sz w:val="20"/>
          <w:szCs w:val="20"/>
        </w:rPr>
        <w:t xml:space="preserve"> qualquer pergunta, uma avaliação </w:t>
      </w:r>
      <w:r w:rsidR="00CD4F88">
        <w:rPr>
          <w:color w:val="000000"/>
          <w:sz w:val="20"/>
          <w:szCs w:val="20"/>
        </w:rPr>
        <w:t>completa</w:t>
      </w:r>
      <w:r>
        <w:rPr>
          <w:color w:val="000000"/>
          <w:sz w:val="20"/>
          <w:szCs w:val="20"/>
        </w:rPr>
        <w:t xml:space="preserve"> do risco de suicídio deve ser realizada pela equipe de saúde mental da escola ou por encaminhamento com base </w:t>
      </w:r>
      <w:r w:rsidRPr="00435E39">
        <w:rPr>
          <w:color w:val="000000"/>
          <w:sz w:val="20"/>
          <w:szCs w:val="20"/>
        </w:rPr>
        <w:t xml:space="preserve">na política </w:t>
      </w:r>
      <w:r w:rsidR="00BC1A65" w:rsidRPr="00435E39">
        <w:rPr>
          <w:color w:val="000000"/>
          <w:sz w:val="20"/>
          <w:szCs w:val="20"/>
        </w:rPr>
        <w:t>pública de saúde mental junto à educação</w:t>
      </w:r>
      <w:r w:rsidR="0091347D" w:rsidRPr="00435E39">
        <w:rPr>
          <w:color w:val="000000"/>
          <w:sz w:val="20"/>
          <w:szCs w:val="20"/>
        </w:rPr>
        <w:t>, conforme seu município/estado de residência</w:t>
      </w:r>
      <w:r w:rsidRPr="00435E39">
        <w:rPr>
          <w:color w:val="000000"/>
          <w:sz w:val="20"/>
          <w:szCs w:val="20"/>
        </w:rPr>
        <w:t>. Recomen</w:t>
      </w:r>
      <w:r>
        <w:rPr>
          <w:color w:val="000000"/>
          <w:sz w:val="20"/>
          <w:szCs w:val="20"/>
        </w:rPr>
        <w:t>da-se que os pais sejam conta</w:t>
      </w:r>
      <w:r w:rsidR="00CD4F88">
        <w:rPr>
          <w:color w:val="000000"/>
          <w:sz w:val="20"/>
          <w:szCs w:val="20"/>
        </w:rPr>
        <w:t>c</w:t>
      </w:r>
      <w:r>
        <w:rPr>
          <w:color w:val="000000"/>
          <w:sz w:val="20"/>
          <w:szCs w:val="20"/>
        </w:rPr>
        <w:t xml:space="preserve">tados em todos os casos </w:t>
      </w:r>
      <w:r w:rsidR="00CD4F88">
        <w:rPr>
          <w:color w:val="000000"/>
          <w:sz w:val="20"/>
          <w:szCs w:val="20"/>
        </w:rPr>
        <w:t xml:space="preserve">em </w:t>
      </w:r>
      <w:r>
        <w:rPr>
          <w:color w:val="000000"/>
          <w:sz w:val="20"/>
          <w:szCs w:val="20"/>
        </w:rPr>
        <w:t xml:space="preserve">que uma triagem seja realizada, mesmo que o aluno negue o risco. Também é importante consultar outros </w:t>
      </w:r>
      <w:r w:rsidR="00220973">
        <w:rPr>
          <w:color w:val="000000"/>
          <w:sz w:val="20"/>
          <w:szCs w:val="20"/>
        </w:rPr>
        <w:t xml:space="preserve">integrantes da equipe </w:t>
      </w:r>
      <w:r>
        <w:rPr>
          <w:color w:val="000000"/>
          <w:sz w:val="20"/>
          <w:szCs w:val="20"/>
        </w:rPr>
        <w:t xml:space="preserve">da escola sobre casos de risco de suicídio, como outros profissionais de saúde mental da escola, </w:t>
      </w:r>
      <w:r w:rsidR="0091347D">
        <w:rPr>
          <w:color w:val="000000"/>
          <w:sz w:val="20"/>
          <w:szCs w:val="20"/>
        </w:rPr>
        <w:t xml:space="preserve">professores e </w:t>
      </w:r>
      <w:r>
        <w:rPr>
          <w:color w:val="000000"/>
          <w:sz w:val="20"/>
          <w:szCs w:val="20"/>
        </w:rPr>
        <w:t xml:space="preserve">um Coordenador de Prevenção de Suicídio, membros da equipe de crise e/ou </w:t>
      </w:r>
      <w:r w:rsidR="00220973">
        <w:rPr>
          <w:color w:val="000000"/>
          <w:sz w:val="20"/>
          <w:szCs w:val="20"/>
        </w:rPr>
        <w:t>funcionários da administração</w:t>
      </w:r>
      <w:r>
        <w:rPr>
          <w:color w:val="000000"/>
          <w:sz w:val="20"/>
          <w:szCs w:val="20"/>
        </w:rPr>
        <w:t>.</w:t>
      </w:r>
    </w:p>
    <w:p w14:paraId="00000050" w14:textId="77777777" w:rsidR="00C400D4" w:rsidRDefault="00C40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4"/>
        <w:tblW w:w="98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840"/>
        <w:gridCol w:w="360"/>
        <w:gridCol w:w="810"/>
        <w:gridCol w:w="360"/>
        <w:gridCol w:w="1458"/>
      </w:tblGrid>
      <w:tr w:rsidR="00C400D4" w14:paraId="1EA79374" w14:textId="77777777">
        <w:trPr>
          <w:trHeight w:val="158"/>
        </w:trPr>
        <w:tc>
          <w:tcPr>
            <w:tcW w:w="6840" w:type="dxa"/>
          </w:tcPr>
          <w:p w14:paraId="00000051" w14:textId="77777777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Pais contactados?</w:t>
            </w:r>
          </w:p>
        </w:tc>
        <w:tc>
          <w:tcPr>
            <w:tcW w:w="360" w:type="dxa"/>
          </w:tcPr>
          <w:p w14:paraId="00000052" w14:textId="58830419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❑</w:t>
            </w:r>
          </w:p>
        </w:tc>
        <w:tc>
          <w:tcPr>
            <w:tcW w:w="810" w:type="dxa"/>
          </w:tcPr>
          <w:p w14:paraId="00000053" w14:textId="7A9367A3" w:rsidR="00C400D4" w:rsidRDefault="00CD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</w:t>
            </w:r>
            <w:r w:rsidR="0057188B">
              <w:t>im</w:t>
            </w:r>
          </w:p>
        </w:tc>
        <w:tc>
          <w:tcPr>
            <w:tcW w:w="360" w:type="dxa"/>
          </w:tcPr>
          <w:p w14:paraId="00000054" w14:textId="4ADD9E93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❑</w:t>
            </w:r>
          </w:p>
        </w:tc>
        <w:tc>
          <w:tcPr>
            <w:tcW w:w="1458" w:type="dxa"/>
          </w:tcPr>
          <w:p w14:paraId="00000055" w14:textId="77777777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Não</w:t>
            </w:r>
          </w:p>
        </w:tc>
      </w:tr>
      <w:tr w:rsidR="00C400D4" w14:paraId="0800BF55" w14:textId="77777777">
        <w:trPr>
          <w:trHeight w:val="158"/>
        </w:trPr>
        <w:tc>
          <w:tcPr>
            <w:tcW w:w="6840" w:type="dxa"/>
          </w:tcPr>
          <w:p w14:paraId="00000056" w14:textId="5D975F4B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 xml:space="preserve">Se </w:t>
            </w:r>
            <w:r w:rsidR="002303A5">
              <w:t xml:space="preserve">a resposta para alguma </w:t>
            </w:r>
            <w:r>
              <w:t>pergunta</w:t>
            </w:r>
            <w:r w:rsidR="002303A5">
              <w:t xml:space="preserve"> foi sim</w:t>
            </w:r>
            <w:r>
              <w:t xml:space="preserve">, </w:t>
            </w:r>
            <w:r w:rsidR="002303A5">
              <w:t xml:space="preserve">uma </w:t>
            </w:r>
            <w:r>
              <w:t xml:space="preserve">Avaliação de Risco de Suicídio </w:t>
            </w:r>
            <w:r w:rsidR="002303A5">
              <w:t xml:space="preserve">foi realizada </w:t>
            </w:r>
            <w:r>
              <w:t>pela equipe da escola?</w:t>
            </w:r>
          </w:p>
        </w:tc>
        <w:tc>
          <w:tcPr>
            <w:tcW w:w="360" w:type="dxa"/>
          </w:tcPr>
          <w:p w14:paraId="00000057" w14:textId="071B90AE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❑</w:t>
            </w:r>
          </w:p>
        </w:tc>
        <w:tc>
          <w:tcPr>
            <w:tcW w:w="810" w:type="dxa"/>
          </w:tcPr>
          <w:p w14:paraId="00000058" w14:textId="70DB04E8" w:rsidR="00C400D4" w:rsidRDefault="00CD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</w:t>
            </w:r>
            <w:r w:rsidR="0057188B">
              <w:t>im</w:t>
            </w:r>
          </w:p>
        </w:tc>
        <w:tc>
          <w:tcPr>
            <w:tcW w:w="360" w:type="dxa"/>
          </w:tcPr>
          <w:p w14:paraId="00000059" w14:textId="656184E8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❑</w:t>
            </w:r>
          </w:p>
        </w:tc>
        <w:tc>
          <w:tcPr>
            <w:tcW w:w="1458" w:type="dxa"/>
          </w:tcPr>
          <w:p w14:paraId="0000005A" w14:textId="77777777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Não</w:t>
            </w:r>
          </w:p>
        </w:tc>
      </w:tr>
      <w:tr w:rsidR="00C400D4" w14:paraId="0154D339" w14:textId="77777777">
        <w:trPr>
          <w:trHeight w:val="158"/>
        </w:trPr>
        <w:tc>
          <w:tcPr>
            <w:tcW w:w="6840" w:type="dxa"/>
          </w:tcPr>
          <w:p w14:paraId="0000005B" w14:textId="27BBE160" w:rsidR="00C400D4" w:rsidRDefault="002303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 xml:space="preserve">Foi encaminhado para uma </w:t>
            </w:r>
            <w:r w:rsidR="0057188B">
              <w:t>avaliação</w:t>
            </w:r>
            <w:r>
              <w:t xml:space="preserve"> externa</w:t>
            </w:r>
            <w:r w:rsidR="0057188B">
              <w:t>?</w:t>
            </w:r>
          </w:p>
        </w:tc>
        <w:tc>
          <w:tcPr>
            <w:tcW w:w="360" w:type="dxa"/>
          </w:tcPr>
          <w:p w14:paraId="0000005C" w14:textId="34F5E00D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Arial Unicode MS" w:eastAsia="Arial Unicode MS" w:hAnsi="Arial Unicode MS" w:cs="Arial Unicode MS"/>
              </w:rPr>
              <w:t>❑</w:t>
            </w:r>
          </w:p>
        </w:tc>
        <w:tc>
          <w:tcPr>
            <w:tcW w:w="810" w:type="dxa"/>
          </w:tcPr>
          <w:p w14:paraId="0000005D" w14:textId="5B3CAD13" w:rsidR="00C400D4" w:rsidRDefault="00CD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</w:t>
            </w:r>
            <w:r w:rsidR="0057188B">
              <w:t>im</w:t>
            </w:r>
          </w:p>
        </w:tc>
        <w:tc>
          <w:tcPr>
            <w:tcW w:w="360" w:type="dxa"/>
          </w:tcPr>
          <w:p w14:paraId="0000005E" w14:textId="0BA0D2C7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</w:rPr>
            </w:pPr>
            <w:r>
              <w:rPr>
                <w:rFonts w:ascii="Arial Unicode MS" w:eastAsia="Arial Unicode MS" w:hAnsi="Arial Unicode MS" w:cs="Arial Unicode MS"/>
              </w:rPr>
              <w:t>❑</w:t>
            </w:r>
          </w:p>
        </w:tc>
        <w:tc>
          <w:tcPr>
            <w:tcW w:w="1458" w:type="dxa"/>
          </w:tcPr>
          <w:p w14:paraId="0000005F" w14:textId="77777777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Não</w:t>
            </w:r>
          </w:p>
        </w:tc>
      </w:tr>
      <w:tr w:rsidR="00C400D4" w14:paraId="16426327" w14:textId="77777777">
        <w:trPr>
          <w:trHeight w:val="158"/>
        </w:trPr>
        <w:tc>
          <w:tcPr>
            <w:tcW w:w="6840" w:type="dxa"/>
          </w:tcPr>
          <w:p w14:paraId="00000060" w14:textId="7F84B4EB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 xml:space="preserve">Consultou outro </w:t>
            </w:r>
            <w:r w:rsidR="002303A5">
              <w:t>especialista da escola</w:t>
            </w:r>
            <w:r>
              <w:t xml:space="preserve">, membro da equipe de crise ou </w:t>
            </w:r>
            <w:r w:rsidR="0091347D">
              <w:t>coordenador</w:t>
            </w:r>
          </w:p>
        </w:tc>
        <w:tc>
          <w:tcPr>
            <w:tcW w:w="360" w:type="dxa"/>
          </w:tcPr>
          <w:p w14:paraId="00000061" w14:textId="6D2275B9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❑</w:t>
            </w:r>
          </w:p>
        </w:tc>
        <w:tc>
          <w:tcPr>
            <w:tcW w:w="810" w:type="dxa"/>
          </w:tcPr>
          <w:p w14:paraId="00000062" w14:textId="45246F84" w:rsidR="00C400D4" w:rsidRDefault="00CD4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</w:t>
            </w:r>
            <w:r w:rsidR="0057188B">
              <w:t>im</w:t>
            </w:r>
          </w:p>
        </w:tc>
        <w:tc>
          <w:tcPr>
            <w:tcW w:w="360" w:type="dxa"/>
          </w:tcPr>
          <w:p w14:paraId="00000063" w14:textId="62352258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 Unicode MS" w:eastAsia="Arial Unicode MS" w:hAnsi="Arial Unicode MS" w:cs="Arial Unicode MS"/>
              </w:rPr>
              <w:t>❑</w:t>
            </w:r>
          </w:p>
        </w:tc>
        <w:tc>
          <w:tcPr>
            <w:tcW w:w="1458" w:type="dxa"/>
          </w:tcPr>
          <w:p w14:paraId="00000064" w14:textId="77777777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Não</w:t>
            </w:r>
          </w:p>
        </w:tc>
      </w:tr>
      <w:tr w:rsidR="00C400D4" w14:paraId="0BE29887" w14:textId="77777777">
        <w:trPr>
          <w:trHeight w:val="158"/>
        </w:trPr>
        <w:tc>
          <w:tcPr>
            <w:tcW w:w="6840" w:type="dxa"/>
          </w:tcPr>
          <w:p w14:paraId="00000065" w14:textId="77777777" w:rsidR="00C400D4" w:rsidRDefault="00C40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</w:pPr>
          </w:p>
        </w:tc>
        <w:tc>
          <w:tcPr>
            <w:tcW w:w="360" w:type="dxa"/>
          </w:tcPr>
          <w:p w14:paraId="00000066" w14:textId="77777777" w:rsidR="00C400D4" w:rsidRDefault="00C40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810" w:type="dxa"/>
          </w:tcPr>
          <w:p w14:paraId="00000067" w14:textId="77777777" w:rsidR="00C400D4" w:rsidRDefault="00C40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360" w:type="dxa"/>
          </w:tcPr>
          <w:p w14:paraId="00000068" w14:textId="77777777" w:rsidR="00C400D4" w:rsidRDefault="00C40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  <w:tc>
          <w:tcPr>
            <w:tcW w:w="1458" w:type="dxa"/>
          </w:tcPr>
          <w:p w14:paraId="00000069" w14:textId="77777777" w:rsidR="00C400D4" w:rsidRDefault="00C40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C400D4" w14:paraId="0F0236DB" w14:textId="77777777" w:rsidTr="008F78A7">
        <w:trPr>
          <w:trHeight w:val="361"/>
        </w:trPr>
        <w:tc>
          <w:tcPr>
            <w:tcW w:w="9828" w:type="dxa"/>
            <w:gridSpan w:val="5"/>
          </w:tcPr>
          <w:p w14:paraId="0000006A" w14:textId="32EA4FA0" w:rsidR="00C400D4" w:rsidRDefault="008F7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Encaminhado </w:t>
            </w:r>
            <w:r w:rsidR="0057188B">
              <w:t>para: _____________________________</w:t>
            </w:r>
            <w:r w:rsidR="00435E39">
              <w:t>_ Telefone</w:t>
            </w:r>
            <w:r w:rsidR="0057188B">
              <w:t>:</w:t>
            </w:r>
            <w:r>
              <w:t>_____________ Email:______________</w:t>
            </w:r>
          </w:p>
        </w:tc>
      </w:tr>
      <w:tr w:rsidR="00C400D4" w14:paraId="73262876" w14:textId="77777777">
        <w:trPr>
          <w:trHeight w:val="158"/>
        </w:trPr>
        <w:tc>
          <w:tcPr>
            <w:tcW w:w="6840" w:type="dxa"/>
            <w:tcBorders>
              <w:bottom w:val="single" w:sz="4" w:space="0" w:color="000000"/>
            </w:tcBorders>
          </w:tcPr>
          <w:p w14:paraId="00000074" w14:textId="77777777" w:rsidR="00C400D4" w:rsidRDefault="00C40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0" w:type="dxa"/>
          </w:tcPr>
          <w:p w14:paraId="00000075" w14:textId="77777777" w:rsidR="00C400D4" w:rsidRDefault="00C40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14:paraId="00000076" w14:textId="77777777" w:rsidR="00C400D4" w:rsidRDefault="00C40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60" w:type="dxa"/>
            <w:tcBorders>
              <w:bottom w:val="single" w:sz="4" w:space="0" w:color="000000"/>
            </w:tcBorders>
          </w:tcPr>
          <w:p w14:paraId="00000077" w14:textId="77777777" w:rsidR="00C400D4" w:rsidRDefault="00C40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58" w:type="dxa"/>
            <w:tcBorders>
              <w:bottom w:val="single" w:sz="4" w:space="0" w:color="000000"/>
            </w:tcBorders>
          </w:tcPr>
          <w:p w14:paraId="00000078" w14:textId="77777777" w:rsidR="00C400D4" w:rsidRDefault="00C40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400D4" w14:paraId="19EB3067" w14:textId="77777777">
        <w:trPr>
          <w:trHeight w:val="158"/>
        </w:trPr>
        <w:tc>
          <w:tcPr>
            <w:tcW w:w="6840" w:type="dxa"/>
            <w:tcBorders>
              <w:top w:val="single" w:sz="4" w:space="0" w:color="000000"/>
            </w:tcBorders>
          </w:tcPr>
          <w:p w14:paraId="00000079" w14:textId="671D2977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Nome e credenciais d</w:t>
            </w:r>
            <w:r w:rsidR="002303A5">
              <w:t>e quem fez a triagem</w:t>
            </w:r>
          </w:p>
        </w:tc>
        <w:tc>
          <w:tcPr>
            <w:tcW w:w="360" w:type="dxa"/>
          </w:tcPr>
          <w:p w14:paraId="0000007A" w14:textId="77777777" w:rsidR="00C400D4" w:rsidRDefault="00C40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628" w:type="dxa"/>
            <w:gridSpan w:val="3"/>
            <w:tcBorders>
              <w:top w:val="single" w:sz="4" w:space="0" w:color="000000"/>
            </w:tcBorders>
          </w:tcPr>
          <w:p w14:paraId="0000007B" w14:textId="1A4986DE" w:rsidR="00C400D4" w:rsidRDefault="00571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Data</w:t>
            </w:r>
            <w:r w:rsidR="002303A5">
              <w:t xml:space="preserve"> da triagem</w:t>
            </w:r>
          </w:p>
        </w:tc>
      </w:tr>
    </w:tbl>
    <w:p w14:paraId="0000007E" w14:textId="77777777" w:rsidR="00C400D4" w:rsidRDefault="00C400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7F" w14:textId="77777777" w:rsidR="00C400D4" w:rsidRPr="008F78A7" w:rsidRDefault="0057188B" w:rsidP="008F7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16"/>
          <w:szCs w:val="16"/>
        </w:rPr>
      </w:pPr>
      <w:r w:rsidRPr="008F78A7">
        <w:rPr>
          <w:i/>
          <w:color w:val="000000"/>
          <w:sz w:val="16"/>
          <w:szCs w:val="16"/>
        </w:rPr>
        <w:t>Adaptado do formulário Ask Suicide-Screening Questions (ASQ; Horowitz, 2012),</w:t>
      </w:r>
    </w:p>
    <w:p w14:paraId="00000080" w14:textId="77777777" w:rsidR="00C400D4" w:rsidRPr="008F78A7" w:rsidRDefault="0057188B" w:rsidP="008F7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16"/>
          <w:szCs w:val="16"/>
        </w:rPr>
      </w:pPr>
      <w:r w:rsidRPr="008F78A7">
        <w:rPr>
          <w:i/>
          <w:color w:val="000000"/>
          <w:sz w:val="16"/>
          <w:szCs w:val="16"/>
        </w:rPr>
        <w:t>a Columbia Suicide Severity Rating Scale (C-SSRS; Posner, 2009) e a</w:t>
      </w:r>
    </w:p>
    <w:p w14:paraId="00000081" w14:textId="77777777" w:rsidR="00C400D4" w:rsidRPr="008F78A7" w:rsidRDefault="0057188B" w:rsidP="008F78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16"/>
          <w:szCs w:val="16"/>
        </w:rPr>
      </w:pPr>
      <w:r w:rsidRPr="008F78A7">
        <w:rPr>
          <w:i/>
          <w:color w:val="000000"/>
          <w:sz w:val="16"/>
          <w:szCs w:val="16"/>
        </w:rPr>
        <w:t>Questionário de Ideação Suicida-JR (SIQ-JR; Reynolds, 1997).</w:t>
      </w:r>
    </w:p>
    <w:sectPr w:rsidR="00C400D4" w:rsidRPr="008F78A7" w:rsidSect="00435E39">
      <w:pgSz w:w="12240" w:h="15840"/>
      <w:pgMar w:top="1440" w:right="1440" w:bottom="983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E959" w14:textId="77777777" w:rsidR="00083A35" w:rsidRDefault="00083A35">
      <w:pPr>
        <w:spacing w:after="0" w:line="240" w:lineRule="auto"/>
      </w:pPr>
      <w:r>
        <w:separator/>
      </w:r>
    </w:p>
  </w:endnote>
  <w:endnote w:type="continuationSeparator" w:id="0">
    <w:p w14:paraId="74B91C72" w14:textId="77777777" w:rsidR="00083A35" w:rsidRDefault="0008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B32D" w14:textId="77777777" w:rsidR="00083A35" w:rsidRDefault="00083A35">
      <w:pPr>
        <w:spacing w:after="0" w:line="240" w:lineRule="auto"/>
      </w:pPr>
      <w:r>
        <w:separator/>
      </w:r>
    </w:p>
  </w:footnote>
  <w:footnote w:type="continuationSeparator" w:id="0">
    <w:p w14:paraId="7F2F3807" w14:textId="77777777" w:rsidR="00083A35" w:rsidRDefault="00083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739A0"/>
    <w:multiLevelType w:val="multilevel"/>
    <w:tmpl w:val="BA90C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E15AFE"/>
    <w:multiLevelType w:val="multilevel"/>
    <w:tmpl w:val="2B2456D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1B0BD3"/>
    <w:multiLevelType w:val="multilevel"/>
    <w:tmpl w:val="7C321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xMDcwNzWzMDG3MDNV0lEKTi0uzszPAykwrAUARhEqfiwAAAA="/>
  </w:docVars>
  <w:rsids>
    <w:rsidRoot w:val="00C400D4"/>
    <w:rsid w:val="00083A35"/>
    <w:rsid w:val="0016244C"/>
    <w:rsid w:val="00220973"/>
    <w:rsid w:val="002303A5"/>
    <w:rsid w:val="00435E39"/>
    <w:rsid w:val="004D4528"/>
    <w:rsid w:val="0057188B"/>
    <w:rsid w:val="00671A56"/>
    <w:rsid w:val="00693B49"/>
    <w:rsid w:val="007D4C0E"/>
    <w:rsid w:val="008F78A7"/>
    <w:rsid w:val="0091347D"/>
    <w:rsid w:val="00AB405E"/>
    <w:rsid w:val="00BC1A65"/>
    <w:rsid w:val="00C400D4"/>
    <w:rsid w:val="00CD4F88"/>
    <w:rsid w:val="00E6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4F09C"/>
  <w15:docId w15:val="{60541CF8-23E9-4A5F-A93F-1464EDAD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B6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390B67"/>
    <w:pPr>
      <w:spacing w:after="0" w:line="240" w:lineRule="auto"/>
    </w:pPr>
  </w:style>
  <w:style w:type="table" w:styleId="TableGrid">
    <w:name w:val="Table Grid"/>
    <w:basedOn w:val="TableNormal"/>
    <w:uiPriority w:val="59"/>
    <w:rsid w:val="0014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2A6B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50F2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F28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1B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B1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B1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B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B1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04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41C"/>
  </w:style>
  <w:style w:type="paragraph" w:styleId="Footer">
    <w:name w:val="footer"/>
    <w:basedOn w:val="Normal"/>
    <w:link w:val="FooterChar"/>
    <w:uiPriority w:val="99"/>
    <w:unhideWhenUsed/>
    <w:rsid w:val="006C04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41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uGhC8ja//8/wxJCZ+NgSL/sDg==">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B. Singer</dc:creator>
  <cp:lastModifiedBy>Erbacher, Terri, Ph.D.</cp:lastModifiedBy>
  <cp:revision>2</cp:revision>
  <dcterms:created xsi:type="dcterms:W3CDTF">2023-02-07T15:59:00Z</dcterms:created>
  <dcterms:modified xsi:type="dcterms:W3CDTF">2023-02-07T15:59:00Z</dcterms:modified>
</cp:coreProperties>
</file>