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CC4B" w14:textId="3BB7E789" w:rsidR="001B755B" w:rsidRDefault="001B755B" w:rsidP="001B755B">
      <w:pPr>
        <w:jc w:val="center"/>
        <w:rPr>
          <w:rStyle w:val="Heading3Char"/>
        </w:rPr>
      </w:pPr>
      <w:r>
        <w:rPr>
          <w:rStyle w:val="Heading3Char"/>
        </w:rPr>
        <w:t>Biography for Richard Dyrkacz</w:t>
      </w:r>
    </w:p>
    <w:p w14:paraId="072617D1" w14:textId="193A4FFC" w:rsidR="001B755B" w:rsidRPr="007F7DF8" w:rsidRDefault="001B755B" w:rsidP="001B755B">
      <w:bookmarkStart w:id="0" w:name="_Toc193844520"/>
      <w:bookmarkStart w:id="1" w:name="_Toc193926785"/>
      <w:bookmarkStart w:id="2" w:name="_Toc194151078"/>
      <w:bookmarkStart w:id="3" w:name="_Toc194176185"/>
      <w:r>
        <w:rPr>
          <w:rStyle w:val="Heading3Char"/>
        </w:rPr>
        <w:t>Screenwriter | Creator | Project Lead | CEO of Epic Fantasy Productions, Inc.</w:t>
      </w:r>
      <w:bookmarkEnd w:id="0"/>
      <w:bookmarkEnd w:id="1"/>
      <w:bookmarkEnd w:id="2"/>
      <w:bookmarkEnd w:id="3"/>
      <w:r>
        <w:rPr>
          <w:rStyle w:val="Heading3Char"/>
        </w:rPr>
        <w:br/>
      </w:r>
    </w:p>
    <w:p w14:paraId="353BC35A" w14:textId="29B6AFB0" w:rsidR="007F7DF8" w:rsidRPr="007F7DF8" w:rsidRDefault="007F7DF8" w:rsidP="00700D3D">
      <w:pPr>
        <w:spacing w:after="160"/>
        <w:ind w:firstLine="720"/>
        <w:jc w:val="left"/>
      </w:pPr>
      <w:r w:rsidRPr="007F7DF8">
        <w:rPr>
          <w:b/>
          <w:bCs/>
        </w:rPr>
        <w:t>Richard Dyrkacz</w:t>
      </w:r>
      <w:r w:rsidRPr="007F7DF8">
        <w:t xml:space="preserve"> is the creator and screenwriter behind </w:t>
      </w:r>
      <w:r w:rsidRPr="007F7DF8">
        <w:rPr>
          <w:i/>
          <w:iCs/>
        </w:rPr>
        <w:t>The Secret Treasure</w:t>
      </w:r>
      <w:r w:rsidRPr="007F7DF8">
        <w:t xml:space="preserve">, a visionary </w:t>
      </w:r>
      <w:r w:rsidR="00700D3D">
        <w:t>epic fantasy adventure</w:t>
      </w:r>
      <w:r w:rsidRPr="007F7DF8">
        <w:t xml:space="preserve"> more than a decade in the making. With a rare combination of medical training, engineering precision, and storytelling passion, Richard brings a unique voice — and unmatched discipline — to the world of film.</w:t>
      </w:r>
    </w:p>
    <w:p w14:paraId="50C21B8D" w14:textId="77777777" w:rsidR="007F7DF8" w:rsidRPr="007F7DF8" w:rsidRDefault="007F7DF8" w:rsidP="002B6FAD">
      <w:pPr>
        <w:spacing w:after="160"/>
        <w:ind w:firstLine="720"/>
        <w:jc w:val="left"/>
      </w:pPr>
      <w:r w:rsidRPr="007F7DF8">
        <w:t xml:space="preserve">He holds both a </w:t>
      </w:r>
      <w:r w:rsidRPr="007F7DF8">
        <w:rPr>
          <w:b/>
          <w:bCs/>
        </w:rPr>
        <w:t>Doctor of Medicine (M.D.)</w:t>
      </w:r>
      <w:r w:rsidRPr="007F7DF8">
        <w:t xml:space="preserve"> and a </w:t>
      </w:r>
      <w:r w:rsidRPr="007F7DF8">
        <w:rPr>
          <w:b/>
          <w:bCs/>
        </w:rPr>
        <w:t>Ph.D. in Mechanical Engineering</w:t>
      </w:r>
      <w:r w:rsidRPr="007F7DF8">
        <w:t xml:space="preserve">, with expertise in strategic planning, innovation management, and leading complex, cross-disciplinary projects. He is also a certified </w:t>
      </w:r>
      <w:r w:rsidRPr="007F7DF8">
        <w:rPr>
          <w:b/>
          <w:bCs/>
        </w:rPr>
        <w:t>Project Management Professional (PMP)</w:t>
      </w:r>
      <w:r w:rsidRPr="007F7DF8">
        <w:t xml:space="preserve"> and a </w:t>
      </w:r>
      <w:r w:rsidRPr="007F7DF8">
        <w:rPr>
          <w:b/>
          <w:bCs/>
        </w:rPr>
        <w:t>Distinguished Toastmaster</w:t>
      </w:r>
      <w:r w:rsidRPr="007F7DF8">
        <w:t>, blending scientific rigor with high-level communication and leadership skills.</w:t>
      </w:r>
    </w:p>
    <w:p w14:paraId="41A7D17B" w14:textId="690C668A" w:rsidR="007F7DF8" w:rsidRPr="007F7DF8" w:rsidRDefault="007F7DF8" w:rsidP="002B6FAD">
      <w:pPr>
        <w:spacing w:after="160"/>
        <w:ind w:firstLine="720"/>
        <w:jc w:val="left"/>
      </w:pPr>
      <w:r w:rsidRPr="007F7DF8">
        <w:t>Richard’s passion for film began during high school and university, where he worked in a movie theatre and developed a deep understanding of what captivates audiences. That early spark evolved into a lifelong pursuit of story</w:t>
      </w:r>
      <w:r w:rsidR="006C618B">
        <w:t xml:space="preserve"> </w:t>
      </w:r>
      <w:r w:rsidRPr="007F7DF8">
        <w:t xml:space="preserve">craft — culminating in </w:t>
      </w:r>
      <w:r w:rsidRPr="007F7DF8">
        <w:rPr>
          <w:i/>
          <w:iCs/>
        </w:rPr>
        <w:t>The Secret Treasure</w:t>
      </w:r>
      <w:r w:rsidRPr="007F7DF8">
        <w:t xml:space="preserve">, which he originally published as a novel under the title </w:t>
      </w:r>
      <w:r w:rsidRPr="007F7DF8">
        <w:rPr>
          <w:i/>
          <w:iCs/>
        </w:rPr>
        <w:t xml:space="preserve">The Treasure of </w:t>
      </w:r>
      <w:proofErr w:type="spellStart"/>
      <w:r w:rsidRPr="007F7DF8">
        <w:rPr>
          <w:i/>
          <w:iCs/>
        </w:rPr>
        <w:t>Windleheim</w:t>
      </w:r>
      <w:proofErr w:type="spellEnd"/>
      <w:r w:rsidRPr="007F7DF8">
        <w:t>.</w:t>
      </w:r>
    </w:p>
    <w:p w14:paraId="5E1C2CAE" w14:textId="77777777" w:rsidR="007F7DF8" w:rsidRPr="007F7DF8" w:rsidRDefault="007F7DF8" w:rsidP="002B6FAD">
      <w:pPr>
        <w:spacing w:after="160"/>
        <w:ind w:firstLine="720"/>
        <w:jc w:val="left"/>
      </w:pPr>
      <w:r w:rsidRPr="007F7DF8">
        <w:t xml:space="preserve">When the project was first optioned and later fell through, Richard didn’t give up. Instead, he </w:t>
      </w:r>
      <w:r w:rsidRPr="007F7DF8">
        <w:rPr>
          <w:b/>
          <w:bCs/>
        </w:rPr>
        <w:t>systematically studied over 500 films</w:t>
      </w:r>
      <w:r w:rsidRPr="007F7DF8">
        <w:t xml:space="preserve">, conducting scientific story analysis on 40 of them to reverse-engineer what makes a movie unforgettable. The result: a storytelling formula that combines emotional authenticity with mythic structure — and it's been purposefully embedded into </w:t>
      </w:r>
      <w:r w:rsidRPr="007F7DF8">
        <w:rPr>
          <w:i/>
          <w:iCs/>
        </w:rPr>
        <w:t>The Secret Treasure</w:t>
      </w:r>
      <w:r w:rsidRPr="007F7DF8">
        <w:t>.</w:t>
      </w:r>
    </w:p>
    <w:p w14:paraId="79EAF69C" w14:textId="7F0A3789" w:rsidR="007F7DF8" w:rsidRPr="007F7DF8" w:rsidRDefault="007F7DF8" w:rsidP="002B6FAD">
      <w:pPr>
        <w:spacing w:after="160"/>
        <w:ind w:firstLine="720"/>
        <w:jc w:val="left"/>
      </w:pPr>
      <w:r w:rsidRPr="007F7DF8">
        <w:lastRenderedPageBreak/>
        <w:t>He</w:t>
      </w:r>
      <w:r w:rsidR="002B6FAD">
        <w:t xml:space="preserve"> is</w:t>
      </w:r>
      <w:r w:rsidRPr="007F7DF8">
        <w:t xml:space="preserve"> also an </w:t>
      </w:r>
      <w:r w:rsidRPr="007F7DF8">
        <w:rPr>
          <w:b/>
          <w:bCs/>
        </w:rPr>
        <w:t>endurance athlete</w:t>
      </w:r>
      <w:r w:rsidRPr="007F7DF8">
        <w:t xml:space="preserve">, having completed over </w:t>
      </w:r>
      <w:r w:rsidRPr="007F7DF8">
        <w:rPr>
          <w:b/>
          <w:bCs/>
        </w:rPr>
        <w:t>40 marathons</w:t>
      </w:r>
      <w:r w:rsidRPr="007F7DF8">
        <w:t xml:space="preserve"> and </w:t>
      </w:r>
      <w:r w:rsidRPr="007F7DF8">
        <w:rPr>
          <w:b/>
          <w:bCs/>
        </w:rPr>
        <w:t>17 full Ironman triathlons</w:t>
      </w:r>
      <w:r w:rsidRPr="007F7DF8">
        <w:t>, including the Ironman World Championships in Nice and Kona. His approach to storytelling is no different — fueled by grit, consistency, and vision.</w:t>
      </w:r>
    </w:p>
    <w:p w14:paraId="4603B1FD" w14:textId="77777777" w:rsidR="007F7DF8" w:rsidRPr="007F7DF8" w:rsidRDefault="007F7DF8" w:rsidP="002B6FAD">
      <w:pPr>
        <w:spacing w:after="160"/>
        <w:ind w:firstLine="720"/>
        <w:jc w:val="left"/>
      </w:pPr>
      <w:r w:rsidRPr="007F7DF8">
        <w:t xml:space="preserve">Today, as the CEO of </w:t>
      </w:r>
      <w:r w:rsidRPr="007F7DF8">
        <w:rPr>
          <w:b/>
          <w:bCs/>
        </w:rPr>
        <w:t>Epic Fantasy Productions, Inc.</w:t>
      </w:r>
      <w:r w:rsidRPr="007F7DF8">
        <w:t>, Richard is more than a creator — he’s the driving force behind an ambitious, investor-ready production built to entertain, inspire, and endure.</w:t>
      </w:r>
    </w:p>
    <w:p w14:paraId="453A38DE" w14:textId="65A463E7" w:rsidR="001B755B" w:rsidRPr="007F7DF8" w:rsidRDefault="001B755B" w:rsidP="001B755B">
      <w:pPr>
        <w:spacing w:after="160" w:line="278" w:lineRule="auto"/>
        <w:jc w:val="left"/>
      </w:pPr>
      <w:r w:rsidRPr="007F7DF8">
        <w:br w:type="page"/>
      </w:r>
    </w:p>
    <w:p w14:paraId="4605995E" w14:textId="3E76F42D" w:rsidR="001B755B" w:rsidRDefault="001B755B" w:rsidP="001B755B">
      <w:pPr>
        <w:jc w:val="center"/>
        <w:rPr>
          <w:rStyle w:val="Heading3Char"/>
        </w:rPr>
      </w:pPr>
      <w:r>
        <w:rPr>
          <w:rStyle w:val="Heading3Char"/>
        </w:rPr>
        <w:lastRenderedPageBreak/>
        <w:t>Biography for J</w:t>
      </w:r>
      <w:r w:rsidRPr="00DA796B">
        <w:rPr>
          <w:rStyle w:val="Heading3Char"/>
        </w:rPr>
        <w:t>udy Heverly</w:t>
      </w:r>
      <w:r>
        <w:rPr>
          <w:rStyle w:val="Heading3Char"/>
        </w:rPr>
        <w:t xml:space="preserve"> </w:t>
      </w:r>
      <w:r>
        <w:rPr>
          <w:rStyle w:val="Heading3Char"/>
        </w:rPr>
        <w:br/>
        <w:t>Founder of the British Connection | Producer</w:t>
      </w:r>
    </w:p>
    <w:p w14:paraId="03EFCB1A" w14:textId="77777777" w:rsidR="001B755B" w:rsidRPr="00A93C04" w:rsidRDefault="001B755B" w:rsidP="001B755B">
      <w:pPr>
        <w:jc w:val="center"/>
        <w:rPr>
          <w:b/>
          <w:bCs/>
        </w:rPr>
      </w:pPr>
    </w:p>
    <w:p w14:paraId="738D9733" w14:textId="77777777" w:rsidR="00BF492F" w:rsidRPr="00BF492F" w:rsidRDefault="00BF492F" w:rsidP="00BF492F">
      <w:pPr>
        <w:ind w:firstLine="360"/>
      </w:pPr>
      <w:r w:rsidRPr="00BF492F">
        <w:rPr>
          <w:b/>
          <w:bCs/>
        </w:rPr>
        <w:t>Judy Heverly</w:t>
      </w:r>
      <w:r w:rsidRPr="00BF492F">
        <w:t xml:space="preserve"> is a seasoned film producer and international entertainment finance consultant with over 15 years of experience connecting socially meaningful projects to global funding networks. As founder of </w:t>
      </w:r>
      <w:r w:rsidRPr="00BF492F">
        <w:rPr>
          <w:b/>
          <w:bCs/>
        </w:rPr>
        <w:t>The British Connection</w:t>
      </w:r>
      <w:r w:rsidRPr="00BF492F">
        <w:t>, she has helped secure millions in financing for film, television, and humanitarian media ventures across the U.S., Europe, and the Middle East.</w:t>
      </w:r>
    </w:p>
    <w:p w14:paraId="19EE7BE9" w14:textId="77777777" w:rsidR="00BF492F" w:rsidRPr="00BF492F" w:rsidRDefault="00BF492F" w:rsidP="00BF492F">
      <w:pPr>
        <w:ind w:firstLine="360"/>
      </w:pPr>
      <w:r w:rsidRPr="00BF492F">
        <w:t xml:space="preserve">Judy’s career began as an actress in London, where she worked with acclaimed directors including </w:t>
      </w:r>
      <w:r w:rsidRPr="00BF492F">
        <w:rPr>
          <w:b/>
          <w:bCs/>
        </w:rPr>
        <w:t>Dick Lester</w:t>
      </w:r>
      <w:r w:rsidRPr="00BF492F">
        <w:t xml:space="preserve">, </w:t>
      </w:r>
      <w:r w:rsidRPr="00BF492F">
        <w:rPr>
          <w:b/>
          <w:bCs/>
        </w:rPr>
        <w:t>Roman Polanski</w:t>
      </w:r>
      <w:r w:rsidRPr="00BF492F">
        <w:t xml:space="preserve">, </w:t>
      </w:r>
      <w:r w:rsidRPr="00BF492F">
        <w:rPr>
          <w:b/>
          <w:bCs/>
        </w:rPr>
        <w:t>John Schlesinger</w:t>
      </w:r>
      <w:r w:rsidRPr="00BF492F">
        <w:t xml:space="preserve">, and </w:t>
      </w:r>
      <w:r w:rsidRPr="00BF492F">
        <w:rPr>
          <w:b/>
          <w:bCs/>
        </w:rPr>
        <w:t>Carlo Ponti</w:t>
      </w:r>
      <w:r w:rsidRPr="00BF492F">
        <w:t xml:space="preserve">. After attending </w:t>
      </w:r>
      <w:r w:rsidRPr="00BF492F">
        <w:rPr>
          <w:b/>
          <w:bCs/>
        </w:rPr>
        <w:t>UCLA’s prestigious film school</w:t>
      </w:r>
      <w:r w:rsidRPr="00BF492F">
        <w:t xml:space="preserve">, she transitioned into development and finance, studying under Paula Morgan Harris, whose family helped produce </w:t>
      </w:r>
      <w:r w:rsidRPr="00BF492F">
        <w:rPr>
          <w:i/>
          <w:iCs/>
        </w:rPr>
        <w:t>Around the World in 80 Days</w:t>
      </w:r>
      <w:r w:rsidRPr="00BF492F">
        <w:t xml:space="preserve">. Together, they worked with the Selznick family on </w:t>
      </w:r>
      <w:r w:rsidRPr="00BF492F">
        <w:rPr>
          <w:i/>
          <w:iCs/>
        </w:rPr>
        <w:t>The Little Buddha</w:t>
      </w:r>
      <w:r w:rsidRPr="00BF492F">
        <w:t xml:space="preserve"> and helped finance several notable independent films.</w:t>
      </w:r>
    </w:p>
    <w:p w14:paraId="6D146133" w14:textId="77777777" w:rsidR="00BF492F" w:rsidRPr="00BF492F" w:rsidRDefault="00BF492F" w:rsidP="00BF492F">
      <w:pPr>
        <w:ind w:firstLine="360"/>
      </w:pPr>
      <w:r w:rsidRPr="00BF492F">
        <w:t>Judy’s production and finance highlights include:</w:t>
      </w:r>
    </w:p>
    <w:p w14:paraId="41E1CD46" w14:textId="77777777" w:rsidR="00BF492F" w:rsidRPr="00BF492F" w:rsidRDefault="00BF492F" w:rsidP="00BF492F">
      <w:pPr>
        <w:numPr>
          <w:ilvl w:val="0"/>
          <w:numId w:val="2"/>
        </w:numPr>
      </w:pPr>
      <w:r w:rsidRPr="00BF492F">
        <w:t xml:space="preserve">Helping </w:t>
      </w:r>
      <w:proofErr w:type="gramStart"/>
      <w:r w:rsidRPr="00BF492F">
        <w:t>arrange</w:t>
      </w:r>
      <w:proofErr w:type="gramEnd"/>
      <w:r w:rsidRPr="00BF492F">
        <w:t xml:space="preserve"> </w:t>
      </w:r>
      <w:r w:rsidRPr="00BF492F">
        <w:rPr>
          <w:b/>
          <w:bCs/>
        </w:rPr>
        <w:t>$7 million in funding</w:t>
      </w:r>
      <w:r w:rsidRPr="00BF492F">
        <w:t xml:space="preserve"> for a James Dean feature</w:t>
      </w:r>
    </w:p>
    <w:p w14:paraId="0E8CD811" w14:textId="77777777" w:rsidR="00BF492F" w:rsidRPr="00BF492F" w:rsidRDefault="00BF492F" w:rsidP="00BF492F">
      <w:pPr>
        <w:numPr>
          <w:ilvl w:val="0"/>
          <w:numId w:val="2"/>
        </w:numPr>
      </w:pPr>
      <w:r w:rsidRPr="00BF492F">
        <w:t xml:space="preserve">Supporting </w:t>
      </w:r>
      <w:r w:rsidRPr="00BF492F">
        <w:rPr>
          <w:b/>
          <w:bCs/>
        </w:rPr>
        <w:t>$5 million in financing</w:t>
      </w:r>
      <w:r w:rsidRPr="00BF492F">
        <w:t xml:space="preserve"> through Inverness Capital Corporation</w:t>
      </w:r>
    </w:p>
    <w:p w14:paraId="4C49AB4A" w14:textId="77777777" w:rsidR="00BF492F" w:rsidRPr="00BF492F" w:rsidRDefault="00BF492F" w:rsidP="00BF492F">
      <w:pPr>
        <w:numPr>
          <w:ilvl w:val="0"/>
          <w:numId w:val="2"/>
        </w:numPr>
      </w:pPr>
      <w:r w:rsidRPr="00BF492F">
        <w:t xml:space="preserve">Structuring a </w:t>
      </w:r>
      <w:r w:rsidRPr="00BF492F">
        <w:rPr>
          <w:b/>
          <w:bCs/>
        </w:rPr>
        <w:t>$20 million insured deal</w:t>
      </w:r>
      <w:r w:rsidRPr="00BF492F">
        <w:t xml:space="preserve"> for Millennium Television Network</w:t>
      </w:r>
    </w:p>
    <w:p w14:paraId="413D08AE" w14:textId="77777777" w:rsidR="00BF492F" w:rsidRPr="00BF492F" w:rsidRDefault="00BF492F" w:rsidP="00BF492F">
      <w:pPr>
        <w:numPr>
          <w:ilvl w:val="0"/>
          <w:numId w:val="2"/>
        </w:numPr>
      </w:pPr>
      <w:r w:rsidRPr="00BF492F">
        <w:t xml:space="preserve">Assisting the late </w:t>
      </w:r>
      <w:r w:rsidRPr="00BF492F">
        <w:rPr>
          <w:b/>
          <w:bCs/>
        </w:rPr>
        <w:t>Frank Capra</w:t>
      </w:r>
      <w:r w:rsidRPr="00BF492F">
        <w:t xml:space="preserve"> with international funding partnerships</w:t>
      </w:r>
    </w:p>
    <w:p w14:paraId="5D82CA09" w14:textId="77777777" w:rsidR="00BF492F" w:rsidRPr="00BF492F" w:rsidRDefault="00BF492F" w:rsidP="00BF492F">
      <w:pPr>
        <w:ind w:firstLine="360"/>
      </w:pPr>
      <w:r w:rsidRPr="00BF492F">
        <w:t xml:space="preserve">Her late husband, </w:t>
      </w:r>
      <w:r w:rsidRPr="00BF492F">
        <w:rPr>
          <w:b/>
          <w:bCs/>
        </w:rPr>
        <w:t>Robert Heverly</w:t>
      </w:r>
      <w:r w:rsidRPr="00BF492F">
        <w:t xml:space="preserve">, was a respected screenwriter and former head of the </w:t>
      </w:r>
      <w:r w:rsidRPr="00BF492F">
        <w:rPr>
          <w:b/>
          <w:bCs/>
        </w:rPr>
        <w:t>Story Department at Warner Bros.</w:t>
      </w:r>
      <w:r w:rsidRPr="00BF492F">
        <w:t>, adding deep creative heritage to Judy’s production insight. She continues to champion stories with social impact, leveraging her network to access private equity, structured finance, and humanitarian grants.</w:t>
      </w:r>
    </w:p>
    <w:p w14:paraId="7D8D9867" w14:textId="77777777" w:rsidR="00BF492F" w:rsidRPr="00BF492F" w:rsidRDefault="00BF492F" w:rsidP="00BF492F">
      <w:pPr>
        <w:ind w:firstLine="360"/>
      </w:pPr>
      <w:r w:rsidRPr="00BF492F">
        <w:lastRenderedPageBreak/>
        <w:t xml:space="preserve">Judy has been interviewed by </w:t>
      </w:r>
      <w:r w:rsidRPr="00BF492F">
        <w:rPr>
          <w:b/>
          <w:bCs/>
        </w:rPr>
        <w:t>CBS, CNN, and BBC London</w:t>
      </w:r>
      <w:r w:rsidRPr="00BF492F">
        <w:t xml:space="preserve">, and was featured in a Disney World television special for her philanthropic work with youth. She has collaborated with high-profile figures including </w:t>
      </w:r>
      <w:r w:rsidRPr="00BF492F">
        <w:rPr>
          <w:b/>
          <w:bCs/>
        </w:rPr>
        <w:t>Robin Leach</w:t>
      </w:r>
      <w:r w:rsidRPr="00BF492F">
        <w:t xml:space="preserve"> (</w:t>
      </w:r>
      <w:r w:rsidRPr="00BF492F">
        <w:rPr>
          <w:i/>
          <w:iCs/>
        </w:rPr>
        <w:t>Lifestyles of the Rich and Famous</w:t>
      </w:r>
      <w:proofErr w:type="gramStart"/>
      <w:r w:rsidRPr="00BF492F">
        <w:t>), and</w:t>
      </w:r>
      <w:proofErr w:type="gramEnd"/>
      <w:r w:rsidRPr="00BF492F">
        <w:t xml:space="preserve"> remains dedicated to supporting emerging filmmakers and uplifting underrepresented voices through film.</w:t>
      </w:r>
    </w:p>
    <w:p w14:paraId="3C1C9F27" w14:textId="77777777" w:rsidR="00BF492F" w:rsidRPr="00BF492F" w:rsidRDefault="00BF492F" w:rsidP="00BF492F">
      <w:pPr>
        <w:ind w:firstLine="360"/>
      </w:pPr>
      <w:r w:rsidRPr="00BF492F">
        <w:t>Today, through The British Connection, Judy brings a powerful combination of creative instinct and financial expertise to every project — with a passion for stories that uplift, inspire, and resonate worldwide.</w:t>
      </w:r>
    </w:p>
    <w:p w14:paraId="5EDC317F" w14:textId="77777777" w:rsidR="001B755B" w:rsidRDefault="001B755B" w:rsidP="00BF492F">
      <w:pPr>
        <w:ind w:firstLine="360"/>
      </w:pPr>
    </w:p>
    <w:sectPr w:rsidR="001B75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3E38"/>
    <w:multiLevelType w:val="multilevel"/>
    <w:tmpl w:val="40DA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86B3D"/>
    <w:multiLevelType w:val="multilevel"/>
    <w:tmpl w:val="BBC6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4323469">
    <w:abstractNumId w:val="0"/>
  </w:num>
  <w:num w:numId="2" w16cid:durableId="68581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5B"/>
    <w:rsid w:val="001B755B"/>
    <w:rsid w:val="00223160"/>
    <w:rsid w:val="002B6FAD"/>
    <w:rsid w:val="006C618B"/>
    <w:rsid w:val="00700D3D"/>
    <w:rsid w:val="007F7DF8"/>
    <w:rsid w:val="00B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ABFE"/>
  <w15:chartTrackingRefBased/>
  <w15:docId w15:val="{F0D4355D-6A73-43F3-9E03-4EE87013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B755B"/>
    <w:pPr>
      <w:spacing w:after="0" w:line="48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aliases w:val="Chapter"/>
    <w:basedOn w:val="Normal"/>
    <w:next w:val="Normal"/>
    <w:link w:val="Heading1Char"/>
    <w:uiPriority w:val="9"/>
    <w:qFormat/>
    <w:rsid w:val="001B7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New Section"/>
    <w:basedOn w:val="Normal"/>
    <w:next w:val="Normal"/>
    <w:link w:val="Heading2Char"/>
    <w:uiPriority w:val="9"/>
    <w:unhideWhenUsed/>
    <w:qFormat/>
    <w:rsid w:val="001B7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New Sub-Section"/>
    <w:basedOn w:val="Normal"/>
    <w:next w:val="Normal"/>
    <w:link w:val="Heading3Char"/>
    <w:uiPriority w:val="9"/>
    <w:unhideWhenUsed/>
    <w:qFormat/>
    <w:rsid w:val="001B7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5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5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5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5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1B7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New Section Char"/>
    <w:basedOn w:val="DefaultParagraphFont"/>
    <w:link w:val="Heading2"/>
    <w:uiPriority w:val="9"/>
    <w:semiHidden/>
    <w:rsid w:val="001B7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New Sub-Section Char"/>
    <w:basedOn w:val="DefaultParagraphFont"/>
    <w:link w:val="Heading3"/>
    <w:uiPriority w:val="9"/>
    <w:rsid w:val="001B7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5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5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5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5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5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5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6</cp:revision>
  <dcterms:created xsi:type="dcterms:W3CDTF">2025-04-30T05:17:00Z</dcterms:created>
  <dcterms:modified xsi:type="dcterms:W3CDTF">2025-04-30T05:31:00Z</dcterms:modified>
</cp:coreProperties>
</file>