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D362" w14:textId="5CBF37FB" w:rsidR="00A23287" w:rsidRDefault="00A23287" w:rsidP="00A23287">
      <w:r>
        <w:rPr>
          <w:noProof/>
        </w:rPr>
        <w:drawing>
          <wp:inline distT="0" distB="0" distL="0" distR="0" wp14:anchorId="05D004C6" wp14:editId="1853CFD0">
            <wp:extent cx="6837752" cy="2867025"/>
            <wp:effectExtent l="0" t="0" r="127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60667" cy="2876633"/>
                    </a:xfrm>
                    <a:prstGeom prst="rect">
                      <a:avLst/>
                    </a:prstGeom>
                  </pic:spPr>
                </pic:pic>
              </a:graphicData>
            </a:graphic>
          </wp:inline>
        </w:drawing>
      </w:r>
    </w:p>
    <w:p w14:paraId="2ED377A5" w14:textId="77777777" w:rsidR="00A23287" w:rsidRDefault="00A23287" w:rsidP="00A23287"/>
    <w:p w14:paraId="61D6DBFD" w14:textId="0AC25839" w:rsidR="00A23287" w:rsidRDefault="00A23287" w:rsidP="00A23287">
      <w:pPr>
        <w:rPr>
          <w:sz w:val="32"/>
          <w:szCs w:val="32"/>
        </w:rPr>
      </w:pPr>
      <w:r w:rsidRPr="00954DD9">
        <w:rPr>
          <w:sz w:val="32"/>
          <w:szCs w:val="32"/>
        </w:rPr>
        <w:t>Dear Monsignor/Canon</w:t>
      </w:r>
      <w:r>
        <w:rPr>
          <w:sz w:val="32"/>
          <w:szCs w:val="32"/>
        </w:rPr>
        <w:t>/ Father/ Deacon</w:t>
      </w:r>
      <w:r w:rsidRPr="00954DD9">
        <w:rPr>
          <w:sz w:val="32"/>
          <w:szCs w:val="32"/>
        </w:rPr>
        <w:t>,</w:t>
      </w:r>
      <w:r>
        <w:rPr>
          <w:sz w:val="32"/>
          <w:szCs w:val="32"/>
        </w:rPr>
        <w:tab/>
      </w:r>
      <w:r>
        <w:rPr>
          <w:sz w:val="32"/>
          <w:szCs w:val="32"/>
        </w:rPr>
        <w:tab/>
      </w:r>
      <w:r>
        <w:rPr>
          <w:sz w:val="32"/>
          <w:szCs w:val="32"/>
        </w:rPr>
        <w:tab/>
      </w:r>
      <w:r>
        <w:rPr>
          <w:sz w:val="32"/>
          <w:szCs w:val="32"/>
        </w:rPr>
        <w:tab/>
      </w:r>
      <w:r>
        <w:rPr>
          <w:sz w:val="32"/>
          <w:szCs w:val="32"/>
        </w:rPr>
        <w:t>14</w:t>
      </w:r>
      <w:r w:rsidRPr="00954DD9">
        <w:rPr>
          <w:sz w:val="32"/>
          <w:szCs w:val="32"/>
          <w:vertAlign w:val="superscript"/>
        </w:rPr>
        <w:t>th</w:t>
      </w:r>
      <w:r>
        <w:rPr>
          <w:sz w:val="32"/>
          <w:szCs w:val="32"/>
        </w:rPr>
        <w:t xml:space="preserve"> March 2022.</w:t>
      </w:r>
    </w:p>
    <w:p w14:paraId="3F4AFF23" w14:textId="1AA21E03" w:rsidR="00A23287" w:rsidRDefault="00A23287" w:rsidP="00A23287">
      <w:pPr>
        <w:rPr>
          <w:sz w:val="32"/>
          <w:szCs w:val="32"/>
        </w:rPr>
      </w:pPr>
      <w:r>
        <w:rPr>
          <w:sz w:val="32"/>
          <w:szCs w:val="32"/>
        </w:rPr>
        <w:tab/>
      </w:r>
      <w:r>
        <w:rPr>
          <w:sz w:val="32"/>
          <w:szCs w:val="32"/>
        </w:rPr>
        <w:tab/>
      </w:r>
      <w:r>
        <w:rPr>
          <w:sz w:val="32"/>
          <w:szCs w:val="32"/>
        </w:rPr>
        <w:tab/>
      </w:r>
      <w:r>
        <w:rPr>
          <w:sz w:val="32"/>
          <w:szCs w:val="32"/>
        </w:rPr>
        <w:t>Recently</w:t>
      </w:r>
      <w:r>
        <w:rPr>
          <w:sz w:val="32"/>
          <w:szCs w:val="32"/>
        </w:rPr>
        <w:t xml:space="preserve">, I had a meeting with Archbishop Nolan regarding the Synodal Process in our Archdiocese. He is delighted with the progress many parishes and religious communities are making and indeed with the creative way many have approached this opportunity with enthusiasm and ingenuity. </w:t>
      </w:r>
    </w:p>
    <w:p w14:paraId="3B2AB87C" w14:textId="6777BCFA" w:rsidR="00A23287" w:rsidRDefault="00A23287" w:rsidP="00A23287">
      <w:pPr>
        <w:rPr>
          <w:sz w:val="32"/>
          <w:szCs w:val="32"/>
        </w:rPr>
      </w:pPr>
      <w:r>
        <w:rPr>
          <w:sz w:val="32"/>
          <w:szCs w:val="32"/>
        </w:rPr>
        <w:tab/>
      </w:r>
      <w:r>
        <w:rPr>
          <w:sz w:val="32"/>
          <w:szCs w:val="32"/>
        </w:rPr>
        <w:tab/>
      </w:r>
      <w:r>
        <w:rPr>
          <w:sz w:val="32"/>
          <w:szCs w:val="32"/>
        </w:rPr>
        <w:tab/>
      </w:r>
      <w:r>
        <w:rPr>
          <w:sz w:val="32"/>
          <w:szCs w:val="32"/>
        </w:rPr>
        <w:t>W</w:t>
      </w:r>
      <w:r>
        <w:rPr>
          <w:sz w:val="32"/>
          <w:szCs w:val="32"/>
        </w:rPr>
        <w:t xml:space="preserve">e are asking that your </w:t>
      </w:r>
      <w:r>
        <w:rPr>
          <w:sz w:val="32"/>
          <w:szCs w:val="32"/>
        </w:rPr>
        <w:t>s</w:t>
      </w:r>
      <w:r>
        <w:rPr>
          <w:sz w:val="32"/>
          <w:szCs w:val="32"/>
        </w:rPr>
        <w:t xml:space="preserve">ynthesis of </w:t>
      </w:r>
      <w:r>
        <w:rPr>
          <w:sz w:val="32"/>
          <w:szCs w:val="32"/>
        </w:rPr>
        <w:t xml:space="preserve">your </w:t>
      </w:r>
      <w:r>
        <w:rPr>
          <w:sz w:val="32"/>
          <w:szCs w:val="32"/>
        </w:rPr>
        <w:t xml:space="preserve">parish returns would be returned asap </w:t>
      </w:r>
      <w:r>
        <w:rPr>
          <w:sz w:val="32"/>
          <w:szCs w:val="32"/>
        </w:rPr>
        <w:t>to your Deanery for the Deanery Synthesis</w:t>
      </w:r>
      <w:r>
        <w:rPr>
          <w:sz w:val="32"/>
          <w:szCs w:val="32"/>
        </w:rPr>
        <w:t xml:space="preserve"> to give the Diocesan team time to prepare its report and present it to the Archbishop and the Diocese before the Archbishop goes off to Rome to receive the Pallium. </w:t>
      </w:r>
    </w:p>
    <w:p w14:paraId="70F42D8F" w14:textId="0641C991" w:rsidR="00A23287" w:rsidRDefault="00A23287" w:rsidP="00A23287">
      <w:pPr>
        <w:rPr>
          <w:sz w:val="32"/>
          <w:szCs w:val="32"/>
        </w:rPr>
      </w:pPr>
      <w:r>
        <w:rPr>
          <w:sz w:val="32"/>
          <w:szCs w:val="32"/>
        </w:rPr>
        <w:tab/>
      </w:r>
      <w:r>
        <w:rPr>
          <w:sz w:val="32"/>
          <w:szCs w:val="32"/>
        </w:rPr>
        <w:tab/>
      </w:r>
      <w:r>
        <w:rPr>
          <w:sz w:val="32"/>
          <w:szCs w:val="32"/>
        </w:rPr>
        <w:tab/>
      </w:r>
      <w:r>
        <w:rPr>
          <w:sz w:val="32"/>
          <w:szCs w:val="32"/>
        </w:rPr>
        <w:t>T</w:t>
      </w:r>
      <w:r>
        <w:rPr>
          <w:sz w:val="32"/>
          <w:szCs w:val="32"/>
        </w:rPr>
        <w:t xml:space="preserve">he parish reports, </w:t>
      </w:r>
      <w:r>
        <w:rPr>
          <w:sz w:val="32"/>
          <w:szCs w:val="32"/>
        </w:rPr>
        <w:t xml:space="preserve">like the Deanery report and the Diocesan report should be no longer than ten A 4 sheets. Each sheet should contain a synthesis of the responses </w:t>
      </w:r>
      <w:r>
        <w:rPr>
          <w:sz w:val="32"/>
          <w:szCs w:val="32"/>
        </w:rPr>
        <w:t xml:space="preserve">under the ten </w:t>
      </w:r>
      <w:r w:rsidR="00734242">
        <w:rPr>
          <w:sz w:val="32"/>
          <w:szCs w:val="32"/>
        </w:rPr>
        <w:t>headings proposed</w:t>
      </w:r>
      <w:r>
        <w:rPr>
          <w:sz w:val="32"/>
          <w:szCs w:val="32"/>
        </w:rPr>
        <w:t xml:space="preserve"> by the Holy See. </w:t>
      </w:r>
    </w:p>
    <w:p w14:paraId="6284AFD9" w14:textId="77777777" w:rsidR="00A23287" w:rsidRDefault="00A23287" w:rsidP="00A23287">
      <w:pPr>
        <w:pStyle w:val="ListParagraph"/>
        <w:numPr>
          <w:ilvl w:val="0"/>
          <w:numId w:val="1"/>
        </w:numPr>
        <w:rPr>
          <w:sz w:val="32"/>
          <w:szCs w:val="32"/>
        </w:rPr>
      </w:pPr>
      <w:r>
        <w:rPr>
          <w:sz w:val="32"/>
          <w:szCs w:val="32"/>
        </w:rPr>
        <w:t>Companions on the journey.</w:t>
      </w:r>
    </w:p>
    <w:p w14:paraId="175AFD10" w14:textId="77777777" w:rsidR="00A23287" w:rsidRDefault="00A23287" w:rsidP="00A23287">
      <w:pPr>
        <w:pStyle w:val="ListParagraph"/>
        <w:numPr>
          <w:ilvl w:val="0"/>
          <w:numId w:val="1"/>
        </w:numPr>
        <w:rPr>
          <w:sz w:val="32"/>
          <w:szCs w:val="32"/>
        </w:rPr>
      </w:pPr>
      <w:r>
        <w:rPr>
          <w:sz w:val="32"/>
          <w:szCs w:val="32"/>
        </w:rPr>
        <w:t>Listening.</w:t>
      </w:r>
    </w:p>
    <w:p w14:paraId="18AB1180" w14:textId="77777777" w:rsidR="00A23287" w:rsidRDefault="00A23287" w:rsidP="00A23287">
      <w:pPr>
        <w:pStyle w:val="ListParagraph"/>
        <w:numPr>
          <w:ilvl w:val="0"/>
          <w:numId w:val="1"/>
        </w:numPr>
        <w:rPr>
          <w:sz w:val="32"/>
          <w:szCs w:val="32"/>
        </w:rPr>
      </w:pPr>
      <w:r>
        <w:rPr>
          <w:sz w:val="32"/>
          <w:szCs w:val="32"/>
        </w:rPr>
        <w:t>Speaking out.</w:t>
      </w:r>
    </w:p>
    <w:p w14:paraId="75CB284C" w14:textId="77777777" w:rsidR="00A23287" w:rsidRDefault="00A23287" w:rsidP="00A23287">
      <w:pPr>
        <w:pStyle w:val="ListParagraph"/>
        <w:numPr>
          <w:ilvl w:val="0"/>
          <w:numId w:val="1"/>
        </w:numPr>
        <w:rPr>
          <w:sz w:val="32"/>
          <w:szCs w:val="32"/>
        </w:rPr>
      </w:pPr>
      <w:r>
        <w:rPr>
          <w:sz w:val="32"/>
          <w:szCs w:val="32"/>
        </w:rPr>
        <w:t>Celebration.</w:t>
      </w:r>
    </w:p>
    <w:p w14:paraId="0DD5F2C9" w14:textId="77777777" w:rsidR="00A23287" w:rsidRDefault="00A23287" w:rsidP="00A23287">
      <w:pPr>
        <w:pStyle w:val="ListParagraph"/>
        <w:numPr>
          <w:ilvl w:val="0"/>
          <w:numId w:val="1"/>
        </w:numPr>
        <w:rPr>
          <w:sz w:val="32"/>
          <w:szCs w:val="32"/>
        </w:rPr>
      </w:pPr>
      <w:r>
        <w:rPr>
          <w:sz w:val="32"/>
          <w:szCs w:val="32"/>
        </w:rPr>
        <w:t>Responsibility for our common mission.</w:t>
      </w:r>
    </w:p>
    <w:p w14:paraId="63CFB035" w14:textId="77777777" w:rsidR="00A23287" w:rsidRDefault="00A23287" w:rsidP="00A23287">
      <w:pPr>
        <w:pStyle w:val="ListParagraph"/>
        <w:numPr>
          <w:ilvl w:val="0"/>
          <w:numId w:val="1"/>
        </w:numPr>
        <w:rPr>
          <w:sz w:val="32"/>
          <w:szCs w:val="32"/>
        </w:rPr>
      </w:pPr>
      <w:r>
        <w:rPr>
          <w:sz w:val="32"/>
          <w:szCs w:val="32"/>
        </w:rPr>
        <w:t>Dialogue in church and society.</w:t>
      </w:r>
    </w:p>
    <w:p w14:paraId="31A7BB05" w14:textId="77777777" w:rsidR="00A23287" w:rsidRDefault="00A23287" w:rsidP="00A23287">
      <w:pPr>
        <w:pStyle w:val="ListParagraph"/>
        <w:numPr>
          <w:ilvl w:val="0"/>
          <w:numId w:val="1"/>
        </w:numPr>
        <w:rPr>
          <w:sz w:val="32"/>
          <w:szCs w:val="32"/>
        </w:rPr>
      </w:pPr>
      <w:r>
        <w:rPr>
          <w:sz w:val="32"/>
          <w:szCs w:val="32"/>
        </w:rPr>
        <w:t>Ecumenism.</w:t>
      </w:r>
    </w:p>
    <w:p w14:paraId="0ABE7986" w14:textId="77777777" w:rsidR="00A23287" w:rsidRDefault="00A23287" w:rsidP="00A23287">
      <w:pPr>
        <w:pStyle w:val="ListParagraph"/>
        <w:numPr>
          <w:ilvl w:val="0"/>
          <w:numId w:val="1"/>
        </w:numPr>
        <w:rPr>
          <w:sz w:val="32"/>
          <w:szCs w:val="32"/>
        </w:rPr>
      </w:pPr>
      <w:r>
        <w:rPr>
          <w:sz w:val="32"/>
          <w:szCs w:val="32"/>
        </w:rPr>
        <w:t>Authority and participation.</w:t>
      </w:r>
    </w:p>
    <w:p w14:paraId="4848C0D4" w14:textId="77777777" w:rsidR="00A23287" w:rsidRDefault="00A23287" w:rsidP="00A23287">
      <w:pPr>
        <w:pStyle w:val="ListParagraph"/>
        <w:numPr>
          <w:ilvl w:val="0"/>
          <w:numId w:val="1"/>
        </w:numPr>
        <w:rPr>
          <w:sz w:val="32"/>
          <w:szCs w:val="32"/>
        </w:rPr>
      </w:pPr>
      <w:r>
        <w:rPr>
          <w:sz w:val="32"/>
          <w:szCs w:val="32"/>
        </w:rPr>
        <w:t>Discerning and deciding.</w:t>
      </w:r>
    </w:p>
    <w:p w14:paraId="2A1A52DE" w14:textId="77777777" w:rsidR="00A23287" w:rsidRDefault="00A23287" w:rsidP="00A23287">
      <w:pPr>
        <w:ind w:left="360"/>
        <w:rPr>
          <w:sz w:val="32"/>
          <w:szCs w:val="32"/>
        </w:rPr>
      </w:pPr>
      <w:r w:rsidRPr="0038261E">
        <w:rPr>
          <w:sz w:val="32"/>
          <w:szCs w:val="32"/>
        </w:rPr>
        <w:t xml:space="preserve">10.Forming ourselves in </w:t>
      </w:r>
      <w:proofErr w:type="spellStart"/>
      <w:r w:rsidRPr="0038261E">
        <w:rPr>
          <w:sz w:val="32"/>
          <w:szCs w:val="32"/>
        </w:rPr>
        <w:t>synodality</w:t>
      </w:r>
      <w:proofErr w:type="spellEnd"/>
      <w:r w:rsidRPr="0038261E">
        <w:rPr>
          <w:sz w:val="32"/>
          <w:szCs w:val="32"/>
        </w:rPr>
        <w:t>.</w:t>
      </w:r>
    </w:p>
    <w:p w14:paraId="4EE9DDEC" w14:textId="77777777" w:rsidR="00A23287" w:rsidRDefault="00A23287" w:rsidP="00A23287">
      <w:pPr>
        <w:ind w:left="360"/>
        <w:rPr>
          <w:sz w:val="32"/>
          <w:szCs w:val="32"/>
        </w:rPr>
      </w:pPr>
    </w:p>
    <w:p w14:paraId="7CF38750" w14:textId="103A5A33" w:rsidR="00A23287" w:rsidRDefault="00A23287" w:rsidP="00A23287">
      <w:pPr>
        <w:ind w:left="360"/>
        <w:rPr>
          <w:sz w:val="32"/>
          <w:szCs w:val="32"/>
        </w:rPr>
      </w:pPr>
      <w:r>
        <w:rPr>
          <w:sz w:val="32"/>
          <w:szCs w:val="32"/>
        </w:rPr>
        <w:t xml:space="preserve"> “</w:t>
      </w:r>
      <w:r>
        <w:t xml:space="preserve">The synthesis should be faithful to the people’s voices and to whatever emerged from their discernment and dialogue, rather than a series of generalized or doctrinally correct statements. Points of view that are contrary to one another need not be omitted but can be acknowledged and stated as such. Views should not be excluded simply because they were expressed by a small minority of participants. Indeed, sometimes the perspective of what we could call the “minority report” can be a prophetic witness to what God wants to say to the Church.” </w:t>
      </w:r>
      <w:proofErr w:type="gramStart"/>
      <w:r>
        <w:t xml:space="preserve">( </w:t>
      </w:r>
      <w:proofErr w:type="spellStart"/>
      <w:r>
        <w:t>Vademecum</w:t>
      </w:r>
      <w:proofErr w:type="spellEnd"/>
      <w:proofErr w:type="gramEnd"/>
      <w:r>
        <w:t xml:space="preserve"> </w:t>
      </w:r>
      <w:proofErr w:type="spellStart"/>
      <w:r>
        <w:t>appendic</w:t>
      </w:r>
      <w:proofErr w:type="spellEnd"/>
      <w:r>
        <w:t xml:space="preserve"> C)</w:t>
      </w:r>
    </w:p>
    <w:p w14:paraId="652BE0B5" w14:textId="77777777" w:rsidR="00734242" w:rsidRDefault="00734242" w:rsidP="00A23287">
      <w:pPr>
        <w:ind w:left="360"/>
        <w:rPr>
          <w:sz w:val="32"/>
          <w:szCs w:val="32"/>
        </w:rPr>
      </w:pPr>
      <w:r>
        <w:rPr>
          <w:sz w:val="32"/>
          <w:szCs w:val="32"/>
        </w:rPr>
        <w:t>Any responses that do not fit easily into the requested headings may be included in an appendix.</w:t>
      </w:r>
    </w:p>
    <w:p w14:paraId="2F89FB03" w14:textId="77777777" w:rsidR="00A23287" w:rsidRDefault="00A23287" w:rsidP="00A23287">
      <w:pPr>
        <w:ind w:left="360"/>
        <w:rPr>
          <w:sz w:val="32"/>
          <w:szCs w:val="32"/>
        </w:rPr>
      </w:pPr>
    </w:p>
    <w:p w14:paraId="5B6F75A2" w14:textId="24DE661E" w:rsidR="00A23287" w:rsidRDefault="00A23287" w:rsidP="00A23287">
      <w:pPr>
        <w:ind w:left="360"/>
        <w:rPr>
          <w:sz w:val="32"/>
          <w:szCs w:val="32"/>
        </w:rPr>
      </w:pPr>
      <w:r>
        <w:rPr>
          <w:sz w:val="32"/>
          <w:szCs w:val="32"/>
        </w:rPr>
        <w:t xml:space="preserve"> The Diocesan event to present the report to the Archbishop and the Archdiocese will take place on the Solemnity of Corpus Christi 19</w:t>
      </w:r>
      <w:r w:rsidRPr="00C00843">
        <w:rPr>
          <w:sz w:val="32"/>
          <w:szCs w:val="32"/>
          <w:vertAlign w:val="superscript"/>
        </w:rPr>
        <w:t>th</w:t>
      </w:r>
      <w:r>
        <w:rPr>
          <w:sz w:val="32"/>
          <w:szCs w:val="32"/>
        </w:rPr>
        <w:t xml:space="preserve"> June.</w:t>
      </w:r>
    </w:p>
    <w:p w14:paraId="03004759" w14:textId="6EDF90A5" w:rsidR="00734242" w:rsidRDefault="00734242" w:rsidP="00734242">
      <w:pPr>
        <w:pStyle w:val="ListParagraph"/>
        <w:numPr>
          <w:ilvl w:val="0"/>
          <w:numId w:val="2"/>
        </w:numPr>
        <w:rPr>
          <w:sz w:val="32"/>
          <w:szCs w:val="32"/>
        </w:rPr>
      </w:pPr>
      <w:r>
        <w:rPr>
          <w:sz w:val="32"/>
          <w:szCs w:val="32"/>
        </w:rPr>
        <w:t xml:space="preserve">A video presentation of the ten topics can be found </w:t>
      </w:r>
      <w:hyperlink r:id="rId6" w:history="1">
        <w:r w:rsidR="00FF4919" w:rsidRPr="00FF4919">
          <w:rPr>
            <w:color w:val="0000FF"/>
            <w:u w:val="single"/>
          </w:rPr>
          <w:t>Roman Catholic Diocese of Galloway (gallowaydio</w:t>
        </w:r>
        <w:r w:rsidR="00FF4919" w:rsidRPr="00FF4919">
          <w:rPr>
            <w:color w:val="0000FF"/>
            <w:u w:val="single"/>
          </w:rPr>
          <w:t>c</w:t>
        </w:r>
        <w:r w:rsidR="00FF4919" w:rsidRPr="00FF4919">
          <w:rPr>
            <w:color w:val="0000FF"/>
            <w:u w:val="single"/>
          </w:rPr>
          <w:t>ese.org.uk)</w:t>
        </w:r>
      </w:hyperlink>
    </w:p>
    <w:p w14:paraId="66631122" w14:textId="3D776802" w:rsidR="00734242" w:rsidRDefault="00734242" w:rsidP="00734242">
      <w:pPr>
        <w:rPr>
          <w:sz w:val="32"/>
          <w:szCs w:val="32"/>
        </w:rPr>
      </w:pPr>
    </w:p>
    <w:p w14:paraId="28DDD7CA" w14:textId="77777777" w:rsidR="00734242" w:rsidRPr="00734242" w:rsidRDefault="00734242" w:rsidP="00734242">
      <w:pPr>
        <w:rPr>
          <w:sz w:val="32"/>
          <w:szCs w:val="32"/>
        </w:rPr>
      </w:pPr>
    </w:p>
    <w:p w14:paraId="5E00B5FF" w14:textId="77777777" w:rsidR="00A23287" w:rsidRDefault="00A23287" w:rsidP="00A23287">
      <w:pPr>
        <w:ind w:left="360"/>
        <w:rPr>
          <w:sz w:val="32"/>
          <w:szCs w:val="32"/>
        </w:rPr>
      </w:pPr>
      <w:r>
        <w:rPr>
          <w:sz w:val="32"/>
          <w:szCs w:val="32"/>
        </w:rPr>
        <w:tab/>
      </w:r>
      <w:r>
        <w:rPr>
          <w:sz w:val="32"/>
          <w:szCs w:val="32"/>
        </w:rPr>
        <w:tab/>
      </w:r>
      <w:r>
        <w:rPr>
          <w:sz w:val="32"/>
          <w:szCs w:val="32"/>
        </w:rPr>
        <w:tab/>
        <w:t>Many thanks</w:t>
      </w:r>
    </w:p>
    <w:p w14:paraId="5C52D1ED" w14:textId="77777777" w:rsidR="00A23287" w:rsidRDefault="00A23287" w:rsidP="00A23287">
      <w:pPr>
        <w:ind w:left="360"/>
        <w:rPr>
          <w:sz w:val="32"/>
          <w:szCs w:val="32"/>
        </w:rPr>
      </w:pPr>
    </w:p>
    <w:p w14:paraId="704C4637" w14:textId="77777777" w:rsidR="00A23287" w:rsidRDefault="00A23287" w:rsidP="00A23287">
      <w:pPr>
        <w:ind w:left="360"/>
        <w:rPr>
          <w:sz w:val="32"/>
          <w:szCs w:val="32"/>
        </w:rPr>
      </w:pPr>
      <w:r>
        <w:rPr>
          <w:sz w:val="32"/>
          <w:szCs w:val="32"/>
        </w:rPr>
        <w:tab/>
      </w:r>
      <w:r>
        <w:rPr>
          <w:sz w:val="32"/>
          <w:szCs w:val="32"/>
        </w:rPr>
        <w:tab/>
      </w:r>
      <w:r>
        <w:rPr>
          <w:sz w:val="32"/>
          <w:szCs w:val="32"/>
        </w:rPr>
        <w:tab/>
        <w:t>John.</w:t>
      </w:r>
    </w:p>
    <w:p w14:paraId="392E9302" w14:textId="42106F69" w:rsidR="00A23287" w:rsidRDefault="00A23287" w:rsidP="00A23287">
      <w:pPr>
        <w:ind w:left="360"/>
        <w:rPr>
          <w:sz w:val="32"/>
          <w:szCs w:val="32"/>
        </w:rPr>
      </w:pPr>
    </w:p>
    <w:p w14:paraId="4ACA8446" w14:textId="77777777" w:rsidR="00A23287" w:rsidRDefault="00A23287" w:rsidP="00A23287">
      <w:pPr>
        <w:ind w:left="360"/>
        <w:rPr>
          <w:sz w:val="32"/>
          <w:szCs w:val="32"/>
        </w:rPr>
      </w:pPr>
    </w:p>
    <w:p w14:paraId="20A6B433" w14:textId="77777777" w:rsidR="004D4CA2" w:rsidRDefault="004D4CA2"/>
    <w:sectPr w:rsidR="004D4CA2" w:rsidSect="00954D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F00B5"/>
    <w:multiLevelType w:val="hybridMultilevel"/>
    <w:tmpl w:val="AEC2BD0A"/>
    <w:lvl w:ilvl="0" w:tplc="6A8AB4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01D8A"/>
    <w:multiLevelType w:val="hybridMultilevel"/>
    <w:tmpl w:val="E064D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87"/>
    <w:rsid w:val="004D4CA2"/>
    <w:rsid w:val="00734242"/>
    <w:rsid w:val="0085210F"/>
    <w:rsid w:val="00A23287"/>
    <w:rsid w:val="00FF4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4A5A"/>
  <w15:chartTrackingRefBased/>
  <w15:docId w15:val="{C1DF3EDA-5F4D-4D30-928A-9874D9A7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87"/>
    <w:pPr>
      <w:ind w:left="720"/>
      <w:contextualSpacing/>
    </w:pPr>
  </w:style>
  <w:style w:type="character" w:styleId="Hyperlink">
    <w:name w:val="Hyperlink"/>
    <w:basedOn w:val="DefaultParagraphFont"/>
    <w:uiPriority w:val="99"/>
    <w:unhideWhenUsed/>
    <w:rsid w:val="00A23287"/>
    <w:rPr>
      <w:color w:val="0563C1" w:themeColor="hyperlink"/>
      <w:u w:val="single"/>
    </w:rPr>
  </w:style>
  <w:style w:type="paragraph" w:styleId="NormalWeb">
    <w:name w:val="Normal (Web)"/>
    <w:basedOn w:val="Normal"/>
    <w:uiPriority w:val="99"/>
    <w:unhideWhenUsed/>
    <w:rsid w:val="00A232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lowaydiocese.org.uk/synod-new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John Campbell</cp:lastModifiedBy>
  <cp:revision>1</cp:revision>
  <dcterms:created xsi:type="dcterms:W3CDTF">2022-03-13T16:24:00Z</dcterms:created>
  <dcterms:modified xsi:type="dcterms:W3CDTF">2022-03-13T16:36:00Z</dcterms:modified>
</cp:coreProperties>
</file>