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1264"/>
        <w:gridCol w:w="8096"/>
      </w:tblGrid>
      <w:tr w:rsidR="00A17A46" w:rsidRPr="00F0695F" w14:paraId="330FBC27" w14:textId="77777777" w:rsidTr="00F0695F">
        <w:trPr>
          <w:trHeight w:val="360"/>
        </w:trPr>
        <w:tc>
          <w:tcPr>
            <w:tcW w:w="1296" w:type="dxa"/>
            <w:shd w:val="clear" w:color="auto" w:fill="auto"/>
          </w:tcPr>
          <w:p w14:paraId="12FE5F48" w14:textId="77777777" w:rsidR="00A17A46" w:rsidRPr="00F0695F" w:rsidRDefault="00E025CB" w:rsidP="00F06382">
            <w:pPr>
              <w:spacing w:line="276" w:lineRule="auto"/>
              <w:jc w:val="center"/>
              <w:rPr>
                <w:sz w:val="16"/>
                <w:szCs w:val="16"/>
              </w:rPr>
            </w:pPr>
            <w:bookmarkStart w:id="0" w:name="_GoBack"/>
            <w:bookmarkEnd w:id="0"/>
            <w:r>
              <w:rPr>
                <w:noProof/>
              </w:rPr>
              <w:drawing>
                <wp:anchor distT="0" distB="0" distL="114300" distR="114300" simplePos="0" relativeHeight="251657728" behindDoc="1" locked="0" layoutInCell="1" allowOverlap="1" wp14:anchorId="7556A14B" wp14:editId="1776C3E4">
                  <wp:simplePos x="0" y="0"/>
                  <wp:positionH relativeFrom="column">
                    <wp:posOffset>-45720</wp:posOffset>
                  </wp:positionH>
                  <wp:positionV relativeFrom="margin">
                    <wp:posOffset>-142240</wp:posOffset>
                  </wp:positionV>
                  <wp:extent cx="845820" cy="828040"/>
                  <wp:effectExtent l="19050" t="0" r="0" b="0"/>
                  <wp:wrapNone/>
                  <wp:docPr id="8" name="Picture 8" descr="Lubbock CSCD Se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bbock CSCD Seal 2"/>
                          <pic:cNvPicPr>
                            <a:picLocks noChangeAspect="1" noChangeArrowheads="1"/>
                          </pic:cNvPicPr>
                        </pic:nvPicPr>
                        <pic:blipFill>
                          <a:blip r:embed="rId8" cstate="print"/>
                          <a:srcRect/>
                          <a:stretch>
                            <a:fillRect/>
                          </a:stretch>
                        </pic:blipFill>
                        <pic:spPr bwMode="auto">
                          <a:xfrm>
                            <a:off x="0" y="0"/>
                            <a:ext cx="845820" cy="828040"/>
                          </a:xfrm>
                          <a:prstGeom prst="rect">
                            <a:avLst/>
                          </a:prstGeom>
                          <a:noFill/>
                          <a:ln w="9525">
                            <a:noFill/>
                            <a:miter lim="800000"/>
                            <a:headEnd/>
                            <a:tailEnd/>
                          </a:ln>
                        </pic:spPr>
                      </pic:pic>
                    </a:graphicData>
                  </a:graphic>
                </wp:anchor>
              </w:drawing>
            </w:r>
          </w:p>
        </w:tc>
        <w:tc>
          <w:tcPr>
            <w:tcW w:w="8280" w:type="dxa"/>
            <w:tcBorders>
              <w:bottom w:val="single" w:sz="6" w:space="0" w:color="auto"/>
            </w:tcBorders>
          </w:tcPr>
          <w:p w14:paraId="439A08CD" w14:textId="77777777" w:rsidR="00A17A46" w:rsidRPr="00F0695F" w:rsidRDefault="00A17A46" w:rsidP="00F06382">
            <w:pPr>
              <w:spacing w:line="276" w:lineRule="auto"/>
              <w:jc w:val="right"/>
              <w:rPr>
                <w:b/>
                <w:smallCaps/>
                <w:sz w:val="32"/>
                <w:szCs w:val="32"/>
              </w:rPr>
            </w:pPr>
            <w:r w:rsidRPr="00F0695F">
              <w:rPr>
                <w:b/>
                <w:smallCaps/>
                <w:sz w:val="32"/>
                <w:szCs w:val="32"/>
              </w:rPr>
              <w:t xml:space="preserve">Lubbock County </w:t>
            </w:r>
            <w:r w:rsidR="00B541D2" w:rsidRPr="00F0695F">
              <w:rPr>
                <w:b/>
                <w:smallCaps/>
                <w:sz w:val="32"/>
                <w:szCs w:val="32"/>
              </w:rPr>
              <w:t>Community Corrections Facility</w:t>
            </w:r>
          </w:p>
          <w:p w14:paraId="07506A6E" w14:textId="77777777" w:rsidR="000A1388" w:rsidRPr="00F0695F" w:rsidRDefault="000A1388" w:rsidP="00F06382">
            <w:pPr>
              <w:spacing w:line="276" w:lineRule="auto"/>
              <w:jc w:val="right"/>
              <w:rPr>
                <w:smallCaps/>
                <w:sz w:val="22"/>
                <w:szCs w:val="22"/>
              </w:rPr>
            </w:pPr>
            <w:r w:rsidRPr="00F0695F">
              <w:rPr>
                <w:sz w:val="22"/>
                <w:szCs w:val="22"/>
              </w:rPr>
              <w:t>Val Monteilh, CCF Director</w:t>
            </w:r>
          </w:p>
        </w:tc>
      </w:tr>
      <w:tr w:rsidR="00A17A46" w:rsidRPr="00F0695F" w14:paraId="3A6088E7" w14:textId="77777777" w:rsidTr="00F0695F">
        <w:trPr>
          <w:trHeight w:val="282"/>
        </w:trPr>
        <w:tc>
          <w:tcPr>
            <w:tcW w:w="1296" w:type="dxa"/>
            <w:shd w:val="clear" w:color="auto" w:fill="auto"/>
          </w:tcPr>
          <w:p w14:paraId="7DB1F4DD" w14:textId="77777777" w:rsidR="00A17A46" w:rsidRDefault="00A17A46" w:rsidP="00F06382">
            <w:pPr>
              <w:spacing w:line="276" w:lineRule="auto"/>
              <w:jc w:val="center"/>
              <w:rPr>
                <w:noProof/>
              </w:rPr>
            </w:pPr>
          </w:p>
          <w:p w14:paraId="2F0BB42D" w14:textId="77777777" w:rsidR="004E338D" w:rsidRDefault="004E338D" w:rsidP="00F06382">
            <w:pPr>
              <w:spacing w:line="276" w:lineRule="auto"/>
              <w:jc w:val="center"/>
              <w:rPr>
                <w:noProof/>
              </w:rPr>
            </w:pPr>
          </w:p>
        </w:tc>
        <w:tc>
          <w:tcPr>
            <w:tcW w:w="8280" w:type="dxa"/>
            <w:tcBorders>
              <w:top w:val="single" w:sz="6" w:space="0" w:color="auto"/>
            </w:tcBorders>
          </w:tcPr>
          <w:p w14:paraId="6F0BFFC8" w14:textId="77777777" w:rsidR="00A17A46" w:rsidRPr="00F0695F" w:rsidRDefault="00A17A46" w:rsidP="00F06382">
            <w:pPr>
              <w:spacing w:line="276" w:lineRule="auto"/>
              <w:jc w:val="right"/>
              <w:rPr>
                <w:b/>
                <w:i/>
              </w:rPr>
            </w:pPr>
            <w:r w:rsidRPr="00F0695F">
              <w:rPr>
                <w:sz w:val="20"/>
                <w:szCs w:val="20"/>
              </w:rPr>
              <w:t xml:space="preserve">3501 North Holly Avenue, Lubbock, Texas </w:t>
            </w:r>
            <w:r w:rsidR="00060C04">
              <w:rPr>
                <w:sz w:val="20"/>
                <w:szCs w:val="20"/>
              </w:rPr>
              <w:t xml:space="preserve"> 79403</w:t>
            </w:r>
            <w:r w:rsidRPr="00F0695F">
              <w:rPr>
                <w:sz w:val="20"/>
                <w:szCs w:val="20"/>
              </w:rPr>
              <w:t>● (806) 765-3300 ● Fax (806) 765-3399</w:t>
            </w:r>
          </w:p>
        </w:tc>
      </w:tr>
    </w:tbl>
    <w:p w14:paraId="2470D977" w14:textId="77777777" w:rsidR="009B4572" w:rsidRDefault="009B4572" w:rsidP="00F06382">
      <w:pPr>
        <w:spacing w:line="276" w:lineRule="auto"/>
        <w:rPr>
          <w:rFonts w:ascii="Tahoma" w:hAnsi="Tahoma" w:cs="Tahoma"/>
          <w:sz w:val="20"/>
          <w:szCs w:val="20"/>
        </w:rPr>
        <w:sectPr w:rsidR="009B4572" w:rsidSect="00D54D9D">
          <w:pgSz w:w="12240" w:h="15840" w:code="1"/>
          <w:pgMar w:top="1440" w:right="1440" w:bottom="1440" w:left="1440" w:header="576" w:footer="576" w:gutter="0"/>
          <w:cols w:space="720"/>
          <w:docGrid w:linePitch="360"/>
        </w:sectPr>
      </w:pPr>
    </w:p>
    <w:p w14:paraId="18537204" w14:textId="77777777" w:rsidR="000E4E68" w:rsidRPr="00060C04" w:rsidRDefault="00F06382" w:rsidP="006E2C16">
      <w:pPr>
        <w:jc w:val="center"/>
        <w:rPr>
          <w:rFonts w:ascii="Garamond" w:hAnsi="Garamond" w:cs="Tahoma"/>
          <w:b/>
          <w:sz w:val="36"/>
          <w:szCs w:val="32"/>
        </w:rPr>
      </w:pPr>
      <w:r w:rsidRPr="00060C04">
        <w:rPr>
          <w:rFonts w:ascii="Garamond" w:hAnsi="Garamond" w:cs="Tahoma"/>
          <w:b/>
          <w:sz w:val="32"/>
          <w:szCs w:val="32"/>
        </w:rPr>
        <w:t xml:space="preserve">Lubbock County </w:t>
      </w:r>
      <w:r w:rsidR="000E4E68" w:rsidRPr="00060C04">
        <w:rPr>
          <w:rFonts w:ascii="Garamond" w:hAnsi="Garamond" w:cs="Tahoma"/>
          <w:b/>
          <w:sz w:val="32"/>
          <w:szCs w:val="32"/>
        </w:rPr>
        <w:t>Court Residential Treatment Center</w:t>
      </w:r>
    </w:p>
    <w:p w14:paraId="5449B761" w14:textId="77777777" w:rsidR="000E4E68" w:rsidRPr="00060C04" w:rsidRDefault="000E4E68" w:rsidP="006E2C16">
      <w:pPr>
        <w:jc w:val="center"/>
        <w:rPr>
          <w:rFonts w:ascii="Garamond" w:hAnsi="Garamond" w:cs="Tahoma"/>
          <w:b/>
          <w:sz w:val="32"/>
          <w:szCs w:val="32"/>
        </w:rPr>
      </w:pPr>
      <w:r w:rsidRPr="00060C04">
        <w:rPr>
          <w:rFonts w:ascii="Garamond" w:hAnsi="Garamond" w:cs="Tahoma"/>
          <w:b/>
          <w:sz w:val="32"/>
          <w:szCs w:val="32"/>
        </w:rPr>
        <w:t>Referral Packet</w:t>
      </w:r>
    </w:p>
    <w:p w14:paraId="2B0CD95C" w14:textId="77777777" w:rsidR="000E4E68" w:rsidRPr="00060C04" w:rsidRDefault="000E4E68" w:rsidP="006E2C16">
      <w:pPr>
        <w:rPr>
          <w:rFonts w:ascii="Garamond" w:hAnsi="Garamond" w:cs="Tahoma"/>
          <w:sz w:val="20"/>
          <w:szCs w:val="20"/>
        </w:rPr>
      </w:pPr>
    </w:p>
    <w:p w14:paraId="26FB5F16" w14:textId="77777777" w:rsidR="00F06382" w:rsidRPr="00060C04" w:rsidRDefault="00AC01D0" w:rsidP="006E2C16">
      <w:pPr>
        <w:jc w:val="center"/>
        <w:rPr>
          <w:rFonts w:ascii="Garamond" w:hAnsi="Garamond" w:cs="Tahoma"/>
          <w:sz w:val="22"/>
          <w:szCs w:val="20"/>
        </w:rPr>
      </w:pPr>
      <w:r w:rsidRPr="00060C04">
        <w:rPr>
          <w:rFonts w:ascii="Garamond" w:hAnsi="Garamond" w:cs="Tahoma"/>
          <w:sz w:val="22"/>
          <w:szCs w:val="20"/>
        </w:rPr>
        <w:t>For placement inquiries</w:t>
      </w:r>
      <w:r w:rsidR="006E2C16" w:rsidRPr="00060C04">
        <w:rPr>
          <w:rFonts w:ascii="Garamond" w:hAnsi="Garamond" w:cs="Tahoma"/>
          <w:sz w:val="22"/>
          <w:szCs w:val="20"/>
        </w:rPr>
        <w:t xml:space="preserve"> or more information</w:t>
      </w:r>
      <w:r w:rsidRPr="00060C04">
        <w:rPr>
          <w:rFonts w:ascii="Garamond" w:hAnsi="Garamond" w:cs="Tahoma"/>
          <w:sz w:val="22"/>
          <w:szCs w:val="20"/>
        </w:rPr>
        <w:t>, please call</w:t>
      </w:r>
    </w:p>
    <w:p w14:paraId="147B9F78" w14:textId="77777777" w:rsidR="00AC01D0" w:rsidRPr="00060C04" w:rsidRDefault="00AC01D0" w:rsidP="006E2C16">
      <w:pPr>
        <w:jc w:val="center"/>
        <w:rPr>
          <w:rFonts w:ascii="Garamond" w:hAnsi="Garamond" w:cs="Tahoma"/>
          <w:sz w:val="22"/>
          <w:szCs w:val="20"/>
        </w:rPr>
      </w:pPr>
      <w:r w:rsidRPr="00060C04">
        <w:rPr>
          <w:rFonts w:ascii="Garamond" w:hAnsi="Garamond" w:cs="Tahoma"/>
          <w:sz w:val="22"/>
          <w:szCs w:val="20"/>
        </w:rPr>
        <w:t xml:space="preserve"> the Admissions Coordinator at (806) 765-3312 or (800) 923-6033.</w:t>
      </w:r>
    </w:p>
    <w:p w14:paraId="65A17537" w14:textId="77777777" w:rsidR="000E4E68" w:rsidRPr="00060C04" w:rsidRDefault="000E4E68" w:rsidP="006E2C16">
      <w:pPr>
        <w:rPr>
          <w:rFonts w:ascii="Garamond" w:hAnsi="Garamond" w:cs="Tahoma"/>
          <w:sz w:val="20"/>
          <w:szCs w:val="20"/>
        </w:rPr>
      </w:pPr>
    </w:p>
    <w:p w14:paraId="7E1AA8C7" w14:textId="77777777" w:rsidR="000E4E68" w:rsidRPr="00060C04" w:rsidRDefault="000E4E68" w:rsidP="006E2C16">
      <w:pPr>
        <w:rPr>
          <w:rFonts w:ascii="Garamond" w:hAnsi="Garamond" w:cs="Tahoma"/>
          <w:sz w:val="20"/>
          <w:szCs w:val="20"/>
        </w:rPr>
      </w:pPr>
    </w:p>
    <w:p w14:paraId="5FC9C66A" w14:textId="77777777" w:rsidR="000E4E68" w:rsidRPr="00060C04" w:rsidRDefault="00AC01D0" w:rsidP="006E2C16">
      <w:pPr>
        <w:jc w:val="center"/>
        <w:rPr>
          <w:rFonts w:ascii="Garamond" w:hAnsi="Garamond" w:cs="Tahoma"/>
          <w:b/>
          <w:sz w:val="28"/>
          <w:szCs w:val="20"/>
        </w:rPr>
      </w:pPr>
      <w:r w:rsidRPr="00060C04">
        <w:rPr>
          <w:rFonts w:ascii="Garamond" w:hAnsi="Garamond" w:cs="Tahoma"/>
          <w:b/>
          <w:sz w:val="28"/>
          <w:szCs w:val="20"/>
        </w:rPr>
        <w:t>Referral Packet Requirements Checklist</w:t>
      </w:r>
    </w:p>
    <w:p w14:paraId="5ACDAE8B" w14:textId="77777777" w:rsidR="0094545A" w:rsidRPr="00060C04" w:rsidRDefault="0094545A" w:rsidP="006E2C16">
      <w:pPr>
        <w:rPr>
          <w:rFonts w:ascii="Garamond" w:hAnsi="Garamond" w:cs="Tahoma"/>
          <w:b/>
          <w:sz w:val="28"/>
          <w:szCs w:val="20"/>
        </w:rPr>
      </w:pPr>
    </w:p>
    <w:p w14:paraId="1FADE2C4" w14:textId="77777777" w:rsidR="0094545A" w:rsidRPr="00060C04" w:rsidRDefault="0094545A" w:rsidP="006E2C16">
      <w:pPr>
        <w:rPr>
          <w:rFonts w:ascii="Garamond" w:hAnsi="Garamond" w:cs="Tahoma"/>
          <w:sz w:val="20"/>
          <w:szCs w:val="20"/>
        </w:rPr>
      </w:pPr>
      <w:r w:rsidRPr="00060C04">
        <w:rPr>
          <w:rFonts w:ascii="Garamond" w:hAnsi="Garamond" w:cs="Tahoma"/>
          <w:sz w:val="20"/>
          <w:szCs w:val="20"/>
        </w:rPr>
        <w:t>An incomplete referral packet may be rejected without being considered for placement.</w:t>
      </w:r>
      <w:r w:rsidR="00F06382" w:rsidRPr="00060C04">
        <w:rPr>
          <w:rFonts w:ascii="Garamond" w:hAnsi="Garamond" w:cs="Tahoma"/>
          <w:sz w:val="20"/>
          <w:szCs w:val="20"/>
        </w:rPr>
        <w:t xml:space="preserve"> </w:t>
      </w:r>
      <w:r w:rsidRPr="00060C04">
        <w:rPr>
          <w:rFonts w:ascii="Garamond" w:hAnsi="Garamond" w:cs="Tahoma"/>
          <w:sz w:val="20"/>
          <w:szCs w:val="20"/>
        </w:rPr>
        <w:t>To complete a referral packet, please ensure that current copies of the following items are included:</w:t>
      </w:r>
    </w:p>
    <w:p w14:paraId="6CE12BA1" w14:textId="77777777" w:rsidR="0094545A" w:rsidRPr="00060C04" w:rsidRDefault="0094545A" w:rsidP="00F06382">
      <w:pPr>
        <w:spacing w:line="276" w:lineRule="auto"/>
        <w:rPr>
          <w:rFonts w:ascii="Garamond" w:hAnsi="Garamond" w:cs="Tahoma"/>
          <w:sz w:val="20"/>
          <w:szCs w:val="20"/>
        </w:rPr>
      </w:pPr>
    </w:p>
    <w:p w14:paraId="1553A2B2" w14:textId="77777777" w:rsidR="00D957A2" w:rsidRPr="00060C04" w:rsidRDefault="00852C54"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Community Corrections Facility Defendant Referral Form</w:t>
      </w:r>
    </w:p>
    <w:p w14:paraId="44954D06" w14:textId="77777777" w:rsidR="00D957A2" w:rsidRPr="00060C04" w:rsidRDefault="00852C54"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Health Information for CCF Admission (including Medical Clinician Report and TB test results)</w:t>
      </w:r>
    </w:p>
    <w:p w14:paraId="2EB8A829" w14:textId="77777777" w:rsidR="00D957A2"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NCIC/TCIC criminal history</w:t>
      </w:r>
    </w:p>
    <w:p w14:paraId="7D180395" w14:textId="77777777" w:rsidR="00D957A2"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Arrest/Offense Report</w:t>
      </w:r>
    </w:p>
    <w:p w14:paraId="1D4E7167" w14:textId="77777777" w:rsidR="00AC01D0"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AC01D0" w:rsidRPr="00060C04">
        <w:rPr>
          <w:rFonts w:ascii="Garamond" w:hAnsi="Garamond" w:cs="Tahoma"/>
          <w:sz w:val="20"/>
          <w:szCs w:val="20"/>
        </w:rPr>
        <w:t>PSI</w:t>
      </w:r>
    </w:p>
    <w:p w14:paraId="65614313" w14:textId="77777777" w:rsidR="00AC01D0"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94545A" w:rsidRPr="00060C04">
        <w:rPr>
          <w:rFonts w:ascii="Garamond" w:hAnsi="Garamond" w:cs="Tahoma"/>
          <w:sz w:val="20"/>
          <w:szCs w:val="20"/>
        </w:rPr>
        <w:t>A</w:t>
      </w:r>
      <w:r w:rsidR="00AC01D0" w:rsidRPr="00060C04">
        <w:rPr>
          <w:rFonts w:ascii="Garamond" w:hAnsi="Garamond" w:cs="Tahoma"/>
          <w:sz w:val="20"/>
          <w:szCs w:val="20"/>
        </w:rPr>
        <w:t>ll court orders (including modifications</w:t>
      </w:r>
      <w:r w:rsidR="00D957A2" w:rsidRPr="00060C04">
        <w:rPr>
          <w:rFonts w:ascii="Garamond" w:hAnsi="Garamond" w:cs="Tahoma"/>
          <w:sz w:val="20"/>
          <w:szCs w:val="20"/>
        </w:rPr>
        <w:t>/</w:t>
      </w:r>
      <w:r w:rsidR="00AC01D0" w:rsidRPr="00060C04">
        <w:rPr>
          <w:rFonts w:ascii="Garamond" w:hAnsi="Garamond" w:cs="Tahoma"/>
          <w:sz w:val="20"/>
          <w:szCs w:val="20"/>
        </w:rPr>
        <w:t xml:space="preserve">amendments) for </w:t>
      </w:r>
      <w:r w:rsidR="0094545A" w:rsidRPr="00060C04">
        <w:rPr>
          <w:rFonts w:ascii="Garamond" w:hAnsi="Garamond" w:cs="Tahoma"/>
          <w:sz w:val="20"/>
          <w:szCs w:val="20"/>
        </w:rPr>
        <w:t xml:space="preserve">all current supervision </w:t>
      </w:r>
      <w:r w:rsidR="00AC01D0" w:rsidRPr="00060C04">
        <w:rPr>
          <w:rFonts w:ascii="Garamond" w:hAnsi="Garamond" w:cs="Tahoma"/>
          <w:sz w:val="20"/>
          <w:szCs w:val="20"/>
        </w:rPr>
        <w:t>cases</w:t>
      </w:r>
    </w:p>
    <w:p w14:paraId="5F5714C1" w14:textId="77777777" w:rsidR="00AC01D0"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94545A" w:rsidRPr="00060C04">
        <w:rPr>
          <w:rFonts w:ascii="Garamond" w:hAnsi="Garamond" w:cs="Tahoma"/>
          <w:sz w:val="20"/>
          <w:szCs w:val="20"/>
        </w:rPr>
        <w:t xml:space="preserve">Defendant’s </w:t>
      </w:r>
      <w:r w:rsidR="00CE3243">
        <w:rPr>
          <w:rFonts w:ascii="Garamond" w:hAnsi="Garamond" w:cs="Tahoma"/>
          <w:sz w:val="20"/>
          <w:szCs w:val="20"/>
        </w:rPr>
        <w:t>TRAS</w:t>
      </w:r>
      <w:r w:rsidR="005D03D4" w:rsidRPr="00060C04">
        <w:rPr>
          <w:rFonts w:ascii="Garamond" w:hAnsi="Garamond" w:cs="Tahoma"/>
          <w:sz w:val="20"/>
          <w:szCs w:val="20"/>
        </w:rPr>
        <w:t xml:space="preserve"> (and score)</w:t>
      </w:r>
    </w:p>
    <w:p w14:paraId="2AC41CB0" w14:textId="77777777" w:rsidR="0094545A"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94545A" w:rsidRPr="00060C04">
        <w:rPr>
          <w:rFonts w:ascii="Garamond" w:hAnsi="Garamond" w:cs="Tahoma"/>
          <w:sz w:val="20"/>
          <w:szCs w:val="20"/>
        </w:rPr>
        <w:t>All substance abuse evaluations, SASSIs</w:t>
      </w:r>
      <w:r w:rsidR="005D03D4" w:rsidRPr="00060C04">
        <w:rPr>
          <w:rFonts w:ascii="Garamond" w:hAnsi="Garamond" w:cs="Tahoma"/>
          <w:sz w:val="20"/>
          <w:szCs w:val="20"/>
        </w:rPr>
        <w:t>, SAQs, ASIs</w:t>
      </w:r>
      <w:r w:rsidR="0094545A" w:rsidRPr="00060C04">
        <w:rPr>
          <w:rFonts w:ascii="Garamond" w:hAnsi="Garamond" w:cs="Tahoma"/>
          <w:sz w:val="20"/>
          <w:szCs w:val="20"/>
        </w:rPr>
        <w:t>, etc.</w:t>
      </w:r>
    </w:p>
    <w:p w14:paraId="408D46FB" w14:textId="77777777" w:rsidR="005D03D4"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5D03D4" w:rsidRPr="00060C04">
        <w:rPr>
          <w:rFonts w:ascii="Garamond" w:hAnsi="Garamond" w:cs="Tahoma"/>
          <w:sz w:val="20"/>
          <w:szCs w:val="20"/>
        </w:rPr>
        <w:t>Reason for referral (</w:t>
      </w:r>
      <w:r w:rsidR="00D957A2" w:rsidRPr="00060C04">
        <w:rPr>
          <w:rFonts w:ascii="Garamond" w:hAnsi="Garamond" w:cs="Tahoma"/>
          <w:sz w:val="20"/>
          <w:szCs w:val="20"/>
        </w:rPr>
        <w:t>i.e. copies of positive UAs, c</w:t>
      </w:r>
      <w:r w:rsidR="005D03D4" w:rsidRPr="00060C04">
        <w:rPr>
          <w:rFonts w:ascii="Garamond" w:hAnsi="Garamond" w:cs="Tahoma"/>
          <w:sz w:val="20"/>
          <w:szCs w:val="20"/>
        </w:rPr>
        <w:t>hrono entries, written admissions,</w:t>
      </w:r>
      <w:r w:rsidR="00D957A2" w:rsidRPr="00060C04">
        <w:rPr>
          <w:rFonts w:ascii="Garamond" w:hAnsi="Garamond" w:cs="Tahoma"/>
          <w:sz w:val="20"/>
          <w:szCs w:val="20"/>
        </w:rPr>
        <w:t xml:space="preserve"> etc.)</w:t>
      </w:r>
      <w:r w:rsidR="005D03D4" w:rsidRPr="00060C04">
        <w:rPr>
          <w:rFonts w:ascii="Garamond" w:hAnsi="Garamond" w:cs="Tahoma"/>
          <w:sz w:val="20"/>
          <w:szCs w:val="20"/>
        </w:rPr>
        <w:t xml:space="preserve"> </w:t>
      </w:r>
    </w:p>
    <w:p w14:paraId="06E8EA1F" w14:textId="77777777" w:rsidR="0094545A"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5D03D4" w:rsidRPr="00060C04">
        <w:rPr>
          <w:rFonts w:ascii="Garamond" w:hAnsi="Garamond" w:cs="Tahoma"/>
          <w:sz w:val="20"/>
          <w:szCs w:val="20"/>
        </w:rPr>
        <w:t>All</w:t>
      </w:r>
      <w:r w:rsidR="0094545A" w:rsidRPr="00060C04">
        <w:rPr>
          <w:rFonts w:ascii="Garamond" w:hAnsi="Garamond" w:cs="Tahoma"/>
          <w:sz w:val="20"/>
          <w:szCs w:val="20"/>
        </w:rPr>
        <w:t xml:space="preserve"> existing psychological evaluations</w:t>
      </w:r>
    </w:p>
    <w:p w14:paraId="306A600F" w14:textId="77777777" w:rsidR="005D03D4" w:rsidRPr="00060C04" w:rsidRDefault="005D03D4" w:rsidP="00F06382">
      <w:pPr>
        <w:spacing w:line="276" w:lineRule="auto"/>
        <w:rPr>
          <w:rFonts w:ascii="Garamond" w:hAnsi="Garamond" w:cs="Tahoma"/>
          <w:sz w:val="20"/>
          <w:szCs w:val="20"/>
        </w:rPr>
      </w:pPr>
    </w:p>
    <w:p w14:paraId="7BF3ED26" w14:textId="77777777" w:rsidR="00D957A2" w:rsidRPr="00060C04" w:rsidRDefault="00D957A2" w:rsidP="00F06382">
      <w:pPr>
        <w:spacing w:line="276" w:lineRule="auto"/>
        <w:rPr>
          <w:rFonts w:ascii="Garamond" w:hAnsi="Garamond" w:cs="Tahoma"/>
          <w:sz w:val="20"/>
          <w:szCs w:val="20"/>
        </w:rPr>
      </w:pPr>
      <w:r w:rsidRPr="00060C04">
        <w:rPr>
          <w:rFonts w:ascii="Garamond" w:hAnsi="Garamond" w:cs="Tahoma"/>
          <w:sz w:val="20"/>
          <w:szCs w:val="20"/>
        </w:rPr>
        <w:t>If copies of the following documents are available, please include these as well:</w:t>
      </w:r>
    </w:p>
    <w:p w14:paraId="57DDB281" w14:textId="77777777" w:rsidR="00D957A2" w:rsidRPr="00060C04" w:rsidRDefault="00D957A2" w:rsidP="00F06382">
      <w:pPr>
        <w:spacing w:line="276" w:lineRule="auto"/>
        <w:rPr>
          <w:rFonts w:ascii="Garamond" w:hAnsi="Garamond" w:cs="Tahoma"/>
          <w:sz w:val="20"/>
          <w:szCs w:val="20"/>
        </w:rPr>
      </w:pPr>
    </w:p>
    <w:p w14:paraId="6F15E7AF" w14:textId="77777777" w:rsidR="0094545A"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S</w:t>
      </w:r>
      <w:r w:rsidR="0094545A" w:rsidRPr="00060C04">
        <w:rPr>
          <w:rFonts w:ascii="Garamond" w:hAnsi="Garamond" w:cs="Tahoma"/>
          <w:sz w:val="20"/>
          <w:szCs w:val="20"/>
        </w:rPr>
        <w:t>ocial security card</w:t>
      </w:r>
    </w:p>
    <w:p w14:paraId="36662933" w14:textId="77777777" w:rsidR="0094545A"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D</w:t>
      </w:r>
      <w:r w:rsidR="0094545A" w:rsidRPr="00060C04">
        <w:rPr>
          <w:rFonts w:ascii="Garamond" w:hAnsi="Garamond" w:cs="Tahoma"/>
          <w:sz w:val="20"/>
          <w:szCs w:val="20"/>
        </w:rPr>
        <w:t>river’s license or state issued identification card</w:t>
      </w:r>
    </w:p>
    <w:p w14:paraId="0847507D" w14:textId="77777777" w:rsidR="0094545A"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D957A2" w:rsidRPr="00060C04">
        <w:rPr>
          <w:rFonts w:ascii="Garamond" w:hAnsi="Garamond" w:cs="Tahoma"/>
          <w:sz w:val="20"/>
          <w:szCs w:val="20"/>
        </w:rPr>
        <w:t>P</w:t>
      </w:r>
      <w:r w:rsidR="0094545A" w:rsidRPr="00060C04">
        <w:rPr>
          <w:rFonts w:ascii="Garamond" w:hAnsi="Garamond" w:cs="Tahoma"/>
          <w:sz w:val="20"/>
          <w:szCs w:val="20"/>
        </w:rPr>
        <w:t>roof of education (GED, diploma, degree, etc.)</w:t>
      </w:r>
    </w:p>
    <w:p w14:paraId="32E77F69" w14:textId="77777777" w:rsidR="00AC01D0" w:rsidRPr="00060C04" w:rsidRDefault="00F06382" w:rsidP="00F06382">
      <w:pPr>
        <w:spacing w:line="360" w:lineRule="auto"/>
        <w:rPr>
          <w:rFonts w:ascii="Garamond" w:hAnsi="Garamond" w:cs="Tahoma"/>
          <w:sz w:val="20"/>
          <w:szCs w:val="20"/>
        </w:rPr>
      </w:pPr>
      <w:r w:rsidRPr="00060C04">
        <w:rPr>
          <w:rFonts w:ascii="Garamond" w:hAnsi="Garamond" w:cs="Tahoma"/>
          <w:sz w:val="20"/>
          <w:szCs w:val="20"/>
        </w:rPr>
        <w:t xml:space="preserve">____ </w:t>
      </w:r>
      <w:r w:rsidR="0094545A" w:rsidRPr="00060C04">
        <w:rPr>
          <w:rFonts w:ascii="Garamond" w:hAnsi="Garamond" w:cs="Tahoma"/>
          <w:sz w:val="20"/>
          <w:szCs w:val="20"/>
        </w:rPr>
        <w:t>Alien Registration card</w:t>
      </w:r>
      <w:r w:rsidR="00D957A2" w:rsidRPr="00060C04">
        <w:rPr>
          <w:rFonts w:ascii="Garamond" w:hAnsi="Garamond" w:cs="Tahoma"/>
          <w:sz w:val="20"/>
          <w:szCs w:val="20"/>
        </w:rPr>
        <w:t xml:space="preserve"> (if applicable)</w:t>
      </w:r>
    </w:p>
    <w:p w14:paraId="760FBB3A" w14:textId="77777777" w:rsidR="003D7A34" w:rsidRDefault="003D7A34" w:rsidP="006E2C16">
      <w:pPr>
        <w:rPr>
          <w:rFonts w:ascii="Garamond" w:hAnsi="Garamond" w:cs="Tahoma"/>
          <w:sz w:val="20"/>
          <w:szCs w:val="20"/>
        </w:rPr>
      </w:pPr>
    </w:p>
    <w:p w14:paraId="548EA957" w14:textId="77777777" w:rsidR="00F06382" w:rsidRPr="00060C04" w:rsidRDefault="00F06382" w:rsidP="006E2C16">
      <w:pPr>
        <w:rPr>
          <w:rFonts w:ascii="Garamond" w:hAnsi="Garamond" w:cs="Tahoma"/>
          <w:sz w:val="20"/>
          <w:szCs w:val="20"/>
        </w:rPr>
      </w:pPr>
      <w:r w:rsidRPr="00060C04">
        <w:rPr>
          <w:rFonts w:ascii="Garamond" w:hAnsi="Garamond" w:cs="Tahoma"/>
          <w:sz w:val="20"/>
          <w:szCs w:val="20"/>
        </w:rPr>
        <w:t>The screening team will review the included documentation to determine if the defendant meets the eligibility criteria and will benefit from placement at the Lubbock CRTC. If placement is granted, the Admissions Coordinator will notify the original jurisdiction and provide a scheduled admission date.</w:t>
      </w:r>
      <w:r w:rsidR="006E2C16" w:rsidRPr="00060C04">
        <w:rPr>
          <w:rFonts w:ascii="Garamond" w:hAnsi="Garamond" w:cs="Tahoma"/>
          <w:sz w:val="20"/>
          <w:szCs w:val="20"/>
        </w:rPr>
        <w:t xml:space="preserve"> Upon notification of acceptance of placement, the original jurisdiction must provide an order modifying the conditions of the defendant’s supervision and placing him at the Lubbock CRTC before </w:t>
      </w:r>
      <w:r w:rsidR="00C456AC" w:rsidRPr="00060C04">
        <w:rPr>
          <w:rFonts w:ascii="Garamond" w:hAnsi="Garamond" w:cs="Tahoma"/>
          <w:sz w:val="20"/>
          <w:szCs w:val="20"/>
        </w:rPr>
        <w:t xml:space="preserve">the </w:t>
      </w:r>
      <w:r w:rsidR="006E2C16" w:rsidRPr="00060C04">
        <w:rPr>
          <w:rFonts w:ascii="Garamond" w:hAnsi="Garamond" w:cs="Tahoma"/>
          <w:sz w:val="20"/>
          <w:szCs w:val="20"/>
        </w:rPr>
        <w:t>actual admission may occur.</w:t>
      </w:r>
      <w:r w:rsidR="00AA4C2F" w:rsidRPr="00060C04">
        <w:rPr>
          <w:rFonts w:ascii="Garamond" w:hAnsi="Garamond" w:cs="Tahoma"/>
          <w:sz w:val="20"/>
          <w:szCs w:val="20"/>
        </w:rPr>
        <w:t xml:space="preserve"> There is a standard placement order that we prefer you use. Please contact the </w:t>
      </w:r>
      <w:r w:rsidR="00060C04" w:rsidRPr="00060C04">
        <w:rPr>
          <w:rFonts w:ascii="Garamond" w:hAnsi="Garamond" w:cs="Tahoma"/>
          <w:sz w:val="20"/>
          <w:szCs w:val="20"/>
        </w:rPr>
        <w:t>A</w:t>
      </w:r>
      <w:r w:rsidR="00AA4C2F" w:rsidRPr="00060C04">
        <w:rPr>
          <w:rFonts w:ascii="Garamond" w:hAnsi="Garamond" w:cs="Tahoma"/>
          <w:sz w:val="20"/>
          <w:szCs w:val="20"/>
        </w:rPr>
        <w:t xml:space="preserve">dmissions </w:t>
      </w:r>
      <w:r w:rsidR="00060C04" w:rsidRPr="00060C04">
        <w:rPr>
          <w:rFonts w:ascii="Garamond" w:hAnsi="Garamond" w:cs="Tahoma"/>
          <w:sz w:val="20"/>
          <w:szCs w:val="20"/>
        </w:rPr>
        <w:t>C</w:t>
      </w:r>
      <w:r w:rsidR="00AA4C2F" w:rsidRPr="00060C04">
        <w:rPr>
          <w:rFonts w:ascii="Garamond" w:hAnsi="Garamond" w:cs="Tahoma"/>
          <w:sz w:val="20"/>
          <w:szCs w:val="20"/>
        </w:rPr>
        <w:t>oordinator (contact information listed above) for a copy of the order.</w:t>
      </w:r>
    </w:p>
    <w:p w14:paraId="00033F75" w14:textId="77777777" w:rsidR="00060C04" w:rsidRPr="00060C04" w:rsidRDefault="00060C04" w:rsidP="00557381">
      <w:pPr>
        <w:tabs>
          <w:tab w:val="left" w:pos="90"/>
          <w:tab w:val="left" w:pos="720"/>
        </w:tabs>
        <w:rPr>
          <w:rFonts w:ascii="Garamond" w:hAnsi="Garamond" w:cs="Tahoma"/>
          <w:b/>
          <w:sz w:val="22"/>
          <w:szCs w:val="20"/>
        </w:rPr>
      </w:pPr>
    </w:p>
    <w:p w14:paraId="17A61E9C" w14:textId="77777777" w:rsidR="00060C04" w:rsidRPr="00060C04" w:rsidRDefault="00060C04" w:rsidP="00557381">
      <w:pPr>
        <w:tabs>
          <w:tab w:val="left" w:pos="90"/>
          <w:tab w:val="left" w:pos="720"/>
        </w:tabs>
        <w:rPr>
          <w:rFonts w:ascii="Garamond" w:hAnsi="Garamond" w:cs="Tahoma"/>
          <w:b/>
          <w:sz w:val="22"/>
          <w:szCs w:val="20"/>
        </w:rPr>
      </w:pPr>
    </w:p>
    <w:p w14:paraId="5AF0F581" w14:textId="77777777" w:rsidR="003D7A34" w:rsidRDefault="003D7A34">
      <w:pPr>
        <w:rPr>
          <w:rFonts w:ascii="Garamond" w:hAnsi="Garamond" w:cs="Tahoma"/>
          <w:b/>
          <w:sz w:val="22"/>
          <w:szCs w:val="20"/>
        </w:rPr>
      </w:pPr>
      <w:r>
        <w:rPr>
          <w:rFonts w:ascii="Garamond" w:hAnsi="Garamond" w:cs="Tahoma"/>
          <w:b/>
          <w:sz w:val="22"/>
          <w:szCs w:val="20"/>
        </w:rPr>
        <w:br w:type="page"/>
      </w:r>
    </w:p>
    <w:p w14:paraId="69072B51" w14:textId="77777777" w:rsidR="00536D5C" w:rsidRPr="00060C04" w:rsidRDefault="00144043" w:rsidP="00557381">
      <w:pPr>
        <w:tabs>
          <w:tab w:val="left" w:pos="90"/>
          <w:tab w:val="left" w:pos="720"/>
        </w:tabs>
        <w:rPr>
          <w:rFonts w:ascii="Garamond" w:hAnsi="Garamond" w:cs="Tahoma"/>
          <w:b/>
          <w:sz w:val="22"/>
          <w:szCs w:val="20"/>
        </w:rPr>
      </w:pPr>
      <w:r w:rsidRPr="00060C04">
        <w:rPr>
          <w:rFonts w:ascii="Garamond" w:hAnsi="Garamond" w:cs="Tahoma"/>
          <w:b/>
          <w:sz w:val="22"/>
          <w:szCs w:val="20"/>
        </w:rPr>
        <w:lastRenderedPageBreak/>
        <w:t>Treatment Services</w:t>
      </w:r>
    </w:p>
    <w:p w14:paraId="5315B5AA"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Cognitive Behavioral Programming</w:t>
      </w:r>
    </w:p>
    <w:p w14:paraId="02E7228A"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 xml:space="preserve">Criminal Conduct and Substance Abuse Treatment </w:t>
      </w:r>
    </w:p>
    <w:p w14:paraId="7824AB32"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Responsivity Groups (Anger Management, Relationships, Mental Health, etc.)</w:t>
      </w:r>
    </w:p>
    <w:p w14:paraId="31C89DAB" w14:textId="77777777" w:rsidR="00536D5C" w:rsidRPr="00060C04" w:rsidRDefault="00536D5C" w:rsidP="00557381">
      <w:pPr>
        <w:numPr>
          <w:ilvl w:val="0"/>
          <w:numId w:val="1"/>
        </w:numPr>
        <w:tabs>
          <w:tab w:val="clear" w:pos="720"/>
          <w:tab w:val="num" w:pos="480"/>
        </w:tabs>
        <w:ind w:left="480"/>
        <w:rPr>
          <w:rFonts w:ascii="Garamond" w:hAnsi="Garamond" w:cs="Tahoma"/>
          <w:sz w:val="20"/>
          <w:szCs w:val="20"/>
        </w:rPr>
      </w:pPr>
      <w:r w:rsidRPr="00060C04">
        <w:rPr>
          <w:rFonts w:ascii="Garamond" w:hAnsi="Garamond" w:cs="Tahoma"/>
          <w:sz w:val="20"/>
          <w:szCs w:val="20"/>
        </w:rPr>
        <w:t>Social Skills &amp; Problem Solving</w:t>
      </w:r>
    </w:p>
    <w:p w14:paraId="7855874E" w14:textId="77777777" w:rsidR="00536D5C" w:rsidRPr="00060C04" w:rsidRDefault="00536D5C" w:rsidP="00557381">
      <w:pPr>
        <w:numPr>
          <w:ilvl w:val="0"/>
          <w:numId w:val="1"/>
        </w:numPr>
        <w:tabs>
          <w:tab w:val="clear" w:pos="720"/>
          <w:tab w:val="num" w:pos="480"/>
        </w:tabs>
        <w:ind w:left="480"/>
        <w:rPr>
          <w:rFonts w:ascii="Garamond" w:hAnsi="Garamond" w:cs="Tahoma"/>
          <w:sz w:val="20"/>
          <w:szCs w:val="20"/>
        </w:rPr>
      </w:pPr>
      <w:r w:rsidRPr="00060C04">
        <w:rPr>
          <w:rFonts w:ascii="Garamond" w:hAnsi="Garamond" w:cs="Tahoma"/>
          <w:sz w:val="20"/>
          <w:szCs w:val="20"/>
        </w:rPr>
        <w:t>Commitment to Change</w:t>
      </w:r>
    </w:p>
    <w:p w14:paraId="0434A18B" w14:textId="77777777" w:rsidR="00536D5C" w:rsidRPr="00060C04" w:rsidRDefault="00536D5C" w:rsidP="00557381">
      <w:pPr>
        <w:numPr>
          <w:ilvl w:val="0"/>
          <w:numId w:val="1"/>
        </w:numPr>
        <w:tabs>
          <w:tab w:val="clear" w:pos="720"/>
          <w:tab w:val="num" w:pos="480"/>
        </w:tabs>
        <w:ind w:left="480"/>
        <w:rPr>
          <w:rFonts w:ascii="Garamond" w:hAnsi="Garamond" w:cs="Tahoma"/>
          <w:sz w:val="20"/>
          <w:szCs w:val="20"/>
        </w:rPr>
      </w:pPr>
      <w:r w:rsidRPr="00060C04">
        <w:rPr>
          <w:rFonts w:ascii="Garamond" w:hAnsi="Garamond" w:cs="Tahoma"/>
          <w:sz w:val="20"/>
          <w:szCs w:val="20"/>
        </w:rPr>
        <w:t>Relapse Prevention</w:t>
      </w:r>
    </w:p>
    <w:p w14:paraId="7225FBAE"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Prosocial Skills</w:t>
      </w:r>
    </w:p>
    <w:p w14:paraId="3635262B" w14:textId="77777777" w:rsidR="00536D5C" w:rsidRPr="00060C04" w:rsidRDefault="00536D5C" w:rsidP="00557381">
      <w:pPr>
        <w:numPr>
          <w:ilvl w:val="0"/>
          <w:numId w:val="1"/>
        </w:numPr>
        <w:tabs>
          <w:tab w:val="clear" w:pos="720"/>
          <w:tab w:val="num" w:pos="480"/>
        </w:tabs>
        <w:ind w:left="480"/>
        <w:rPr>
          <w:rFonts w:ascii="Garamond" w:hAnsi="Garamond" w:cs="Tahoma"/>
          <w:sz w:val="20"/>
          <w:szCs w:val="20"/>
        </w:rPr>
      </w:pPr>
      <w:r w:rsidRPr="00060C04">
        <w:rPr>
          <w:rFonts w:ascii="Garamond" w:hAnsi="Garamond" w:cs="Tahoma"/>
          <w:sz w:val="20"/>
          <w:szCs w:val="20"/>
        </w:rPr>
        <w:t>Individual Counseling</w:t>
      </w:r>
    </w:p>
    <w:p w14:paraId="3005FF16"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Addiction Education</w:t>
      </w:r>
    </w:p>
    <w:p w14:paraId="7117C30F"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Community Service Restitution (CSR)</w:t>
      </w:r>
    </w:p>
    <w:p w14:paraId="37A30F02" w14:textId="77777777" w:rsidR="00536D5C" w:rsidRPr="00060C04" w:rsidRDefault="00536D5C" w:rsidP="00557381">
      <w:pPr>
        <w:numPr>
          <w:ilvl w:val="0"/>
          <w:numId w:val="1"/>
        </w:numPr>
        <w:tabs>
          <w:tab w:val="clear" w:pos="720"/>
          <w:tab w:val="num" w:pos="480"/>
        </w:tabs>
        <w:ind w:left="480"/>
        <w:rPr>
          <w:rFonts w:ascii="Garamond" w:hAnsi="Garamond" w:cs="Tahoma"/>
          <w:sz w:val="20"/>
          <w:szCs w:val="20"/>
        </w:rPr>
      </w:pPr>
      <w:r w:rsidRPr="00060C04">
        <w:rPr>
          <w:rFonts w:ascii="Garamond" w:hAnsi="Garamond" w:cs="Tahoma"/>
          <w:sz w:val="20"/>
          <w:szCs w:val="20"/>
        </w:rPr>
        <w:t>Employability Skills</w:t>
      </w:r>
    </w:p>
    <w:p w14:paraId="0583A39C"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Finances and Budgeting</w:t>
      </w:r>
    </w:p>
    <w:p w14:paraId="26285005"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G.E.D./A.B.E. Program</w:t>
      </w:r>
    </w:p>
    <w:p w14:paraId="73929A11"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Health Education</w:t>
      </w:r>
    </w:p>
    <w:p w14:paraId="5A2D7E9A" w14:textId="77777777" w:rsidR="00536D5C" w:rsidRPr="00060C04" w:rsidRDefault="00536D5C" w:rsidP="00557381">
      <w:pPr>
        <w:pStyle w:val="Quick1"/>
        <w:numPr>
          <w:ilvl w:val="0"/>
          <w:numId w:val="1"/>
        </w:numPr>
        <w:tabs>
          <w:tab w:val="clear" w:pos="720"/>
          <w:tab w:val="num" w:pos="480"/>
        </w:tabs>
        <w:ind w:left="480"/>
        <w:rPr>
          <w:rFonts w:ascii="Garamond" w:hAnsi="Garamond" w:cs="Tahoma"/>
          <w:sz w:val="20"/>
        </w:rPr>
      </w:pPr>
      <w:r w:rsidRPr="00060C04">
        <w:rPr>
          <w:rFonts w:ascii="Garamond" w:hAnsi="Garamond" w:cs="Tahoma"/>
          <w:sz w:val="20"/>
        </w:rPr>
        <w:t>Leisure/Recreational Activities</w:t>
      </w:r>
    </w:p>
    <w:p w14:paraId="1E5EC0AD" w14:textId="77777777" w:rsidR="00536D5C" w:rsidRPr="00060C04" w:rsidRDefault="00536D5C" w:rsidP="00557381">
      <w:pPr>
        <w:pStyle w:val="Quick1"/>
        <w:numPr>
          <w:ilvl w:val="0"/>
          <w:numId w:val="2"/>
        </w:numPr>
        <w:tabs>
          <w:tab w:val="clear" w:pos="720"/>
          <w:tab w:val="num" w:pos="480"/>
        </w:tabs>
        <w:ind w:left="480"/>
        <w:rPr>
          <w:rFonts w:ascii="Garamond" w:hAnsi="Garamond" w:cs="Tahoma"/>
          <w:sz w:val="20"/>
        </w:rPr>
      </w:pPr>
      <w:r w:rsidRPr="00060C04">
        <w:rPr>
          <w:rFonts w:ascii="Garamond" w:hAnsi="Garamond" w:cs="Tahoma"/>
          <w:sz w:val="20"/>
        </w:rPr>
        <w:t>Meeting terms and conditions of Community Supervision (Alcohol Offender Program, Repeat Offender Program, Drug Offender Education Program, Personal Development Seminar courses, etc.)</w:t>
      </w:r>
    </w:p>
    <w:p w14:paraId="34126173" w14:textId="77777777" w:rsidR="00536D5C" w:rsidRPr="00060C04" w:rsidRDefault="00536D5C" w:rsidP="00557381">
      <w:pPr>
        <w:rPr>
          <w:rFonts w:ascii="Garamond" w:hAnsi="Garamond" w:cs="Tahoma"/>
          <w:sz w:val="20"/>
          <w:szCs w:val="20"/>
        </w:rPr>
      </w:pPr>
    </w:p>
    <w:p w14:paraId="40313FE2" w14:textId="77777777" w:rsidR="00536D5C" w:rsidRPr="00060C04" w:rsidRDefault="00536D5C" w:rsidP="00557381">
      <w:pPr>
        <w:rPr>
          <w:rFonts w:ascii="Garamond" w:hAnsi="Garamond" w:cs="Tahoma"/>
          <w:b/>
          <w:sz w:val="22"/>
          <w:szCs w:val="20"/>
        </w:rPr>
      </w:pPr>
      <w:r w:rsidRPr="00060C04">
        <w:rPr>
          <w:rFonts w:ascii="Garamond" w:hAnsi="Garamond" w:cs="Tahoma"/>
          <w:b/>
          <w:sz w:val="22"/>
          <w:szCs w:val="20"/>
        </w:rPr>
        <w:t>Chemical Dependency (CD)</w:t>
      </w:r>
    </w:p>
    <w:p w14:paraId="3C6CA967" w14:textId="77777777" w:rsidR="00536D5C" w:rsidRPr="00060C04" w:rsidRDefault="00060C04" w:rsidP="00557381">
      <w:pPr>
        <w:rPr>
          <w:rFonts w:ascii="Garamond" w:hAnsi="Garamond" w:cs="Tahoma"/>
          <w:sz w:val="20"/>
          <w:szCs w:val="20"/>
        </w:rPr>
      </w:pPr>
      <w:r w:rsidRPr="00060C04">
        <w:rPr>
          <w:rFonts w:ascii="Garamond" w:hAnsi="Garamond"/>
          <w:sz w:val="20"/>
          <w:szCs w:val="20"/>
        </w:rPr>
        <w:t>CD is a structured 40-week, cognitive-behavioral treatment program designed to address substance use and criminal thinking.  Each of the seven phases is intended to target the resident’s thoughts, attitudes, and beliefs that can lead to negative behaviors, as well as the development and implementation of effective coping skills.  Residents participate in individual and group counseling, educational and treatment classes, CSR, and employment</w:t>
      </w:r>
      <w:r w:rsidR="00536D5C" w:rsidRPr="00060C04">
        <w:rPr>
          <w:rFonts w:ascii="Garamond" w:hAnsi="Garamond" w:cs="Tahoma"/>
          <w:sz w:val="20"/>
          <w:szCs w:val="20"/>
        </w:rPr>
        <w:t>.</w:t>
      </w:r>
    </w:p>
    <w:p w14:paraId="2FABA844" w14:textId="77777777" w:rsidR="00536D5C" w:rsidRPr="00060C04" w:rsidRDefault="00536D5C" w:rsidP="00557381">
      <w:pPr>
        <w:rPr>
          <w:rFonts w:ascii="Garamond" w:hAnsi="Garamond" w:cs="Tahoma"/>
          <w:sz w:val="20"/>
          <w:szCs w:val="20"/>
          <w:u w:val="single"/>
        </w:rPr>
      </w:pPr>
    </w:p>
    <w:p w14:paraId="6762F5FE" w14:textId="77777777" w:rsidR="00F15575" w:rsidRPr="00060C04" w:rsidRDefault="00F15575" w:rsidP="00F15575">
      <w:pPr>
        <w:rPr>
          <w:rFonts w:ascii="Garamond" w:hAnsi="Garamond" w:cs="Tahoma"/>
          <w:b/>
          <w:sz w:val="22"/>
          <w:szCs w:val="20"/>
        </w:rPr>
      </w:pPr>
      <w:r w:rsidRPr="00060C04">
        <w:rPr>
          <w:rFonts w:ascii="Garamond" w:hAnsi="Garamond" w:cs="Tahoma"/>
          <w:b/>
          <w:sz w:val="22"/>
          <w:szCs w:val="20"/>
        </w:rPr>
        <w:t>Dual Diagnosis (DD)</w:t>
      </w:r>
    </w:p>
    <w:p w14:paraId="5A840171" w14:textId="77777777" w:rsidR="00F15575" w:rsidRPr="00060C04" w:rsidRDefault="00060C04" w:rsidP="00F15575">
      <w:pPr>
        <w:rPr>
          <w:rFonts w:ascii="Garamond" w:hAnsi="Garamond" w:cs="Tahoma"/>
          <w:sz w:val="20"/>
          <w:szCs w:val="20"/>
        </w:rPr>
      </w:pPr>
      <w:r w:rsidRPr="00060C04">
        <w:rPr>
          <w:rFonts w:ascii="Garamond" w:hAnsi="Garamond"/>
          <w:sz w:val="20"/>
          <w:szCs w:val="20"/>
        </w:rPr>
        <w:t>DD is a structured 40-week, cognitive-behavioral treatment program designed to address substance use and criminal thinking for residents with mental health issues.  This can include mental illness or impairment, such as Major Depression, Bipolar Disorder, ADD/ADHD, Schizophrenia, or lower cognitive functioning.  Residents must be psychiatrically stable and capable of participating and completing the program.  Potential residents need to have an I.Q. of 70 or greater in order to effectively complete the CB program.  DD is structured similarly to the CD program, but in addition to addressing thoughts, attitudes, beliefs, and negative behaviors, residents are instructed on how to increase and apply effective coping skills, as well as appropriate management of their mental health concerns.  Participation in the employment component of the program is determined on a case-by-case basis</w:t>
      </w:r>
      <w:r w:rsidR="00F15575" w:rsidRPr="00060C04">
        <w:rPr>
          <w:rFonts w:ascii="Garamond" w:hAnsi="Garamond" w:cs="Tahoma"/>
          <w:sz w:val="20"/>
          <w:szCs w:val="20"/>
        </w:rPr>
        <w:t>.</w:t>
      </w:r>
    </w:p>
    <w:p w14:paraId="153822AC" w14:textId="77777777" w:rsidR="00F15575" w:rsidRPr="00060C04" w:rsidRDefault="00F15575" w:rsidP="00557381">
      <w:pPr>
        <w:rPr>
          <w:rFonts w:ascii="Garamond" w:hAnsi="Garamond" w:cs="Tahoma"/>
          <w:b/>
          <w:sz w:val="22"/>
          <w:szCs w:val="20"/>
        </w:rPr>
      </w:pPr>
    </w:p>
    <w:p w14:paraId="2596D310" w14:textId="77777777" w:rsidR="00536D5C" w:rsidRPr="00060C04" w:rsidRDefault="00536D5C" w:rsidP="00557381">
      <w:pPr>
        <w:rPr>
          <w:rFonts w:ascii="Garamond" w:hAnsi="Garamond" w:cs="Tahoma"/>
          <w:b/>
          <w:sz w:val="22"/>
          <w:szCs w:val="20"/>
        </w:rPr>
      </w:pPr>
      <w:r w:rsidRPr="00060C04">
        <w:rPr>
          <w:rFonts w:ascii="Garamond" w:hAnsi="Garamond" w:cs="Tahoma"/>
          <w:b/>
          <w:sz w:val="22"/>
          <w:szCs w:val="20"/>
        </w:rPr>
        <w:t>Specialized Placement (SP)</w:t>
      </w:r>
    </w:p>
    <w:p w14:paraId="262BD798" w14:textId="77777777" w:rsidR="00536D5C" w:rsidRPr="00060C04" w:rsidRDefault="00060C04" w:rsidP="00557381">
      <w:pPr>
        <w:rPr>
          <w:rFonts w:ascii="Garamond" w:hAnsi="Garamond"/>
          <w:sz w:val="20"/>
          <w:szCs w:val="20"/>
        </w:rPr>
      </w:pPr>
      <w:r w:rsidRPr="00060C04">
        <w:rPr>
          <w:rFonts w:ascii="Garamond" w:hAnsi="Garamond"/>
          <w:sz w:val="20"/>
          <w:szCs w:val="20"/>
        </w:rPr>
        <w:t>SP is designed to focus on high-risk offenders.  It is a specialized track of the CD program.  Residents follow the CD schedule, with additional classes to meet their needs.  The program criteria includes, but is not limited to a score of LS or CC on the SCS, a history of extensive substance use or criminal behavior, and/or multiple or recurrent behavioral problems while at the CRTC</w:t>
      </w:r>
      <w:r w:rsidR="00B00A4C" w:rsidRPr="00060C04">
        <w:rPr>
          <w:rFonts w:ascii="Garamond" w:hAnsi="Garamond"/>
          <w:sz w:val="20"/>
          <w:szCs w:val="20"/>
        </w:rPr>
        <w:t>.</w:t>
      </w:r>
    </w:p>
    <w:p w14:paraId="7AFAA055" w14:textId="77777777" w:rsidR="00536D5C" w:rsidRPr="00060C04" w:rsidRDefault="00536D5C" w:rsidP="00557381">
      <w:pPr>
        <w:rPr>
          <w:rFonts w:ascii="Garamond" w:hAnsi="Garamond" w:cs="Tahoma"/>
          <w:sz w:val="20"/>
          <w:szCs w:val="20"/>
        </w:rPr>
      </w:pPr>
    </w:p>
    <w:p w14:paraId="7BE5CCF8" w14:textId="77777777" w:rsidR="00536D5C" w:rsidRPr="00060C04" w:rsidRDefault="00536D5C" w:rsidP="00557381">
      <w:pPr>
        <w:rPr>
          <w:rFonts w:ascii="Garamond" w:hAnsi="Garamond" w:cs="Tahoma"/>
          <w:b/>
          <w:sz w:val="22"/>
          <w:szCs w:val="20"/>
        </w:rPr>
      </w:pPr>
      <w:r w:rsidRPr="00060C04">
        <w:rPr>
          <w:rFonts w:ascii="Garamond" w:hAnsi="Garamond" w:cs="Tahoma"/>
          <w:b/>
          <w:sz w:val="22"/>
          <w:szCs w:val="20"/>
        </w:rPr>
        <w:t xml:space="preserve">Relapse Track </w:t>
      </w:r>
    </w:p>
    <w:p w14:paraId="39F53C1B" w14:textId="77777777" w:rsidR="00536D5C" w:rsidRPr="00060C04" w:rsidRDefault="00060C04" w:rsidP="00557381">
      <w:pPr>
        <w:rPr>
          <w:rFonts w:ascii="Garamond" w:hAnsi="Garamond"/>
          <w:sz w:val="20"/>
          <w:szCs w:val="20"/>
        </w:rPr>
      </w:pPr>
      <w:r w:rsidRPr="00060C04">
        <w:rPr>
          <w:rFonts w:ascii="Garamond" w:hAnsi="Garamond"/>
          <w:sz w:val="20"/>
          <w:szCs w:val="20"/>
        </w:rPr>
        <w:t>Relapse is a four to six month track of the CD program intended to be an additional sentencing alternative for CSCDs.  Relapse is for residents who have exited the CRTC successfully, but are now violating their conditions of probation.  The Relapse track focuses on skills and tools to help prevent further relapse or recidivism.  Residents are assessed on an individual basis on their appropriateness for the program</w:t>
      </w:r>
      <w:r w:rsidR="00536D5C" w:rsidRPr="00060C04">
        <w:rPr>
          <w:rFonts w:ascii="Garamond" w:hAnsi="Garamond"/>
          <w:sz w:val="20"/>
          <w:szCs w:val="20"/>
        </w:rPr>
        <w:t>.</w:t>
      </w:r>
    </w:p>
    <w:p w14:paraId="100FB4F3" w14:textId="77777777" w:rsidR="00536D5C" w:rsidRPr="00060C04" w:rsidRDefault="00536D5C" w:rsidP="00557381">
      <w:pPr>
        <w:rPr>
          <w:rFonts w:ascii="Garamond" w:hAnsi="Garamond" w:cs="Tahoma"/>
          <w:sz w:val="20"/>
          <w:szCs w:val="20"/>
          <w:u w:val="single"/>
        </w:rPr>
      </w:pPr>
    </w:p>
    <w:p w14:paraId="459D7949" w14:textId="77777777" w:rsidR="00536D5C" w:rsidRPr="00060C04" w:rsidRDefault="00536D5C" w:rsidP="00557381">
      <w:pPr>
        <w:tabs>
          <w:tab w:val="left" w:pos="4230"/>
        </w:tabs>
        <w:rPr>
          <w:rFonts w:ascii="Garamond" w:hAnsi="Garamond" w:cs="Tahoma"/>
          <w:b/>
          <w:sz w:val="22"/>
          <w:szCs w:val="20"/>
        </w:rPr>
      </w:pPr>
      <w:r w:rsidRPr="00060C04">
        <w:rPr>
          <w:rFonts w:ascii="Garamond" w:hAnsi="Garamond" w:cs="Tahoma"/>
          <w:b/>
          <w:sz w:val="22"/>
          <w:szCs w:val="20"/>
        </w:rPr>
        <w:t>A</w:t>
      </w:r>
      <w:r w:rsidR="00144043" w:rsidRPr="00060C04">
        <w:rPr>
          <w:rFonts w:ascii="Garamond" w:hAnsi="Garamond" w:cs="Tahoma"/>
          <w:b/>
          <w:sz w:val="22"/>
          <w:szCs w:val="20"/>
        </w:rPr>
        <w:t>dmission Criteria</w:t>
      </w:r>
    </w:p>
    <w:p w14:paraId="4542C966" w14:textId="77777777" w:rsidR="00536D5C" w:rsidRPr="00060C04" w:rsidRDefault="00536D5C" w:rsidP="00144043">
      <w:pPr>
        <w:numPr>
          <w:ilvl w:val="0"/>
          <w:numId w:val="4"/>
        </w:numPr>
        <w:tabs>
          <w:tab w:val="left" w:pos="990"/>
        </w:tabs>
        <w:rPr>
          <w:rFonts w:ascii="Garamond" w:hAnsi="Garamond" w:cs="Tahoma"/>
          <w:sz w:val="20"/>
          <w:szCs w:val="20"/>
        </w:rPr>
      </w:pPr>
      <w:r w:rsidRPr="00060C04">
        <w:rPr>
          <w:rFonts w:ascii="Garamond" w:hAnsi="Garamond" w:cs="Tahoma"/>
          <w:sz w:val="20"/>
          <w:szCs w:val="20"/>
        </w:rPr>
        <w:t>Offenders must be males</w:t>
      </w:r>
      <w:r w:rsidR="00AC5F0E" w:rsidRPr="00060C04">
        <w:rPr>
          <w:rFonts w:ascii="Garamond" w:hAnsi="Garamond" w:cs="Tahoma"/>
          <w:sz w:val="20"/>
          <w:szCs w:val="20"/>
        </w:rPr>
        <w:t>, 1</w:t>
      </w:r>
      <w:r w:rsidR="00060C04" w:rsidRPr="00060C04">
        <w:rPr>
          <w:rFonts w:ascii="Garamond" w:hAnsi="Garamond" w:cs="Tahoma"/>
          <w:sz w:val="20"/>
          <w:szCs w:val="20"/>
        </w:rPr>
        <w:t>8</w:t>
      </w:r>
      <w:r w:rsidR="00AC5F0E" w:rsidRPr="00060C04">
        <w:rPr>
          <w:rFonts w:ascii="Garamond" w:hAnsi="Garamond" w:cs="Tahoma"/>
          <w:sz w:val="20"/>
          <w:szCs w:val="20"/>
        </w:rPr>
        <w:t xml:space="preserve"> and older</w:t>
      </w:r>
    </w:p>
    <w:p w14:paraId="2E352CC4" w14:textId="77777777" w:rsidR="00536D5C" w:rsidRPr="00060C04" w:rsidRDefault="00536D5C" w:rsidP="00144043">
      <w:pPr>
        <w:numPr>
          <w:ilvl w:val="0"/>
          <w:numId w:val="4"/>
        </w:numPr>
        <w:tabs>
          <w:tab w:val="left" w:pos="990"/>
        </w:tabs>
        <w:rPr>
          <w:rFonts w:ascii="Garamond" w:hAnsi="Garamond" w:cs="Tahoma"/>
          <w:b/>
          <w:sz w:val="20"/>
          <w:szCs w:val="20"/>
        </w:rPr>
      </w:pPr>
      <w:r w:rsidRPr="00060C04">
        <w:rPr>
          <w:rFonts w:ascii="Garamond" w:hAnsi="Garamond" w:cs="Tahoma"/>
          <w:sz w:val="20"/>
          <w:szCs w:val="20"/>
        </w:rPr>
        <w:t>Offenders must be experiencing drug and/or alcohol use problems.</w:t>
      </w:r>
    </w:p>
    <w:p w14:paraId="49032575" w14:textId="77777777" w:rsidR="00536D5C" w:rsidRPr="00060C04" w:rsidRDefault="00536D5C" w:rsidP="00144043">
      <w:pPr>
        <w:numPr>
          <w:ilvl w:val="0"/>
          <w:numId w:val="4"/>
        </w:numPr>
        <w:tabs>
          <w:tab w:val="left" w:pos="990"/>
        </w:tabs>
        <w:rPr>
          <w:rFonts w:ascii="Garamond" w:hAnsi="Garamond" w:cs="Tahoma"/>
          <w:sz w:val="20"/>
          <w:szCs w:val="20"/>
        </w:rPr>
      </w:pPr>
      <w:r w:rsidRPr="00060C04">
        <w:rPr>
          <w:rFonts w:ascii="Garamond" w:hAnsi="Garamond" w:cs="Tahoma"/>
          <w:sz w:val="20"/>
          <w:szCs w:val="20"/>
        </w:rPr>
        <w:t xml:space="preserve">Offenders must be court-ordered to the </w:t>
      </w:r>
      <w:r w:rsidR="00060C04" w:rsidRPr="00060C04">
        <w:rPr>
          <w:rFonts w:ascii="Garamond" w:hAnsi="Garamond" w:cs="Tahoma"/>
          <w:sz w:val="20"/>
          <w:szCs w:val="20"/>
        </w:rPr>
        <w:t>CRTC</w:t>
      </w:r>
      <w:r w:rsidRPr="00060C04">
        <w:rPr>
          <w:rFonts w:ascii="Garamond" w:hAnsi="Garamond" w:cs="Tahoma"/>
          <w:sz w:val="20"/>
          <w:szCs w:val="20"/>
        </w:rPr>
        <w:t xml:space="preserve"> as a condition of felony or misdemeanor community supervision. </w:t>
      </w:r>
    </w:p>
    <w:p w14:paraId="18C0D392" w14:textId="77777777" w:rsidR="00536D5C" w:rsidRPr="00060C04" w:rsidRDefault="00536D5C" w:rsidP="00144043">
      <w:pPr>
        <w:numPr>
          <w:ilvl w:val="0"/>
          <w:numId w:val="4"/>
        </w:numPr>
        <w:tabs>
          <w:tab w:val="left" w:pos="990"/>
        </w:tabs>
        <w:rPr>
          <w:rFonts w:ascii="Garamond" w:hAnsi="Garamond" w:cs="Tahoma"/>
          <w:sz w:val="20"/>
          <w:szCs w:val="20"/>
        </w:rPr>
      </w:pPr>
      <w:r w:rsidRPr="00060C04">
        <w:rPr>
          <w:rFonts w:ascii="Garamond" w:hAnsi="Garamond" w:cs="Tahoma"/>
          <w:sz w:val="20"/>
          <w:szCs w:val="20"/>
        </w:rPr>
        <w:t>Offenders must be able to cognitively, physically, and emotionally participate in all program components.</w:t>
      </w:r>
    </w:p>
    <w:p w14:paraId="38814841" w14:textId="77777777" w:rsidR="00060C04" w:rsidRPr="00060C04" w:rsidRDefault="00060C04" w:rsidP="00144043">
      <w:pPr>
        <w:numPr>
          <w:ilvl w:val="0"/>
          <w:numId w:val="4"/>
        </w:numPr>
        <w:tabs>
          <w:tab w:val="left" w:pos="990"/>
        </w:tabs>
        <w:rPr>
          <w:rFonts w:ascii="Garamond" w:hAnsi="Garamond" w:cs="Tahoma"/>
          <w:sz w:val="20"/>
          <w:szCs w:val="20"/>
        </w:rPr>
      </w:pPr>
      <w:r w:rsidRPr="00060C04">
        <w:rPr>
          <w:rFonts w:ascii="Garamond" w:hAnsi="Garamond"/>
          <w:sz w:val="20"/>
          <w:szCs w:val="20"/>
        </w:rPr>
        <w:t>Offenders who have committed a Title V offense, have used a weapon during the commission of their offense, or have caused serious bodily harm or death of another may be eligible for admission, but they will be screened for suitability to the CRTC on a case-by-case basis</w:t>
      </w:r>
    </w:p>
    <w:p w14:paraId="52BDB2A4" w14:textId="77777777" w:rsidR="00060C04" w:rsidRPr="00060C04" w:rsidRDefault="00060C04" w:rsidP="00060C04">
      <w:pPr>
        <w:keepNext/>
        <w:tabs>
          <w:tab w:val="left" w:pos="0"/>
        </w:tabs>
        <w:jc w:val="both"/>
        <w:rPr>
          <w:rFonts w:ascii="Garamond" w:hAnsi="Garamond"/>
          <w:sz w:val="22"/>
          <w:szCs w:val="22"/>
        </w:rPr>
      </w:pPr>
      <w:r w:rsidRPr="00060C04">
        <w:rPr>
          <w:rFonts w:ascii="Garamond" w:hAnsi="Garamond"/>
          <w:sz w:val="22"/>
          <w:szCs w:val="22"/>
        </w:rPr>
        <w:lastRenderedPageBreak/>
        <w:t>CRTC residents are able to participate in various activities throughout their stay.  Treatment curriculum is offered Monday through Friday, including counseling, classes, recreation, among others.  G.E.D./A.B.E. instruction</w:t>
      </w:r>
      <w:r w:rsidR="0025636A">
        <w:rPr>
          <w:rFonts w:ascii="Garamond" w:hAnsi="Garamond"/>
          <w:sz w:val="22"/>
          <w:szCs w:val="22"/>
        </w:rPr>
        <w:t xml:space="preserve"> is also available to those who qualify</w:t>
      </w:r>
      <w:r w:rsidRPr="00060C04">
        <w:rPr>
          <w:rFonts w:ascii="Garamond" w:hAnsi="Garamond"/>
          <w:sz w:val="22"/>
          <w:szCs w:val="22"/>
        </w:rPr>
        <w:t>.  All residents participate in CSR throughout the community, including charitable and community sponsored events.</w:t>
      </w:r>
    </w:p>
    <w:p w14:paraId="527B0CED" w14:textId="77777777" w:rsidR="00060C04" w:rsidRPr="00060C04" w:rsidRDefault="00060C04" w:rsidP="00060C04">
      <w:pPr>
        <w:keepNext/>
        <w:tabs>
          <w:tab w:val="left" w:pos="0"/>
        </w:tabs>
        <w:jc w:val="both"/>
        <w:rPr>
          <w:rFonts w:ascii="Garamond" w:hAnsi="Garamond"/>
          <w:sz w:val="22"/>
          <w:szCs w:val="22"/>
        </w:rPr>
      </w:pPr>
    </w:p>
    <w:p w14:paraId="55ABC7A6" w14:textId="77777777" w:rsidR="00060C04" w:rsidRPr="00060C04" w:rsidRDefault="00060C04" w:rsidP="00060C04">
      <w:pPr>
        <w:keepNext/>
        <w:tabs>
          <w:tab w:val="left" w:pos="0"/>
        </w:tabs>
        <w:jc w:val="both"/>
        <w:rPr>
          <w:rFonts w:ascii="Garamond" w:hAnsi="Garamond"/>
          <w:sz w:val="22"/>
          <w:szCs w:val="22"/>
        </w:rPr>
      </w:pPr>
      <w:r w:rsidRPr="00060C04">
        <w:rPr>
          <w:rFonts w:ascii="Garamond" w:hAnsi="Garamond"/>
          <w:sz w:val="22"/>
          <w:szCs w:val="22"/>
        </w:rPr>
        <w:t xml:space="preserve">Weekends are utilized for free time, in-house visitation, and program incentive passes (furloughs).  </w:t>
      </w:r>
    </w:p>
    <w:p w14:paraId="3A170632" w14:textId="77777777" w:rsidR="00060C04" w:rsidRPr="00060C04" w:rsidRDefault="00060C04" w:rsidP="00060C04">
      <w:pPr>
        <w:keepNext/>
        <w:tabs>
          <w:tab w:val="left" w:pos="0"/>
        </w:tabs>
        <w:jc w:val="both"/>
        <w:rPr>
          <w:rFonts w:ascii="Garamond" w:hAnsi="Garamond"/>
          <w:sz w:val="22"/>
          <w:szCs w:val="22"/>
        </w:rPr>
      </w:pPr>
    </w:p>
    <w:p w14:paraId="20556C4E" w14:textId="77777777" w:rsidR="00060C04" w:rsidRPr="00060C04" w:rsidRDefault="00060C04" w:rsidP="00060C04">
      <w:pPr>
        <w:keepNext/>
        <w:tabs>
          <w:tab w:val="left" w:pos="0"/>
        </w:tabs>
        <w:jc w:val="both"/>
        <w:rPr>
          <w:rFonts w:ascii="Garamond" w:hAnsi="Garamond"/>
          <w:sz w:val="22"/>
          <w:szCs w:val="22"/>
        </w:rPr>
      </w:pPr>
      <w:r w:rsidRPr="00060C04">
        <w:rPr>
          <w:rFonts w:ascii="Garamond" w:hAnsi="Garamond"/>
          <w:sz w:val="22"/>
          <w:szCs w:val="22"/>
        </w:rPr>
        <w:t xml:space="preserve">The CRTC offers multiple recreation areas, including a computer lab, library, court yard, and a big yard designed for baseball, softball, walking, or running.  </w:t>
      </w:r>
    </w:p>
    <w:p w14:paraId="0828B266" w14:textId="77777777" w:rsidR="00060C04" w:rsidRPr="00060C04" w:rsidRDefault="00060C04" w:rsidP="00060C04">
      <w:pPr>
        <w:keepNext/>
        <w:tabs>
          <w:tab w:val="left" w:pos="0"/>
        </w:tabs>
        <w:jc w:val="both"/>
        <w:rPr>
          <w:rFonts w:ascii="Garamond" w:hAnsi="Garamond"/>
          <w:sz w:val="22"/>
          <w:szCs w:val="22"/>
        </w:rPr>
      </w:pPr>
    </w:p>
    <w:p w14:paraId="1C50A02A" w14:textId="77777777" w:rsidR="00060C04" w:rsidRPr="00060C04" w:rsidRDefault="00060C04" w:rsidP="00060C04">
      <w:pPr>
        <w:keepNext/>
        <w:tabs>
          <w:tab w:val="left" w:pos="0"/>
        </w:tabs>
        <w:jc w:val="both"/>
        <w:rPr>
          <w:rFonts w:ascii="Garamond" w:hAnsi="Garamond"/>
          <w:sz w:val="22"/>
          <w:szCs w:val="22"/>
        </w:rPr>
      </w:pPr>
      <w:r w:rsidRPr="00060C04">
        <w:rPr>
          <w:rFonts w:ascii="Garamond" w:hAnsi="Garamond"/>
          <w:sz w:val="22"/>
          <w:szCs w:val="22"/>
        </w:rPr>
        <w:t xml:space="preserve">Privileges are earned as residents progress through the program.  Many privileges are earned upon completion of the Orientation phase, approximately three weeks after intake, including wearing street clothes, commissary, and use of the computer lab.   In-house visitation and phone privileges begin in the third phase, roughly seven to eight weeks after arrival.  Furloughs are earned starting in the </w:t>
      </w:r>
      <w:r w:rsidR="0025636A">
        <w:rPr>
          <w:rFonts w:ascii="Garamond" w:hAnsi="Garamond"/>
          <w:sz w:val="22"/>
          <w:szCs w:val="22"/>
        </w:rPr>
        <w:t>fifth</w:t>
      </w:r>
      <w:r w:rsidRPr="00060C04">
        <w:rPr>
          <w:rFonts w:ascii="Garamond" w:hAnsi="Garamond"/>
          <w:sz w:val="22"/>
          <w:szCs w:val="22"/>
        </w:rPr>
        <w:t xml:space="preserve"> phase, approximately 1</w:t>
      </w:r>
      <w:r w:rsidR="0025636A">
        <w:rPr>
          <w:rFonts w:ascii="Garamond" w:hAnsi="Garamond"/>
          <w:sz w:val="22"/>
          <w:szCs w:val="22"/>
        </w:rPr>
        <w:t>6</w:t>
      </w:r>
      <w:r w:rsidRPr="00060C04">
        <w:rPr>
          <w:rFonts w:ascii="Garamond" w:hAnsi="Garamond"/>
          <w:sz w:val="22"/>
          <w:szCs w:val="22"/>
        </w:rPr>
        <w:t xml:space="preserve"> to 1</w:t>
      </w:r>
      <w:r w:rsidR="0025636A">
        <w:rPr>
          <w:rFonts w:ascii="Garamond" w:hAnsi="Garamond"/>
          <w:sz w:val="22"/>
          <w:szCs w:val="22"/>
        </w:rPr>
        <w:t>9</w:t>
      </w:r>
      <w:r w:rsidRPr="00060C04">
        <w:rPr>
          <w:rFonts w:ascii="Garamond" w:hAnsi="Garamond"/>
          <w:sz w:val="22"/>
          <w:szCs w:val="22"/>
        </w:rPr>
        <w:t xml:space="preserve"> weeks into the program.  They range in length from four to forty-eight hours, based on phase.</w:t>
      </w:r>
    </w:p>
    <w:p w14:paraId="5C1D2C12" w14:textId="77777777" w:rsidR="00060C04" w:rsidRPr="00060C04" w:rsidRDefault="00060C04" w:rsidP="00060C04">
      <w:pPr>
        <w:tabs>
          <w:tab w:val="left" w:pos="90"/>
          <w:tab w:val="left" w:pos="720"/>
        </w:tabs>
        <w:jc w:val="both"/>
        <w:rPr>
          <w:rFonts w:ascii="Garamond" w:hAnsi="Garamond"/>
          <w:sz w:val="22"/>
          <w:szCs w:val="22"/>
        </w:rPr>
      </w:pPr>
    </w:p>
    <w:p w14:paraId="66308CF2" w14:textId="77777777" w:rsidR="00060C04" w:rsidRPr="00060C04" w:rsidRDefault="00060C04" w:rsidP="00060C04">
      <w:pPr>
        <w:tabs>
          <w:tab w:val="left" w:pos="90"/>
          <w:tab w:val="left" w:pos="720"/>
        </w:tabs>
        <w:jc w:val="both"/>
        <w:rPr>
          <w:rFonts w:ascii="Garamond" w:hAnsi="Garamond"/>
          <w:sz w:val="22"/>
          <w:szCs w:val="22"/>
        </w:rPr>
      </w:pPr>
      <w:r w:rsidRPr="00060C04">
        <w:rPr>
          <w:rFonts w:ascii="Garamond" w:hAnsi="Garamond"/>
          <w:sz w:val="22"/>
          <w:szCs w:val="22"/>
        </w:rPr>
        <w:t>Residents are allowed to have specified property while at the CRTC.  This includes shirts, shorts, pants, shoes, towels, hygiene, and a personal radio.  A complete list of authorized property is available in the intake packet and from the Admissions Coordinator.</w:t>
      </w:r>
    </w:p>
    <w:p w14:paraId="6F9C1B05" w14:textId="77777777" w:rsidR="00060C04" w:rsidRPr="00060C04" w:rsidRDefault="00060C04" w:rsidP="00557381">
      <w:pPr>
        <w:keepNext/>
        <w:tabs>
          <w:tab w:val="left" w:pos="0"/>
        </w:tabs>
        <w:rPr>
          <w:rFonts w:ascii="Garamond" w:hAnsi="Garamond" w:cs="Tahoma"/>
          <w:sz w:val="20"/>
          <w:szCs w:val="20"/>
        </w:rPr>
      </w:pPr>
    </w:p>
    <w:p w14:paraId="52C5795D" w14:textId="77777777" w:rsidR="00060C04" w:rsidRPr="00060C04" w:rsidRDefault="00060C04" w:rsidP="00060C04">
      <w:pPr>
        <w:tabs>
          <w:tab w:val="left" w:pos="90"/>
          <w:tab w:val="left" w:pos="720"/>
        </w:tabs>
        <w:jc w:val="both"/>
        <w:rPr>
          <w:rFonts w:ascii="Garamond" w:hAnsi="Garamond"/>
          <w:sz w:val="22"/>
          <w:szCs w:val="22"/>
        </w:rPr>
      </w:pPr>
      <w:r w:rsidRPr="00060C04">
        <w:rPr>
          <w:rFonts w:ascii="Garamond" w:hAnsi="Garamond"/>
          <w:sz w:val="22"/>
          <w:szCs w:val="22"/>
        </w:rPr>
        <w:t>The Lubbock County Community Corrections Facility/Court Residential Treatment Center (CRTC) opened its doors in March 1993, offering residential substance abuse &amp; dependency services to adult males on community supervision.  Currently the CRTC facilitates four diverse treatment programs with the ability to house 164 offenders.  The goals of the CRTC are to prevent relapse, prevent recidivism, and to promote living a meaningful and responsible life, through treatment for criminal conduct and substance use.</w:t>
      </w:r>
    </w:p>
    <w:p w14:paraId="7CCDCA03" w14:textId="77777777" w:rsidR="00060C04" w:rsidRPr="00060C04" w:rsidRDefault="00060C04" w:rsidP="00060C04">
      <w:pPr>
        <w:tabs>
          <w:tab w:val="left" w:pos="90"/>
          <w:tab w:val="left" w:pos="720"/>
        </w:tabs>
        <w:jc w:val="both"/>
        <w:rPr>
          <w:rFonts w:ascii="Garamond" w:hAnsi="Garamond"/>
          <w:sz w:val="22"/>
          <w:szCs w:val="22"/>
        </w:rPr>
      </w:pPr>
    </w:p>
    <w:p w14:paraId="7DCBBE23" w14:textId="77777777" w:rsidR="00060C04" w:rsidRPr="00060C04" w:rsidRDefault="00060C04" w:rsidP="00060C04">
      <w:pPr>
        <w:tabs>
          <w:tab w:val="left" w:pos="90"/>
          <w:tab w:val="left" w:pos="720"/>
        </w:tabs>
        <w:jc w:val="both"/>
        <w:rPr>
          <w:rFonts w:ascii="Garamond" w:hAnsi="Garamond"/>
          <w:sz w:val="22"/>
          <w:szCs w:val="22"/>
        </w:rPr>
      </w:pPr>
      <w:r w:rsidRPr="00060C04">
        <w:rPr>
          <w:rFonts w:ascii="Garamond" w:hAnsi="Garamond"/>
          <w:sz w:val="22"/>
          <w:szCs w:val="22"/>
        </w:rPr>
        <w:t>The CRTC offers education on criminal conduct, substance use, prosocial behaviors, and coping skills.  The core curriculum of the CRTC is Wanberg &amp; Milkman’s “Criminal Conduct &amp; Substance Abuse Treatment,” a cognitive-behavioral program that focuses on education and coping skills for both substance use and criminal thinking.  The CRTC offers up to 30 different classes and groups to provide individualized treatment for each resident.  Through this education and guidance, the CRTC promotes a crime-free life of recovery.</w:t>
      </w:r>
    </w:p>
    <w:p w14:paraId="0C4A3808" w14:textId="77777777" w:rsidR="00060C04" w:rsidRPr="00060C04" w:rsidRDefault="00060C04" w:rsidP="00060C04">
      <w:pPr>
        <w:tabs>
          <w:tab w:val="left" w:pos="90"/>
          <w:tab w:val="left" w:pos="720"/>
        </w:tabs>
        <w:jc w:val="both"/>
        <w:rPr>
          <w:rFonts w:ascii="Garamond" w:hAnsi="Garamond"/>
          <w:sz w:val="22"/>
          <w:szCs w:val="22"/>
        </w:rPr>
      </w:pPr>
    </w:p>
    <w:p w14:paraId="1654535D" w14:textId="77777777" w:rsidR="00060C04" w:rsidRPr="00060C04" w:rsidRDefault="00060C04" w:rsidP="00060C04">
      <w:pPr>
        <w:tabs>
          <w:tab w:val="left" w:pos="90"/>
          <w:tab w:val="left" w:pos="720"/>
        </w:tabs>
        <w:jc w:val="both"/>
        <w:rPr>
          <w:rFonts w:ascii="Garamond" w:hAnsi="Garamond"/>
          <w:sz w:val="22"/>
          <w:szCs w:val="22"/>
        </w:rPr>
      </w:pPr>
      <w:r w:rsidRPr="00060C04">
        <w:rPr>
          <w:rFonts w:ascii="Garamond" w:hAnsi="Garamond"/>
          <w:sz w:val="22"/>
          <w:szCs w:val="22"/>
        </w:rPr>
        <w:t>The CRTC offers on-site counselors, Residential Community Supervision Officers (RCSO), medical staff, South Plains College staff, and security staff.  Every staff member is certified in CPR and Cognitive Reflective Communication, and staff is provided with training relevant to the needs of the CRTC and population.</w:t>
      </w:r>
    </w:p>
    <w:p w14:paraId="3C0EE310" w14:textId="77777777" w:rsidR="00F15575" w:rsidRPr="00060C04" w:rsidRDefault="00F15575" w:rsidP="00557381">
      <w:pPr>
        <w:rPr>
          <w:rFonts w:ascii="Garamond" w:hAnsi="Garamond" w:cs="Tahoma"/>
          <w:sz w:val="20"/>
          <w:szCs w:val="20"/>
        </w:rPr>
      </w:pPr>
    </w:p>
    <w:p w14:paraId="2229B335" w14:textId="77777777" w:rsidR="003D7A34" w:rsidRDefault="003D7A34">
      <w:pPr>
        <w:rPr>
          <w:rFonts w:ascii="Garamond" w:hAnsi="Garamond" w:cs="Tahoma"/>
          <w:sz w:val="20"/>
          <w:szCs w:val="20"/>
        </w:rPr>
      </w:pPr>
      <w:r>
        <w:rPr>
          <w:rFonts w:ascii="Garamond" w:hAnsi="Garamond" w:cs="Tahoma"/>
          <w:sz w:val="20"/>
          <w:szCs w:val="20"/>
        </w:rPr>
        <w:br w:type="page"/>
      </w:r>
    </w:p>
    <w:tbl>
      <w:tblPr>
        <w:tblStyle w:val="TableGrid"/>
        <w:tblW w:w="0" w:type="auto"/>
        <w:tblLook w:val="04A0" w:firstRow="1" w:lastRow="0" w:firstColumn="1" w:lastColumn="0" w:noHBand="0" w:noVBand="1"/>
      </w:tblPr>
      <w:tblGrid>
        <w:gridCol w:w="3433"/>
        <w:gridCol w:w="1239"/>
        <w:gridCol w:w="3415"/>
        <w:gridCol w:w="1263"/>
      </w:tblGrid>
      <w:tr w:rsidR="00060C04" w:rsidRPr="00060C04" w14:paraId="2D603A07" w14:textId="77777777" w:rsidTr="00060C04">
        <w:tc>
          <w:tcPr>
            <w:tcW w:w="9576" w:type="dxa"/>
            <w:gridSpan w:val="4"/>
            <w:tcBorders>
              <w:bottom w:val="double" w:sz="4" w:space="0" w:color="auto"/>
            </w:tcBorders>
          </w:tcPr>
          <w:p w14:paraId="34CCBC4A" w14:textId="77777777" w:rsidR="00060C04" w:rsidRPr="00060C04" w:rsidRDefault="00060C04" w:rsidP="00060C04">
            <w:pPr>
              <w:jc w:val="center"/>
              <w:rPr>
                <w:rFonts w:ascii="Garamond" w:hAnsi="Garamond" w:cs="Tahoma"/>
                <w:b/>
              </w:rPr>
            </w:pPr>
            <w:r w:rsidRPr="00060C04">
              <w:rPr>
                <w:rFonts w:ascii="Garamond" w:hAnsi="Garamond" w:cs="Tahoma"/>
                <w:b/>
                <w:sz w:val="22"/>
              </w:rPr>
              <w:lastRenderedPageBreak/>
              <w:t>Items Authorized Upon Intake</w:t>
            </w:r>
          </w:p>
        </w:tc>
      </w:tr>
      <w:tr w:rsidR="0025636A" w:rsidRPr="00060C04" w14:paraId="1C689FA5" w14:textId="77777777" w:rsidTr="00060C04">
        <w:tc>
          <w:tcPr>
            <w:tcW w:w="3528" w:type="dxa"/>
            <w:tcBorders>
              <w:top w:val="double" w:sz="4" w:space="0" w:color="auto"/>
            </w:tcBorders>
          </w:tcPr>
          <w:p w14:paraId="5F9EDB8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Bath towels (white only)</w:t>
            </w:r>
          </w:p>
        </w:tc>
        <w:tc>
          <w:tcPr>
            <w:tcW w:w="1260" w:type="dxa"/>
            <w:tcBorders>
              <w:top w:val="double" w:sz="4" w:space="0" w:color="auto"/>
            </w:tcBorders>
          </w:tcPr>
          <w:p w14:paraId="6C58EB1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c>
          <w:tcPr>
            <w:tcW w:w="3510" w:type="dxa"/>
            <w:tcBorders>
              <w:top w:val="double" w:sz="4" w:space="0" w:color="auto"/>
            </w:tcBorders>
          </w:tcPr>
          <w:p w14:paraId="2A3EABE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Pants and/or shorts</w:t>
            </w:r>
          </w:p>
        </w:tc>
        <w:tc>
          <w:tcPr>
            <w:tcW w:w="1278" w:type="dxa"/>
            <w:tcBorders>
              <w:top w:val="double" w:sz="4" w:space="0" w:color="auto"/>
            </w:tcBorders>
          </w:tcPr>
          <w:p w14:paraId="41560773"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9 pair</w:t>
            </w:r>
          </w:p>
        </w:tc>
      </w:tr>
      <w:tr w:rsidR="0025636A" w:rsidRPr="00060C04" w14:paraId="1C5F497F" w14:textId="77777777" w:rsidTr="00060C04">
        <w:tc>
          <w:tcPr>
            <w:tcW w:w="3528" w:type="dxa"/>
          </w:tcPr>
          <w:p w14:paraId="74C140C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Batteries</w:t>
            </w:r>
          </w:p>
        </w:tc>
        <w:tc>
          <w:tcPr>
            <w:tcW w:w="1260" w:type="dxa"/>
          </w:tcPr>
          <w:p w14:paraId="34DDEE5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24</w:t>
            </w:r>
          </w:p>
        </w:tc>
        <w:tc>
          <w:tcPr>
            <w:tcW w:w="3510" w:type="dxa"/>
          </w:tcPr>
          <w:p w14:paraId="410DBC0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Plastic hangers</w:t>
            </w:r>
          </w:p>
        </w:tc>
        <w:tc>
          <w:tcPr>
            <w:tcW w:w="1278" w:type="dxa"/>
          </w:tcPr>
          <w:p w14:paraId="46F411E5"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10</w:t>
            </w:r>
          </w:p>
        </w:tc>
      </w:tr>
      <w:tr w:rsidR="0025636A" w:rsidRPr="00060C04" w14:paraId="2637A090" w14:textId="77777777" w:rsidTr="00060C04">
        <w:tc>
          <w:tcPr>
            <w:tcW w:w="3528" w:type="dxa"/>
          </w:tcPr>
          <w:p w14:paraId="0E9355A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Belts</w:t>
            </w:r>
          </w:p>
        </w:tc>
        <w:tc>
          <w:tcPr>
            <w:tcW w:w="1260" w:type="dxa"/>
          </w:tcPr>
          <w:p w14:paraId="454A545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c>
          <w:tcPr>
            <w:tcW w:w="3510" w:type="dxa"/>
          </w:tcPr>
          <w:p w14:paraId="4F936C6B"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Q-Tips</w:t>
            </w:r>
          </w:p>
        </w:tc>
        <w:tc>
          <w:tcPr>
            <w:tcW w:w="1278" w:type="dxa"/>
          </w:tcPr>
          <w:p w14:paraId="65B32FA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 xml:space="preserve">1 </w:t>
            </w:r>
            <w:r>
              <w:rPr>
                <w:rFonts w:ascii="Garamond" w:hAnsi="Garamond" w:cs="Tahoma"/>
                <w:sz w:val="20"/>
                <w:szCs w:val="20"/>
              </w:rPr>
              <w:t xml:space="preserve">sm </w:t>
            </w:r>
            <w:r w:rsidRPr="001F58B9">
              <w:rPr>
                <w:rFonts w:ascii="Garamond" w:hAnsi="Garamond" w:cs="Tahoma"/>
                <w:sz w:val="20"/>
                <w:szCs w:val="20"/>
              </w:rPr>
              <w:t>package</w:t>
            </w:r>
          </w:p>
        </w:tc>
      </w:tr>
      <w:tr w:rsidR="0025636A" w:rsidRPr="00060C04" w14:paraId="48248AED" w14:textId="77777777" w:rsidTr="00060C04">
        <w:tc>
          <w:tcPr>
            <w:tcW w:w="3528" w:type="dxa"/>
          </w:tcPr>
          <w:p w14:paraId="3F17831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Body soap or body wash</w:t>
            </w:r>
          </w:p>
        </w:tc>
        <w:tc>
          <w:tcPr>
            <w:tcW w:w="1260" w:type="dxa"/>
          </w:tcPr>
          <w:p w14:paraId="040BD2F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3 bars/2 bot</w:t>
            </w:r>
          </w:p>
        </w:tc>
        <w:tc>
          <w:tcPr>
            <w:tcW w:w="3510" w:type="dxa"/>
          </w:tcPr>
          <w:p w14:paraId="54A9BCA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Radio (not MP3 or iPod)</w:t>
            </w:r>
          </w:p>
        </w:tc>
        <w:tc>
          <w:tcPr>
            <w:tcW w:w="1278" w:type="dxa"/>
          </w:tcPr>
          <w:p w14:paraId="0EB81C5B"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r>
      <w:tr w:rsidR="0025636A" w:rsidRPr="00060C04" w14:paraId="25E0AF5C" w14:textId="77777777" w:rsidTr="00060C04">
        <w:tc>
          <w:tcPr>
            <w:tcW w:w="3528" w:type="dxa"/>
          </w:tcPr>
          <w:p w14:paraId="3CF284F5"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Body powder</w:t>
            </w:r>
          </w:p>
        </w:tc>
        <w:tc>
          <w:tcPr>
            <w:tcW w:w="1260" w:type="dxa"/>
          </w:tcPr>
          <w:p w14:paraId="3EE3833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392CE6F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Razors (disposable)</w:t>
            </w:r>
          </w:p>
        </w:tc>
        <w:tc>
          <w:tcPr>
            <w:tcW w:w="1278" w:type="dxa"/>
          </w:tcPr>
          <w:p w14:paraId="0AA638E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 packages</w:t>
            </w:r>
          </w:p>
        </w:tc>
      </w:tr>
      <w:tr w:rsidR="0025636A" w:rsidRPr="00060C04" w14:paraId="3253D0B8" w14:textId="77777777" w:rsidTr="00060C04">
        <w:tc>
          <w:tcPr>
            <w:tcW w:w="3528" w:type="dxa"/>
          </w:tcPr>
          <w:p w14:paraId="37B428E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Book light</w:t>
            </w:r>
          </w:p>
        </w:tc>
        <w:tc>
          <w:tcPr>
            <w:tcW w:w="1260" w:type="dxa"/>
          </w:tcPr>
          <w:p w14:paraId="1592D109"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3C69FDF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Religious book</w:t>
            </w:r>
          </w:p>
        </w:tc>
        <w:tc>
          <w:tcPr>
            <w:tcW w:w="1278" w:type="dxa"/>
          </w:tcPr>
          <w:p w14:paraId="493FDED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r>
      <w:tr w:rsidR="0025636A" w:rsidRPr="00060C04" w14:paraId="64A16EC4" w14:textId="77777777" w:rsidTr="00060C04">
        <w:tc>
          <w:tcPr>
            <w:tcW w:w="3528" w:type="dxa"/>
          </w:tcPr>
          <w:p w14:paraId="547ADFAF"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Bracelet (medical only)</w:t>
            </w:r>
          </w:p>
        </w:tc>
        <w:tc>
          <w:tcPr>
            <w:tcW w:w="1260" w:type="dxa"/>
          </w:tcPr>
          <w:p w14:paraId="08E4294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34111197"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Ring (wedding ring only)</w:t>
            </w:r>
          </w:p>
        </w:tc>
        <w:tc>
          <w:tcPr>
            <w:tcW w:w="1278" w:type="dxa"/>
          </w:tcPr>
          <w:p w14:paraId="0DDCA48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r>
      <w:tr w:rsidR="0025636A" w:rsidRPr="00060C04" w14:paraId="14B28225" w14:textId="77777777" w:rsidTr="00060C04">
        <w:tc>
          <w:tcPr>
            <w:tcW w:w="3528" w:type="dxa"/>
          </w:tcPr>
          <w:p w14:paraId="2023423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Cap/Beanie</w:t>
            </w:r>
          </w:p>
        </w:tc>
        <w:tc>
          <w:tcPr>
            <w:tcW w:w="1260" w:type="dxa"/>
          </w:tcPr>
          <w:p w14:paraId="03B0699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21CE7F86"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 xml:space="preserve">Shampoo </w:t>
            </w:r>
          </w:p>
        </w:tc>
        <w:tc>
          <w:tcPr>
            <w:tcW w:w="1278" w:type="dxa"/>
          </w:tcPr>
          <w:p w14:paraId="09FEF2B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3</w:t>
            </w:r>
          </w:p>
        </w:tc>
      </w:tr>
      <w:tr w:rsidR="0025636A" w:rsidRPr="00060C04" w14:paraId="5FC04EC0" w14:textId="77777777" w:rsidTr="00060C04">
        <w:tc>
          <w:tcPr>
            <w:tcW w:w="3528" w:type="dxa"/>
          </w:tcPr>
          <w:p w14:paraId="1F377E3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Clean &amp; Clear facial cleanser</w:t>
            </w:r>
          </w:p>
        </w:tc>
        <w:tc>
          <w:tcPr>
            <w:tcW w:w="1260" w:type="dxa"/>
          </w:tcPr>
          <w:p w14:paraId="2EF2B7D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30845AA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Shaving cream</w:t>
            </w:r>
          </w:p>
        </w:tc>
        <w:tc>
          <w:tcPr>
            <w:tcW w:w="1278" w:type="dxa"/>
          </w:tcPr>
          <w:p w14:paraId="60956E96"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r>
      <w:tr w:rsidR="0025636A" w:rsidRPr="00060C04" w14:paraId="034EB442" w14:textId="77777777" w:rsidTr="00060C04">
        <w:tc>
          <w:tcPr>
            <w:tcW w:w="3528" w:type="dxa"/>
          </w:tcPr>
          <w:p w14:paraId="6F9A08EB" w14:textId="77777777" w:rsidR="0025636A" w:rsidRPr="001F58B9" w:rsidRDefault="0025636A" w:rsidP="006070CC">
            <w:pPr>
              <w:rPr>
                <w:rFonts w:ascii="Garamond" w:hAnsi="Garamond" w:cs="Tahoma"/>
                <w:sz w:val="20"/>
                <w:szCs w:val="20"/>
              </w:rPr>
            </w:pPr>
            <w:r>
              <w:rPr>
                <w:rFonts w:ascii="Garamond" w:hAnsi="Garamond" w:cs="Tahoma"/>
                <w:sz w:val="20"/>
                <w:szCs w:val="20"/>
              </w:rPr>
              <w:t xml:space="preserve">Coat, </w:t>
            </w:r>
            <w:r w:rsidRPr="001F58B9">
              <w:rPr>
                <w:rFonts w:ascii="Garamond" w:hAnsi="Garamond" w:cs="Tahoma"/>
                <w:sz w:val="20"/>
                <w:szCs w:val="20"/>
              </w:rPr>
              <w:t>jacket</w:t>
            </w:r>
            <w:r>
              <w:rPr>
                <w:rFonts w:ascii="Garamond" w:hAnsi="Garamond" w:cs="Tahoma"/>
                <w:sz w:val="20"/>
                <w:szCs w:val="20"/>
              </w:rPr>
              <w:t xml:space="preserve"> or hoodie</w:t>
            </w:r>
          </w:p>
        </w:tc>
        <w:tc>
          <w:tcPr>
            <w:tcW w:w="1260" w:type="dxa"/>
          </w:tcPr>
          <w:p w14:paraId="0355122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71A69339"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Shirts (color – long or short sleeve )</w:t>
            </w:r>
          </w:p>
        </w:tc>
        <w:tc>
          <w:tcPr>
            <w:tcW w:w="1278" w:type="dxa"/>
          </w:tcPr>
          <w:p w14:paraId="1E6AD3DE" w14:textId="77777777" w:rsidR="0025636A" w:rsidRPr="0089705F" w:rsidRDefault="0025636A" w:rsidP="006070CC">
            <w:pPr>
              <w:rPr>
                <w:rFonts w:ascii="Garamond" w:hAnsi="Garamond" w:cs="Tahoma"/>
                <w:sz w:val="20"/>
                <w:szCs w:val="20"/>
              </w:rPr>
            </w:pPr>
            <w:r w:rsidRPr="0089705F">
              <w:rPr>
                <w:rFonts w:ascii="Garamond" w:hAnsi="Garamond" w:cs="Tahoma"/>
                <w:sz w:val="20"/>
                <w:szCs w:val="20"/>
              </w:rPr>
              <w:t>9</w:t>
            </w:r>
          </w:p>
        </w:tc>
      </w:tr>
      <w:tr w:rsidR="0025636A" w:rsidRPr="00060C04" w14:paraId="70D775AD" w14:textId="77777777" w:rsidTr="00060C04">
        <w:tc>
          <w:tcPr>
            <w:tcW w:w="3528" w:type="dxa"/>
          </w:tcPr>
          <w:p w14:paraId="7D65FBD3"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Conditioner</w:t>
            </w:r>
          </w:p>
        </w:tc>
        <w:tc>
          <w:tcPr>
            <w:tcW w:w="1260" w:type="dxa"/>
          </w:tcPr>
          <w:p w14:paraId="4C7AC22B"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3</w:t>
            </w:r>
          </w:p>
        </w:tc>
        <w:tc>
          <w:tcPr>
            <w:tcW w:w="3510" w:type="dxa"/>
          </w:tcPr>
          <w:p w14:paraId="1C77C769"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Shoes (includes boots and athletic shoes)</w:t>
            </w:r>
          </w:p>
        </w:tc>
        <w:tc>
          <w:tcPr>
            <w:tcW w:w="1278" w:type="dxa"/>
          </w:tcPr>
          <w:p w14:paraId="3A29CE2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3 pair</w:t>
            </w:r>
          </w:p>
        </w:tc>
      </w:tr>
      <w:tr w:rsidR="0025636A" w:rsidRPr="00060C04" w14:paraId="6CE2FA7D" w14:textId="77777777" w:rsidTr="00060C04">
        <w:tc>
          <w:tcPr>
            <w:tcW w:w="3528" w:type="dxa"/>
          </w:tcPr>
          <w:p w14:paraId="14CA6C2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Contact solution</w:t>
            </w:r>
          </w:p>
        </w:tc>
        <w:tc>
          <w:tcPr>
            <w:tcW w:w="1260" w:type="dxa"/>
          </w:tcPr>
          <w:p w14:paraId="34A4DDC7"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 bottles</w:t>
            </w:r>
          </w:p>
        </w:tc>
        <w:tc>
          <w:tcPr>
            <w:tcW w:w="3510" w:type="dxa"/>
          </w:tcPr>
          <w:p w14:paraId="33DCF68F"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Socks</w:t>
            </w:r>
          </w:p>
        </w:tc>
        <w:tc>
          <w:tcPr>
            <w:tcW w:w="1278" w:type="dxa"/>
          </w:tcPr>
          <w:p w14:paraId="3EEB889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10 pair</w:t>
            </w:r>
          </w:p>
        </w:tc>
      </w:tr>
      <w:tr w:rsidR="0025636A" w:rsidRPr="00060C04" w14:paraId="632BECEF" w14:textId="77777777" w:rsidTr="00060C04">
        <w:tc>
          <w:tcPr>
            <w:tcW w:w="3528" w:type="dxa"/>
          </w:tcPr>
          <w:p w14:paraId="5AB0891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Deodorant</w:t>
            </w:r>
          </w:p>
        </w:tc>
        <w:tc>
          <w:tcPr>
            <w:tcW w:w="1260" w:type="dxa"/>
          </w:tcPr>
          <w:p w14:paraId="4189198B"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c>
          <w:tcPr>
            <w:tcW w:w="3510" w:type="dxa"/>
          </w:tcPr>
          <w:p w14:paraId="43A5B493"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Stamped envelopes</w:t>
            </w:r>
          </w:p>
        </w:tc>
        <w:tc>
          <w:tcPr>
            <w:tcW w:w="1278" w:type="dxa"/>
          </w:tcPr>
          <w:p w14:paraId="470D456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20</w:t>
            </w:r>
          </w:p>
        </w:tc>
      </w:tr>
      <w:tr w:rsidR="0025636A" w:rsidRPr="00060C04" w14:paraId="3BC0AB9C" w14:textId="77777777" w:rsidTr="00060C04">
        <w:tc>
          <w:tcPr>
            <w:tcW w:w="3528" w:type="dxa"/>
          </w:tcPr>
          <w:p w14:paraId="272D8456"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Detergent (must be liquid &amp; non-bleach)</w:t>
            </w:r>
          </w:p>
        </w:tc>
        <w:tc>
          <w:tcPr>
            <w:tcW w:w="1260" w:type="dxa"/>
          </w:tcPr>
          <w:p w14:paraId="183AA63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1D07770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Sunglasses</w:t>
            </w:r>
          </w:p>
        </w:tc>
        <w:tc>
          <w:tcPr>
            <w:tcW w:w="1278" w:type="dxa"/>
          </w:tcPr>
          <w:p w14:paraId="426F1D37"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 pair</w:t>
            </w:r>
          </w:p>
        </w:tc>
      </w:tr>
      <w:tr w:rsidR="0025636A" w:rsidRPr="00060C04" w14:paraId="7F0CB1F1" w14:textId="77777777" w:rsidTr="00060C04">
        <w:tc>
          <w:tcPr>
            <w:tcW w:w="3528" w:type="dxa"/>
          </w:tcPr>
          <w:p w14:paraId="69845756"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D</w:t>
            </w:r>
            <w:r>
              <w:rPr>
                <w:rFonts w:ascii="Garamond" w:hAnsi="Garamond" w:cs="Tahoma"/>
                <w:sz w:val="20"/>
                <w:szCs w:val="20"/>
              </w:rPr>
              <w:t>r</w:t>
            </w:r>
            <w:r w:rsidRPr="001F58B9">
              <w:rPr>
                <w:rFonts w:ascii="Garamond" w:hAnsi="Garamond" w:cs="Tahoma"/>
                <w:sz w:val="20"/>
                <w:szCs w:val="20"/>
              </w:rPr>
              <w:t>yer sheets</w:t>
            </w:r>
          </w:p>
        </w:tc>
        <w:tc>
          <w:tcPr>
            <w:tcW w:w="1260" w:type="dxa"/>
          </w:tcPr>
          <w:p w14:paraId="15176C0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3E978CE7"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Sweatshirt and sweatpants set</w:t>
            </w:r>
          </w:p>
        </w:tc>
        <w:tc>
          <w:tcPr>
            <w:tcW w:w="1278" w:type="dxa"/>
          </w:tcPr>
          <w:p w14:paraId="57053D47"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r>
      <w:tr w:rsidR="0025636A" w:rsidRPr="00060C04" w14:paraId="622AF80E" w14:textId="77777777" w:rsidTr="00060C04">
        <w:tc>
          <w:tcPr>
            <w:tcW w:w="3528" w:type="dxa"/>
          </w:tcPr>
          <w:p w14:paraId="251372FF"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Eye glasses</w:t>
            </w:r>
          </w:p>
        </w:tc>
        <w:tc>
          <w:tcPr>
            <w:tcW w:w="1260" w:type="dxa"/>
          </w:tcPr>
          <w:p w14:paraId="762F71A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 pair</w:t>
            </w:r>
          </w:p>
        </w:tc>
        <w:tc>
          <w:tcPr>
            <w:tcW w:w="3510" w:type="dxa"/>
          </w:tcPr>
          <w:p w14:paraId="15273B4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Toothbrush</w:t>
            </w:r>
          </w:p>
        </w:tc>
        <w:tc>
          <w:tcPr>
            <w:tcW w:w="1278" w:type="dxa"/>
          </w:tcPr>
          <w:p w14:paraId="1D18F99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r>
      <w:tr w:rsidR="0025636A" w:rsidRPr="00060C04" w14:paraId="70D8AEE0" w14:textId="77777777" w:rsidTr="00060C04">
        <w:tc>
          <w:tcPr>
            <w:tcW w:w="3528" w:type="dxa"/>
          </w:tcPr>
          <w:p w14:paraId="257B1CC3"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Floss</w:t>
            </w:r>
          </w:p>
        </w:tc>
        <w:tc>
          <w:tcPr>
            <w:tcW w:w="1260" w:type="dxa"/>
          </w:tcPr>
          <w:p w14:paraId="7F0B18F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c>
          <w:tcPr>
            <w:tcW w:w="3510" w:type="dxa"/>
          </w:tcPr>
          <w:p w14:paraId="67CA8BE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Toothpaste</w:t>
            </w:r>
          </w:p>
        </w:tc>
        <w:tc>
          <w:tcPr>
            <w:tcW w:w="1278" w:type="dxa"/>
          </w:tcPr>
          <w:p w14:paraId="60672A9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r>
      <w:tr w:rsidR="0025636A" w:rsidRPr="00060C04" w14:paraId="4D578BE7" w14:textId="77777777" w:rsidTr="00060C04">
        <w:tc>
          <w:tcPr>
            <w:tcW w:w="3528" w:type="dxa"/>
          </w:tcPr>
          <w:p w14:paraId="43B9BC0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Foot powder</w:t>
            </w:r>
          </w:p>
        </w:tc>
        <w:tc>
          <w:tcPr>
            <w:tcW w:w="1260" w:type="dxa"/>
          </w:tcPr>
          <w:p w14:paraId="476F9E6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201DB0C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Tweezers</w:t>
            </w:r>
          </w:p>
        </w:tc>
        <w:tc>
          <w:tcPr>
            <w:tcW w:w="1278" w:type="dxa"/>
          </w:tcPr>
          <w:p w14:paraId="2E13EC2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r>
      <w:tr w:rsidR="0025636A" w:rsidRPr="00060C04" w14:paraId="4AD48C87" w14:textId="77777777" w:rsidTr="00060C04">
        <w:tc>
          <w:tcPr>
            <w:tcW w:w="3528" w:type="dxa"/>
          </w:tcPr>
          <w:p w14:paraId="329F00C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Lotion</w:t>
            </w:r>
          </w:p>
        </w:tc>
        <w:tc>
          <w:tcPr>
            <w:tcW w:w="1260" w:type="dxa"/>
          </w:tcPr>
          <w:p w14:paraId="18EE70D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 bottle</w:t>
            </w:r>
          </w:p>
        </w:tc>
        <w:tc>
          <w:tcPr>
            <w:tcW w:w="3510" w:type="dxa"/>
          </w:tcPr>
          <w:p w14:paraId="0E6AF28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Underwear</w:t>
            </w:r>
          </w:p>
        </w:tc>
        <w:tc>
          <w:tcPr>
            <w:tcW w:w="1278" w:type="dxa"/>
          </w:tcPr>
          <w:p w14:paraId="37E7989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12 pair</w:t>
            </w:r>
          </w:p>
        </w:tc>
      </w:tr>
      <w:tr w:rsidR="0025636A" w:rsidRPr="00060C04" w14:paraId="6B28C8D9" w14:textId="77777777" w:rsidTr="00060C04">
        <w:tc>
          <w:tcPr>
            <w:tcW w:w="3528" w:type="dxa"/>
          </w:tcPr>
          <w:p w14:paraId="571FE41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Luggage</w:t>
            </w:r>
          </w:p>
        </w:tc>
        <w:tc>
          <w:tcPr>
            <w:tcW w:w="1260" w:type="dxa"/>
          </w:tcPr>
          <w:p w14:paraId="7D7D55E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 bags</w:t>
            </w:r>
          </w:p>
        </w:tc>
        <w:tc>
          <w:tcPr>
            <w:tcW w:w="3510" w:type="dxa"/>
          </w:tcPr>
          <w:p w14:paraId="4C54CD0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Wash cloths (white only)</w:t>
            </w:r>
          </w:p>
        </w:tc>
        <w:tc>
          <w:tcPr>
            <w:tcW w:w="1278" w:type="dxa"/>
          </w:tcPr>
          <w:p w14:paraId="6C49ED7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2</w:t>
            </w:r>
          </w:p>
        </w:tc>
      </w:tr>
      <w:tr w:rsidR="0025636A" w:rsidRPr="00060C04" w14:paraId="17D90CFC" w14:textId="77777777" w:rsidTr="00060C04">
        <w:tc>
          <w:tcPr>
            <w:tcW w:w="3528" w:type="dxa"/>
          </w:tcPr>
          <w:p w14:paraId="16AE112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Nail clippers (no file) for fingers and toes</w:t>
            </w:r>
          </w:p>
        </w:tc>
        <w:tc>
          <w:tcPr>
            <w:tcW w:w="1260" w:type="dxa"/>
          </w:tcPr>
          <w:p w14:paraId="2ED5342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c>
          <w:tcPr>
            <w:tcW w:w="3510" w:type="dxa"/>
          </w:tcPr>
          <w:p w14:paraId="443D8E7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Wristwatch</w:t>
            </w:r>
          </w:p>
        </w:tc>
        <w:tc>
          <w:tcPr>
            <w:tcW w:w="1278" w:type="dxa"/>
          </w:tcPr>
          <w:p w14:paraId="0890033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1</w:t>
            </w:r>
          </w:p>
        </w:tc>
      </w:tr>
      <w:tr w:rsidR="0025636A" w:rsidRPr="00060C04" w14:paraId="3C8F42CC" w14:textId="77777777" w:rsidTr="00060C04">
        <w:tc>
          <w:tcPr>
            <w:tcW w:w="3528" w:type="dxa"/>
          </w:tcPr>
          <w:p w14:paraId="7CD3E08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Pajamas</w:t>
            </w:r>
          </w:p>
        </w:tc>
        <w:tc>
          <w:tcPr>
            <w:tcW w:w="1260" w:type="dxa"/>
          </w:tcPr>
          <w:p w14:paraId="6758C792" w14:textId="77777777" w:rsidR="0025636A" w:rsidRPr="001F58B9" w:rsidRDefault="0025636A" w:rsidP="006070CC">
            <w:pPr>
              <w:rPr>
                <w:rFonts w:ascii="Garamond" w:hAnsi="Garamond" w:cs="Tahoma"/>
                <w:sz w:val="20"/>
                <w:szCs w:val="20"/>
              </w:rPr>
            </w:pPr>
            <w:r>
              <w:rPr>
                <w:rFonts w:ascii="Garamond" w:hAnsi="Garamond" w:cs="Tahoma"/>
                <w:sz w:val="20"/>
                <w:szCs w:val="20"/>
              </w:rPr>
              <w:t>2</w:t>
            </w:r>
            <w:r w:rsidRPr="001F58B9">
              <w:rPr>
                <w:rFonts w:ascii="Garamond" w:hAnsi="Garamond" w:cs="Tahoma"/>
                <w:sz w:val="20"/>
                <w:szCs w:val="20"/>
              </w:rPr>
              <w:t xml:space="preserve"> set</w:t>
            </w:r>
            <w:r>
              <w:rPr>
                <w:rFonts w:ascii="Garamond" w:hAnsi="Garamond" w:cs="Tahoma"/>
                <w:sz w:val="20"/>
                <w:szCs w:val="20"/>
              </w:rPr>
              <w:t>s</w:t>
            </w:r>
          </w:p>
        </w:tc>
        <w:tc>
          <w:tcPr>
            <w:tcW w:w="3510" w:type="dxa"/>
          </w:tcPr>
          <w:p w14:paraId="53ED1F0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White t-shirts</w:t>
            </w:r>
          </w:p>
        </w:tc>
        <w:tc>
          <w:tcPr>
            <w:tcW w:w="1278" w:type="dxa"/>
          </w:tcPr>
          <w:p w14:paraId="4ACD2EF5"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6</w:t>
            </w:r>
          </w:p>
        </w:tc>
      </w:tr>
    </w:tbl>
    <w:p w14:paraId="5F02651F" w14:textId="77777777" w:rsidR="00060C04" w:rsidRPr="00060C04" w:rsidRDefault="00060C04" w:rsidP="00060C04">
      <w:pPr>
        <w:rPr>
          <w:rFonts w:ascii="Garamond" w:hAnsi="Garamond" w:cs="Tahoma"/>
        </w:rPr>
      </w:pPr>
    </w:p>
    <w:tbl>
      <w:tblPr>
        <w:tblStyle w:val="TableGrid"/>
        <w:tblW w:w="0" w:type="auto"/>
        <w:tblLook w:val="04A0" w:firstRow="1" w:lastRow="0" w:firstColumn="1" w:lastColumn="0" w:noHBand="0" w:noVBand="1"/>
      </w:tblPr>
      <w:tblGrid>
        <w:gridCol w:w="4677"/>
        <w:gridCol w:w="4673"/>
      </w:tblGrid>
      <w:tr w:rsidR="00060C04" w:rsidRPr="00060C04" w14:paraId="464172DF" w14:textId="77777777" w:rsidTr="00060C04">
        <w:tc>
          <w:tcPr>
            <w:tcW w:w="9576" w:type="dxa"/>
            <w:gridSpan w:val="2"/>
            <w:tcBorders>
              <w:bottom w:val="double" w:sz="4" w:space="0" w:color="auto"/>
            </w:tcBorders>
          </w:tcPr>
          <w:p w14:paraId="79EE4E5E" w14:textId="77777777" w:rsidR="00060C04" w:rsidRPr="00060C04" w:rsidRDefault="00060C04" w:rsidP="00060C04">
            <w:pPr>
              <w:jc w:val="center"/>
              <w:rPr>
                <w:rFonts w:ascii="Garamond" w:hAnsi="Garamond" w:cs="Tahoma"/>
                <w:sz w:val="22"/>
              </w:rPr>
            </w:pPr>
            <w:r w:rsidRPr="00060C04">
              <w:rPr>
                <w:rFonts w:ascii="Garamond" w:hAnsi="Garamond" w:cs="Tahoma"/>
                <w:b/>
                <w:sz w:val="22"/>
              </w:rPr>
              <w:t>Items NOT Authorized Upon Intake (CONTRABAND)</w:t>
            </w:r>
          </w:p>
        </w:tc>
      </w:tr>
      <w:tr w:rsidR="0025636A" w:rsidRPr="00060C04" w14:paraId="53C4BEC7" w14:textId="77777777" w:rsidTr="00060C04">
        <w:tc>
          <w:tcPr>
            <w:tcW w:w="4788" w:type="dxa"/>
            <w:tcBorders>
              <w:top w:val="double" w:sz="4" w:space="0" w:color="auto"/>
            </w:tcBorders>
          </w:tcPr>
          <w:p w14:paraId="57E09F4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Aerosol products of any kind</w:t>
            </w:r>
          </w:p>
        </w:tc>
        <w:tc>
          <w:tcPr>
            <w:tcW w:w="4788" w:type="dxa"/>
            <w:tcBorders>
              <w:top w:val="double" w:sz="4" w:space="0" w:color="auto"/>
            </w:tcBorders>
          </w:tcPr>
          <w:p w14:paraId="5F4ACDC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Laser pointer</w:t>
            </w:r>
          </w:p>
        </w:tc>
      </w:tr>
      <w:tr w:rsidR="0025636A" w:rsidRPr="00060C04" w14:paraId="17DB904A" w14:textId="77777777" w:rsidTr="00060C04">
        <w:tc>
          <w:tcPr>
            <w:tcW w:w="4788" w:type="dxa"/>
          </w:tcPr>
          <w:p w14:paraId="3DD7CBAF"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Alcohol and any product containing alcohol</w:t>
            </w:r>
          </w:p>
        </w:tc>
        <w:tc>
          <w:tcPr>
            <w:tcW w:w="4788" w:type="dxa"/>
          </w:tcPr>
          <w:p w14:paraId="1AADC7E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Lotto and scratch off tickets</w:t>
            </w:r>
          </w:p>
        </w:tc>
      </w:tr>
      <w:tr w:rsidR="0025636A" w:rsidRPr="00060C04" w14:paraId="2A2FF594" w14:textId="77777777" w:rsidTr="00060C04">
        <w:tc>
          <w:tcPr>
            <w:tcW w:w="4788" w:type="dxa"/>
          </w:tcPr>
          <w:p w14:paraId="5D3B1B6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Altered or unauthorized clothing and/or property</w:t>
            </w:r>
          </w:p>
        </w:tc>
        <w:tc>
          <w:tcPr>
            <w:tcW w:w="4788" w:type="dxa"/>
          </w:tcPr>
          <w:p w14:paraId="3F974B49"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Magazines or newspapers, personally acquired</w:t>
            </w:r>
          </w:p>
        </w:tc>
      </w:tr>
      <w:tr w:rsidR="0025636A" w:rsidRPr="00060C04" w14:paraId="508E94DE" w14:textId="77777777" w:rsidTr="00060C04">
        <w:tc>
          <w:tcPr>
            <w:tcW w:w="4788" w:type="dxa"/>
          </w:tcPr>
          <w:p w14:paraId="0CED023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Bandanas, headbands</w:t>
            </w:r>
          </w:p>
        </w:tc>
        <w:tc>
          <w:tcPr>
            <w:tcW w:w="4788" w:type="dxa"/>
          </w:tcPr>
          <w:p w14:paraId="7B7B9EF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Medication not approved</w:t>
            </w:r>
          </w:p>
        </w:tc>
      </w:tr>
      <w:tr w:rsidR="0025636A" w:rsidRPr="00060C04" w14:paraId="11848975" w14:textId="77777777" w:rsidTr="00060C04">
        <w:tc>
          <w:tcPr>
            <w:tcW w:w="4788" w:type="dxa"/>
          </w:tcPr>
          <w:p w14:paraId="08F1DD65"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Body/shower sponges or brushes</w:t>
            </w:r>
          </w:p>
        </w:tc>
        <w:tc>
          <w:tcPr>
            <w:tcW w:w="4788" w:type="dxa"/>
          </w:tcPr>
          <w:p w14:paraId="41C72FE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Nail clippers (with file)</w:t>
            </w:r>
          </w:p>
        </w:tc>
      </w:tr>
      <w:tr w:rsidR="0025636A" w:rsidRPr="00060C04" w14:paraId="3A6AA917" w14:textId="77777777" w:rsidTr="00060C04">
        <w:tc>
          <w:tcPr>
            <w:tcW w:w="4788" w:type="dxa"/>
          </w:tcPr>
          <w:p w14:paraId="249A024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Cameras</w:t>
            </w:r>
          </w:p>
        </w:tc>
        <w:tc>
          <w:tcPr>
            <w:tcW w:w="4788" w:type="dxa"/>
          </w:tcPr>
          <w:p w14:paraId="43554CA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Non-approved jewelry (Bracelets, earrings, necklaces)</w:t>
            </w:r>
          </w:p>
        </w:tc>
      </w:tr>
      <w:tr w:rsidR="0025636A" w:rsidRPr="00060C04" w14:paraId="0D0BA2CA" w14:textId="77777777" w:rsidTr="00060C04">
        <w:tc>
          <w:tcPr>
            <w:tcW w:w="4788" w:type="dxa"/>
          </w:tcPr>
          <w:p w14:paraId="28E5ABF4" w14:textId="77777777" w:rsidR="0025636A" w:rsidRPr="001F58B9" w:rsidRDefault="0025636A" w:rsidP="006070CC">
            <w:pPr>
              <w:rPr>
                <w:rFonts w:ascii="Garamond" w:hAnsi="Garamond" w:cs="Tahoma"/>
                <w:sz w:val="20"/>
                <w:szCs w:val="20"/>
              </w:rPr>
            </w:pPr>
            <w:r>
              <w:rPr>
                <w:rFonts w:ascii="Garamond" w:hAnsi="Garamond" w:cs="Tahoma"/>
                <w:sz w:val="20"/>
                <w:szCs w:val="20"/>
              </w:rPr>
              <w:t>CDs</w:t>
            </w:r>
          </w:p>
        </w:tc>
        <w:tc>
          <w:tcPr>
            <w:tcW w:w="4788" w:type="dxa"/>
          </w:tcPr>
          <w:p w14:paraId="0E0265E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Non-approved electronic equipment</w:t>
            </w:r>
          </w:p>
        </w:tc>
      </w:tr>
      <w:tr w:rsidR="0025636A" w:rsidRPr="00060C04" w14:paraId="3E276CD8" w14:textId="77777777" w:rsidTr="00060C04">
        <w:tc>
          <w:tcPr>
            <w:tcW w:w="4788" w:type="dxa"/>
          </w:tcPr>
          <w:p w14:paraId="1270D363"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Cell phones, pagers</w:t>
            </w:r>
          </w:p>
        </w:tc>
        <w:tc>
          <w:tcPr>
            <w:tcW w:w="4788" w:type="dxa"/>
          </w:tcPr>
          <w:p w14:paraId="0D6A32B1"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Personal bedding</w:t>
            </w:r>
          </w:p>
        </w:tc>
      </w:tr>
      <w:tr w:rsidR="0025636A" w:rsidRPr="00060C04" w14:paraId="72FC8F05" w14:textId="77777777" w:rsidTr="00060C04">
        <w:tc>
          <w:tcPr>
            <w:tcW w:w="4788" w:type="dxa"/>
          </w:tcPr>
          <w:p w14:paraId="09876B5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Cologne</w:t>
            </w:r>
          </w:p>
        </w:tc>
        <w:tc>
          <w:tcPr>
            <w:tcW w:w="4788" w:type="dxa"/>
          </w:tcPr>
          <w:p w14:paraId="2B2CDBE4"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Personal DVDs, VHSs</w:t>
            </w:r>
            <w:r>
              <w:rPr>
                <w:rFonts w:ascii="Garamond" w:hAnsi="Garamond" w:cs="Tahoma"/>
                <w:sz w:val="20"/>
                <w:szCs w:val="20"/>
              </w:rPr>
              <w:t>, movies</w:t>
            </w:r>
          </w:p>
        </w:tc>
      </w:tr>
      <w:tr w:rsidR="0025636A" w:rsidRPr="00060C04" w14:paraId="55EF495E" w14:textId="77777777" w:rsidTr="00060C04">
        <w:tc>
          <w:tcPr>
            <w:tcW w:w="4788" w:type="dxa"/>
          </w:tcPr>
          <w:p w14:paraId="5E07A0CF"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Computer devices</w:t>
            </w:r>
          </w:p>
        </w:tc>
        <w:tc>
          <w:tcPr>
            <w:tcW w:w="4788" w:type="dxa"/>
          </w:tcPr>
          <w:p w14:paraId="65B117E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Photos (inappropriate content)</w:t>
            </w:r>
          </w:p>
        </w:tc>
      </w:tr>
      <w:tr w:rsidR="0025636A" w:rsidRPr="00060C04" w14:paraId="4B48DA5E" w14:textId="77777777" w:rsidTr="00060C04">
        <w:tc>
          <w:tcPr>
            <w:tcW w:w="4788" w:type="dxa"/>
          </w:tcPr>
          <w:p w14:paraId="57DE816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Debit, credit, and phone cards</w:t>
            </w:r>
          </w:p>
        </w:tc>
        <w:tc>
          <w:tcPr>
            <w:tcW w:w="4788" w:type="dxa"/>
          </w:tcPr>
          <w:p w14:paraId="0E180A1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Pornographic materials</w:t>
            </w:r>
          </w:p>
        </w:tc>
      </w:tr>
      <w:tr w:rsidR="0025636A" w:rsidRPr="00060C04" w14:paraId="477D71B2" w14:textId="77777777" w:rsidTr="00060C04">
        <w:tc>
          <w:tcPr>
            <w:tcW w:w="4788" w:type="dxa"/>
          </w:tcPr>
          <w:p w14:paraId="44EE2E33"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Drug look-alikes</w:t>
            </w:r>
          </w:p>
        </w:tc>
        <w:tc>
          <w:tcPr>
            <w:tcW w:w="4788" w:type="dxa"/>
          </w:tcPr>
          <w:p w14:paraId="006F4382"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Removable teeth grills</w:t>
            </w:r>
          </w:p>
        </w:tc>
      </w:tr>
      <w:tr w:rsidR="0025636A" w:rsidRPr="00060C04" w14:paraId="00919E32" w14:textId="77777777" w:rsidTr="00060C04">
        <w:tc>
          <w:tcPr>
            <w:tcW w:w="4788" w:type="dxa"/>
          </w:tcPr>
          <w:p w14:paraId="327F9E9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Drugs and drug paraphernalia, mind-altering chemicals</w:t>
            </w:r>
          </w:p>
        </w:tc>
        <w:tc>
          <w:tcPr>
            <w:tcW w:w="4788" w:type="dxa"/>
          </w:tcPr>
          <w:p w14:paraId="64F405DB"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Sewing materials</w:t>
            </w:r>
          </w:p>
        </w:tc>
      </w:tr>
      <w:tr w:rsidR="0025636A" w:rsidRPr="00060C04" w14:paraId="21B7B095" w14:textId="77777777" w:rsidTr="00060C04">
        <w:tc>
          <w:tcPr>
            <w:tcW w:w="4788" w:type="dxa"/>
          </w:tcPr>
          <w:p w14:paraId="6D6E8C66"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Electric/battery operated toothbrushes</w:t>
            </w:r>
          </w:p>
        </w:tc>
        <w:tc>
          <w:tcPr>
            <w:tcW w:w="4788" w:type="dxa"/>
          </w:tcPr>
          <w:p w14:paraId="450D13A6"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Sharp objects (box cutters, razor blades, scissors)</w:t>
            </w:r>
          </w:p>
        </w:tc>
      </w:tr>
      <w:tr w:rsidR="0025636A" w:rsidRPr="00060C04" w14:paraId="298FD318" w14:textId="77777777" w:rsidTr="00060C04">
        <w:tc>
          <w:tcPr>
            <w:tcW w:w="4788" w:type="dxa"/>
          </w:tcPr>
          <w:p w14:paraId="1EFDFF79"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Electrical devices needing a cord</w:t>
            </w:r>
          </w:p>
        </w:tc>
        <w:tc>
          <w:tcPr>
            <w:tcW w:w="4788" w:type="dxa"/>
          </w:tcPr>
          <w:p w14:paraId="113E9968"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Stickers</w:t>
            </w:r>
          </w:p>
        </w:tc>
      </w:tr>
      <w:tr w:rsidR="0025636A" w:rsidRPr="00060C04" w14:paraId="689B74AD" w14:textId="77777777" w:rsidTr="00060C04">
        <w:tc>
          <w:tcPr>
            <w:tcW w:w="4788" w:type="dxa"/>
          </w:tcPr>
          <w:p w14:paraId="0DA20EE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Extension cords/multi plug receptacles</w:t>
            </w:r>
          </w:p>
        </w:tc>
        <w:tc>
          <w:tcPr>
            <w:tcW w:w="4788" w:type="dxa"/>
          </w:tcPr>
          <w:p w14:paraId="1D2326FD"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 xml:space="preserve">Studs or rings for any type of piercing </w:t>
            </w:r>
          </w:p>
        </w:tc>
      </w:tr>
      <w:tr w:rsidR="0025636A" w:rsidRPr="00060C04" w14:paraId="0CAB85AE" w14:textId="77777777" w:rsidTr="00060C04">
        <w:tc>
          <w:tcPr>
            <w:tcW w:w="4788" w:type="dxa"/>
          </w:tcPr>
          <w:p w14:paraId="2ED7F69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Gambling paraphernalia, including dice</w:t>
            </w:r>
          </w:p>
        </w:tc>
        <w:tc>
          <w:tcPr>
            <w:tcW w:w="4788" w:type="dxa"/>
          </w:tcPr>
          <w:p w14:paraId="2E1C3F0C"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Tank tops/muscle shirts</w:t>
            </w:r>
          </w:p>
        </w:tc>
      </w:tr>
      <w:tr w:rsidR="0025636A" w:rsidRPr="00060C04" w14:paraId="76BD0810" w14:textId="77777777" w:rsidTr="00060C04">
        <w:tc>
          <w:tcPr>
            <w:tcW w:w="4788" w:type="dxa"/>
          </w:tcPr>
          <w:p w14:paraId="2B342147"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Gel pens, glue, toxic markers or highlighters, whiteout</w:t>
            </w:r>
          </w:p>
        </w:tc>
        <w:tc>
          <w:tcPr>
            <w:tcW w:w="4788" w:type="dxa"/>
          </w:tcPr>
          <w:p w14:paraId="09ED7C0F"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Tattoo paraphernalia</w:t>
            </w:r>
          </w:p>
        </w:tc>
      </w:tr>
      <w:tr w:rsidR="0025636A" w:rsidRPr="00060C04" w14:paraId="1ABC96F8" w14:textId="77777777" w:rsidTr="00060C04">
        <w:tc>
          <w:tcPr>
            <w:tcW w:w="4788" w:type="dxa"/>
          </w:tcPr>
          <w:p w14:paraId="4CEB4BFE"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Gum</w:t>
            </w:r>
          </w:p>
        </w:tc>
        <w:tc>
          <w:tcPr>
            <w:tcW w:w="4788" w:type="dxa"/>
          </w:tcPr>
          <w:p w14:paraId="79CF249D" w14:textId="77777777" w:rsidR="0025636A" w:rsidRPr="001F58B9" w:rsidRDefault="0025636A" w:rsidP="006070CC">
            <w:pPr>
              <w:rPr>
                <w:rFonts w:ascii="Garamond" w:hAnsi="Garamond" w:cs="Tahoma"/>
                <w:sz w:val="20"/>
              </w:rPr>
            </w:pPr>
            <w:r w:rsidRPr="001F58B9">
              <w:rPr>
                <w:rFonts w:ascii="Garamond" w:hAnsi="Garamond" w:cs="Tahoma"/>
                <w:sz w:val="20"/>
                <w:szCs w:val="20"/>
              </w:rPr>
              <w:t>Tobacco products, lighters, matches</w:t>
            </w:r>
          </w:p>
        </w:tc>
      </w:tr>
      <w:tr w:rsidR="0025636A" w:rsidRPr="00060C04" w14:paraId="24F9E404" w14:textId="77777777" w:rsidTr="00060C04">
        <w:tc>
          <w:tcPr>
            <w:tcW w:w="4788" w:type="dxa"/>
          </w:tcPr>
          <w:p w14:paraId="4FF86C5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Hair clippers</w:t>
            </w:r>
          </w:p>
        </w:tc>
        <w:tc>
          <w:tcPr>
            <w:tcW w:w="4788" w:type="dxa"/>
          </w:tcPr>
          <w:p w14:paraId="0861A4BF" w14:textId="77777777" w:rsidR="0025636A" w:rsidRPr="001F58B9" w:rsidRDefault="0025636A" w:rsidP="006070CC">
            <w:pPr>
              <w:rPr>
                <w:rFonts w:ascii="Garamond" w:hAnsi="Garamond" w:cs="Tahoma"/>
                <w:sz w:val="20"/>
              </w:rPr>
            </w:pPr>
            <w:r w:rsidRPr="001F58B9">
              <w:rPr>
                <w:rFonts w:ascii="Garamond" w:hAnsi="Garamond" w:cs="Tahoma"/>
                <w:sz w:val="20"/>
              </w:rPr>
              <w:t>Tools</w:t>
            </w:r>
          </w:p>
        </w:tc>
      </w:tr>
      <w:tr w:rsidR="0025636A" w:rsidRPr="00060C04" w14:paraId="723E7E35" w14:textId="77777777" w:rsidTr="00060C04">
        <w:tc>
          <w:tcPr>
            <w:tcW w:w="4788" w:type="dxa"/>
          </w:tcPr>
          <w:p w14:paraId="21AD42E0"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Keys (other than approved work keys)</w:t>
            </w:r>
          </w:p>
        </w:tc>
        <w:tc>
          <w:tcPr>
            <w:tcW w:w="4788" w:type="dxa"/>
          </w:tcPr>
          <w:p w14:paraId="0EEB418D" w14:textId="77777777" w:rsidR="0025636A" w:rsidRPr="001F58B9" w:rsidRDefault="0025636A" w:rsidP="006070CC">
            <w:pPr>
              <w:rPr>
                <w:rFonts w:ascii="Garamond" w:hAnsi="Garamond" w:cs="Tahoma"/>
                <w:sz w:val="20"/>
              </w:rPr>
            </w:pPr>
            <w:r w:rsidRPr="001F58B9">
              <w:rPr>
                <w:rFonts w:ascii="Garamond" w:hAnsi="Garamond" w:cs="Tahoma"/>
                <w:sz w:val="20"/>
              </w:rPr>
              <w:t>Weapons (guns, knives, chemical, mace, pepper spray)</w:t>
            </w:r>
          </w:p>
        </w:tc>
      </w:tr>
      <w:tr w:rsidR="0025636A" w:rsidRPr="00060C04" w14:paraId="1B8D7DD5" w14:textId="77777777" w:rsidTr="00060C04">
        <w:tc>
          <w:tcPr>
            <w:tcW w:w="4788" w:type="dxa"/>
          </w:tcPr>
          <w:p w14:paraId="627CBC1A" w14:textId="77777777" w:rsidR="0025636A" w:rsidRPr="001F58B9" w:rsidRDefault="0025636A" w:rsidP="006070CC">
            <w:pPr>
              <w:rPr>
                <w:rFonts w:ascii="Garamond" w:hAnsi="Garamond" w:cs="Tahoma"/>
                <w:sz w:val="20"/>
                <w:szCs w:val="20"/>
              </w:rPr>
            </w:pPr>
            <w:r w:rsidRPr="001F58B9">
              <w:rPr>
                <w:rFonts w:ascii="Garamond" w:hAnsi="Garamond" w:cs="Tahoma"/>
                <w:sz w:val="20"/>
                <w:szCs w:val="20"/>
              </w:rPr>
              <w:t>Lamps, nightlights, personal fans or heaters</w:t>
            </w:r>
          </w:p>
        </w:tc>
        <w:tc>
          <w:tcPr>
            <w:tcW w:w="4788" w:type="dxa"/>
          </w:tcPr>
          <w:p w14:paraId="66490D3B" w14:textId="77777777" w:rsidR="0025636A" w:rsidRPr="001F58B9" w:rsidRDefault="0025636A" w:rsidP="006070CC">
            <w:pPr>
              <w:rPr>
                <w:rFonts w:ascii="Garamond" w:hAnsi="Garamond" w:cs="Tahoma"/>
                <w:sz w:val="20"/>
              </w:rPr>
            </w:pPr>
          </w:p>
        </w:tc>
      </w:tr>
    </w:tbl>
    <w:p w14:paraId="1E210F5A" w14:textId="77777777" w:rsidR="00F15575" w:rsidRPr="00D4313A" w:rsidRDefault="00F15575" w:rsidP="00060C04">
      <w:pPr>
        <w:jc w:val="center"/>
        <w:rPr>
          <w:rFonts w:ascii="Tahoma" w:hAnsi="Tahoma" w:cs="Tahoma"/>
          <w:b/>
          <w:sz w:val="16"/>
          <w:szCs w:val="18"/>
        </w:rPr>
      </w:pPr>
    </w:p>
    <w:sectPr w:rsidR="00F15575" w:rsidRPr="00D4313A" w:rsidSect="00060C04">
      <w:footerReference w:type="default" r:id="rId9"/>
      <w:type w:val="continuous"/>
      <w:pgSz w:w="12240" w:h="15840"/>
      <w:pgMar w:top="1152" w:right="1440" w:bottom="1152" w:left="1440" w:header="720" w:footer="720" w:gutter="0"/>
      <w:pgNumType w:start="3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2CB0C" w14:textId="77777777" w:rsidR="00060C04" w:rsidRDefault="00060C04" w:rsidP="00536D5C">
      <w:r>
        <w:separator/>
      </w:r>
    </w:p>
  </w:endnote>
  <w:endnote w:type="continuationSeparator" w:id="0">
    <w:p w14:paraId="7B82D24D" w14:textId="77777777" w:rsidR="00060C04" w:rsidRDefault="00060C04" w:rsidP="0053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9BCA4DC-A91C-4D5C-8E1F-8C9FBCCC5C65}"/>
    <w:embedBold r:id="rId2" w:fontKey="{A48C1859-2236-4C6D-9AEF-085F56A0F2A6}"/>
  </w:font>
  <w:font w:name="Calibri">
    <w:panose1 w:val="020F0502020204030204"/>
    <w:charset w:val="00"/>
    <w:family w:val="swiss"/>
    <w:pitch w:val="variable"/>
    <w:sig w:usb0="E4002EFF" w:usb1="C000247B" w:usb2="00000009" w:usb3="00000000" w:csb0="000001FF" w:csb1="00000000"/>
    <w:embedRegular r:id="rId3" w:fontKey="{D5C8392F-6059-41C6-B271-83E9D5C84A66}"/>
  </w:font>
  <w:font w:name="Garamond">
    <w:panose1 w:val="02020404030301010803"/>
    <w:charset w:val="00"/>
    <w:family w:val="roman"/>
    <w:pitch w:val="variable"/>
    <w:sig w:usb0="00000287" w:usb1="00000000" w:usb2="00000000" w:usb3="00000000" w:csb0="0000009F" w:csb1="00000000"/>
    <w:embedRegular r:id="rId4" w:fontKey="{D8C1E009-E002-4E17-B41A-59F2AD52BBB1}"/>
    <w:embedBold r:id="rId5" w:fontKey="{3A7DE6DA-4C7C-4480-BD13-9541B9439D71}"/>
  </w:font>
  <w:font w:name="Cambria">
    <w:panose1 w:val="02040503050406030204"/>
    <w:charset w:val="00"/>
    <w:family w:val="roman"/>
    <w:pitch w:val="variable"/>
    <w:sig w:usb0="E00006FF" w:usb1="420024FF" w:usb2="02000000" w:usb3="00000000" w:csb0="0000019F" w:csb1="00000000"/>
    <w:embedRegular r:id="rId6" w:fontKey="{B079DC4C-1C19-43D0-A978-933267E290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830AD" w14:textId="77777777" w:rsidR="00060C04" w:rsidRPr="00536D5C" w:rsidRDefault="00060C04" w:rsidP="00536D5C">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5CF3B" w14:textId="77777777" w:rsidR="00060C04" w:rsidRDefault="00060C04" w:rsidP="00536D5C">
      <w:r>
        <w:separator/>
      </w:r>
    </w:p>
  </w:footnote>
  <w:footnote w:type="continuationSeparator" w:id="0">
    <w:p w14:paraId="2BC79B49" w14:textId="77777777" w:rsidR="00060C04" w:rsidRDefault="00060C04" w:rsidP="00536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56E2D"/>
    <w:multiLevelType w:val="hybridMultilevel"/>
    <w:tmpl w:val="12D61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4102F0"/>
    <w:multiLevelType w:val="hybridMultilevel"/>
    <w:tmpl w:val="C3C2A4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 w15:restartNumberingAfterBreak="0">
    <w:nsid w:val="30810A57"/>
    <w:multiLevelType w:val="hybridMultilevel"/>
    <w:tmpl w:val="9E9A0B3E"/>
    <w:lvl w:ilvl="0" w:tplc="1014177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 w15:restartNumberingAfterBreak="0">
    <w:nsid w:val="35CD3167"/>
    <w:multiLevelType w:val="hybridMultilevel"/>
    <w:tmpl w:val="39C82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4F1E3E"/>
    <w:multiLevelType w:val="hybridMultilevel"/>
    <w:tmpl w:val="E354C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8574EF"/>
    <w:multiLevelType w:val="hybridMultilevel"/>
    <w:tmpl w:val="A7EC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T0qWb5ZJP3H97JeSoSVh9IlkazP8IDoGcIJOd6jq9NZ0KCQtSve+YVpvmRipDE8czpyIC4jOEYw91IGS0UEKg==" w:salt="nq9PQPnqOvlHcAyde2ZgZQ=="/>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68"/>
    <w:rsid w:val="000064B9"/>
    <w:rsid w:val="00033636"/>
    <w:rsid w:val="00060C04"/>
    <w:rsid w:val="00094A4D"/>
    <w:rsid w:val="00096B05"/>
    <w:rsid w:val="000A1388"/>
    <w:rsid w:val="000C6AF3"/>
    <w:rsid w:val="000E4E68"/>
    <w:rsid w:val="0013254F"/>
    <w:rsid w:val="00144043"/>
    <w:rsid w:val="00147D6B"/>
    <w:rsid w:val="00172A0C"/>
    <w:rsid w:val="00183068"/>
    <w:rsid w:val="001B0123"/>
    <w:rsid w:val="001D1FFF"/>
    <w:rsid w:val="00240716"/>
    <w:rsid w:val="00243AD3"/>
    <w:rsid w:val="00253DE7"/>
    <w:rsid w:val="0025636A"/>
    <w:rsid w:val="002B2665"/>
    <w:rsid w:val="00326909"/>
    <w:rsid w:val="0033734C"/>
    <w:rsid w:val="00357C4F"/>
    <w:rsid w:val="003618E5"/>
    <w:rsid w:val="00375472"/>
    <w:rsid w:val="00397582"/>
    <w:rsid w:val="003B3AE3"/>
    <w:rsid w:val="003C609F"/>
    <w:rsid w:val="003D7A34"/>
    <w:rsid w:val="003E1828"/>
    <w:rsid w:val="003F50D5"/>
    <w:rsid w:val="00400BE3"/>
    <w:rsid w:val="004213D3"/>
    <w:rsid w:val="0042728E"/>
    <w:rsid w:val="00434476"/>
    <w:rsid w:val="00436FA6"/>
    <w:rsid w:val="00451F7E"/>
    <w:rsid w:val="00467067"/>
    <w:rsid w:val="004A6A3C"/>
    <w:rsid w:val="004C0905"/>
    <w:rsid w:val="004E338D"/>
    <w:rsid w:val="004F1C46"/>
    <w:rsid w:val="0052120F"/>
    <w:rsid w:val="00536D5C"/>
    <w:rsid w:val="00543768"/>
    <w:rsid w:val="0054440E"/>
    <w:rsid w:val="00544D2D"/>
    <w:rsid w:val="00554FF9"/>
    <w:rsid w:val="00557381"/>
    <w:rsid w:val="00561387"/>
    <w:rsid w:val="00572EC1"/>
    <w:rsid w:val="005A13A8"/>
    <w:rsid w:val="005B45DB"/>
    <w:rsid w:val="005D03D4"/>
    <w:rsid w:val="005E4410"/>
    <w:rsid w:val="006248B2"/>
    <w:rsid w:val="00627A62"/>
    <w:rsid w:val="00640206"/>
    <w:rsid w:val="006B71C0"/>
    <w:rsid w:val="006B7F00"/>
    <w:rsid w:val="006D653C"/>
    <w:rsid w:val="006E2C16"/>
    <w:rsid w:val="007121F8"/>
    <w:rsid w:val="00713649"/>
    <w:rsid w:val="00744F7B"/>
    <w:rsid w:val="00764293"/>
    <w:rsid w:val="00764757"/>
    <w:rsid w:val="007B2A8F"/>
    <w:rsid w:val="007E258F"/>
    <w:rsid w:val="00823A43"/>
    <w:rsid w:val="008355AD"/>
    <w:rsid w:val="00852C54"/>
    <w:rsid w:val="00862B2A"/>
    <w:rsid w:val="00870140"/>
    <w:rsid w:val="008820DC"/>
    <w:rsid w:val="008A5B4E"/>
    <w:rsid w:val="00910DEC"/>
    <w:rsid w:val="009132B6"/>
    <w:rsid w:val="00913724"/>
    <w:rsid w:val="0094545A"/>
    <w:rsid w:val="0099245B"/>
    <w:rsid w:val="009A081D"/>
    <w:rsid w:val="009B4572"/>
    <w:rsid w:val="009C19A5"/>
    <w:rsid w:val="009F4A93"/>
    <w:rsid w:val="00A00217"/>
    <w:rsid w:val="00A17A46"/>
    <w:rsid w:val="00A43D24"/>
    <w:rsid w:val="00AA4C2F"/>
    <w:rsid w:val="00AA77C4"/>
    <w:rsid w:val="00AB55A0"/>
    <w:rsid w:val="00AC01D0"/>
    <w:rsid w:val="00AC290B"/>
    <w:rsid w:val="00AC5F0E"/>
    <w:rsid w:val="00B00A4C"/>
    <w:rsid w:val="00B01DD2"/>
    <w:rsid w:val="00B0731B"/>
    <w:rsid w:val="00B14A92"/>
    <w:rsid w:val="00B4472B"/>
    <w:rsid w:val="00B51859"/>
    <w:rsid w:val="00B541D2"/>
    <w:rsid w:val="00BA440F"/>
    <w:rsid w:val="00BA51B5"/>
    <w:rsid w:val="00BD2CA6"/>
    <w:rsid w:val="00BE7F4F"/>
    <w:rsid w:val="00C456AC"/>
    <w:rsid w:val="00C537AB"/>
    <w:rsid w:val="00CB0CA8"/>
    <w:rsid w:val="00CE3243"/>
    <w:rsid w:val="00CE504E"/>
    <w:rsid w:val="00CF5753"/>
    <w:rsid w:val="00D21DD7"/>
    <w:rsid w:val="00D30F86"/>
    <w:rsid w:val="00D32D03"/>
    <w:rsid w:val="00D33810"/>
    <w:rsid w:val="00D4313A"/>
    <w:rsid w:val="00D50850"/>
    <w:rsid w:val="00D54D9D"/>
    <w:rsid w:val="00D63A58"/>
    <w:rsid w:val="00D957A2"/>
    <w:rsid w:val="00DB2432"/>
    <w:rsid w:val="00DD4A80"/>
    <w:rsid w:val="00DD704B"/>
    <w:rsid w:val="00E025CB"/>
    <w:rsid w:val="00E07011"/>
    <w:rsid w:val="00E22024"/>
    <w:rsid w:val="00E30A01"/>
    <w:rsid w:val="00E52F27"/>
    <w:rsid w:val="00E77B22"/>
    <w:rsid w:val="00EA5BD9"/>
    <w:rsid w:val="00EB1317"/>
    <w:rsid w:val="00ED5979"/>
    <w:rsid w:val="00EF4F01"/>
    <w:rsid w:val="00F06382"/>
    <w:rsid w:val="00F0695F"/>
    <w:rsid w:val="00F12178"/>
    <w:rsid w:val="00F15575"/>
    <w:rsid w:val="00F44DA7"/>
    <w:rsid w:val="00F760B3"/>
    <w:rsid w:val="00FA0145"/>
    <w:rsid w:val="00FC6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4942BE0"/>
  <w15:docId w15:val="{A409E57E-F842-4B92-AF5B-A710E815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08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451F7E"/>
    <w:rPr>
      <w:rFonts w:ascii="Tahoma" w:eastAsiaTheme="minorHAnsi" w:hAnsi="Tahoma" w:cs="Tahoma"/>
      <w:sz w:val="16"/>
      <w:szCs w:val="16"/>
    </w:rPr>
  </w:style>
  <w:style w:type="paragraph" w:styleId="BalloonText">
    <w:name w:val="Balloon Text"/>
    <w:basedOn w:val="Normal"/>
    <w:link w:val="BalloonTextChar"/>
    <w:uiPriority w:val="99"/>
    <w:unhideWhenUsed/>
    <w:rsid w:val="00451F7E"/>
    <w:rPr>
      <w:rFonts w:ascii="Tahoma" w:eastAsiaTheme="minorHAnsi" w:hAnsi="Tahoma" w:cs="Tahoma"/>
      <w:sz w:val="16"/>
      <w:szCs w:val="16"/>
    </w:rPr>
  </w:style>
  <w:style w:type="character" w:customStyle="1" w:styleId="HeaderChar">
    <w:name w:val="Header Char"/>
    <w:basedOn w:val="DefaultParagraphFont"/>
    <w:link w:val="Header"/>
    <w:uiPriority w:val="99"/>
    <w:rsid w:val="00451F7E"/>
    <w:rPr>
      <w:rFonts w:asciiTheme="minorHAnsi" w:eastAsiaTheme="minorHAnsi" w:hAnsiTheme="minorHAnsi" w:cstheme="minorBidi"/>
      <w:sz w:val="22"/>
      <w:szCs w:val="22"/>
    </w:rPr>
  </w:style>
  <w:style w:type="paragraph" w:styleId="Header">
    <w:name w:val="header"/>
    <w:basedOn w:val="Normal"/>
    <w:link w:val="HeaderChar"/>
    <w:uiPriority w:val="99"/>
    <w:unhideWhenUsed/>
    <w:rsid w:val="00451F7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51F7E"/>
    <w:rPr>
      <w:rFonts w:asciiTheme="minorHAnsi" w:eastAsiaTheme="minorHAnsi" w:hAnsiTheme="minorHAnsi" w:cstheme="minorBidi"/>
      <w:sz w:val="22"/>
      <w:szCs w:val="22"/>
    </w:rPr>
  </w:style>
  <w:style w:type="paragraph" w:styleId="Footer">
    <w:name w:val="footer"/>
    <w:basedOn w:val="Normal"/>
    <w:link w:val="FooterChar"/>
    <w:unhideWhenUsed/>
    <w:rsid w:val="00451F7E"/>
    <w:pPr>
      <w:tabs>
        <w:tab w:val="center" w:pos="4680"/>
        <w:tab w:val="right" w:pos="9360"/>
      </w:tabs>
    </w:pPr>
    <w:rPr>
      <w:rFonts w:asciiTheme="minorHAnsi" w:eastAsiaTheme="minorHAnsi" w:hAnsiTheme="minorHAnsi" w:cstheme="minorBidi"/>
      <w:sz w:val="22"/>
      <w:szCs w:val="22"/>
    </w:rPr>
  </w:style>
  <w:style w:type="character" w:styleId="PageNumber">
    <w:name w:val="page number"/>
    <w:basedOn w:val="DefaultParagraphFont"/>
    <w:rsid w:val="00536D5C"/>
  </w:style>
  <w:style w:type="paragraph" w:customStyle="1" w:styleId="Quick1">
    <w:name w:val="Quick 1."/>
    <w:basedOn w:val="Normal"/>
    <w:rsid w:val="00536D5C"/>
    <w:pPr>
      <w:ind w:left="720" w:hanging="720"/>
    </w:pPr>
    <w:rPr>
      <w:sz w:val="26"/>
      <w:szCs w:val="20"/>
    </w:rPr>
  </w:style>
  <w:style w:type="paragraph" w:styleId="ListParagraph">
    <w:name w:val="List Paragraph"/>
    <w:basedOn w:val="Normal"/>
    <w:uiPriority w:val="34"/>
    <w:qFormat/>
    <w:rsid w:val="005437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54747-A12F-4DD4-8193-CB6179ED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1533</Words>
  <Characters>9152</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Lubbock County Community Corrections Facility</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Karri Collier</dc:creator>
  <cp:lastModifiedBy>David Sweeney</cp:lastModifiedBy>
  <cp:revision>4</cp:revision>
  <cp:lastPrinted>2010-10-22T16:39:00Z</cp:lastPrinted>
  <dcterms:created xsi:type="dcterms:W3CDTF">2016-05-23T14:07:00Z</dcterms:created>
  <dcterms:modified xsi:type="dcterms:W3CDTF">2019-11-21T15:06:00Z</dcterms:modified>
</cp:coreProperties>
</file>