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D70F" w14:textId="77777777" w:rsidR="00644C37" w:rsidRPr="00C146AC" w:rsidRDefault="00644C37" w:rsidP="00644C37">
      <w:pPr>
        <w:pStyle w:val="paragraph"/>
        <w:widowControl/>
        <w:spacing w:line="240" w:lineRule="auto"/>
        <w:jc w:val="center"/>
        <w:rPr>
          <w:rFonts w:ascii="Century Gothic" w:hAnsi="Century Gothic" w:cs="Segoe UI"/>
          <w:b/>
          <w:bCs/>
          <w:color w:val="008000"/>
          <w:sz w:val="28"/>
          <w:szCs w:val="28"/>
        </w:rPr>
      </w:pPr>
      <w:r w:rsidRPr="00C146AC">
        <w:rPr>
          <w:rFonts w:ascii="Century Gothic" w:hAnsi="Century Gothic" w:cs="Arial"/>
          <w:b/>
          <w:bCs/>
          <w:color w:val="008000"/>
          <w:sz w:val="28"/>
          <w:szCs w:val="28"/>
          <w:u w:val="single"/>
        </w:rPr>
        <w:t>Prevent Duty Policy- September 20</w:t>
      </w:r>
      <w:r>
        <w:rPr>
          <w:rFonts w:ascii="Century Gothic" w:hAnsi="Century Gothic" w:cs="Arial"/>
          <w:b/>
          <w:bCs/>
          <w:color w:val="008000"/>
          <w:sz w:val="28"/>
          <w:szCs w:val="28"/>
          <w:u w:val="single"/>
        </w:rPr>
        <w:t>23</w:t>
      </w:r>
    </w:p>
    <w:p w14:paraId="0AF8277B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Segoe UI"/>
          <w:sz w:val="28"/>
          <w:szCs w:val="28"/>
        </w:rPr>
      </w:pPr>
    </w:p>
    <w:p w14:paraId="6D0F42AB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sz w:val="28"/>
          <w:szCs w:val="28"/>
        </w:rPr>
      </w:pPr>
      <w:r w:rsidRPr="00C146AC">
        <w:rPr>
          <w:rFonts w:ascii="Century Gothic" w:hAnsi="Century Gothic" w:cs="Arial"/>
          <w:sz w:val="28"/>
          <w:szCs w:val="28"/>
        </w:rPr>
        <w:t>Under new advice from HM Government as of 1st July 2015, all childcare providers must protect children from being drawn to terrorism.</w:t>
      </w:r>
    </w:p>
    <w:p w14:paraId="7D7D81AB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Segoe UI"/>
          <w:sz w:val="28"/>
          <w:szCs w:val="28"/>
        </w:rPr>
      </w:pPr>
    </w:p>
    <w:p w14:paraId="52E47E85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sz w:val="28"/>
          <w:szCs w:val="28"/>
        </w:rPr>
      </w:pPr>
      <w:r w:rsidRPr="00C146AC">
        <w:rPr>
          <w:rFonts w:ascii="Century Gothic" w:hAnsi="Century Gothic" w:cs="Arial"/>
          <w:sz w:val="28"/>
          <w:szCs w:val="28"/>
        </w:rPr>
        <w:t>We at School will not tolerate any forms of bullying, racism or radicalisation in anyway and will challenge children and parents to ensure this does not happen in our Pre-School.</w:t>
      </w:r>
    </w:p>
    <w:p w14:paraId="22D6A8D5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Segoe UI"/>
          <w:sz w:val="28"/>
          <w:szCs w:val="28"/>
        </w:rPr>
      </w:pPr>
    </w:p>
    <w:p w14:paraId="2017B82A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sz w:val="28"/>
          <w:szCs w:val="28"/>
        </w:rPr>
      </w:pPr>
      <w:r w:rsidRPr="00C146AC">
        <w:rPr>
          <w:rFonts w:ascii="Century Gothic" w:hAnsi="Century Gothic" w:cs="Arial"/>
          <w:sz w:val="28"/>
          <w:szCs w:val="28"/>
        </w:rPr>
        <w:t>We keep our children safe from terrorist and extremist material when using the internet by using parental controls.</w:t>
      </w:r>
    </w:p>
    <w:p w14:paraId="4900F35B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sz w:val="28"/>
          <w:szCs w:val="28"/>
        </w:rPr>
      </w:pPr>
    </w:p>
    <w:p w14:paraId="4484CA91" w14:textId="7F40B1C6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sz w:val="28"/>
          <w:szCs w:val="28"/>
        </w:rPr>
      </w:pPr>
      <w:r w:rsidRPr="00C146AC">
        <w:rPr>
          <w:rFonts w:ascii="Century Gothic" w:hAnsi="Century Gothic" w:cs="Arial"/>
          <w:sz w:val="28"/>
          <w:szCs w:val="28"/>
        </w:rPr>
        <w:t>We will complete risk assessments on any new device such as</w:t>
      </w:r>
      <w:r>
        <w:rPr>
          <w:rFonts w:ascii="Century Gothic" w:hAnsi="Century Gothic" w:cs="Arial"/>
          <w:sz w:val="28"/>
          <w:szCs w:val="28"/>
        </w:rPr>
        <w:t xml:space="preserve"> a </w:t>
      </w:r>
      <w:r w:rsidRPr="00C146AC">
        <w:rPr>
          <w:rFonts w:ascii="Century Gothic" w:hAnsi="Century Gothic" w:cs="Arial"/>
          <w:sz w:val="28"/>
          <w:szCs w:val="28"/>
        </w:rPr>
        <w:t>computer, new toys, books and new activities to ensure there is no risk of a child being drawn into terrorism.</w:t>
      </w:r>
    </w:p>
    <w:p w14:paraId="355BF4B8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Segoe UI"/>
          <w:sz w:val="28"/>
          <w:szCs w:val="28"/>
        </w:rPr>
      </w:pPr>
    </w:p>
    <w:p w14:paraId="23C7FABB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sz w:val="28"/>
          <w:szCs w:val="28"/>
        </w:rPr>
      </w:pPr>
      <w:r w:rsidRPr="00C146AC">
        <w:rPr>
          <w:rFonts w:ascii="Century Gothic" w:hAnsi="Century Gothic" w:cs="Arial"/>
          <w:sz w:val="28"/>
          <w:szCs w:val="28"/>
        </w:rPr>
        <w:t>We renew and update our safeguarding policy annually to ensure any new legislation is adhered to and included.</w:t>
      </w:r>
    </w:p>
    <w:p w14:paraId="49EAA123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Segoe UI"/>
          <w:sz w:val="28"/>
          <w:szCs w:val="28"/>
        </w:rPr>
      </w:pPr>
    </w:p>
    <w:p w14:paraId="4934A750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sz w:val="28"/>
          <w:szCs w:val="28"/>
        </w:rPr>
      </w:pPr>
      <w:r w:rsidRPr="00C146AC">
        <w:rPr>
          <w:rFonts w:ascii="Century Gothic" w:hAnsi="Century Gothic" w:cs="Arial"/>
          <w:sz w:val="28"/>
          <w:szCs w:val="28"/>
        </w:rPr>
        <w:t>All our staff have regular safeguarding training that gives them the knowledge and confidence to be able to identify a child “at risk”. They will challenge any extremist ideas/views/opinions which may be used to incite radicalisation.</w:t>
      </w:r>
    </w:p>
    <w:p w14:paraId="04037B9D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Segoe UI"/>
          <w:sz w:val="28"/>
          <w:szCs w:val="28"/>
        </w:rPr>
      </w:pPr>
    </w:p>
    <w:p w14:paraId="14A9D775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sz w:val="28"/>
          <w:szCs w:val="28"/>
        </w:rPr>
      </w:pPr>
      <w:r w:rsidRPr="00C146AC">
        <w:rPr>
          <w:rFonts w:ascii="Century Gothic" w:hAnsi="Century Gothic" w:cs="Arial"/>
          <w:sz w:val="28"/>
          <w:szCs w:val="28"/>
        </w:rPr>
        <w:t>All our staff know who to contact and the correct procedures to follow if they feel a child is at harm or could possibly be radicalised.</w:t>
      </w:r>
    </w:p>
    <w:p w14:paraId="52BB576E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Segoe UI"/>
          <w:sz w:val="28"/>
          <w:szCs w:val="28"/>
        </w:rPr>
      </w:pPr>
    </w:p>
    <w:p w14:paraId="7815EC14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sz w:val="28"/>
          <w:szCs w:val="28"/>
        </w:rPr>
      </w:pPr>
      <w:r w:rsidRPr="00C146AC">
        <w:rPr>
          <w:rFonts w:ascii="Century Gothic" w:hAnsi="Century Gothic" w:cs="Arial"/>
          <w:sz w:val="28"/>
          <w:szCs w:val="28"/>
        </w:rPr>
        <w:t>Every child has the freedom to speak in a group</w:t>
      </w:r>
      <w:r>
        <w:rPr>
          <w:rFonts w:ascii="Century Gothic" w:hAnsi="Century Gothic" w:cs="Arial"/>
          <w:sz w:val="28"/>
          <w:szCs w:val="28"/>
        </w:rPr>
        <w:t xml:space="preserve">, </w:t>
      </w:r>
      <w:r w:rsidRPr="00C146AC">
        <w:rPr>
          <w:rFonts w:ascii="Century Gothic" w:hAnsi="Century Gothic" w:cs="Arial"/>
          <w:sz w:val="28"/>
          <w:szCs w:val="28"/>
        </w:rPr>
        <w:t xml:space="preserve">express their choices/opinions. Children are listened to by adults and are taught to listen carefully to each other. It is our duty to ensure all children can play and learn together in a non-judgemental environment cared for by highly trained staff.  </w:t>
      </w:r>
    </w:p>
    <w:p w14:paraId="7C0EA24A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color w:val="990000"/>
          <w:sz w:val="28"/>
          <w:szCs w:val="28"/>
        </w:rPr>
      </w:pPr>
    </w:p>
    <w:p w14:paraId="5874E7CB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color w:val="990000"/>
          <w:sz w:val="28"/>
          <w:szCs w:val="28"/>
        </w:rPr>
      </w:pPr>
      <w:r w:rsidRPr="00C146AC">
        <w:rPr>
          <w:rFonts w:ascii="Century Gothic" w:hAnsi="Century Gothic" w:cs="Arial"/>
          <w:color w:val="990000"/>
          <w:sz w:val="28"/>
          <w:szCs w:val="28"/>
        </w:rPr>
        <w:t>We will refer any child deemed at risk to Chanel.</w:t>
      </w:r>
    </w:p>
    <w:p w14:paraId="17ED3AC7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Arial"/>
          <w:sz w:val="28"/>
          <w:szCs w:val="28"/>
        </w:rPr>
      </w:pPr>
    </w:p>
    <w:p w14:paraId="02F4AA94" w14:textId="77777777" w:rsidR="00644C37" w:rsidRPr="00C146AC" w:rsidRDefault="00644C37" w:rsidP="00644C37">
      <w:pPr>
        <w:pStyle w:val="paragraph"/>
        <w:widowControl/>
        <w:spacing w:line="240" w:lineRule="auto"/>
        <w:rPr>
          <w:rFonts w:ascii="Century Gothic" w:hAnsi="Century Gothic" w:cs="Segoe UI"/>
          <w:sz w:val="28"/>
          <w:szCs w:val="28"/>
        </w:rPr>
      </w:pPr>
      <w:r w:rsidRPr="00C146AC">
        <w:rPr>
          <w:rFonts w:ascii="Century Gothic" w:hAnsi="Century Gothic" w:cs="Arial"/>
          <w:sz w:val="28"/>
          <w:szCs w:val="28"/>
        </w:rPr>
        <w:t>September 20</w:t>
      </w:r>
      <w:r>
        <w:rPr>
          <w:rFonts w:ascii="Century Gothic" w:hAnsi="Century Gothic" w:cs="Arial"/>
          <w:sz w:val="28"/>
          <w:szCs w:val="28"/>
        </w:rPr>
        <w:t>23</w:t>
      </w:r>
    </w:p>
    <w:p w14:paraId="1878C647" w14:textId="77777777" w:rsidR="00BD101B" w:rsidRDefault="00BD101B"/>
    <w:sectPr w:rsidR="00BD101B" w:rsidSect="00644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37"/>
    <w:rsid w:val="00644C37"/>
    <w:rsid w:val="00BD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8189"/>
  <w15:chartTrackingRefBased/>
  <w15:docId w15:val="{C3CA2F94-B71E-4CFB-8C51-60C8B069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644C37"/>
    <w:pPr>
      <w:widowControl w:val="0"/>
      <w:overflowPunct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Durrant</dc:creator>
  <cp:keywords/>
  <dc:description/>
  <cp:lastModifiedBy>Tina Durrant</cp:lastModifiedBy>
  <cp:revision>1</cp:revision>
  <dcterms:created xsi:type="dcterms:W3CDTF">2023-08-14T14:17:00Z</dcterms:created>
  <dcterms:modified xsi:type="dcterms:W3CDTF">2023-08-14T14:19:00Z</dcterms:modified>
</cp:coreProperties>
</file>