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E629" w14:textId="54A235FC" w:rsidR="004E4996" w:rsidRPr="00D83864" w:rsidRDefault="004E4996" w:rsidP="004E4996">
      <w:pPr>
        <w:rPr>
          <w:rFonts w:ascii="Arial" w:hAnsi="Arial" w:cs="Arial"/>
          <w:sz w:val="28"/>
          <w:szCs w:val="28"/>
        </w:rPr>
      </w:pPr>
      <w:r w:rsidRPr="00D83864">
        <w:rPr>
          <w:rFonts w:ascii="Arial" w:hAnsi="Arial" w:cs="Arial"/>
          <w:sz w:val="28"/>
          <w:szCs w:val="28"/>
        </w:rPr>
        <w:t>Dear {Decision Maker / Elected Official}</w:t>
      </w:r>
      <w:r w:rsidR="005238CF">
        <w:rPr>
          <w:rFonts w:ascii="Arial" w:hAnsi="Arial" w:cs="Arial"/>
          <w:sz w:val="28"/>
          <w:szCs w:val="28"/>
        </w:rPr>
        <w:t>,</w:t>
      </w:r>
    </w:p>
    <w:p w14:paraId="03409175" w14:textId="77777777" w:rsidR="004E4996" w:rsidRPr="00D83864" w:rsidRDefault="004E4996" w:rsidP="004E4996">
      <w:pPr>
        <w:rPr>
          <w:rFonts w:ascii="Arial" w:hAnsi="Arial" w:cs="Arial"/>
          <w:sz w:val="28"/>
          <w:szCs w:val="28"/>
        </w:rPr>
      </w:pPr>
    </w:p>
    <w:p w14:paraId="37EEAC4C" w14:textId="182B2871" w:rsidR="00885FFC" w:rsidRPr="00885FFC" w:rsidRDefault="004E4996" w:rsidP="00885FFC">
      <w:pPr>
        <w:rPr>
          <w:rFonts w:ascii="Arial" w:hAnsi="Arial" w:cs="Arial"/>
          <w:sz w:val="28"/>
          <w:szCs w:val="28"/>
        </w:rPr>
      </w:pPr>
      <w:r w:rsidRPr="00D83864">
        <w:rPr>
          <w:rFonts w:ascii="Arial" w:hAnsi="Arial" w:cs="Arial"/>
          <w:sz w:val="28"/>
          <w:szCs w:val="28"/>
        </w:rPr>
        <w:t xml:space="preserve">Thank you for this opportunity to provide public input on the upcoming {General Plan / Housing Element / Environmental Justice Element / Safety Element}. </w:t>
      </w:r>
    </w:p>
    <w:p w14:paraId="2A274F92" w14:textId="77777777" w:rsidR="005E3113" w:rsidRDefault="00885FFC" w:rsidP="00885FFC">
      <w:pPr>
        <w:rPr>
          <w:rFonts w:ascii="Libre Baskerville" w:hAnsi="Libre Baskerville"/>
          <w:color w:val="FFFFFF"/>
        </w:rPr>
      </w:pPr>
      <w:r w:rsidRPr="00885FFC">
        <w:rPr>
          <w:rFonts w:ascii="Arial" w:hAnsi="Arial" w:cs="Arial"/>
          <w:sz w:val="28"/>
          <w:szCs w:val="28"/>
        </w:rPr>
        <w:t xml:space="preserve">Community health and business success are closely related. Companies depend on communities to provide healthy employees, consumers, and business partners. Communities depend on companies to offer jobs, stability, and opportunities to create wealth. Both must thrive if either is to be </w:t>
      </w:r>
      <w:proofErr w:type="gramStart"/>
      <w:r w:rsidRPr="00885FFC">
        <w:rPr>
          <w:rFonts w:ascii="Arial" w:hAnsi="Arial" w:cs="Arial"/>
          <w:sz w:val="28"/>
          <w:szCs w:val="28"/>
        </w:rPr>
        <w:t>strong</w:t>
      </w:r>
      <w:r w:rsidR="005E3113">
        <w:rPr>
          <w:rFonts w:ascii="Arial" w:hAnsi="Arial" w:cs="Arial"/>
          <w:sz w:val="28"/>
          <w:szCs w:val="28"/>
        </w:rPr>
        <w:t>.</w:t>
      </w:r>
      <w:r w:rsidRPr="00885FFC">
        <w:rPr>
          <w:rFonts w:ascii="Libre Baskerville" w:hAnsi="Libre Baskerville"/>
          <w:color w:val="FFFFFF"/>
        </w:rPr>
        <w:t>.</w:t>
      </w:r>
      <w:proofErr w:type="gramEnd"/>
      <w:r w:rsidRPr="00885FFC">
        <w:rPr>
          <w:rFonts w:ascii="Libre Baskerville" w:hAnsi="Libre Baskerville"/>
          <w:color w:val="FFFFFF"/>
        </w:rPr>
        <w:t xml:space="preserve"> </w:t>
      </w:r>
    </w:p>
    <w:p w14:paraId="30652BCA" w14:textId="61FA268F" w:rsidR="007F507C" w:rsidRDefault="007F507C" w:rsidP="00885FFC">
      <w:pPr>
        <w:rPr>
          <w:rFonts w:ascii="Arial" w:hAnsi="Arial" w:cs="Arial"/>
          <w:sz w:val="28"/>
          <w:szCs w:val="28"/>
        </w:rPr>
      </w:pPr>
      <w:r>
        <w:rPr>
          <w:rFonts w:ascii="Arial" w:hAnsi="Arial" w:cs="Arial"/>
          <w:sz w:val="28"/>
          <w:szCs w:val="28"/>
        </w:rPr>
        <w:t>Our</w:t>
      </w:r>
      <w:r w:rsidR="00BF5E0B" w:rsidRPr="00D83864">
        <w:rPr>
          <w:rFonts w:ascii="Arial" w:hAnsi="Arial" w:cs="Arial"/>
          <w:sz w:val="28"/>
          <w:szCs w:val="28"/>
        </w:rPr>
        <w:t xml:space="preserve"> {organization / chamber / EDC} supports the inclusion</w:t>
      </w:r>
      <w:r w:rsidR="00BF5E0B">
        <w:rPr>
          <w:rFonts w:ascii="Arial" w:hAnsi="Arial" w:cs="Arial"/>
          <w:sz w:val="28"/>
          <w:szCs w:val="28"/>
        </w:rPr>
        <w:t xml:space="preserve"> of </w:t>
      </w:r>
      <w:r w:rsidR="00077EC2">
        <w:rPr>
          <w:rFonts w:ascii="Arial" w:hAnsi="Arial" w:cs="Arial"/>
          <w:sz w:val="28"/>
          <w:szCs w:val="28"/>
        </w:rPr>
        <w:t>language and goals</w:t>
      </w:r>
      <w:r w:rsidR="00BF5E0B">
        <w:rPr>
          <w:rFonts w:ascii="Arial" w:hAnsi="Arial" w:cs="Arial"/>
          <w:sz w:val="28"/>
          <w:szCs w:val="28"/>
        </w:rPr>
        <w:t xml:space="preserve"> </w:t>
      </w:r>
      <w:r w:rsidR="000A55CA">
        <w:rPr>
          <w:rFonts w:ascii="Arial" w:hAnsi="Arial" w:cs="Arial"/>
          <w:sz w:val="28"/>
          <w:szCs w:val="28"/>
        </w:rPr>
        <w:t xml:space="preserve">in the </w:t>
      </w:r>
      <w:r w:rsidR="000A55CA" w:rsidRPr="00D83864">
        <w:rPr>
          <w:rFonts w:ascii="Arial" w:hAnsi="Arial" w:cs="Arial"/>
          <w:sz w:val="28"/>
          <w:szCs w:val="28"/>
        </w:rPr>
        <w:t>{General Plan / Housing Element / Environmental Justice Element / Safety Element}</w:t>
      </w:r>
      <w:r w:rsidR="000A55CA">
        <w:rPr>
          <w:rFonts w:ascii="Arial" w:hAnsi="Arial" w:cs="Arial"/>
          <w:sz w:val="28"/>
          <w:szCs w:val="28"/>
        </w:rPr>
        <w:t xml:space="preserve"> </w:t>
      </w:r>
      <w:r w:rsidR="00BF5E0B">
        <w:rPr>
          <w:rFonts w:ascii="Arial" w:hAnsi="Arial" w:cs="Arial"/>
          <w:sz w:val="28"/>
          <w:szCs w:val="28"/>
        </w:rPr>
        <w:t xml:space="preserve">that address the </w:t>
      </w:r>
      <w:r w:rsidR="00077EC2">
        <w:rPr>
          <w:rFonts w:ascii="Arial" w:hAnsi="Arial" w:cs="Arial"/>
          <w:sz w:val="28"/>
          <w:szCs w:val="28"/>
        </w:rPr>
        <w:t xml:space="preserve">overall </w:t>
      </w:r>
      <w:r w:rsidR="00BF5E0B">
        <w:rPr>
          <w:rFonts w:ascii="Arial" w:hAnsi="Arial" w:cs="Arial"/>
          <w:sz w:val="28"/>
          <w:szCs w:val="28"/>
        </w:rPr>
        <w:t xml:space="preserve">health of </w:t>
      </w:r>
      <w:r w:rsidR="00077EC2">
        <w:rPr>
          <w:rFonts w:ascii="Arial" w:hAnsi="Arial" w:cs="Arial"/>
          <w:sz w:val="28"/>
          <w:szCs w:val="28"/>
        </w:rPr>
        <w:t xml:space="preserve">all </w:t>
      </w:r>
      <w:r w:rsidR="00BF5E0B">
        <w:rPr>
          <w:rFonts w:ascii="Arial" w:hAnsi="Arial" w:cs="Arial"/>
          <w:sz w:val="28"/>
          <w:szCs w:val="28"/>
        </w:rPr>
        <w:t>our community</w:t>
      </w:r>
      <w:r w:rsidR="00077EC2">
        <w:rPr>
          <w:rFonts w:ascii="Arial" w:hAnsi="Arial" w:cs="Arial"/>
          <w:sz w:val="28"/>
          <w:szCs w:val="28"/>
        </w:rPr>
        <w:t xml:space="preserve"> members</w:t>
      </w:r>
      <w:r w:rsidR="00503C40">
        <w:rPr>
          <w:rFonts w:ascii="Arial" w:hAnsi="Arial" w:cs="Arial"/>
          <w:sz w:val="28"/>
          <w:szCs w:val="28"/>
        </w:rPr>
        <w:t xml:space="preserve"> for the following reasons:</w:t>
      </w:r>
    </w:p>
    <w:p w14:paraId="2D9FB4E7" w14:textId="7D647169" w:rsidR="0098261D" w:rsidRPr="006156BE" w:rsidRDefault="00973274" w:rsidP="006156BE">
      <w:pPr>
        <w:pStyle w:val="ListParagraph"/>
        <w:numPr>
          <w:ilvl w:val="0"/>
          <w:numId w:val="1"/>
        </w:numPr>
        <w:rPr>
          <w:rFonts w:ascii="Arial" w:hAnsi="Arial" w:cs="Arial"/>
          <w:sz w:val="28"/>
          <w:szCs w:val="28"/>
        </w:rPr>
      </w:pPr>
      <w:r w:rsidRPr="009A262A">
        <w:rPr>
          <w:rFonts w:ascii="Arial" w:hAnsi="Arial" w:cs="Arial"/>
          <w:sz w:val="28"/>
          <w:szCs w:val="28"/>
        </w:rPr>
        <w:t>Businesses pay 20% of the nation's medical care costs through providing health insurance to employees and their dependents.</w:t>
      </w:r>
      <w:r w:rsidR="00352BBE">
        <w:rPr>
          <w:rStyle w:val="EndnoteReference"/>
          <w:rFonts w:ascii="Arial" w:hAnsi="Arial" w:cs="Arial"/>
          <w:sz w:val="28"/>
          <w:szCs w:val="28"/>
        </w:rPr>
        <w:endnoteReference w:id="1"/>
      </w:r>
      <w:r w:rsidR="006156BE">
        <w:rPr>
          <w:rFonts w:ascii="Arial" w:hAnsi="Arial" w:cs="Arial"/>
          <w:sz w:val="28"/>
          <w:szCs w:val="28"/>
        </w:rPr>
        <w:t xml:space="preserve"> </w:t>
      </w:r>
      <w:r w:rsidR="006C5888">
        <w:rPr>
          <w:rFonts w:ascii="Arial" w:hAnsi="Arial" w:cs="Arial"/>
          <w:sz w:val="28"/>
          <w:szCs w:val="28"/>
        </w:rPr>
        <w:t>P</w:t>
      </w:r>
      <w:r w:rsidR="006156BE">
        <w:rPr>
          <w:rFonts w:ascii="Arial" w:hAnsi="Arial" w:cs="Arial"/>
          <w:sz w:val="28"/>
          <w:szCs w:val="28"/>
        </w:rPr>
        <w:t xml:space="preserve">oor health habits, such as smoking </w:t>
      </w:r>
      <w:r w:rsidR="00114277">
        <w:rPr>
          <w:rFonts w:ascii="Arial" w:hAnsi="Arial" w:cs="Arial"/>
          <w:sz w:val="28"/>
          <w:szCs w:val="28"/>
        </w:rPr>
        <w:t xml:space="preserve">commercial </w:t>
      </w:r>
      <w:r w:rsidR="006156BE">
        <w:rPr>
          <w:rFonts w:ascii="Arial" w:hAnsi="Arial" w:cs="Arial"/>
          <w:sz w:val="28"/>
          <w:szCs w:val="28"/>
        </w:rPr>
        <w:t>tobacco, add</w:t>
      </w:r>
      <w:r w:rsidR="00D41784">
        <w:rPr>
          <w:rFonts w:ascii="Arial" w:hAnsi="Arial" w:cs="Arial"/>
          <w:sz w:val="28"/>
          <w:szCs w:val="28"/>
        </w:rPr>
        <w:t xml:space="preserve"> additional costs to employers</w:t>
      </w:r>
      <w:r w:rsidR="006C5888">
        <w:rPr>
          <w:rFonts w:ascii="Arial" w:hAnsi="Arial" w:cs="Arial"/>
          <w:sz w:val="28"/>
          <w:szCs w:val="28"/>
        </w:rPr>
        <w:t>.</w:t>
      </w:r>
      <w:r w:rsidR="00BD0903">
        <w:rPr>
          <w:rFonts w:ascii="Arial" w:hAnsi="Arial" w:cs="Arial"/>
          <w:sz w:val="28"/>
          <w:szCs w:val="28"/>
        </w:rPr>
        <w:t xml:space="preserve"> (</w:t>
      </w:r>
      <w:r w:rsidR="003D79F8">
        <w:rPr>
          <w:rFonts w:ascii="Arial" w:hAnsi="Arial" w:cs="Arial"/>
          <w:sz w:val="28"/>
          <w:szCs w:val="28"/>
        </w:rPr>
        <w:t>Best estimate annual costs</w:t>
      </w:r>
      <w:r w:rsidR="00A741EF">
        <w:rPr>
          <w:rFonts w:ascii="Arial" w:hAnsi="Arial" w:cs="Arial"/>
          <w:sz w:val="28"/>
          <w:szCs w:val="28"/>
        </w:rPr>
        <w:t xml:space="preserve"> are $5</w:t>
      </w:r>
      <w:r w:rsidR="000A55CA">
        <w:rPr>
          <w:rFonts w:ascii="Arial" w:hAnsi="Arial" w:cs="Arial"/>
          <w:sz w:val="28"/>
          <w:szCs w:val="28"/>
        </w:rPr>
        <w:t>,</w:t>
      </w:r>
      <w:r w:rsidR="00A741EF">
        <w:rPr>
          <w:rFonts w:ascii="Arial" w:hAnsi="Arial" w:cs="Arial"/>
          <w:sz w:val="28"/>
          <w:szCs w:val="28"/>
        </w:rPr>
        <w:t>816</w:t>
      </w:r>
      <w:r w:rsidR="00B1632F">
        <w:rPr>
          <w:rStyle w:val="EndnoteReference"/>
          <w:rFonts w:ascii="Arial" w:hAnsi="Arial" w:cs="Arial"/>
          <w:sz w:val="28"/>
          <w:szCs w:val="28"/>
        </w:rPr>
        <w:endnoteReference w:id="2"/>
      </w:r>
      <w:r w:rsidR="00A741EF">
        <w:rPr>
          <w:rFonts w:ascii="Arial" w:hAnsi="Arial" w:cs="Arial"/>
          <w:sz w:val="28"/>
          <w:szCs w:val="28"/>
        </w:rPr>
        <w:t>)</w:t>
      </w:r>
      <w:r w:rsidR="00BD0903">
        <w:rPr>
          <w:rFonts w:ascii="Arial" w:hAnsi="Arial" w:cs="Arial"/>
          <w:sz w:val="28"/>
          <w:szCs w:val="28"/>
        </w:rPr>
        <w:t xml:space="preserve"> </w:t>
      </w:r>
      <w:r w:rsidR="00D41784">
        <w:rPr>
          <w:rFonts w:ascii="Arial" w:hAnsi="Arial" w:cs="Arial"/>
          <w:sz w:val="28"/>
          <w:szCs w:val="28"/>
        </w:rPr>
        <w:t xml:space="preserve"> </w:t>
      </w:r>
    </w:p>
    <w:p w14:paraId="5F16EEBC" w14:textId="5006EBF3" w:rsidR="005E406D" w:rsidRDefault="00060428" w:rsidP="0098261D">
      <w:pPr>
        <w:pStyle w:val="ListParagraph"/>
        <w:numPr>
          <w:ilvl w:val="0"/>
          <w:numId w:val="1"/>
        </w:numPr>
        <w:rPr>
          <w:rFonts w:ascii="Arial" w:hAnsi="Arial" w:cs="Arial"/>
          <w:sz w:val="28"/>
          <w:szCs w:val="28"/>
        </w:rPr>
      </w:pPr>
      <w:r>
        <w:rPr>
          <w:rFonts w:ascii="Arial" w:hAnsi="Arial" w:cs="Arial"/>
          <w:sz w:val="28"/>
          <w:szCs w:val="28"/>
        </w:rPr>
        <w:t xml:space="preserve">Three behaviors (No physical activity, poor </w:t>
      </w:r>
      <w:proofErr w:type="gramStart"/>
      <w:r>
        <w:rPr>
          <w:rFonts w:ascii="Arial" w:hAnsi="Arial" w:cs="Arial"/>
          <w:sz w:val="28"/>
          <w:szCs w:val="28"/>
        </w:rPr>
        <w:t>diet</w:t>
      </w:r>
      <w:proofErr w:type="gramEnd"/>
      <w:r>
        <w:rPr>
          <w:rFonts w:ascii="Arial" w:hAnsi="Arial" w:cs="Arial"/>
          <w:sz w:val="28"/>
          <w:szCs w:val="28"/>
        </w:rPr>
        <w:t xml:space="preserve"> and tobacco use) contribute to </w:t>
      </w:r>
      <w:r w:rsidR="004D6C35">
        <w:rPr>
          <w:rFonts w:ascii="Arial" w:hAnsi="Arial" w:cs="Arial"/>
          <w:sz w:val="28"/>
          <w:szCs w:val="28"/>
        </w:rPr>
        <w:t xml:space="preserve">four diseases (cancer, heart disease and stroke, </w:t>
      </w:r>
      <w:r w:rsidR="003154C0">
        <w:rPr>
          <w:rFonts w:ascii="Arial" w:hAnsi="Arial" w:cs="Arial"/>
          <w:sz w:val="28"/>
          <w:szCs w:val="28"/>
        </w:rPr>
        <w:t>type 2 diabetes and lung disease) which account for more than 50% of the deaths in California.</w:t>
      </w:r>
      <w:r w:rsidR="00A9192C">
        <w:rPr>
          <w:rStyle w:val="EndnoteReference"/>
          <w:rFonts w:ascii="Arial" w:hAnsi="Arial" w:cs="Arial"/>
          <w:sz w:val="28"/>
          <w:szCs w:val="28"/>
        </w:rPr>
        <w:endnoteReference w:id="3"/>
      </w:r>
    </w:p>
    <w:p w14:paraId="513C6FE8" w14:textId="0705855D" w:rsidR="0016464A" w:rsidRDefault="0098261D" w:rsidP="0016464A">
      <w:pPr>
        <w:pStyle w:val="ListParagraph"/>
        <w:numPr>
          <w:ilvl w:val="0"/>
          <w:numId w:val="1"/>
        </w:numPr>
        <w:rPr>
          <w:rFonts w:ascii="Arial" w:hAnsi="Arial" w:cs="Arial"/>
          <w:sz w:val="28"/>
          <w:szCs w:val="28"/>
        </w:rPr>
      </w:pPr>
      <w:r w:rsidRPr="0098261D">
        <w:rPr>
          <w:rFonts w:ascii="Arial" w:hAnsi="Arial" w:cs="Arial"/>
          <w:sz w:val="28"/>
          <w:szCs w:val="28"/>
        </w:rPr>
        <w:t>While individual behavior is a contributing factor to poor health, 80 - 90% of health outcomes are the results of conditions in communities</w:t>
      </w:r>
      <w:r w:rsidR="006E6896">
        <w:rPr>
          <w:rFonts w:ascii="Arial" w:hAnsi="Arial" w:cs="Arial"/>
          <w:sz w:val="28"/>
          <w:szCs w:val="28"/>
        </w:rPr>
        <w:t>.</w:t>
      </w:r>
      <w:r w:rsidR="00E533C7">
        <w:rPr>
          <w:rStyle w:val="EndnoteReference"/>
          <w:rFonts w:ascii="Arial" w:hAnsi="Arial" w:cs="Arial"/>
          <w:sz w:val="28"/>
          <w:szCs w:val="28"/>
        </w:rPr>
        <w:endnoteReference w:id="4"/>
      </w:r>
      <w:r w:rsidR="003702C3">
        <w:rPr>
          <w:rFonts w:ascii="Arial" w:hAnsi="Arial" w:cs="Arial"/>
          <w:sz w:val="28"/>
          <w:szCs w:val="28"/>
        </w:rPr>
        <w:t xml:space="preserve"> </w:t>
      </w:r>
      <w:proofErr w:type="gramStart"/>
      <w:r w:rsidR="0068153E">
        <w:rPr>
          <w:rFonts w:ascii="Arial" w:hAnsi="Arial" w:cs="Arial"/>
          <w:sz w:val="28"/>
          <w:szCs w:val="28"/>
        </w:rPr>
        <w:t>Most of</w:t>
      </w:r>
      <w:proofErr w:type="gramEnd"/>
      <w:r w:rsidR="0068153E">
        <w:rPr>
          <w:rFonts w:ascii="Arial" w:hAnsi="Arial" w:cs="Arial"/>
          <w:sz w:val="28"/>
          <w:szCs w:val="28"/>
        </w:rPr>
        <w:t xml:space="preserve"> these c</w:t>
      </w:r>
      <w:r w:rsidR="003702C3">
        <w:rPr>
          <w:rFonts w:ascii="Arial" w:hAnsi="Arial" w:cs="Arial"/>
          <w:sz w:val="28"/>
          <w:szCs w:val="28"/>
        </w:rPr>
        <w:t>onditions can be addressed through planning and policies.</w:t>
      </w:r>
      <w:r w:rsidR="00C4710D">
        <w:rPr>
          <w:rFonts w:ascii="Arial" w:hAnsi="Arial" w:cs="Arial"/>
          <w:sz w:val="28"/>
          <w:szCs w:val="28"/>
        </w:rPr>
        <w:t xml:space="preserve"> </w:t>
      </w:r>
    </w:p>
    <w:p w14:paraId="447F8FEA" w14:textId="77777777" w:rsidR="0068153E" w:rsidRDefault="0068153E" w:rsidP="008E5183">
      <w:pPr>
        <w:rPr>
          <w:rFonts w:ascii="Arial" w:hAnsi="Arial" w:cs="Arial"/>
          <w:sz w:val="28"/>
          <w:szCs w:val="28"/>
        </w:rPr>
      </w:pPr>
    </w:p>
    <w:p w14:paraId="23778585" w14:textId="2C9E9F63" w:rsidR="000A55CA" w:rsidRDefault="0016464A" w:rsidP="008E5183">
      <w:pPr>
        <w:rPr>
          <w:rFonts w:ascii="Arial" w:hAnsi="Arial" w:cs="Arial"/>
          <w:sz w:val="28"/>
          <w:szCs w:val="28"/>
        </w:rPr>
      </w:pPr>
      <w:r w:rsidRPr="008E5183">
        <w:rPr>
          <w:rFonts w:ascii="Arial" w:hAnsi="Arial" w:cs="Arial"/>
          <w:sz w:val="28"/>
          <w:szCs w:val="28"/>
        </w:rPr>
        <w:t xml:space="preserve">Disadvantaged communities are at higher risk for poor health outcomes. Lack of access to education, jobs, healthy housing, </w:t>
      </w:r>
      <w:r w:rsidR="00E950C5">
        <w:rPr>
          <w:rFonts w:ascii="Arial" w:hAnsi="Arial" w:cs="Arial"/>
          <w:sz w:val="28"/>
          <w:szCs w:val="28"/>
        </w:rPr>
        <w:t xml:space="preserve">and </w:t>
      </w:r>
      <w:r w:rsidRPr="008E5183">
        <w:rPr>
          <w:rFonts w:ascii="Arial" w:hAnsi="Arial" w:cs="Arial"/>
          <w:sz w:val="28"/>
          <w:szCs w:val="28"/>
        </w:rPr>
        <w:t xml:space="preserve">clean air and water are underlying causes of illness, injury and disease that are found in concert with health risk factors such as </w:t>
      </w:r>
      <w:r w:rsidR="00114277">
        <w:rPr>
          <w:rFonts w:ascii="Arial" w:hAnsi="Arial" w:cs="Arial"/>
          <w:sz w:val="28"/>
          <w:szCs w:val="28"/>
        </w:rPr>
        <w:t xml:space="preserve">commercial </w:t>
      </w:r>
      <w:r w:rsidRPr="008E5183">
        <w:rPr>
          <w:rFonts w:ascii="Arial" w:hAnsi="Arial" w:cs="Arial"/>
          <w:sz w:val="28"/>
          <w:szCs w:val="28"/>
        </w:rPr>
        <w:t>tobacco</w:t>
      </w:r>
      <w:r w:rsidR="00114277">
        <w:rPr>
          <w:rFonts w:ascii="Arial" w:hAnsi="Arial" w:cs="Arial"/>
          <w:sz w:val="28"/>
          <w:szCs w:val="28"/>
        </w:rPr>
        <w:t xml:space="preserve"> and nicotine product</w:t>
      </w:r>
      <w:r w:rsidRPr="008E5183">
        <w:rPr>
          <w:rFonts w:ascii="Arial" w:hAnsi="Arial" w:cs="Arial"/>
          <w:sz w:val="28"/>
          <w:szCs w:val="28"/>
        </w:rPr>
        <w:t xml:space="preserve"> use, </w:t>
      </w:r>
      <w:r w:rsidR="000A55CA" w:rsidRPr="008E5183">
        <w:rPr>
          <w:rFonts w:ascii="Arial" w:hAnsi="Arial" w:cs="Arial"/>
          <w:sz w:val="28"/>
          <w:szCs w:val="28"/>
        </w:rPr>
        <w:t>inactivity,</w:t>
      </w:r>
      <w:r w:rsidRPr="008E5183">
        <w:rPr>
          <w:rFonts w:ascii="Arial" w:hAnsi="Arial" w:cs="Arial"/>
          <w:sz w:val="28"/>
          <w:szCs w:val="28"/>
        </w:rPr>
        <w:t xml:space="preserve"> and exposure to violence.</w:t>
      </w:r>
      <w:r w:rsidR="00312288">
        <w:rPr>
          <w:rFonts w:ascii="Arial" w:hAnsi="Arial" w:cs="Arial"/>
          <w:sz w:val="28"/>
          <w:szCs w:val="28"/>
        </w:rPr>
        <w:t xml:space="preserve"> All of this impacts our </w:t>
      </w:r>
      <w:r w:rsidR="00312288">
        <w:rPr>
          <w:rFonts w:ascii="Arial" w:hAnsi="Arial" w:cs="Arial"/>
          <w:sz w:val="28"/>
          <w:szCs w:val="28"/>
        </w:rPr>
        <w:lastRenderedPageBreak/>
        <w:t xml:space="preserve">community’s ability to have a strong, </w:t>
      </w:r>
      <w:r w:rsidR="005238CF">
        <w:rPr>
          <w:rFonts w:ascii="Arial" w:hAnsi="Arial" w:cs="Arial"/>
          <w:sz w:val="28"/>
          <w:szCs w:val="28"/>
        </w:rPr>
        <w:t>resilient,</w:t>
      </w:r>
      <w:r w:rsidR="00312288">
        <w:rPr>
          <w:rFonts w:ascii="Arial" w:hAnsi="Arial" w:cs="Arial"/>
          <w:sz w:val="28"/>
          <w:szCs w:val="28"/>
        </w:rPr>
        <w:t xml:space="preserve"> and </w:t>
      </w:r>
      <w:r w:rsidR="00AE7760">
        <w:rPr>
          <w:rFonts w:ascii="Arial" w:hAnsi="Arial" w:cs="Arial"/>
          <w:sz w:val="28"/>
          <w:szCs w:val="28"/>
        </w:rPr>
        <w:t>ready workforce</w:t>
      </w:r>
      <w:r w:rsidR="00C623A6">
        <w:rPr>
          <w:rFonts w:ascii="Arial" w:hAnsi="Arial" w:cs="Arial"/>
          <w:sz w:val="28"/>
          <w:szCs w:val="28"/>
        </w:rPr>
        <w:t>,</w:t>
      </w:r>
      <w:r w:rsidR="00AE7760">
        <w:rPr>
          <w:rFonts w:ascii="Arial" w:hAnsi="Arial" w:cs="Arial"/>
          <w:sz w:val="28"/>
          <w:szCs w:val="28"/>
        </w:rPr>
        <w:t xml:space="preserve"> which is crucial to</w:t>
      </w:r>
      <w:r w:rsidR="00CE77E8">
        <w:rPr>
          <w:rFonts w:ascii="Arial" w:hAnsi="Arial" w:cs="Arial"/>
          <w:sz w:val="28"/>
          <w:szCs w:val="28"/>
        </w:rPr>
        <w:t xml:space="preserve"> our</w:t>
      </w:r>
      <w:r w:rsidR="00AE7760">
        <w:rPr>
          <w:rFonts w:ascii="Arial" w:hAnsi="Arial" w:cs="Arial"/>
          <w:sz w:val="28"/>
          <w:szCs w:val="28"/>
        </w:rPr>
        <w:t xml:space="preserve"> economic success. </w:t>
      </w:r>
    </w:p>
    <w:p w14:paraId="4BC0D5B8" w14:textId="036E4F89" w:rsidR="00172882" w:rsidRDefault="00172882" w:rsidP="008E5183">
      <w:pPr>
        <w:rPr>
          <w:rFonts w:ascii="Arial" w:hAnsi="Arial" w:cs="Arial"/>
          <w:sz w:val="28"/>
          <w:szCs w:val="28"/>
        </w:rPr>
      </w:pPr>
      <w:r>
        <w:rPr>
          <w:rFonts w:ascii="Arial" w:hAnsi="Arial" w:cs="Arial"/>
          <w:sz w:val="28"/>
          <w:szCs w:val="28"/>
        </w:rPr>
        <w:t xml:space="preserve">We encourage you to consider community health in all </w:t>
      </w:r>
      <w:r w:rsidR="005238CF">
        <w:rPr>
          <w:rFonts w:ascii="Arial" w:hAnsi="Arial" w:cs="Arial"/>
          <w:sz w:val="28"/>
          <w:szCs w:val="28"/>
        </w:rPr>
        <w:t xml:space="preserve">planning and </w:t>
      </w:r>
      <w:r w:rsidR="00155AEF">
        <w:rPr>
          <w:rFonts w:ascii="Arial" w:hAnsi="Arial" w:cs="Arial"/>
          <w:sz w:val="28"/>
          <w:szCs w:val="28"/>
        </w:rPr>
        <w:t>policy decisions</w:t>
      </w:r>
      <w:r w:rsidR="0055331E">
        <w:rPr>
          <w:rFonts w:ascii="Arial" w:hAnsi="Arial" w:cs="Arial"/>
          <w:sz w:val="28"/>
          <w:szCs w:val="28"/>
        </w:rPr>
        <w:t xml:space="preserve">. </w:t>
      </w:r>
      <w:proofErr w:type="gramStart"/>
      <w:r w:rsidR="0055331E">
        <w:rPr>
          <w:rFonts w:ascii="Arial" w:hAnsi="Arial" w:cs="Arial"/>
          <w:sz w:val="28"/>
          <w:szCs w:val="28"/>
        </w:rPr>
        <w:t>In</w:t>
      </w:r>
      <w:r w:rsidR="004822BF">
        <w:rPr>
          <w:rFonts w:ascii="Arial" w:hAnsi="Arial" w:cs="Arial"/>
          <w:sz w:val="28"/>
          <w:szCs w:val="28"/>
        </w:rPr>
        <w:t xml:space="preserve"> particular</w:t>
      </w:r>
      <w:r w:rsidR="0055331E">
        <w:rPr>
          <w:rFonts w:ascii="Arial" w:hAnsi="Arial" w:cs="Arial"/>
          <w:sz w:val="28"/>
          <w:szCs w:val="28"/>
        </w:rPr>
        <w:t>, we</w:t>
      </w:r>
      <w:proofErr w:type="gramEnd"/>
      <w:r w:rsidR="0055331E">
        <w:rPr>
          <w:rFonts w:ascii="Arial" w:hAnsi="Arial" w:cs="Arial"/>
          <w:sz w:val="28"/>
          <w:szCs w:val="28"/>
        </w:rPr>
        <w:t xml:space="preserve"> </w:t>
      </w:r>
      <w:r w:rsidR="00C623A6">
        <w:rPr>
          <w:rFonts w:ascii="Arial" w:hAnsi="Arial" w:cs="Arial"/>
          <w:sz w:val="28"/>
          <w:szCs w:val="28"/>
        </w:rPr>
        <w:t>would like</w:t>
      </w:r>
      <w:r w:rsidR="0055331E">
        <w:rPr>
          <w:rFonts w:ascii="Arial" w:hAnsi="Arial" w:cs="Arial"/>
          <w:sz w:val="28"/>
          <w:szCs w:val="28"/>
        </w:rPr>
        <w:t xml:space="preserve"> you</w:t>
      </w:r>
      <w:r w:rsidR="004822BF">
        <w:rPr>
          <w:rFonts w:ascii="Arial" w:hAnsi="Arial" w:cs="Arial"/>
          <w:sz w:val="28"/>
          <w:szCs w:val="28"/>
        </w:rPr>
        <w:t xml:space="preserve"> to</w:t>
      </w:r>
      <w:r w:rsidR="00C649C8">
        <w:rPr>
          <w:rFonts w:ascii="Arial" w:hAnsi="Arial" w:cs="Arial"/>
          <w:sz w:val="28"/>
          <w:szCs w:val="28"/>
        </w:rPr>
        <w:t xml:space="preserve"> consider</w:t>
      </w:r>
      <w:r w:rsidR="00062F2B">
        <w:rPr>
          <w:rFonts w:ascii="Arial" w:hAnsi="Arial" w:cs="Arial"/>
          <w:sz w:val="28"/>
          <w:szCs w:val="28"/>
        </w:rPr>
        <w:t>:</w:t>
      </w:r>
      <w:r w:rsidR="004822BF">
        <w:rPr>
          <w:rFonts w:ascii="Arial" w:hAnsi="Arial" w:cs="Arial"/>
          <w:sz w:val="28"/>
          <w:szCs w:val="28"/>
        </w:rPr>
        <w:t xml:space="preserve"> </w:t>
      </w:r>
    </w:p>
    <w:p w14:paraId="11DF2B8C" w14:textId="38E7230E" w:rsidR="007D1EEE" w:rsidRDefault="007D1EEE" w:rsidP="007D1EEE">
      <w:pPr>
        <w:pStyle w:val="ListParagraph"/>
        <w:numPr>
          <w:ilvl w:val="0"/>
          <w:numId w:val="2"/>
        </w:numPr>
        <w:rPr>
          <w:rFonts w:ascii="Arial" w:hAnsi="Arial" w:cs="Arial"/>
          <w:sz w:val="28"/>
          <w:szCs w:val="28"/>
        </w:rPr>
      </w:pPr>
      <w:r>
        <w:rPr>
          <w:rFonts w:ascii="Arial" w:hAnsi="Arial" w:cs="Arial"/>
          <w:sz w:val="28"/>
          <w:szCs w:val="28"/>
        </w:rPr>
        <w:t>Creat</w:t>
      </w:r>
      <w:r w:rsidR="00C649C8">
        <w:rPr>
          <w:rFonts w:ascii="Arial" w:hAnsi="Arial" w:cs="Arial"/>
          <w:sz w:val="28"/>
          <w:szCs w:val="28"/>
        </w:rPr>
        <w:t>ing</w:t>
      </w:r>
      <w:r>
        <w:rPr>
          <w:rFonts w:ascii="Arial" w:hAnsi="Arial" w:cs="Arial"/>
          <w:sz w:val="28"/>
          <w:szCs w:val="28"/>
        </w:rPr>
        <w:t xml:space="preserve"> conditions for easy access to green spaces</w:t>
      </w:r>
      <w:r w:rsidR="00AC319E">
        <w:rPr>
          <w:rFonts w:ascii="Arial" w:hAnsi="Arial" w:cs="Arial"/>
          <w:sz w:val="28"/>
          <w:szCs w:val="28"/>
        </w:rPr>
        <w:t xml:space="preserve"> and healthy foods</w:t>
      </w:r>
      <w:r>
        <w:rPr>
          <w:rFonts w:ascii="Arial" w:hAnsi="Arial" w:cs="Arial"/>
          <w:sz w:val="28"/>
          <w:szCs w:val="28"/>
        </w:rPr>
        <w:t xml:space="preserve"> in </w:t>
      </w:r>
      <w:r w:rsidRPr="00114277">
        <w:rPr>
          <w:rFonts w:ascii="Arial" w:hAnsi="Arial" w:cs="Arial"/>
          <w:i/>
          <w:iCs/>
          <w:sz w:val="28"/>
          <w:szCs w:val="28"/>
        </w:rPr>
        <w:t>all</w:t>
      </w:r>
      <w:r>
        <w:rPr>
          <w:rFonts w:ascii="Arial" w:hAnsi="Arial" w:cs="Arial"/>
          <w:sz w:val="28"/>
          <w:szCs w:val="28"/>
        </w:rPr>
        <w:t xml:space="preserve"> neighborhoods.</w:t>
      </w:r>
    </w:p>
    <w:p w14:paraId="6EB67804" w14:textId="1660ACA4" w:rsidR="00AC319E" w:rsidRDefault="00945D60" w:rsidP="007D1EEE">
      <w:pPr>
        <w:pStyle w:val="ListParagraph"/>
        <w:numPr>
          <w:ilvl w:val="0"/>
          <w:numId w:val="2"/>
        </w:numPr>
        <w:rPr>
          <w:rFonts w:ascii="Arial" w:hAnsi="Arial" w:cs="Arial"/>
          <w:sz w:val="28"/>
          <w:szCs w:val="28"/>
        </w:rPr>
      </w:pPr>
      <w:r>
        <w:rPr>
          <w:rFonts w:ascii="Arial" w:hAnsi="Arial" w:cs="Arial"/>
          <w:sz w:val="28"/>
          <w:szCs w:val="28"/>
        </w:rPr>
        <w:t>Creat</w:t>
      </w:r>
      <w:r w:rsidR="00C649C8">
        <w:rPr>
          <w:rFonts w:ascii="Arial" w:hAnsi="Arial" w:cs="Arial"/>
          <w:sz w:val="28"/>
          <w:szCs w:val="28"/>
        </w:rPr>
        <w:t>ing</w:t>
      </w:r>
      <w:r>
        <w:rPr>
          <w:rFonts w:ascii="Arial" w:hAnsi="Arial" w:cs="Arial"/>
          <w:sz w:val="28"/>
          <w:szCs w:val="28"/>
        </w:rPr>
        <w:t xml:space="preserve"> secondhand</w:t>
      </w:r>
      <w:r w:rsidR="00C649C8">
        <w:rPr>
          <w:rFonts w:ascii="Arial" w:hAnsi="Arial" w:cs="Arial"/>
          <w:sz w:val="28"/>
          <w:szCs w:val="28"/>
        </w:rPr>
        <w:t xml:space="preserve"> </w:t>
      </w:r>
      <w:r>
        <w:rPr>
          <w:rFonts w:ascii="Arial" w:hAnsi="Arial" w:cs="Arial"/>
          <w:sz w:val="28"/>
          <w:szCs w:val="28"/>
        </w:rPr>
        <w:t>and thirdhand</w:t>
      </w:r>
      <w:r w:rsidR="00C649C8">
        <w:rPr>
          <w:rFonts w:ascii="Arial" w:hAnsi="Arial" w:cs="Arial"/>
          <w:sz w:val="28"/>
          <w:szCs w:val="28"/>
        </w:rPr>
        <w:t xml:space="preserve"> </w:t>
      </w:r>
      <w:r w:rsidR="00AC319E">
        <w:rPr>
          <w:rFonts w:ascii="Arial" w:hAnsi="Arial" w:cs="Arial"/>
          <w:sz w:val="28"/>
          <w:szCs w:val="28"/>
        </w:rPr>
        <w:t>smoke</w:t>
      </w:r>
      <w:r>
        <w:rPr>
          <w:rFonts w:ascii="Arial" w:hAnsi="Arial" w:cs="Arial"/>
          <w:sz w:val="28"/>
          <w:szCs w:val="28"/>
        </w:rPr>
        <w:t xml:space="preserve"> </w:t>
      </w:r>
      <w:r w:rsidR="007F1B0C">
        <w:rPr>
          <w:rFonts w:ascii="Arial" w:hAnsi="Arial" w:cs="Arial"/>
          <w:sz w:val="28"/>
          <w:szCs w:val="28"/>
        </w:rPr>
        <w:t xml:space="preserve">and vapor </w:t>
      </w:r>
      <w:r>
        <w:rPr>
          <w:rFonts w:ascii="Arial" w:hAnsi="Arial" w:cs="Arial"/>
          <w:sz w:val="28"/>
          <w:szCs w:val="28"/>
        </w:rPr>
        <w:t>protections for families through smoke</w:t>
      </w:r>
      <w:r w:rsidR="007F1B0C">
        <w:rPr>
          <w:rFonts w:ascii="Arial" w:hAnsi="Arial" w:cs="Arial"/>
          <w:sz w:val="28"/>
          <w:szCs w:val="28"/>
        </w:rPr>
        <w:t>- and vapor-</w:t>
      </w:r>
      <w:r w:rsidR="00AC319E">
        <w:rPr>
          <w:rFonts w:ascii="Arial" w:hAnsi="Arial" w:cs="Arial"/>
          <w:sz w:val="28"/>
          <w:szCs w:val="28"/>
        </w:rPr>
        <w:t xml:space="preserve">free </w:t>
      </w:r>
      <w:r w:rsidR="004C0D47">
        <w:rPr>
          <w:rFonts w:ascii="Arial" w:hAnsi="Arial" w:cs="Arial"/>
          <w:sz w:val="28"/>
          <w:szCs w:val="28"/>
        </w:rPr>
        <w:t>multi-unit</w:t>
      </w:r>
      <w:r w:rsidR="00AC319E">
        <w:rPr>
          <w:rFonts w:ascii="Arial" w:hAnsi="Arial" w:cs="Arial"/>
          <w:sz w:val="28"/>
          <w:szCs w:val="28"/>
        </w:rPr>
        <w:t xml:space="preserve"> housing</w:t>
      </w:r>
      <w:r w:rsidR="00C649C8">
        <w:rPr>
          <w:rFonts w:ascii="Arial" w:hAnsi="Arial" w:cs="Arial"/>
          <w:sz w:val="28"/>
          <w:szCs w:val="28"/>
        </w:rPr>
        <w:t xml:space="preserve"> </w:t>
      </w:r>
      <w:r w:rsidR="00E66619">
        <w:rPr>
          <w:rFonts w:ascii="Arial" w:hAnsi="Arial" w:cs="Arial"/>
          <w:sz w:val="28"/>
          <w:szCs w:val="28"/>
        </w:rPr>
        <w:t>(apartments, condominiums</w:t>
      </w:r>
      <w:r w:rsidR="007F1B0C">
        <w:rPr>
          <w:rFonts w:ascii="Arial" w:hAnsi="Arial" w:cs="Arial"/>
          <w:sz w:val="28"/>
          <w:szCs w:val="28"/>
        </w:rPr>
        <w:t xml:space="preserve">, </w:t>
      </w:r>
      <w:proofErr w:type="gramStart"/>
      <w:r w:rsidR="007F1B0C">
        <w:rPr>
          <w:rFonts w:ascii="Arial" w:hAnsi="Arial" w:cs="Arial"/>
          <w:sz w:val="28"/>
          <w:szCs w:val="28"/>
        </w:rPr>
        <w:t>duplexes</w:t>
      </w:r>
      <w:proofErr w:type="gramEnd"/>
      <w:r w:rsidR="00E66619">
        <w:rPr>
          <w:rFonts w:ascii="Arial" w:hAnsi="Arial" w:cs="Arial"/>
          <w:sz w:val="28"/>
          <w:szCs w:val="28"/>
        </w:rPr>
        <w:t xml:space="preserve"> and other shared wall living spaces) </w:t>
      </w:r>
      <w:r w:rsidR="00C649C8">
        <w:rPr>
          <w:rFonts w:ascii="Arial" w:hAnsi="Arial" w:cs="Arial"/>
          <w:sz w:val="28"/>
          <w:szCs w:val="28"/>
        </w:rPr>
        <w:t>and</w:t>
      </w:r>
      <w:r w:rsidR="0004101A">
        <w:rPr>
          <w:rFonts w:ascii="Arial" w:hAnsi="Arial" w:cs="Arial"/>
          <w:sz w:val="28"/>
          <w:szCs w:val="28"/>
        </w:rPr>
        <w:t xml:space="preserve"> smoke</w:t>
      </w:r>
      <w:r w:rsidR="007F1B0C">
        <w:rPr>
          <w:rFonts w:ascii="Arial" w:hAnsi="Arial" w:cs="Arial"/>
          <w:sz w:val="28"/>
          <w:szCs w:val="28"/>
        </w:rPr>
        <w:t>- and vapor-</w:t>
      </w:r>
      <w:r w:rsidR="0004101A">
        <w:rPr>
          <w:rFonts w:ascii="Arial" w:hAnsi="Arial" w:cs="Arial"/>
          <w:sz w:val="28"/>
          <w:szCs w:val="28"/>
        </w:rPr>
        <w:t xml:space="preserve">free </w:t>
      </w:r>
      <w:r w:rsidR="0000327D">
        <w:rPr>
          <w:rFonts w:ascii="Arial" w:hAnsi="Arial" w:cs="Arial"/>
          <w:sz w:val="28"/>
          <w:szCs w:val="28"/>
        </w:rPr>
        <w:t xml:space="preserve">public spaces, including </w:t>
      </w:r>
      <w:r w:rsidR="00F734A8">
        <w:rPr>
          <w:rFonts w:ascii="Arial" w:hAnsi="Arial" w:cs="Arial"/>
          <w:sz w:val="28"/>
          <w:szCs w:val="28"/>
        </w:rPr>
        <w:t xml:space="preserve">parks, </w:t>
      </w:r>
      <w:r w:rsidR="0000327D">
        <w:rPr>
          <w:rFonts w:ascii="Arial" w:hAnsi="Arial" w:cs="Arial"/>
          <w:sz w:val="28"/>
          <w:szCs w:val="28"/>
        </w:rPr>
        <w:t>parking lots</w:t>
      </w:r>
      <w:r w:rsidR="00F734A8">
        <w:rPr>
          <w:rFonts w:ascii="Arial" w:hAnsi="Arial" w:cs="Arial"/>
          <w:sz w:val="28"/>
          <w:szCs w:val="28"/>
        </w:rPr>
        <w:t xml:space="preserve"> and other shared spaces.</w:t>
      </w:r>
    </w:p>
    <w:p w14:paraId="43C94F4C" w14:textId="2ACA8725" w:rsidR="00367699" w:rsidRDefault="00F734A8" w:rsidP="007D1EEE">
      <w:pPr>
        <w:pStyle w:val="ListParagraph"/>
        <w:numPr>
          <w:ilvl w:val="0"/>
          <w:numId w:val="2"/>
        </w:numPr>
        <w:rPr>
          <w:rFonts w:ascii="Arial" w:hAnsi="Arial" w:cs="Arial"/>
          <w:sz w:val="28"/>
          <w:szCs w:val="28"/>
        </w:rPr>
      </w:pPr>
      <w:r>
        <w:rPr>
          <w:rFonts w:ascii="Arial" w:hAnsi="Arial" w:cs="Arial"/>
          <w:sz w:val="28"/>
          <w:szCs w:val="28"/>
        </w:rPr>
        <w:t>Limit</w:t>
      </w:r>
      <w:r w:rsidR="00C649C8">
        <w:rPr>
          <w:rFonts w:ascii="Arial" w:hAnsi="Arial" w:cs="Arial"/>
          <w:sz w:val="28"/>
          <w:szCs w:val="28"/>
        </w:rPr>
        <w:t>ing</w:t>
      </w:r>
      <w:r>
        <w:rPr>
          <w:rFonts w:ascii="Arial" w:hAnsi="Arial" w:cs="Arial"/>
          <w:sz w:val="28"/>
          <w:szCs w:val="28"/>
        </w:rPr>
        <w:t xml:space="preserve"> the number of tobacco </w:t>
      </w:r>
      <w:r w:rsidR="00CF2F7B">
        <w:rPr>
          <w:rFonts w:ascii="Arial" w:hAnsi="Arial" w:cs="Arial"/>
          <w:sz w:val="28"/>
          <w:szCs w:val="28"/>
        </w:rPr>
        <w:t xml:space="preserve">and vape </w:t>
      </w:r>
      <w:r>
        <w:rPr>
          <w:rFonts w:ascii="Arial" w:hAnsi="Arial" w:cs="Arial"/>
          <w:sz w:val="28"/>
          <w:szCs w:val="28"/>
        </w:rPr>
        <w:t xml:space="preserve">retailers </w:t>
      </w:r>
      <w:r w:rsidR="006E58FF">
        <w:rPr>
          <w:rFonts w:ascii="Arial" w:hAnsi="Arial" w:cs="Arial"/>
          <w:sz w:val="28"/>
          <w:szCs w:val="28"/>
        </w:rPr>
        <w:t xml:space="preserve">in our community </w:t>
      </w:r>
      <w:r>
        <w:rPr>
          <w:rFonts w:ascii="Arial" w:hAnsi="Arial" w:cs="Arial"/>
          <w:sz w:val="28"/>
          <w:szCs w:val="28"/>
        </w:rPr>
        <w:t xml:space="preserve">to </w:t>
      </w:r>
      <w:r w:rsidR="0011697D">
        <w:rPr>
          <w:rFonts w:ascii="Arial" w:hAnsi="Arial" w:cs="Arial"/>
          <w:sz w:val="28"/>
          <w:szCs w:val="28"/>
        </w:rPr>
        <w:t>the California average of 2 per 2,500 residents</w:t>
      </w:r>
      <w:r w:rsidR="00367699">
        <w:rPr>
          <w:rFonts w:ascii="Arial" w:hAnsi="Arial" w:cs="Arial"/>
          <w:sz w:val="28"/>
          <w:szCs w:val="28"/>
        </w:rPr>
        <w:t>.</w:t>
      </w:r>
    </w:p>
    <w:p w14:paraId="20874CC8" w14:textId="41E8C243" w:rsidR="007D1EEE" w:rsidRPr="007D1EEE" w:rsidRDefault="00367699" w:rsidP="007D1EEE">
      <w:pPr>
        <w:pStyle w:val="ListParagraph"/>
        <w:numPr>
          <w:ilvl w:val="0"/>
          <w:numId w:val="2"/>
        </w:numPr>
        <w:rPr>
          <w:rFonts w:ascii="Arial" w:hAnsi="Arial" w:cs="Arial"/>
          <w:sz w:val="28"/>
          <w:szCs w:val="28"/>
        </w:rPr>
      </w:pPr>
      <w:r>
        <w:rPr>
          <w:rFonts w:ascii="Arial" w:hAnsi="Arial" w:cs="Arial"/>
          <w:sz w:val="28"/>
          <w:szCs w:val="28"/>
        </w:rPr>
        <w:t>Restrict</w:t>
      </w:r>
      <w:r w:rsidR="00C649C8">
        <w:rPr>
          <w:rFonts w:ascii="Arial" w:hAnsi="Arial" w:cs="Arial"/>
          <w:sz w:val="28"/>
          <w:szCs w:val="28"/>
        </w:rPr>
        <w:t>ing</w:t>
      </w:r>
      <w:r>
        <w:rPr>
          <w:rFonts w:ascii="Arial" w:hAnsi="Arial" w:cs="Arial"/>
          <w:sz w:val="28"/>
          <w:szCs w:val="28"/>
        </w:rPr>
        <w:t xml:space="preserve"> tobacco </w:t>
      </w:r>
      <w:r w:rsidR="00CF2F7B">
        <w:rPr>
          <w:rFonts w:ascii="Arial" w:hAnsi="Arial" w:cs="Arial"/>
          <w:sz w:val="28"/>
          <w:szCs w:val="28"/>
        </w:rPr>
        <w:t xml:space="preserve">and vape </w:t>
      </w:r>
      <w:r>
        <w:rPr>
          <w:rFonts w:ascii="Arial" w:hAnsi="Arial" w:cs="Arial"/>
          <w:sz w:val="28"/>
          <w:szCs w:val="28"/>
        </w:rPr>
        <w:t>retailers within</w:t>
      </w:r>
      <w:r w:rsidR="00D15D0C">
        <w:rPr>
          <w:rFonts w:ascii="Arial" w:hAnsi="Arial" w:cs="Arial"/>
          <w:sz w:val="28"/>
          <w:szCs w:val="28"/>
        </w:rPr>
        <w:t xml:space="preserve"> </w:t>
      </w:r>
      <w:r>
        <w:rPr>
          <w:rFonts w:ascii="Arial" w:hAnsi="Arial" w:cs="Arial"/>
          <w:sz w:val="28"/>
          <w:szCs w:val="28"/>
        </w:rPr>
        <w:t>1,000 f</w:t>
      </w:r>
      <w:r w:rsidR="000A55CA">
        <w:rPr>
          <w:rFonts w:ascii="Arial" w:hAnsi="Arial" w:cs="Arial"/>
          <w:sz w:val="28"/>
          <w:szCs w:val="28"/>
        </w:rPr>
        <w:t>ee</w:t>
      </w:r>
      <w:r>
        <w:rPr>
          <w:rFonts w:ascii="Arial" w:hAnsi="Arial" w:cs="Arial"/>
          <w:sz w:val="28"/>
          <w:szCs w:val="28"/>
        </w:rPr>
        <w:t xml:space="preserve">t of youth friendly locations, such as parks, </w:t>
      </w:r>
      <w:r w:rsidR="004C0D47">
        <w:rPr>
          <w:rFonts w:ascii="Arial" w:hAnsi="Arial" w:cs="Arial"/>
          <w:sz w:val="28"/>
          <w:szCs w:val="28"/>
        </w:rPr>
        <w:t>schools,</w:t>
      </w:r>
      <w:r>
        <w:rPr>
          <w:rFonts w:ascii="Arial" w:hAnsi="Arial" w:cs="Arial"/>
          <w:sz w:val="28"/>
          <w:szCs w:val="28"/>
        </w:rPr>
        <w:t xml:space="preserve"> and activity centers.</w:t>
      </w:r>
      <w:r w:rsidR="00003646">
        <w:rPr>
          <w:rFonts w:ascii="Arial" w:hAnsi="Arial" w:cs="Arial"/>
          <w:sz w:val="28"/>
          <w:szCs w:val="28"/>
        </w:rPr>
        <w:t xml:space="preserve"> </w:t>
      </w:r>
    </w:p>
    <w:p w14:paraId="75783E73" w14:textId="276151D7" w:rsidR="00431745" w:rsidRDefault="00062F2B">
      <w:pPr>
        <w:rPr>
          <w:rFonts w:ascii="Arial" w:hAnsi="Arial" w:cs="Arial"/>
          <w:sz w:val="28"/>
          <w:szCs w:val="28"/>
        </w:rPr>
      </w:pPr>
      <w:r>
        <w:rPr>
          <w:rFonts w:ascii="Arial" w:hAnsi="Arial" w:cs="Arial"/>
          <w:sz w:val="28"/>
          <w:szCs w:val="28"/>
        </w:rPr>
        <w:t xml:space="preserve">If you would like </w:t>
      </w:r>
      <w:r w:rsidR="00EB26E2">
        <w:rPr>
          <w:rFonts w:ascii="Arial" w:hAnsi="Arial" w:cs="Arial"/>
          <w:sz w:val="28"/>
          <w:szCs w:val="28"/>
        </w:rPr>
        <w:t xml:space="preserve">more information about specific policies and language, </w:t>
      </w:r>
      <w:r w:rsidR="007F1B0C">
        <w:rPr>
          <w:rFonts w:ascii="Arial" w:hAnsi="Arial" w:cs="Arial"/>
          <w:sz w:val="28"/>
          <w:szCs w:val="28"/>
        </w:rPr>
        <w:t>visit</w:t>
      </w:r>
      <w:r w:rsidR="00EB26E2">
        <w:rPr>
          <w:rFonts w:ascii="Arial" w:hAnsi="Arial" w:cs="Arial"/>
          <w:sz w:val="28"/>
          <w:szCs w:val="28"/>
        </w:rPr>
        <w:t xml:space="preserve"> NorCal 4 Health at </w:t>
      </w:r>
      <w:hyperlink r:id="rId8" w:history="1">
        <w:r w:rsidR="00F54AC9" w:rsidRPr="00236F00">
          <w:rPr>
            <w:rStyle w:val="Hyperlink"/>
            <w:rFonts w:ascii="Arial" w:hAnsi="Arial" w:cs="Arial"/>
            <w:sz w:val="28"/>
            <w:szCs w:val="28"/>
          </w:rPr>
          <w:t>www.NorCal4Health.org</w:t>
        </w:r>
      </w:hyperlink>
      <w:r w:rsidR="00F54AC9">
        <w:rPr>
          <w:rFonts w:ascii="Arial" w:hAnsi="Arial" w:cs="Arial"/>
          <w:sz w:val="28"/>
          <w:szCs w:val="28"/>
        </w:rPr>
        <w:t xml:space="preserve"> or </w:t>
      </w:r>
      <w:proofErr w:type="spellStart"/>
      <w:r w:rsidR="00F54AC9">
        <w:rPr>
          <w:rFonts w:ascii="Arial" w:hAnsi="Arial" w:cs="Arial"/>
          <w:sz w:val="28"/>
          <w:szCs w:val="28"/>
        </w:rPr>
        <w:t>ChangeLab</w:t>
      </w:r>
      <w:proofErr w:type="spellEnd"/>
      <w:r w:rsidR="00F54AC9">
        <w:rPr>
          <w:rFonts w:ascii="Arial" w:hAnsi="Arial" w:cs="Arial"/>
          <w:sz w:val="28"/>
          <w:szCs w:val="28"/>
        </w:rPr>
        <w:t xml:space="preserve"> Solutions at </w:t>
      </w:r>
      <w:hyperlink r:id="rId9" w:history="1">
        <w:r w:rsidR="00027589" w:rsidRPr="00236F00">
          <w:rPr>
            <w:rStyle w:val="Hyperlink"/>
            <w:rFonts w:ascii="Arial" w:hAnsi="Arial" w:cs="Arial"/>
            <w:sz w:val="28"/>
            <w:szCs w:val="28"/>
          </w:rPr>
          <w:t>www.ChangeLabsSolutions.org</w:t>
        </w:r>
      </w:hyperlink>
      <w:r w:rsidR="001C1FE7">
        <w:rPr>
          <w:rFonts w:ascii="Arial" w:hAnsi="Arial" w:cs="Arial"/>
          <w:sz w:val="28"/>
          <w:szCs w:val="28"/>
        </w:rPr>
        <w:t>.</w:t>
      </w:r>
    </w:p>
    <w:p w14:paraId="35A2C5FB" w14:textId="0F120C12" w:rsidR="00431745" w:rsidRDefault="00431745">
      <w:pPr>
        <w:rPr>
          <w:rFonts w:ascii="Arial" w:hAnsi="Arial" w:cs="Arial"/>
          <w:sz w:val="28"/>
          <w:szCs w:val="28"/>
        </w:rPr>
      </w:pPr>
      <w:r>
        <w:rPr>
          <w:rFonts w:ascii="Arial" w:hAnsi="Arial" w:cs="Arial"/>
          <w:sz w:val="28"/>
          <w:szCs w:val="28"/>
        </w:rPr>
        <w:t>Thank you, again for this opportunity to have input in this important process.</w:t>
      </w:r>
    </w:p>
    <w:p w14:paraId="1A2D40CD" w14:textId="77777777" w:rsidR="001C1FE7" w:rsidRDefault="001C1FE7">
      <w:pPr>
        <w:rPr>
          <w:rFonts w:ascii="Arial" w:hAnsi="Arial" w:cs="Arial"/>
          <w:sz w:val="28"/>
          <w:szCs w:val="28"/>
        </w:rPr>
      </w:pPr>
    </w:p>
    <w:p w14:paraId="5D2E249B" w14:textId="77777777" w:rsidR="001C1FE7" w:rsidRDefault="001C1FE7">
      <w:pPr>
        <w:rPr>
          <w:rFonts w:ascii="Arial" w:hAnsi="Arial" w:cs="Arial"/>
          <w:sz w:val="28"/>
          <w:szCs w:val="28"/>
        </w:rPr>
      </w:pPr>
      <w:r>
        <w:rPr>
          <w:rFonts w:ascii="Arial" w:hAnsi="Arial" w:cs="Arial"/>
          <w:sz w:val="28"/>
          <w:szCs w:val="28"/>
        </w:rPr>
        <w:t>Sincerely,</w:t>
      </w:r>
    </w:p>
    <w:p w14:paraId="6C329A97" w14:textId="77777777" w:rsidR="001C1FE7" w:rsidRDefault="001C1FE7">
      <w:pPr>
        <w:rPr>
          <w:rFonts w:ascii="Arial" w:hAnsi="Arial" w:cs="Arial"/>
          <w:sz w:val="28"/>
          <w:szCs w:val="28"/>
        </w:rPr>
      </w:pPr>
    </w:p>
    <w:p w14:paraId="14EB2779" w14:textId="4E3F4478" w:rsidR="00062F2B" w:rsidRDefault="00027589">
      <w:pPr>
        <w:rPr>
          <w:rFonts w:ascii="Arial" w:hAnsi="Arial" w:cs="Arial"/>
          <w:sz w:val="28"/>
          <w:szCs w:val="28"/>
        </w:rPr>
      </w:pPr>
      <w:r>
        <w:rPr>
          <w:rFonts w:ascii="Arial" w:hAnsi="Arial" w:cs="Arial"/>
          <w:sz w:val="28"/>
          <w:szCs w:val="28"/>
        </w:rPr>
        <w:t xml:space="preserve"> </w:t>
      </w:r>
    </w:p>
    <w:p w14:paraId="4CF874ED" w14:textId="77777777" w:rsidR="00062F2B" w:rsidRPr="00821BD4" w:rsidRDefault="00062F2B">
      <w:pPr>
        <w:rPr>
          <w:rFonts w:ascii="Arial" w:hAnsi="Arial" w:cs="Arial"/>
          <w:sz w:val="28"/>
          <w:szCs w:val="28"/>
        </w:rPr>
      </w:pPr>
    </w:p>
    <w:sectPr w:rsidR="00062F2B" w:rsidRPr="00821BD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3775" w14:textId="77777777" w:rsidR="000D5AA4" w:rsidRDefault="000D5AA4" w:rsidP="00B1632F">
      <w:pPr>
        <w:spacing w:after="0" w:line="240" w:lineRule="auto"/>
      </w:pPr>
      <w:r>
        <w:separator/>
      </w:r>
    </w:p>
  </w:endnote>
  <w:endnote w:type="continuationSeparator" w:id="0">
    <w:p w14:paraId="4E901E80" w14:textId="77777777" w:rsidR="000D5AA4" w:rsidRDefault="000D5AA4" w:rsidP="00B1632F">
      <w:pPr>
        <w:spacing w:after="0" w:line="240" w:lineRule="auto"/>
      </w:pPr>
      <w:r>
        <w:continuationSeparator/>
      </w:r>
    </w:p>
  </w:endnote>
  <w:endnote w:id="1">
    <w:p w14:paraId="48A4641D" w14:textId="3E18C204" w:rsidR="00352BBE" w:rsidRPr="00F85841" w:rsidRDefault="00352BBE" w:rsidP="00F85841">
      <w:pPr>
        <w:pStyle w:val="Default"/>
        <w:rPr>
          <w:rFonts w:ascii="Times New Roman" w:eastAsia="Times New Roman" w:hAnsi="Times New Roman" w:cs="Times New Roman"/>
        </w:rPr>
      </w:pPr>
      <w:r>
        <w:rPr>
          <w:rStyle w:val="EndnoteReference"/>
        </w:rPr>
        <w:endnoteRef/>
      </w:r>
      <w:r>
        <w:t xml:space="preserve"> </w:t>
      </w:r>
      <w:r w:rsidR="00F85841" w:rsidRPr="00F85841">
        <w:rPr>
          <w:rFonts w:ascii="Times New Roman" w:eastAsia="Times New Roman" w:hAnsi="Times New Roman" w:cs="Times New Roman"/>
          <w:color w:val="auto"/>
        </w:rPr>
        <w:t xml:space="preserve">Community Health and Economic Prosperity </w:t>
      </w:r>
      <w:proofErr w:type="gramStart"/>
      <w:r w:rsidR="00F85841" w:rsidRPr="00F85841">
        <w:rPr>
          <w:rFonts w:ascii="Times New Roman" w:eastAsia="Times New Roman" w:hAnsi="Times New Roman" w:cs="Times New Roman"/>
          <w:color w:val="auto"/>
        </w:rPr>
        <w:t>The</w:t>
      </w:r>
      <w:proofErr w:type="gramEnd"/>
      <w:r w:rsidR="00F85841" w:rsidRPr="00F85841">
        <w:rPr>
          <w:rFonts w:ascii="Times New Roman" w:eastAsia="Times New Roman" w:hAnsi="Times New Roman" w:cs="Times New Roman"/>
          <w:color w:val="auto"/>
        </w:rPr>
        <w:t xml:space="preserve"> Problem, the Causes, the Opportunities, and the Solutions—At a Glance</w:t>
      </w:r>
      <w:r w:rsidR="00BC1CBB">
        <w:rPr>
          <w:rFonts w:ascii="Times New Roman" w:eastAsia="Times New Roman" w:hAnsi="Times New Roman" w:cs="Times New Roman"/>
          <w:color w:val="auto"/>
        </w:rPr>
        <w:t xml:space="preserve">. U.S. Department of Health and Human Services. </w:t>
      </w:r>
      <w:proofErr w:type="gramStart"/>
      <w:r w:rsidR="00F53506">
        <w:rPr>
          <w:rFonts w:ascii="Times New Roman" w:eastAsia="Times New Roman" w:hAnsi="Times New Roman" w:cs="Times New Roman"/>
          <w:color w:val="auto"/>
        </w:rPr>
        <w:t>January,</w:t>
      </w:r>
      <w:proofErr w:type="gramEnd"/>
      <w:r w:rsidR="00F53506">
        <w:rPr>
          <w:rFonts w:ascii="Times New Roman" w:eastAsia="Times New Roman" w:hAnsi="Times New Roman" w:cs="Times New Roman"/>
          <w:color w:val="auto"/>
        </w:rPr>
        <w:t xml:space="preserve"> 2021.</w:t>
      </w:r>
    </w:p>
  </w:endnote>
  <w:endnote w:id="2">
    <w:p w14:paraId="79920BBA" w14:textId="5A713F3F" w:rsidR="00B1632F" w:rsidRPr="00E533C7" w:rsidRDefault="00B1632F" w:rsidP="000A55CA">
      <w:pPr>
        <w:pStyle w:val="EndnoteText"/>
        <w:rPr>
          <w:rFonts w:ascii="Times New Roman" w:eastAsia="Times New Roman" w:hAnsi="Times New Roman" w:cs="Times New Roman"/>
          <w:sz w:val="24"/>
          <w:szCs w:val="24"/>
        </w:rPr>
      </w:pPr>
      <w:r>
        <w:rPr>
          <w:rStyle w:val="EndnoteReference"/>
        </w:rPr>
        <w:endnoteRef/>
      </w:r>
      <w:r>
        <w:t xml:space="preserve"> </w:t>
      </w:r>
      <w:r w:rsidR="00FD40C5" w:rsidRPr="00FD40C5">
        <w:rPr>
          <w:rFonts w:ascii="Times New Roman" w:eastAsia="Times New Roman" w:hAnsi="Times New Roman" w:cs="Times New Roman"/>
          <w:sz w:val="24"/>
          <w:szCs w:val="24"/>
        </w:rPr>
        <w:t>Berman M,</w:t>
      </w:r>
      <w:r w:rsidR="00FD40C5">
        <w:rPr>
          <w:rFonts w:ascii="Times New Roman" w:eastAsia="Times New Roman" w:hAnsi="Times New Roman" w:cs="Times New Roman"/>
          <w:sz w:val="24"/>
          <w:szCs w:val="24"/>
        </w:rPr>
        <w:t xml:space="preserve"> </w:t>
      </w:r>
      <w:r w:rsidR="00FD40C5" w:rsidRPr="00FD40C5">
        <w:rPr>
          <w:rFonts w:ascii="Times New Roman" w:eastAsia="Times New Roman" w:hAnsi="Times New Roman" w:cs="Times New Roman"/>
          <w:sz w:val="24"/>
          <w:szCs w:val="24"/>
        </w:rPr>
        <w:t xml:space="preserve">Crane R, </w:t>
      </w:r>
      <w:proofErr w:type="spellStart"/>
      <w:r w:rsidR="00FD40C5" w:rsidRPr="00FD40C5">
        <w:rPr>
          <w:rFonts w:ascii="Times New Roman" w:eastAsia="Times New Roman" w:hAnsi="Times New Roman" w:cs="Times New Roman"/>
          <w:sz w:val="24"/>
          <w:szCs w:val="24"/>
        </w:rPr>
        <w:t>Seiber</w:t>
      </w:r>
      <w:proofErr w:type="spellEnd"/>
      <w:r w:rsidR="00FD40C5" w:rsidRPr="00FD40C5">
        <w:rPr>
          <w:rFonts w:ascii="Times New Roman" w:eastAsia="Times New Roman" w:hAnsi="Times New Roman" w:cs="Times New Roman"/>
          <w:sz w:val="24"/>
          <w:szCs w:val="24"/>
        </w:rPr>
        <w:t xml:space="preserve"> E, et al.</w:t>
      </w:r>
      <w:r w:rsidR="00BF5AB1">
        <w:rPr>
          <w:rFonts w:ascii="Times New Roman" w:eastAsia="Times New Roman" w:hAnsi="Times New Roman" w:cs="Times New Roman"/>
          <w:sz w:val="24"/>
          <w:szCs w:val="24"/>
        </w:rPr>
        <w:t xml:space="preserve"> </w:t>
      </w:r>
      <w:proofErr w:type="spellStart"/>
      <w:r w:rsidR="00FD40C5" w:rsidRPr="00FD40C5">
        <w:rPr>
          <w:rFonts w:ascii="Times New Roman" w:eastAsia="Times New Roman" w:hAnsi="Times New Roman" w:cs="Times New Roman"/>
          <w:sz w:val="24"/>
          <w:szCs w:val="24"/>
        </w:rPr>
        <w:t>Tob</w:t>
      </w:r>
      <w:proofErr w:type="spellEnd"/>
      <w:r w:rsidR="00FD40C5">
        <w:rPr>
          <w:rFonts w:ascii="Times New Roman" w:eastAsia="Times New Roman" w:hAnsi="Times New Roman" w:cs="Times New Roman"/>
          <w:sz w:val="24"/>
          <w:szCs w:val="24"/>
        </w:rPr>
        <w:t xml:space="preserve"> </w:t>
      </w:r>
      <w:r w:rsidR="00FD40C5" w:rsidRPr="00FD40C5">
        <w:rPr>
          <w:rFonts w:ascii="Times New Roman" w:eastAsia="Times New Roman" w:hAnsi="Times New Roman" w:cs="Times New Roman"/>
          <w:sz w:val="24"/>
          <w:szCs w:val="24"/>
        </w:rPr>
        <w:t>Control 2014;</w:t>
      </w:r>
      <w:r w:rsidR="00BF5AB1">
        <w:rPr>
          <w:rFonts w:ascii="Times New Roman" w:eastAsia="Times New Roman" w:hAnsi="Times New Roman" w:cs="Times New Roman"/>
          <w:sz w:val="24"/>
          <w:szCs w:val="24"/>
        </w:rPr>
        <w:t xml:space="preserve"> </w:t>
      </w:r>
      <w:r w:rsidR="00FD40C5" w:rsidRPr="00FD40C5">
        <w:rPr>
          <w:rFonts w:ascii="Times New Roman" w:eastAsia="Times New Roman" w:hAnsi="Times New Roman" w:cs="Times New Roman"/>
          <w:sz w:val="24"/>
          <w:szCs w:val="24"/>
        </w:rPr>
        <w:t>23:428–433.</w:t>
      </w:r>
    </w:p>
  </w:endnote>
  <w:endnote w:id="3">
    <w:p w14:paraId="34969C99" w14:textId="0E3E42EC" w:rsidR="00A9192C" w:rsidRPr="00A9192C" w:rsidRDefault="00A9192C">
      <w:pPr>
        <w:pStyle w:val="EndnoteText"/>
        <w:rPr>
          <w:rFonts w:ascii="Times New Roman" w:eastAsia="Times New Roman" w:hAnsi="Times New Roman" w:cs="Times New Roman"/>
          <w:sz w:val="24"/>
          <w:szCs w:val="24"/>
        </w:rPr>
      </w:pPr>
      <w:r w:rsidRPr="000A55CA">
        <w:rPr>
          <w:rFonts w:ascii="Times New Roman" w:eastAsia="Times New Roman" w:hAnsi="Times New Roman" w:cs="Times New Roman"/>
          <w:sz w:val="24"/>
          <w:szCs w:val="24"/>
        </w:rPr>
        <w:endnoteRef/>
      </w:r>
      <w:r w:rsidRPr="000A55CA">
        <w:rPr>
          <w:rFonts w:ascii="Times New Roman" w:eastAsia="Times New Roman" w:hAnsi="Times New Roman" w:cs="Times New Roman"/>
          <w:sz w:val="24"/>
          <w:szCs w:val="24"/>
        </w:rPr>
        <w:t xml:space="preserve"> </w:t>
      </w:r>
      <w:r w:rsidRPr="00A9192C">
        <w:rPr>
          <w:rFonts w:ascii="Times New Roman" w:eastAsia="Times New Roman" w:hAnsi="Times New Roman" w:cs="Times New Roman"/>
          <w:sz w:val="24"/>
          <w:szCs w:val="24"/>
        </w:rPr>
        <w:t>https://www.who.int/dietphysicalactivity/media/en/gsfs_general.pdf</w:t>
      </w:r>
    </w:p>
  </w:endnote>
  <w:endnote w:id="4">
    <w:p w14:paraId="7CAE91D4" w14:textId="1BE3B012" w:rsidR="00E533C7" w:rsidRPr="00E533C7" w:rsidRDefault="00E533C7">
      <w:pPr>
        <w:pStyle w:val="EndnoteText"/>
        <w:rPr>
          <w:rFonts w:ascii="Times New Roman" w:eastAsia="Times New Roman" w:hAnsi="Times New Roman" w:cs="Times New Roman"/>
          <w:sz w:val="24"/>
          <w:szCs w:val="24"/>
        </w:rPr>
      </w:pPr>
      <w:r w:rsidRPr="000A55CA">
        <w:rPr>
          <w:rFonts w:ascii="Times New Roman" w:eastAsia="Times New Roman" w:hAnsi="Times New Roman" w:cs="Times New Roman"/>
          <w:sz w:val="24"/>
          <w:szCs w:val="24"/>
        </w:rPr>
        <w:endnoteRef/>
      </w:r>
      <w:r w:rsidRPr="000A55CA">
        <w:rPr>
          <w:rFonts w:ascii="Times New Roman" w:eastAsia="Times New Roman" w:hAnsi="Times New Roman" w:cs="Times New Roman"/>
          <w:sz w:val="24"/>
          <w:szCs w:val="24"/>
        </w:rPr>
        <w:t xml:space="preserve"> </w:t>
      </w:r>
      <w:r w:rsidRPr="00E533C7">
        <w:rPr>
          <w:rFonts w:ascii="Times New Roman" w:eastAsia="Times New Roman" w:hAnsi="Times New Roman" w:cs="Times New Roman"/>
          <w:sz w:val="24"/>
          <w:szCs w:val="24"/>
        </w:rPr>
        <w:t xml:space="preserve">Hood, C. M., </w:t>
      </w:r>
      <w:proofErr w:type="spellStart"/>
      <w:r w:rsidRPr="00E533C7">
        <w:rPr>
          <w:rFonts w:ascii="Times New Roman" w:eastAsia="Times New Roman" w:hAnsi="Times New Roman" w:cs="Times New Roman"/>
          <w:sz w:val="24"/>
          <w:szCs w:val="24"/>
        </w:rPr>
        <w:t>Gennuso</w:t>
      </w:r>
      <w:proofErr w:type="spellEnd"/>
      <w:r w:rsidRPr="00E533C7">
        <w:rPr>
          <w:rFonts w:ascii="Times New Roman" w:eastAsia="Times New Roman" w:hAnsi="Times New Roman" w:cs="Times New Roman"/>
          <w:sz w:val="24"/>
          <w:szCs w:val="24"/>
        </w:rPr>
        <w:t>, K. P., Swain, G. R., &amp; Catlin, B. B. (2016). County health rankings: Relationships between determinant factors and health outcomes. American Journal of Preventive Medicine, 50(2), 129–135. Retrieved from: https://www.hhs.gov/sites/default/files/chep-sgr-causes-health-disadvantage-fs3.pdf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Baskervill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D093" w14:textId="77777777" w:rsidR="007F1B0C" w:rsidRDefault="007F1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E235" w14:textId="613738C0" w:rsidR="00114277" w:rsidRDefault="00CF2F7B">
    <w:pPr>
      <w:pStyle w:val="Footer"/>
    </w:pPr>
    <w:sdt>
      <w:sdtPr>
        <w:id w:val="969400743"/>
        <w:placeholder>
          <w:docPart w:val="7BFEC86491B64A7FAB12AAC56D46B84B"/>
        </w:placeholder>
        <w:temporary/>
        <w:showingPlcHdr/>
        <w15:appearance w15:val="hidden"/>
      </w:sdtPr>
      <w:sdtEndPr/>
      <w:sdtContent>
        <w:r w:rsidR="00114277">
          <w:t>[Type here]</w:t>
        </w:r>
      </w:sdtContent>
    </w:sdt>
    <w:r w:rsidR="00114277">
      <w:ptab w:relativeTo="margin" w:alignment="center" w:leader="none"/>
    </w:r>
    <w:sdt>
      <w:sdtPr>
        <w:id w:val="969400748"/>
        <w:placeholder>
          <w:docPart w:val="7BFEC86491B64A7FAB12AAC56D46B84B"/>
        </w:placeholder>
        <w:temporary/>
        <w:showingPlcHdr/>
        <w15:appearance w15:val="hidden"/>
      </w:sdtPr>
      <w:sdtEndPr/>
      <w:sdtContent>
        <w:r w:rsidR="00114277">
          <w:t>[Type here]</w:t>
        </w:r>
      </w:sdtContent>
    </w:sdt>
    <w:r w:rsidR="00114277">
      <w:ptab w:relativeTo="margin" w:alignment="right" w:leader="none"/>
    </w:r>
    <w:r w:rsidR="00114277">
      <w:t xml:space="preserve">Revised: </w:t>
    </w:r>
    <w:r w:rsidR="007F1B0C">
      <w:fldChar w:fldCharType="begin"/>
    </w:r>
    <w:r w:rsidR="007F1B0C">
      <w:instrText xml:space="preserve"> DATE \@ "M/d/yyyy" </w:instrText>
    </w:r>
    <w:r w:rsidR="007F1B0C">
      <w:fldChar w:fldCharType="separate"/>
    </w:r>
    <w:r>
      <w:rPr>
        <w:noProof/>
      </w:rPr>
      <w:t>11/8/2021</w:t>
    </w:r>
    <w:r w:rsidR="007F1B0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B5FE" w14:textId="77777777" w:rsidR="007F1B0C" w:rsidRDefault="007F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88E2" w14:textId="77777777" w:rsidR="000D5AA4" w:rsidRDefault="000D5AA4" w:rsidP="00B1632F">
      <w:pPr>
        <w:spacing w:after="0" w:line="240" w:lineRule="auto"/>
      </w:pPr>
      <w:r>
        <w:separator/>
      </w:r>
    </w:p>
  </w:footnote>
  <w:footnote w:type="continuationSeparator" w:id="0">
    <w:p w14:paraId="68080CCE" w14:textId="77777777" w:rsidR="000D5AA4" w:rsidRDefault="000D5AA4" w:rsidP="00B16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B10D" w14:textId="77777777" w:rsidR="007F1B0C" w:rsidRDefault="007F1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C4AC" w14:textId="77777777" w:rsidR="007F1B0C" w:rsidRDefault="007F1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76036" w14:textId="77777777" w:rsidR="007F1B0C" w:rsidRDefault="007F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5407B"/>
    <w:multiLevelType w:val="hybridMultilevel"/>
    <w:tmpl w:val="BD0E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556BC"/>
    <w:multiLevelType w:val="hybridMultilevel"/>
    <w:tmpl w:val="4FE6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996"/>
    <w:rsid w:val="0000327D"/>
    <w:rsid w:val="00003646"/>
    <w:rsid w:val="00027589"/>
    <w:rsid w:val="0004101A"/>
    <w:rsid w:val="00044360"/>
    <w:rsid w:val="00060428"/>
    <w:rsid w:val="00062F2B"/>
    <w:rsid w:val="00077EC2"/>
    <w:rsid w:val="000A55CA"/>
    <w:rsid w:val="000C75B8"/>
    <w:rsid w:val="000D5AA4"/>
    <w:rsid w:val="00114277"/>
    <w:rsid w:val="0011697D"/>
    <w:rsid w:val="00155AEF"/>
    <w:rsid w:val="0016464A"/>
    <w:rsid w:val="00172882"/>
    <w:rsid w:val="001C1FE7"/>
    <w:rsid w:val="002F30A4"/>
    <w:rsid w:val="00312288"/>
    <w:rsid w:val="003154C0"/>
    <w:rsid w:val="00352BBE"/>
    <w:rsid w:val="00355099"/>
    <w:rsid w:val="00367699"/>
    <w:rsid w:val="003702C3"/>
    <w:rsid w:val="00374487"/>
    <w:rsid w:val="003A1C33"/>
    <w:rsid w:val="003D79F8"/>
    <w:rsid w:val="00425980"/>
    <w:rsid w:val="00431745"/>
    <w:rsid w:val="00480C25"/>
    <w:rsid w:val="004822BF"/>
    <w:rsid w:val="004C0D47"/>
    <w:rsid w:val="004D6C35"/>
    <w:rsid w:val="004E4996"/>
    <w:rsid w:val="00503C40"/>
    <w:rsid w:val="005238CF"/>
    <w:rsid w:val="0055331E"/>
    <w:rsid w:val="005E3113"/>
    <w:rsid w:val="005E406D"/>
    <w:rsid w:val="006156BE"/>
    <w:rsid w:val="00640004"/>
    <w:rsid w:val="0068153E"/>
    <w:rsid w:val="006C5888"/>
    <w:rsid w:val="006E58FF"/>
    <w:rsid w:val="006E6896"/>
    <w:rsid w:val="007475F1"/>
    <w:rsid w:val="007D1EEE"/>
    <w:rsid w:val="007D4AC0"/>
    <w:rsid w:val="007F1B0C"/>
    <w:rsid w:val="007F507C"/>
    <w:rsid w:val="00802977"/>
    <w:rsid w:val="00821BD4"/>
    <w:rsid w:val="00846237"/>
    <w:rsid w:val="0087551F"/>
    <w:rsid w:val="00885FFC"/>
    <w:rsid w:val="008E5183"/>
    <w:rsid w:val="00945D60"/>
    <w:rsid w:val="00973274"/>
    <w:rsid w:val="0098261D"/>
    <w:rsid w:val="009A262A"/>
    <w:rsid w:val="009B4DD2"/>
    <w:rsid w:val="009E139D"/>
    <w:rsid w:val="00A741EF"/>
    <w:rsid w:val="00A82360"/>
    <w:rsid w:val="00A9192C"/>
    <w:rsid w:val="00AC319E"/>
    <w:rsid w:val="00AE7760"/>
    <w:rsid w:val="00AF49F2"/>
    <w:rsid w:val="00B1632F"/>
    <w:rsid w:val="00BC1CBB"/>
    <w:rsid w:val="00BD0903"/>
    <w:rsid w:val="00BF5AB1"/>
    <w:rsid w:val="00BF5E0B"/>
    <w:rsid w:val="00C4710D"/>
    <w:rsid w:val="00C623A6"/>
    <w:rsid w:val="00C649C8"/>
    <w:rsid w:val="00C8799B"/>
    <w:rsid w:val="00CE77E8"/>
    <w:rsid w:val="00CF2F7B"/>
    <w:rsid w:val="00D15D0C"/>
    <w:rsid w:val="00D41784"/>
    <w:rsid w:val="00E533C7"/>
    <w:rsid w:val="00E66619"/>
    <w:rsid w:val="00E950C5"/>
    <w:rsid w:val="00EB26E2"/>
    <w:rsid w:val="00EF36F2"/>
    <w:rsid w:val="00F53506"/>
    <w:rsid w:val="00F54AC9"/>
    <w:rsid w:val="00F734A8"/>
    <w:rsid w:val="00F85841"/>
    <w:rsid w:val="00FC3F0C"/>
    <w:rsid w:val="00FD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A120F"/>
  <w15:chartTrackingRefBased/>
  <w15:docId w15:val="{3732AFD6-218B-405E-BE7C-EB0EEE54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40"/>
    <w:pPr>
      <w:ind w:left="720"/>
      <w:contextualSpacing/>
    </w:pPr>
  </w:style>
  <w:style w:type="paragraph" w:customStyle="1" w:styleId="Default">
    <w:name w:val="Default"/>
    <w:rsid w:val="00821BD4"/>
    <w:pPr>
      <w:autoSpaceDE w:val="0"/>
      <w:autoSpaceDN w:val="0"/>
      <w:adjustRightInd w:val="0"/>
      <w:spacing w:after="0" w:line="240" w:lineRule="auto"/>
    </w:pPr>
    <w:rPr>
      <w:rFonts w:ascii="Libre Baskerville" w:hAnsi="Libre Baskerville" w:cs="Libre Baskerville"/>
      <w:color w:val="000000"/>
      <w:sz w:val="24"/>
      <w:szCs w:val="24"/>
    </w:rPr>
  </w:style>
  <w:style w:type="paragraph" w:styleId="EndnoteText">
    <w:name w:val="endnote text"/>
    <w:basedOn w:val="Normal"/>
    <w:link w:val="EndnoteTextChar"/>
    <w:uiPriority w:val="99"/>
    <w:semiHidden/>
    <w:unhideWhenUsed/>
    <w:rsid w:val="00B163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632F"/>
    <w:rPr>
      <w:sz w:val="20"/>
      <w:szCs w:val="20"/>
    </w:rPr>
  </w:style>
  <w:style w:type="character" w:styleId="EndnoteReference">
    <w:name w:val="endnote reference"/>
    <w:basedOn w:val="DefaultParagraphFont"/>
    <w:uiPriority w:val="99"/>
    <w:semiHidden/>
    <w:unhideWhenUsed/>
    <w:rsid w:val="00B1632F"/>
    <w:rPr>
      <w:vertAlign w:val="superscript"/>
    </w:rPr>
  </w:style>
  <w:style w:type="character" w:customStyle="1" w:styleId="ff2">
    <w:name w:val="ff2"/>
    <w:basedOn w:val="DefaultParagraphFont"/>
    <w:rsid w:val="00FD40C5"/>
  </w:style>
  <w:style w:type="character" w:customStyle="1" w:styleId="ff4">
    <w:name w:val="ff4"/>
    <w:basedOn w:val="DefaultParagraphFont"/>
    <w:rsid w:val="00FD40C5"/>
  </w:style>
  <w:style w:type="character" w:customStyle="1" w:styleId="ls1">
    <w:name w:val="ls1"/>
    <w:basedOn w:val="DefaultParagraphFont"/>
    <w:rsid w:val="00FD40C5"/>
  </w:style>
  <w:style w:type="character" w:customStyle="1" w:styleId="ff3">
    <w:name w:val="ff3"/>
    <w:basedOn w:val="DefaultParagraphFont"/>
    <w:rsid w:val="00FD40C5"/>
  </w:style>
  <w:style w:type="character" w:customStyle="1" w:styleId="ff5">
    <w:name w:val="ff5"/>
    <w:basedOn w:val="DefaultParagraphFont"/>
    <w:rsid w:val="00FD40C5"/>
  </w:style>
  <w:style w:type="character" w:styleId="Hyperlink">
    <w:name w:val="Hyperlink"/>
    <w:basedOn w:val="DefaultParagraphFont"/>
    <w:uiPriority w:val="99"/>
    <w:unhideWhenUsed/>
    <w:rsid w:val="00F54AC9"/>
    <w:rPr>
      <w:color w:val="0563C1" w:themeColor="hyperlink"/>
      <w:u w:val="single"/>
    </w:rPr>
  </w:style>
  <w:style w:type="character" w:styleId="UnresolvedMention">
    <w:name w:val="Unresolved Mention"/>
    <w:basedOn w:val="DefaultParagraphFont"/>
    <w:uiPriority w:val="99"/>
    <w:semiHidden/>
    <w:unhideWhenUsed/>
    <w:rsid w:val="00F54AC9"/>
    <w:rPr>
      <w:color w:val="605E5C"/>
      <w:shd w:val="clear" w:color="auto" w:fill="E1DFDD"/>
    </w:rPr>
  </w:style>
  <w:style w:type="paragraph" w:styleId="Header">
    <w:name w:val="header"/>
    <w:basedOn w:val="Normal"/>
    <w:link w:val="HeaderChar"/>
    <w:uiPriority w:val="99"/>
    <w:unhideWhenUsed/>
    <w:rsid w:val="00114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277"/>
  </w:style>
  <w:style w:type="paragraph" w:styleId="Footer">
    <w:name w:val="footer"/>
    <w:basedOn w:val="Normal"/>
    <w:link w:val="FooterChar"/>
    <w:uiPriority w:val="99"/>
    <w:unhideWhenUsed/>
    <w:rsid w:val="00114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57210">
      <w:bodyDiv w:val="1"/>
      <w:marLeft w:val="0"/>
      <w:marRight w:val="0"/>
      <w:marTop w:val="0"/>
      <w:marBottom w:val="0"/>
      <w:divBdr>
        <w:top w:val="none" w:sz="0" w:space="0" w:color="auto"/>
        <w:left w:val="none" w:sz="0" w:space="0" w:color="auto"/>
        <w:bottom w:val="none" w:sz="0" w:space="0" w:color="auto"/>
        <w:right w:val="none" w:sz="0" w:space="0" w:color="auto"/>
      </w:divBdr>
      <w:divsChild>
        <w:div w:id="1450392722">
          <w:marLeft w:val="0"/>
          <w:marRight w:val="0"/>
          <w:marTop w:val="0"/>
          <w:marBottom w:val="0"/>
          <w:divBdr>
            <w:top w:val="none" w:sz="0" w:space="0" w:color="auto"/>
            <w:left w:val="none" w:sz="0" w:space="0" w:color="auto"/>
            <w:bottom w:val="none" w:sz="0" w:space="0" w:color="auto"/>
            <w:right w:val="none" w:sz="0" w:space="0" w:color="auto"/>
          </w:divBdr>
        </w:div>
        <w:div w:id="1028141712">
          <w:marLeft w:val="0"/>
          <w:marRight w:val="0"/>
          <w:marTop w:val="0"/>
          <w:marBottom w:val="0"/>
          <w:divBdr>
            <w:top w:val="none" w:sz="0" w:space="0" w:color="auto"/>
            <w:left w:val="none" w:sz="0" w:space="0" w:color="auto"/>
            <w:bottom w:val="none" w:sz="0" w:space="0" w:color="auto"/>
            <w:right w:val="none" w:sz="0" w:space="0" w:color="auto"/>
          </w:divBdr>
        </w:div>
        <w:div w:id="1535389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Cal4Health.org"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angeLabsSolutions.or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FEC86491B64A7FAB12AAC56D46B84B"/>
        <w:category>
          <w:name w:val="General"/>
          <w:gallery w:val="placeholder"/>
        </w:category>
        <w:types>
          <w:type w:val="bbPlcHdr"/>
        </w:types>
        <w:behaviors>
          <w:behavior w:val="content"/>
        </w:behaviors>
        <w:guid w:val="{EF21215D-BF76-49E6-985E-53F5BD127E69}"/>
      </w:docPartPr>
      <w:docPartBody>
        <w:p w:rsidR="00866278" w:rsidRDefault="00F21EF2" w:rsidP="00F21EF2">
          <w:pPr>
            <w:pStyle w:val="7BFEC86491B64A7FAB12AAC56D46B84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re Baskervill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EF2"/>
    <w:rsid w:val="00866278"/>
    <w:rsid w:val="00F2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FEC86491B64A7FAB12AAC56D46B84B">
    <w:name w:val="7BFEC86491B64A7FAB12AAC56D46B84B"/>
    <w:rsid w:val="00F21E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86035-72F7-4037-8CA8-20A65724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Saccato</dc:creator>
  <cp:keywords/>
  <dc:description/>
  <cp:lastModifiedBy>JoAnn Saccato</cp:lastModifiedBy>
  <cp:revision>4</cp:revision>
  <dcterms:created xsi:type="dcterms:W3CDTF">2021-11-05T17:51:00Z</dcterms:created>
  <dcterms:modified xsi:type="dcterms:W3CDTF">2021-11-08T18:37:00Z</dcterms:modified>
</cp:coreProperties>
</file>