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0AB016C" w14:textId="77777777" w:rsidR="00311C90" w:rsidRDefault="00913976">
      <w:pPr>
        <w:jc w:val="center"/>
      </w:pPr>
      <w:bookmarkStart w:id="0" w:name="_GoBack"/>
      <w:bookmarkEnd w:id="0"/>
      <w:r>
        <w:t>[INSERT COMPANY LETTERHEAD]</w:t>
      </w:r>
    </w:p>
    <w:p w14:paraId="6B627415" w14:textId="77777777" w:rsidR="00311C90" w:rsidRDefault="00913976">
      <w:pPr>
        <w:jc w:val="both"/>
      </w:pPr>
      <w:r>
        <w:rPr>
          <w:color w:val="808080"/>
        </w:rPr>
        <w:t>[Publish Date]</w:t>
      </w:r>
    </w:p>
    <w:p w14:paraId="3B0C408A" w14:textId="77777777" w:rsidR="00311C90" w:rsidRDefault="00913976">
      <w:pPr>
        <w:spacing w:after="0"/>
        <w:jc w:val="both"/>
      </w:pPr>
      <w:r>
        <w:rPr>
          <w:color w:val="808080"/>
        </w:rPr>
        <w:t>[Company]</w:t>
      </w:r>
    </w:p>
    <w:p w14:paraId="6014D229" w14:textId="77777777" w:rsidR="00311C90" w:rsidRDefault="00913976">
      <w:pPr>
        <w:spacing w:after="0"/>
        <w:jc w:val="both"/>
      </w:pPr>
      <w:r>
        <w:rPr>
          <w:color w:val="808080"/>
        </w:rPr>
        <w:t>[Company Address]</w:t>
      </w:r>
    </w:p>
    <w:p w14:paraId="19CF5B8B" w14:textId="77777777" w:rsidR="00311C90" w:rsidRDefault="00311C90">
      <w:pPr>
        <w:spacing w:after="0"/>
        <w:jc w:val="both"/>
      </w:pPr>
    </w:p>
    <w:p w14:paraId="42F7A582" w14:textId="77777777" w:rsidR="00311C90" w:rsidRDefault="00913976">
      <w:pPr>
        <w:spacing w:after="0"/>
        <w:jc w:val="both"/>
        <w:rPr>
          <w:color w:val="FF0000"/>
        </w:rPr>
      </w:pPr>
      <w:r>
        <w:rPr>
          <w:color w:val="808080"/>
        </w:rPr>
        <w:t>[Author]</w:t>
      </w:r>
    </w:p>
    <w:p w14:paraId="3195470A" w14:textId="77777777" w:rsidR="00311C90" w:rsidRDefault="00913976">
      <w:pPr>
        <w:spacing w:after="0"/>
        <w:jc w:val="both"/>
      </w:pPr>
      <w:r>
        <w:rPr>
          <w:color w:val="808080"/>
        </w:rPr>
        <w:t>[Title]</w:t>
      </w:r>
    </w:p>
    <w:p w14:paraId="46D32A2B" w14:textId="77777777" w:rsidR="00311C90" w:rsidRDefault="00913976">
      <w:pPr>
        <w:spacing w:after="0"/>
        <w:jc w:val="both"/>
      </w:pPr>
      <w:r>
        <w:rPr>
          <w:color w:val="808080"/>
        </w:rPr>
        <w:t>[Company E-mail]</w:t>
      </w:r>
    </w:p>
    <w:p w14:paraId="2E057DCD" w14:textId="77777777" w:rsidR="00311C90" w:rsidRDefault="00913976">
      <w:pPr>
        <w:spacing w:after="0"/>
        <w:jc w:val="both"/>
      </w:pPr>
      <w:r>
        <w:rPr>
          <w:color w:val="808080"/>
        </w:rPr>
        <w:t>[Company Phone]</w:t>
      </w:r>
    </w:p>
    <w:p w14:paraId="23B7F492" w14:textId="77777777" w:rsidR="00311C90" w:rsidRDefault="00913976">
      <w:pPr>
        <w:spacing w:after="0"/>
        <w:jc w:val="both"/>
      </w:pPr>
      <w:r>
        <w:rPr>
          <w:color w:val="808080"/>
        </w:rPr>
        <w:t>[Company Fax]</w:t>
      </w:r>
    </w:p>
    <w:p w14:paraId="632E495F" w14:textId="77777777" w:rsidR="00311C90" w:rsidRDefault="00311C90">
      <w:pPr>
        <w:spacing w:after="0"/>
        <w:jc w:val="both"/>
      </w:pPr>
    </w:p>
    <w:p w14:paraId="01C1B488" w14:textId="77777777" w:rsidR="00311C90" w:rsidRDefault="00913976">
      <w:pPr>
        <w:spacing w:after="0"/>
        <w:jc w:val="both"/>
      </w:pPr>
      <w:r>
        <w:t xml:space="preserve">Third Coast Commodities, LLC      </w:t>
      </w:r>
    </w:p>
    <w:p w14:paraId="7F3771E9" w14:textId="77777777" w:rsidR="00311C90" w:rsidRDefault="00913976">
      <w:pPr>
        <w:spacing w:after="0"/>
        <w:jc w:val="both"/>
      </w:pPr>
      <w:r>
        <w:t>1218 W Glendora Rd</w:t>
      </w:r>
    </w:p>
    <w:p w14:paraId="0D19F3CE" w14:textId="77777777" w:rsidR="00311C90" w:rsidRDefault="00913976">
      <w:pPr>
        <w:spacing w:after="0"/>
        <w:jc w:val="both"/>
      </w:pPr>
      <w:r>
        <w:t>Buchanan, MI 49107</w:t>
      </w:r>
    </w:p>
    <w:p w14:paraId="37AAEF7E" w14:textId="77777777" w:rsidR="00311C90" w:rsidRDefault="00311C90">
      <w:pPr>
        <w:spacing w:after="0"/>
        <w:jc w:val="both"/>
      </w:pPr>
    </w:p>
    <w:p w14:paraId="33B27D74" w14:textId="77777777" w:rsidR="00311C90" w:rsidRDefault="00913976">
      <w:pPr>
        <w:spacing w:after="0"/>
        <w:jc w:val="both"/>
      </w:pPr>
      <w:r>
        <w:t>Paul Dickerson</w:t>
      </w:r>
    </w:p>
    <w:p w14:paraId="6183AC52" w14:textId="77777777" w:rsidR="00311C90" w:rsidRDefault="00913976">
      <w:pPr>
        <w:spacing w:after="0"/>
        <w:jc w:val="both"/>
      </w:pPr>
      <w:r>
        <w:t>President</w:t>
      </w:r>
    </w:p>
    <w:p w14:paraId="1376B62F" w14:textId="77777777" w:rsidR="00311C90" w:rsidRDefault="00913976">
      <w:pPr>
        <w:spacing w:after="0"/>
        <w:jc w:val="both"/>
      </w:pPr>
      <w:hyperlink r:id="rId7">
        <w:r>
          <w:rPr>
            <w:color w:val="0000FF"/>
            <w:u w:val="single"/>
          </w:rPr>
          <w:t>Paul@thirdcoastcommodities.com</w:t>
        </w:r>
      </w:hyperlink>
      <w:hyperlink r:id="rId8"/>
    </w:p>
    <w:p w14:paraId="4C37EE3C" w14:textId="77777777" w:rsidR="00311C90" w:rsidRDefault="00913976">
      <w:pPr>
        <w:spacing w:after="0"/>
        <w:jc w:val="both"/>
      </w:pPr>
      <w:r>
        <w:t>269.422.1944 Office</w:t>
      </w:r>
    </w:p>
    <w:p w14:paraId="18BB4060" w14:textId="77777777" w:rsidR="00311C90" w:rsidRDefault="00913976">
      <w:pPr>
        <w:spacing w:after="0"/>
        <w:jc w:val="both"/>
      </w:pPr>
      <w:r>
        <w:t>847.340.7012 Cell</w:t>
      </w:r>
    </w:p>
    <w:p w14:paraId="62A16EC7" w14:textId="77777777" w:rsidR="00311C90" w:rsidRDefault="00913976">
      <w:pPr>
        <w:spacing w:after="0"/>
        <w:jc w:val="both"/>
      </w:pPr>
      <w:r>
        <w:t>847.589.0820 Fax</w:t>
      </w:r>
    </w:p>
    <w:p w14:paraId="6623A234" w14:textId="77777777" w:rsidR="00311C90" w:rsidRDefault="00311C90">
      <w:pPr>
        <w:spacing w:after="0"/>
        <w:jc w:val="both"/>
      </w:pPr>
    </w:p>
    <w:p w14:paraId="0012A3E6" w14:textId="77777777" w:rsidR="00311C90" w:rsidRDefault="00913976">
      <w:pPr>
        <w:spacing w:line="240" w:lineRule="auto"/>
        <w:jc w:val="both"/>
      </w:pPr>
      <w:r>
        <w:rPr>
          <w:rFonts w:ascii="Times New Roman" w:eastAsia="Times New Roman" w:hAnsi="Times New Roman" w:cs="Times New Roman"/>
          <w:b/>
        </w:rPr>
        <w:t>Separated Food Waste Agreement – Used Cooking Oil Name</w:t>
      </w:r>
    </w:p>
    <w:p w14:paraId="66265D75" w14:textId="77777777" w:rsidR="00311C90" w:rsidRDefault="00913976">
      <w:pPr>
        <w:spacing w:before="120" w:after="120" w:line="240" w:lineRule="auto"/>
        <w:jc w:val="both"/>
      </w:pPr>
      <w:r>
        <w:rPr>
          <w:rFonts w:ascii="Times New Roman" w:eastAsia="Times New Roman" w:hAnsi="Times New Roman" w:cs="Times New Roman"/>
          <w:i/>
          <w:u w:val="single"/>
        </w:rPr>
        <w:t>Se</w:t>
      </w:r>
      <w:r>
        <w:rPr>
          <w:rFonts w:ascii="Times New Roman" w:eastAsia="Times New Roman" w:hAnsi="Times New Roman" w:cs="Times New Roman"/>
          <w:i/>
          <w:u w:val="single"/>
        </w:rPr>
        <w:t>parated Food Waste Agreement – Used Cooking Oil</w:t>
      </w:r>
    </w:p>
    <w:p w14:paraId="68DC4677" w14:textId="77777777" w:rsidR="00311C90" w:rsidRDefault="00913976">
      <w:pPr>
        <w:spacing w:before="120" w:after="120" w:line="240" w:lineRule="auto"/>
        <w:jc w:val="both"/>
      </w:pPr>
      <w:r>
        <w:rPr>
          <w:color w:val="808080"/>
        </w:rPr>
        <w:t>[Company]</w:t>
      </w:r>
      <w:r>
        <w:rPr>
          <w:rFonts w:ascii="Times New Roman" w:eastAsia="Times New Roman" w:hAnsi="Times New Roman" w:cs="Times New Roman"/>
          <w:color w:val="FF0000"/>
        </w:rPr>
        <w:t xml:space="preserve"> </w:t>
      </w:r>
      <w:r>
        <w:rPr>
          <w:rFonts w:ascii="Times New Roman" w:eastAsia="Times New Roman" w:hAnsi="Times New Roman" w:cs="Times New Roman"/>
        </w:rPr>
        <w:t>(“</w:t>
      </w:r>
      <w:r>
        <w:rPr>
          <w:color w:val="808080"/>
        </w:rPr>
        <w:t>[Company]</w:t>
      </w:r>
      <w:r>
        <w:rPr>
          <w:rFonts w:ascii="Times New Roman" w:eastAsia="Times New Roman" w:hAnsi="Times New Roman" w:cs="Times New Roman"/>
        </w:rPr>
        <w:t xml:space="preserve">”) certifies that all oils, fats, and greases delivered to Third Coast Commodities, (“Facility”) under this agreement meet the definition of renewable biomass in the Federal Register and </w:t>
      </w:r>
      <w:r>
        <w:rPr>
          <w:rFonts w:ascii="Times New Roman" w:eastAsia="Times New Roman" w:hAnsi="Times New Roman" w:cs="Times New Roman"/>
        </w:rPr>
        <w:t>shown below.</w:t>
      </w:r>
      <w:r>
        <w:rPr>
          <w:rFonts w:ascii="Times New Roman" w:eastAsia="Times New Roman" w:hAnsi="Times New Roman" w:cs="Times New Roman"/>
          <w:b/>
        </w:rPr>
        <w:t xml:space="preserve"> </w:t>
      </w:r>
    </w:p>
    <w:p w14:paraId="65883F76" w14:textId="77777777" w:rsidR="00311C90" w:rsidRDefault="00913976">
      <w:pPr>
        <w:spacing w:before="120" w:after="120" w:line="240" w:lineRule="auto"/>
        <w:jc w:val="both"/>
      </w:pPr>
      <w:r>
        <w:rPr>
          <w:rFonts w:ascii="Times New Roman" w:eastAsia="Times New Roman" w:hAnsi="Times New Roman" w:cs="Times New Roman"/>
          <w:b/>
          <w:i/>
        </w:rPr>
        <w:t>Renewable biomass</w:t>
      </w:r>
      <w:r>
        <w:rPr>
          <w:rFonts w:ascii="Times New Roman" w:eastAsia="Times New Roman" w:hAnsi="Times New Roman" w:cs="Times New Roman"/>
          <w:i/>
        </w:rPr>
        <w:t xml:space="preserve"> </w:t>
      </w:r>
      <w:r>
        <w:rPr>
          <w:rFonts w:ascii="Times New Roman" w:eastAsia="Times New Roman" w:hAnsi="Times New Roman" w:cs="Times New Roman"/>
        </w:rPr>
        <w:t xml:space="preserve">means each of the following (including any incidental, de </w:t>
      </w:r>
      <w:proofErr w:type="spellStart"/>
      <w:r>
        <w:rPr>
          <w:rFonts w:ascii="Times New Roman" w:eastAsia="Times New Roman" w:hAnsi="Times New Roman" w:cs="Times New Roman"/>
        </w:rPr>
        <w:t>minimis</w:t>
      </w:r>
      <w:proofErr w:type="spellEnd"/>
      <w:r>
        <w:rPr>
          <w:rFonts w:ascii="Times New Roman" w:eastAsia="Times New Roman" w:hAnsi="Times New Roman" w:cs="Times New Roman"/>
        </w:rPr>
        <w:t xml:space="preserve"> contaminants that are impractical to remove and are related to customary feedstock production and transport): </w:t>
      </w:r>
    </w:p>
    <w:p w14:paraId="36F771DA" w14:textId="77777777" w:rsidR="00311C90" w:rsidRDefault="00913976">
      <w:pPr>
        <w:numPr>
          <w:ilvl w:val="0"/>
          <w:numId w:val="1"/>
        </w:numPr>
        <w:spacing w:before="120" w:after="120" w:line="240" w:lineRule="auto"/>
        <w:ind w:hanging="360"/>
        <w:jc w:val="both"/>
        <w:rPr>
          <w:rFonts w:ascii="Times New Roman" w:eastAsia="Times New Roman" w:hAnsi="Times New Roman" w:cs="Times New Roman"/>
        </w:rPr>
      </w:pPr>
      <w:r>
        <w:rPr>
          <w:rFonts w:ascii="Times New Roman" w:eastAsia="Times New Roman" w:hAnsi="Times New Roman" w:cs="Times New Roman"/>
        </w:rPr>
        <w:t xml:space="preserve">Planted crops and crop residue harvested from existing agricultural land cleared or cultivated prior to December 19, 2007 and that was </w:t>
      </w:r>
      <w:proofErr w:type="spellStart"/>
      <w:r>
        <w:rPr>
          <w:rFonts w:ascii="Times New Roman" w:eastAsia="Times New Roman" w:hAnsi="Times New Roman" w:cs="Times New Roman"/>
        </w:rPr>
        <w:t>nonforested</w:t>
      </w:r>
      <w:proofErr w:type="spellEnd"/>
      <w:r>
        <w:rPr>
          <w:rFonts w:ascii="Times New Roman" w:eastAsia="Times New Roman" w:hAnsi="Times New Roman" w:cs="Times New Roman"/>
        </w:rPr>
        <w:t xml:space="preserve"> and either actively managed or fallow on December 19, 2007.</w:t>
      </w:r>
    </w:p>
    <w:p w14:paraId="4DD785D2" w14:textId="77777777" w:rsidR="00311C90" w:rsidRDefault="00913976">
      <w:pPr>
        <w:numPr>
          <w:ilvl w:val="0"/>
          <w:numId w:val="1"/>
        </w:numPr>
        <w:spacing w:before="120" w:after="120" w:line="240" w:lineRule="auto"/>
        <w:ind w:hanging="360"/>
        <w:jc w:val="both"/>
        <w:rPr>
          <w:rFonts w:ascii="Times New Roman" w:eastAsia="Times New Roman" w:hAnsi="Times New Roman" w:cs="Times New Roman"/>
        </w:rPr>
      </w:pPr>
      <w:r>
        <w:rPr>
          <w:rFonts w:ascii="Times New Roman" w:eastAsia="Times New Roman" w:hAnsi="Times New Roman" w:cs="Times New Roman"/>
        </w:rPr>
        <w:t>Planted trees and tree residue from a tree planta</w:t>
      </w:r>
      <w:r>
        <w:rPr>
          <w:rFonts w:ascii="Times New Roman" w:eastAsia="Times New Roman" w:hAnsi="Times New Roman" w:cs="Times New Roman"/>
        </w:rPr>
        <w:t>tion located on non-federal land (including land belonging to an Indian tribe or an Indian individual that is held in trust by the U.S. or subject to a restriction against alienation imposed by the U.S.) that was cleared at any time prior to December 19, 2</w:t>
      </w:r>
      <w:r>
        <w:rPr>
          <w:rFonts w:ascii="Times New Roman" w:eastAsia="Times New Roman" w:hAnsi="Times New Roman" w:cs="Times New Roman"/>
        </w:rPr>
        <w:t>007 and actively managed on December 19, 2007.</w:t>
      </w:r>
    </w:p>
    <w:p w14:paraId="6035AA05" w14:textId="77777777" w:rsidR="00311C90" w:rsidRDefault="00913976">
      <w:pPr>
        <w:numPr>
          <w:ilvl w:val="0"/>
          <w:numId w:val="1"/>
        </w:numPr>
        <w:spacing w:before="120" w:after="120" w:line="240" w:lineRule="auto"/>
        <w:ind w:hanging="360"/>
        <w:jc w:val="both"/>
        <w:rPr>
          <w:rFonts w:ascii="Times New Roman" w:eastAsia="Times New Roman" w:hAnsi="Times New Roman" w:cs="Times New Roman"/>
        </w:rPr>
      </w:pPr>
      <w:r>
        <w:rPr>
          <w:rFonts w:ascii="Times New Roman" w:eastAsia="Times New Roman" w:hAnsi="Times New Roman" w:cs="Times New Roman"/>
          <w:u w:val="single"/>
        </w:rPr>
        <w:t>Animal waste material and animal byproducts</w:t>
      </w:r>
      <w:r>
        <w:rPr>
          <w:rFonts w:ascii="Times New Roman" w:eastAsia="Times New Roman" w:hAnsi="Times New Roman" w:cs="Times New Roman"/>
        </w:rPr>
        <w:t>.</w:t>
      </w:r>
    </w:p>
    <w:p w14:paraId="05C86EC4" w14:textId="77777777" w:rsidR="00311C90" w:rsidRDefault="00913976">
      <w:pPr>
        <w:numPr>
          <w:ilvl w:val="0"/>
          <w:numId w:val="1"/>
        </w:numPr>
        <w:spacing w:before="120" w:after="120" w:line="240" w:lineRule="auto"/>
        <w:ind w:hanging="360"/>
        <w:jc w:val="both"/>
        <w:rPr>
          <w:rFonts w:ascii="Times New Roman" w:eastAsia="Times New Roman" w:hAnsi="Times New Roman" w:cs="Times New Roman"/>
        </w:rPr>
      </w:pPr>
      <w:r>
        <w:rPr>
          <w:rFonts w:ascii="Times New Roman" w:eastAsia="Times New Roman" w:hAnsi="Times New Roman" w:cs="Times New Roman"/>
        </w:rPr>
        <w:t xml:space="preserve">Slash and pre-commercial </w:t>
      </w:r>
      <w:proofErr w:type="spellStart"/>
      <w:r>
        <w:rPr>
          <w:rFonts w:ascii="Times New Roman" w:eastAsia="Times New Roman" w:hAnsi="Times New Roman" w:cs="Times New Roman"/>
        </w:rPr>
        <w:t>thinnings</w:t>
      </w:r>
      <w:proofErr w:type="spellEnd"/>
      <w:r>
        <w:rPr>
          <w:rFonts w:ascii="Times New Roman" w:eastAsia="Times New Roman" w:hAnsi="Times New Roman" w:cs="Times New Roman"/>
        </w:rPr>
        <w:t xml:space="preserve"> from non-federal forestland (including forestland belonging to an Indian tribe or an Indian individual, that are held in trust by</w:t>
      </w:r>
      <w:r>
        <w:rPr>
          <w:rFonts w:ascii="Times New Roman" w:eastAsia="Times New Roman" w:hAnsi="Times New Roman" w:cs="Times New Roman"/>
        </w:rPr>
        <w:t xml:space="preserve"> the United States or subject to a restriction against alienation imposed by the United States) that is not ecologically sensitive forestland. </w:t>
      </w:r>
    </w:p>
    <w:p w14:paraId="754E0CB9" w14:textId="77777777" w:rsidR="00311C90" w:rsidRDefault="00913976">
      <w:pPr>
        <w:numPr>
          <w:ilvl w:val="0"/>
          <w:numId w:val="1"/>
        </w:numPr>
        <w:spacing w:before="120" w:after="120" w:line="240" w:lineRule="auto"/>
        <w:ind w:hanging="360"/>
        <w:jc w:val="both"/>
        <w:rPr>
          <w:rFonts w:ascii="Times New Roman" w:eastAsia="Times New Roman" w:hAnsi="Times New Roman" w:cs="Times New Roman"/>
        </w:rPr>
      </w:pPr>
      <w:r>
        <w:rPr>
          <w:rFonts w:ascii="Times New Roman" w:eastAsia="Times New Roman" w:hAnsi="Times New Roman" w:cs="Times New Roman"/>
        </w:rPr>
        <w:lastRenderedPageBreak/>
        <w:t>Biomass (organic matter that is available on a renewable or recurring basis) obtained from the immediate vicinit</w:t>
      </w:r>
      <w:r>
        <w:rPr>
          <w:rFonts w:ascii="Times New Roman" w:eastAsia="Times New Roman" w:hAnsi="Times New Roman" w:cs="Times New Roman"/>
        </w:rPr>
        <w:t>y of buildings and other areas regularly occupied by people, or of public infrastructure, in an area at risk of wildfire.</w:t>
      </w:r>
    </w:p>
    <w:p w14:paraId="4E4B05E6" w14:textId="77777777" w:rsidR="00311C90" w:rsidRDefault="00913976">
      <w:pPr>
        <w:numPr>
          <w:ilvl w:val="0"/>
          <w:numId w:val="1"/>
        </w:numPr>
        <w:spacing w:before="120" w:after="120" w:line="240" w:lineRule="auto"/>
        <w:ind w:hanging="360"/>
        <w:jc w:val="both"/>
        <w:rPr>
          <w:rFonts w:ascii="Times New Roman" w:eastAsia="Times New Roman" w:hAnsi="Times New Roman" w:cs="Times New Roman"/>
        </w:rPr>
      </w:pPr>
      <w:r>
        <w:rPr>
          <w:rFonts w:ascii="Times New Roman" w:eastAsia="Times New Roman" w:hAnsi="Times New Roman" w:cs="Times New Roman"/>
        </w:rPr>
        <w:t>Algae.</w:t>
      </w:r>
    </w:p>
    <w:p w14:paraId="2F2E2997" w14:textId="77777777" w:rsidR="00311C90" w:rsidRDefault="00913976">
      <w:pPr>
        <w:numPr>
          <w:ilvl w:val="0"/>
          <w:numId w:val="1"/>
        </w:numPr>
        <w:spacing w:before="120" w:after="120" w:line="240" w:lineRule="auto"/>
        <w:ind w:hanging="360"/>
        <w:jc w:val="both"/>
        <w:rPr>
          <w:rFonts w:ascii="Times New Roman" w:eastAsia="Times New Roman" w:hAnsi="Times New Roman" w:cs="Times New Roman"/>
        </w:rPr>
      </w:pPr>
      <w:r>
        <w:rPr>
          <w:rFonts w:ascii="Times New Roman" w:eastAsia="Times New Roman" w:hAnsi="Times New Roman" w:cs="Times New Roman"/>
        </w:rPr>
        <w:t xml:space="preserve">Separated yard waste or food waste, including </w:t>
      </w:r>
      <w:r>
        <w:rPr>
          <w:rFonts w:ascii="Times New Roman" w:eastAsia="Times New Roman" w:hAnsi="Times New Roman" w:cs="Times New Roman"/>
          <w:u w:val="single"/>
        </w:rPr>
        <w:t>recycled cooking and trap grease</w:t>
      </w:r>
      <w:r>
        <w:rPr>
          <w:rFonts w:ascii="Times New Roman" w:eastAsia="Times New Roman" w:hAnsi="Times New Roman" w:cs="Times New Roman"/>
        </w:rPr>
        <w:t>, and materials described in § 80.1426(f)(5)(</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w:t>
      </w:r>
    </w:p>
    <w:p w14:paraId="18FE41F3" w14:textId="77777777" w:rsidR="00311C90" w:rsidRDefault="00913976">
      <w:pPr>
        <w:rPr>
          <w:rFonts w:ascii="Times New Roman" w:eastAsia="Times New Roman" w:hAnsi="Times New Roman" w:cs="Times New Roman"/>
        </w:rPr>
      </w:pPr>
      <w:r>
        <w:rPr>
          <w:color w:val="808080"/>
        </w:rPr>
        <w:t>[Company]</w:t>
      </w:r>
      <w:r>
        <w:rPr>
          <w:rFonts w:ascii="Times New Roman" w:eastAsia="Times New Roman" w:hAnsi="Times New Roman" w:cs="Times New Roman"/>
        </w:rPr>
        <w:t xml:space="preserve"> delivers waste vegetable oils and greases collected from restaurants in the following regions: </w:t>
      </w:r>
    </w:p>
    <w:tbl>
      <w:tblPr>
        <w:tblStyle w:val="a"/>
        <w:tblW w:w="1015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1433"/>
        <w:gridCol w:w="1260"/>
        <w:gridCol w:w="3240"/>
        <w:gridCol w:w="2059"/>
      </w:tblGrid>
      <w:tr w:rsidR="00311C90" w14:paraId="7338470C" w14:textId="77777777">
        <w:tc>
          <w:tcPr>
            <w:tcW w:w="2160" w:type="dxa"/>
            <w:vAlign w:val="center"/>
          </w:tcPr>
          <w:p w14:paraId="6D34D4AD" w14:textId="77777777" w:rsidR="00311C90" w:rsidRDefault="00913976">
            <w:pPr>
              <w:contextualSpacing w:val="0"/>
              <w:rPr>
                <w:rFonts w:ascii="Times New Roman" w:eastAsia="Times New Roman" w:hAnsi="Times New Roman" w:cs="Times New Roman"/>
              </w:rPr>
            </w:pPr>
            <w:r>
              <w:rPr>
                <w:color w:val="808080"/>
              </w:rPr>
              <w:t>[Company]</w:t>
            </w:r>
          </w:p>
          <w:p w14:paraId="1ECFE30A" w14:textId="77777777" w:rsidR="00311C90" w:rsidRDefault="00913976">
            <w:pPr>
              <w:contextualSpacing w:val="0"/>
            </w:pPr>
            <w:r>
              <w:rPr>
                <w:color w:val="808080"/>
              </w:rPr>
              <w:t>[Company Address]</w:t>
            </w:r>
          </w:p>
        </w:tc>
        <w:tc>
          <w:tcPr>
            <w:tcW w:w="1433" w:type="dxa"/>
            <w:vAlign w:val="center"/>
          </w:tcPr>
          <w:p w14:paraId="2845C995" w14:textId="77777777" w:rsidR="00311C90" w:rsidRDefault="00913976">
            <w:pPr>
              <w:spacing w:before="120" w:after="120"/>
              <w:contextualSpacing w:val="0"/>
              <w:rPr>
                <w:rFonts w:ascii="Times New Roman" w:eastAsia="Times New Roman" w:hAnsi="Times New Roman" w:cs="Times New Roman"/>
              </w:rPr>
            </w:pPr>
            <w:r>
              <w:rPr>
                <w:rFonts w:ascii="Times New Roman" w:eastAsia="Times New Roman" w:hAnsi="Times New Roman" w:cs="Times New Roman"/>
              </w:rPr>
              <w:t>Collector and</w:t>
            </w:r>
          </w:p>
          <w:p w14:paraId="18530F88" w14:textId="77777777" w:rsidR="00311C90" w:rsidRDefault="00913976">
            <w:pPr>
              <w:spacing w:before="120" w:after="120"/>
              <w:contextualSpacing w:val="0"/>
            </w:pPr>
            <w:r>
              <w:rPr>
                <w:rFonts w:ascii="Times New Roman" w:eastAsia="Times New Roman" w:hAnsi="Times New Roman" w:cs="Times New Roman"/>
              </w:rPr>
              <w:t>Processor</w:t>
            </w:r>
          </w:p>
        </w:tc>
        <w:tc>
          <w:tcPr>
            <w:tcW w:w="1260" w:type="dxa"/>
            <w:vAlign w:val="center"/>
          </w:tcPr>
          <w:p w14:paraId="458782F0" w14:textId="77777777" w:rsidR="00311C90" w:rsidRDefault="00913976">
            <w:pPr>
              <w:spacing w:before="120" w:after="120"/>
              <w:contextualSpacing w:val="0"/>
            </w:pPr>
            <w:r>
              <w:rPr>
                <w:rFonts w:ascii="Times New Roman" w:eastAsia="Times New Roman" w:hAnsi="Times New Roman" w:cs="Times New Roman"/>
              </w:rPr>
              <w:t>UCO</w:t>
            </w:r>
          </w:p>
        </w:tc>
        <w:tc>
          <w:tcPr>
            <w:tcW w:w="3240" w:type="dxa"/>
            <w:vAlign w:val="center"/>
          </w:tcPr>
          <w:p w14:paraId="7AB7034E" w14:textId="77777777" w:rsidR="00311C90" w:rsidRDefault="00913976">
            <w:pPr>
              <w:spacing w:before="120" w:after="120"/>
              <w:contextualSpacing w:val="0"/>
            </w:pPr>
            <w:bookmarkStart w:id="1" w:name="_gjdgxs" w:colFirst="0" w:colLast="0"/>
            <w:bookmarkEnd w:id="1"/>
            <w:r>
              <w:t>[Cities/Regions Serviced]</w:t>
            </w:r>
          </w:p>
        </w:tc>
        <w:tc>
          <w:tcPr>
            <w:tcW w:w="2059" w:type="dxa"/>
            <w:vAlign w:val="center"/>
          </w:tcPr>
          <w:p w14:paraId="5A06CA89" w14:textId="77777777" w:rsidR="00311C90" w:rsidRDefault="00913976">
            <w:pPr>
              <w:contextualSpacing w:val="0"/>
              <w:rPr>
                <w:rFonts w:ascii="Times New Roman" w:eastAsia="Times New Roman" w:hAnsi="Times New Roman" w:cs="Times New Roman"/>
              </w:rPr>
            </w:pPr>
            <w:r>
              <w:rPr>
                <w:rFonts w:ascii="Times New Roman" w:eastAsia="Times New Roman" w:hAnsi="Times New Roman" w:cs="Times New Roman"/>
              </w:rPr>
              <w:t xml:space="preserve">The feedstock was: [  ]heated, </w:t>
            </w:r>
            <w:r>
              <w:rPr>
                <w:rFonts w:ascii="Times New Roman" w:eastAsia="Times New Roman" w:hAnsi="Times New Roman" w:cs="Times New Roman"/>
              </w:rPr>
              <w:br/>
              <w:t>[  ]dewatered,</w:t>
            </w:r>
          </w:p>
          <w:p w14:paraId="5194C5B5" w14:textId="77777777" w:rsidR="00311C90" w:rsidRDefault="00913976">
            <w:pPr>
              <w:contextualSpacing w:val="0"/>
              <w:rPr>
                <w:rFonts w:ascii="Times New Roman" w:eastAsia="Times New Roman" w:hAnsi="Times New Roman" w:cs="Times New Roman"/>
              </w:rPr>
            </w:pP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decanted, </w:t>
            </w:r>
          </w:p>
          <w:p w14:paraId="537185B9" w14:textId="77777777" w:rsidR="00311C90" w:rsidRDefault="00913976">
            <w:pPr>
              <w:contextualSpacing w:val="0"/>
              <w:rPr>
                <w:rFonts w:ascii="Times New Roman" w:eastAsia="Times New Roman" w:hAnsi="Times New Roman" w:cs="Times New Roman"/>
              </w:rPr>
            </w:pP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f</w:t>
            </w:r>
            <w:r>
              <w:rPr>
                <w:rFonts w:ascii="Times New Roman" w:eastAsia="Times New Roman" w:hAnsi="Times New Roman" w:cs="Times New Roman"/>
              </w:rPr>
              <w:t>iltered</w:t>
            </w:r>
          </w:p>
          <w:p w14:paraId="4523E34C" w14:textId="77777777" w:rsidR="00311C90" w:rsidRDefault="00913976">
            <w:pPr>
              <w:contextualSpacing w:val="0"/>
              <w:rPr>
                <w:rFonts w:ascii="Times New Roman" w:eastAsia="Times New Roman" w:hAnsi="Times New Roman" w:cs="Times New Roman"/>
              </w:rPr>
            </w:pP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centrifuged and/or</w:t>
            </w:r>
          </w:p>
          <w:p w14:paraId="0CD3B354" w14:textId="77777777" w:rsidR="00311C90" w:rsidRDefault="00913976">
            <w:pPr>
              <w:contextualSpacing w:val="0"/>
              <w:rPr>
                <w:rFonts w:ascii="Times New Roman" w:eastAsia="Times New Roman" w:hAnsi="Times New Roman" w:cs="Times New Roman"/>
              </w:rPr>
            </w:pP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other:</w:t>
            </w:r>
          </w:p>
          <w:p w14:paraId="30935364" w14:textId="77777777" w:rsidR="00311C90" w:rsidRDefault="00913976">
            <w:pPr>
              <w:contextualSpacing w:val="0"/>
              <w:rPr>
                <w:rFonts w:ascii="Times New Roman" w:eastAsia="Times New Roman" w:hAnsi="Times New Roman" w:cs="Times New Roman"/>
              </w:rPr>
            </w:pPr>
            <w:r>
              <w:rPr>
                <w:rFonts w:ascii="Times New Roman" w:eastAsia="Times New Roman" w:hAnsi="Times New Roman" w:cs="Times New Roman"/>
              </w:rPr>
              <w:t xml:space="preserve">________________ </w:t>
            </w:r>
          </w:p>
          <w:p w14:paraId="1EF2EDCF" w14:textId="77777777" w:rsidR="00311C90" w:rsidRDefault="00311C90">
            <w:pPr>
              <w:contextualSpacing w:val="0"/>
              <w:rPr>
                <w:rFonts w:ascii="Times New Roman" w:eastAsia="Times New Roman" w:hAnsi="Times New Roman" w:cs="Times New Roman"/>
              </w:rPr>
            </w:pPr>
          </w:p>
          <w:p w14:paraId="6899E6CD" w14:textId="77777777" w:rsidR="00311C90" w:rsidRDefault="00913976">
            <w:pPr>
              <w:contextualSpacing w:val="0"/>
            </w:pPr>
            <w:r>
              <w:t>Select all that apply</w:t>
            </w:r>
          </w:p>
        </w:tc>
      </w:tr>
    </w:tbl>
    <w:p w14:paraId="510A8BDF" w14:textId="77777777" w:rsidR="00311C90" w:rsidRDefault="00913976">
      <w:pPr>
        <w:spacing w:before="120" w:after="120" w:line="240" w:lineRule="auto"/>
        <w:jc w:val="both"/>
      </w:pPr>
      <w:r>
        <w:rPr>
          <w:color w:val="808080"/>
        </w:rPr>
        <w:t>[Company]</w:t>
      </w:r>
      <w:r>
        <w:rPr>
          <w:rFonts w:ascii="Times New Roman" w:eastAsia="Times New Roman" w:hAnsi="Times New Roman" w:cs="Times New Roman"/>
        </w:rPr>
        <w:t xml:space="preserve"> delivers only the non-cellulosic portions of the oils, fats, and greases to Facility. </w:t>
      </w:r>
      <w:r>
        <w:rPr>
          <w:color w:val="808080"/>
        </w:rPr>
        <w:t>[Company]</w:t>
      </w:r>
      <w:r>
        <w:rPr>
          <w:rFonts w:ascii="Times New Roman" w:eastAsia="Times New Roman" w:hAnsi="Times New Roman" w:cs="Times New Roman"/>
        </w:rPr>
        <w:t xml:space="preserve"> certifies that the oils, fats, and greases delivered to Facility consist only of food wastes kept separate from other waste materials since generation and that it contains only incidental other components (e.g., paper and plastics). In addition, </w:t>
      </w:r>
      <w:r>
        <w:rPr>
          <w:color w:val="808080"/>
        </w:rPr>
        <w:t>[Company]</w:t>
      </w:r>
      <w:r>
        <w:rPr>
          <w:rFonts w:ascii="Times New Roman" w:eastAsia="Times New Roman" w:hAnsi="Times New Roman" w:cs="Times New Roman"/>
        </w:rPr>
        <w:t xml:space="preserve"> certifies that the oils, fats, and greases delivered are not in any part renewable fuel for which RINs have been generated. The waste material has not been intentionally contaminated or otherwise made unsuitable for its original use, solely for the purpos</w:t>
      </w:r>
      <w:r>
        <w:rPr>
          <w:rFonts w:ascii="Times New Roman" w:eastAsia="Times New Roman" w:hAnsi="Times New Roman" w:cs="Times New Roman"/>
        </w:rPr>
        <w:t>e of qualifying under the RFS regulations. This entire certification applies to all waste vegetable oils and greases delivered to Facility beginning January 1, 2016 and until modified or cancelled.</w:t>
      </w:r>
    </w:p>
    <w:p w14:paraId="1CA4D53D" w14:textId="77777777" w:rsidR="00311C90" w:rsidRDefault="00913976">
      <w:pPr>
        <w:tabs>
          <w:tab w:val="left" w:pos="3765"/>
        </w:tabs>
        <w:spacing w:before="120" w:after="120" w:line="240" w:lineRule="auto"/>
        <w:jc w:val="both"/>
      </w:pPr>
      <w:r>
        <w:rPr>
          <w:rFonts w:ascii="Times New Roman" w:eastAsia="Times New Roman" w:hAnsi="Times New Roman" w:cs="Times New Roman"/>
        </w:rPr>
        <w:tab/>
      </w:r>
    </w:p>
    <w:p w14:paraId="7A9535DC" w14:textId="77777777" w:rsidR="00311C90" w:rsidRDefault="00913976">
      <w:pPr>
        <w:spacing w:before="120" w:after="120" w:line="240" w:lineRule="auto"/>
        <w:jc w:val="both"/>
      </w:pPr>
      <w:r>
        <w:rPr>
          <w:rFonts w:ascii="Times New Roman" w:eastAsia="Times New Roman" w:hAnsi="Times New Roman" w:cs="Times New Roman"/>
        </w:rPr>
        <w:t>Signature: _______________________</w:t>
      </w:r>
    </w:p>
    <w:p w14:paraId="49403BAC" w14:textId="77777777" w:rsidR="00311C90" w:rsidRDefault="00913976">
      <w:pPr>
        <w:spacing w:before="120" w:after="120" w:line="240" w:lineRule="auto"/>
        <w:jc w:val="both"/>
      </w:pPr>
      <w:r>
        <w:rPr>
          <w:rFonts w:ascii="Times New Roman" w:eastAsia="Times New Roman" w:hAnsi="Times New Roman" w:cs="Times New Roman"/>
        </w:rPr>
        <w:t>Date:</w:t>
      </w:r>
      <w:proofErr w:type="gramStart"/>
      <w:r>
        <w:rPr>
          <w:rFonts w:ascii="Times New Roman" w:eastAsia="Times New Roman" w:hAnsi="Times New Roman" w:cs="Times New Roman"/>
        </w:rPr>
        <w:t xml:space="preserve">   </w:t>
      </w:r>
      <w:r>
        <w:rPr>
          <w:color w:val="808080"/>
        </w:rPr>
        <w:t>[</w:t>
      </w:r>
      <w:proofErr w:type="gramEnd"/>
      <w:r>
        <w:rPr>
          <w:color w:val="808080"/>
        </w:rPr>
        <w:t>Publish Date</w:t>
      </w:r>
      <w:r>
        <w:rPr>
          <w:color w:val="808080"/>
        </w:rPr>
        <w:t>]</w:t>
      </w:r>
    </w:p>
    <w:p w14:paraId="403E0DFA" w14:textId="77777777" w:rsidR="00311C90" w:rsidRDefault="00913976">
      <w:pPr>
        <w:spacing w:before="120" w:after="120" w:line="240" w:lineRule="auto"/>
        <w:jc w:val="both"/>
      </w:pPr>
      <w:bookmarkStart w:id="2" w:name="30j0zll" w:colFirst="0" w:colLast="0"/>
      <w:bookmarkEnd w:id="2"/>
      <w:r>
        <w:rPr>
          <w:color w:val="808080"/>
        </w:rPr>
        <w:t>[Company]</w:t>
      </w:r>
    </w:p>
    <w:sectPr w:rsidR="00311C90">
      <w:head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7ACEF" w14:textId="77777777" w:rsidR="00913976" w:rsidRDefault="00913976">
      <w:pPr>
        <w:spacing w:after="0" w:line="240" w:lineRule="auto"/>
      </w:pPr>
      <w:r>
        <w:separator/>
      </w:r>
    </w:p>
  </w:endnote>
  <w:endnote w:type="continuationSeparator" w:id="0">
    <w:p w14:paraId="732BDD4E" w14:textId="77777777" w:rsidR="00913976" w:rsidRDefault="0091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default"/>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4F91A" w14:textId="77777777" w:rsidR="00913976" w:rsidRDefault="00913976">
      <w:pPr>
        <w:spacing w:after="0" w:line="240" w:lineRule="auto"/>
      </w:pPr>
      <w:r>
        <w:separator/>
      </w:r>
    </w:p>
  </w:footnote>
  <w:footnote w:type="continuationSeparator" w:id="0">
    <w:p w14:paraId="064A0DD3" w14:textId="77777777" w:rsidR="00913976" w:rsidRDefault="0091397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1B7BA" w14:textId="77777777" w:rsidR="00311C90" w:rsidRDefault="00311C90">
    <w:pPr>
      <w:tabs>
        <w:tab w:val="left" w:pos="1344"/>
      </w:tabs>
      <w:spacing w:before="720" w:after="0" w:line="240" w:lineRule="aut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682DC1"/>
    <w:multiLevelType w:val="multilevel"/>
    <w:tmpl w:val="1C0EAF6A"/>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11C90"/>
    <w:rsid w:val="00311C90"/>
    <w:rsid w:val="00913976"/>
    <w:rsid w:val="00DA3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235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contextualSpacing/>
    </w:p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aul@thirdcoastcommodities.com" TargetMode="External"/><Relationship Id="rId8" Type="http://schemas.openxmlformats.org/officeDocument/2006/relationships/hyperlink" Target="mailto:Paul@thirdcoastcommodities.com"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2949</Characters>
  <Application>Microsoft Macintosh Word</Application>
  <DocSecurity>0</DocSecurity>
  <Lines>24</Lines>
  <Paragraphs>6</Paragraphs>
  <ScaleCrop>false</ScaleCrop>
  <LinksUpToDate>false</LinksUpToDate>
  <CharactersWithSpaces>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 Stotz</cp:lastModifiedBy>
  <cp:revision>2</cp:revision>
  <dcterms:created xsi:type="dcterms:W3CDTF">2017-05-18T17:44:00Z</dcterms:created>
  <dcterms:modified xsi:type="dcterms:W3CDTF">2017-05-18T17:44:00Z</dcterms:modified>
</cp:coreProperties>
</file>