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94BB" w14:textId="77777777" w:rsidR="00635210" w:rsidRDefault="00000000">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02BAD70D" wp14:editId="54D8C2FF">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02CBBE60" w14:textId="77777777" w:rsidR="00635210" w:rsidRDefault="00000000">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5D5326D7" w14:textId="77777777" w:rsidR="00635210" w:rsidRDefault="00000000">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2020</w:t>
      </w:r>
    </w:p>
    <w:p w14:paraId="5A05E843" w14:textId="77777777" w:rsidR="00635210" w:rsidRDefault="00635210">
      <w:pPr>
        <w:widowControl w:val="0"/>
        <w:spacing w:after="0"/>
        <w:rPr>
          <w:rFonts w:asciiTheme="majorHAnsi" w:hAnsiTheme="majorHAnsi"/>
          <w:sz w:val="20"/>
          <w:szCs w:val="20"/>
        </w:rPr>
      </w:pPr>
    </w:p>
    <w:p w14:paraId="2FAC413C" w14:textId="77777777" w:rsidR="00635210" w:rsidRDefault="00635210">
      <w:pPr>
        <w:widowControl w:val="0"/>
        <w:spacing w:after="0"/>
        <w:rPr>
          <w:rFonts w:asciiTheme="majorHAnsi" w:hAnsiTheme="majorHAnsi"/>
          <w:b/>
          <w:color w:val="548DD4" w:themeColor="text2" w:themeTint="99"/>
          <w:sz w:val="24"/>
          <w:szCs w:val="24"/>
        </w:rPr>
      </w:pPr>
    </w:p>
    <w:p w14:paraId="7E4F6E0A" w14:textId="77777777" w:rsidR="00635210" w:rsidRDefault="00000000">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City of Cromwell Stormwater Improvement Project </w:t>
      </w:r>
    </w:p>
    <w:p w14:paraId="483D6E44" w14:textId="77777777" w:rsidR="00635210" w:rsidRDefault="00000000">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C20-5793</w:t>
      </w:r>
    </w:p>
    <w:p w14:paraId="77BC119F" w14:textId="77777777" w:rsidR="00635210" w:rsidRDefault="00000000">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14:paraId="04FD08B0" w14:textId="77777777" w:rsidR="00635210" w:rsidRDefault="00635210">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635210" w14:paraId="32238B6D" w14:textId="77777777" w:rsidTr="00635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7A42E83A" w14:textId="77777777" w:rsidR="00635210" w:rsidRDefault="00000000">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73D40449" w14:textId="77777777" w:rsidR="00635210" w:rsidRDefault="00000000">
            <w:pPr>
              <w:widowControl w:val="0"/>
              <w:spacing w:line="276" w:lineRule="auto"/>
              <w:cnfStyle w:val="100000000000" w:firstRow="1" w:lastRow="0" w:firstColumn="0" w:lastColumn="0" w:oddVBand="0" w:evenVBand="0" w:oddHBand="0" w:evenHBand="0" w:firstRowFirstColumn="0" w:firstRowLastColumn="0" w:lastRowFirstColumn="0" w:lastRowLastColumn="0"/>
            </w:pPr>
            <w:r>
              <w:t>$152,750.00</w:t>
            </w:r>
          </w:p>
        </w:tc>
        <w:tc>
          <w:tcPr>
            <w:tcW w:w="1058" w:type="pct"/>
            <w:tcBorders>
              <w:top w:val="none" w:sz="0" w:space="0" w:color="auto"/>
              <w:bottom w:val="none" w:sz="0" w:space="0" w:color="auto"/>
            </w:tcBorders>
            <w:shd w:val="clear" w:color="auto" w:fill="548DD4" w:themeFill="text2" w:themeFillTint="99"/>
          </w:tcPr>
          <w:p w14:paraId="27B5513E" w14:textId="77777777" w:rsidR="00635210" w:rsidRDefault="00000000">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71FA8093" w14:textId="77777777" w:rsidR="00635210" w:rsidRDefault="00000000">
            <w:pPr>
              <w:widowControl w:val="0"/>
              <w:spacing w:line="276" w:lineRule="auto"/>
              <w:cnfStyle w:val="100000000000" w:firstRow="1" w:lastRow="0" w:firstColumn="0" w:lastColumn="0" w:oddVBand="0" w:evenVBand="0" w:oddHBand="0" w:evenHBand="0" w:firstRowFirstColumn="0" w:firstRowLastColumn="0" w:lastRowFirstColumn="0" w:lastRowLastColumn="0"/>
            </w:pPr>
            <w:r>
              <w:t>2/18/2020</w:t>
            </w:r>
          </w:p>
        </w:tc>
      </w:tr>
      <w:tr w:rsidR="00635210" w14:paraId="5FD15677" w14:textId="77777777" w:rsidTr="00635210">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18A8B08A" w14:textId="77777777" w:rsidR="00635210" w:rsidRDefault="00000000">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1A894CBE" w14:textId="77777777" w:rsidR="00635210"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pPr>
            <w:r>
              <w:t>$38,187.50</w:t>
            </w:r>
          </w:p>
        </w:tc>
        <w:tc>
          <w:tcPr>
            <w:tcW w:w="1058" w:type="pct"/>
            <w:shd w:val="clear" w:color="auto" w:fill="548DD4" w:themeFill="text2" w:themeFillTint="99"/>
          </w:tcPr>
          <w:p w14:paraId="2051C7C1" w14:textId="77777777" w:rsidR="00635210"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7C68E976" w14:textId="77777777" w:rsidR="00635210"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635210" w14:paraId="7218E9B1" w14:textId="77777777" w:rsidTr="00635210">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7CEF0425" w14:textId="77777777" w:rsidR="00635210" w:rsidRDefault="00000000">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787EF560" w14:textId="77777777" w:rsidR="00635210"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14:paraId="3998607B" w14:textId="77777777" w:rsidR="00635210"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14:paraId="25BA2B39" w14:textId="77777777" w:rsidR="00635210"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pPr>
            <w:r>
              <w:t>Melanie  Bomier</w:t>
            </w:r>
          </w:p>
        </w:tc>
      </w:tr>
      <w:tr w:rsidR="00635210" w14:paraId="43C33318" w14:textId="77777777" w:rsidTr="00635210">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40CA3026" w14:textId="77777777" w:rsidR="00635210" w:rsidRDefault="00000000">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27A5FD98"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$152,750.00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25FE7741"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2E31B395"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12/31/2023</w:t>
            </w:r>
          </w:p>
        </w:tc>
      </w:tr>
    </w:tbl>
    <w:p w14:paraId="328C0300" w14:textId="77777777" w:rsidR="00635210" w:rsidRDefault="00000000">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635210" w14:paraId="04BDF09B" w14:textId="77777777" w:rsidTr="00635210">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405BE454" w14:textId="77777777" w:rsidR="00635210" w:rsidRDefault="00635210">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20532F61" w14:textId="77777777" w:rsidR="00635210" w:rsidRDefault="00000000">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324D4CF1" w14:textId="77777777" w:rsidR="00635210" w:rsidRDefault="00000000">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5A8D95F0" w14:textId="77777777" w:rsidR="00635210" w:rsidRDefault="00000000">
            <w:pPr>
              <w:widowControl w:val="0"/>
              <w:jc w:val="center"/>
              <w:rPr>
                <w:color w:val="FFFFFF" w:themeColor="background1"/>
              </w:rPr>
            </w:pPr>
            <w:r>
              <w:rPr>
                <w:rFonts w:asciiTheme="minorHAnsi" w:hAnsiTheme="minorHAnsi"/>
                <w:color w:val="FFFFFF" w:themeColor="background1"/>
              </w:rPr>
              <w:t>Balance Remaining*</w:t>
            </w:r>
          </w:p>
        </w:tc>
      </w:tr>
      <w:tr w:rsidR="00635210" w14:paraId="271D3244" w14:textId="77777777" w:rsidTr="00635210">
        <w:trPr>
          <w:trHeight w:val="60"/>
        </w:trPr>
        <w:tc>
          <w:tcPr>
            <w:tcW w:w="1411" w:type="pct"/>
            <w:shd w:val="clear" w:color="auto" w:fill="D3DFEE" w:themeFill="accent1" w:themeFillTint="3F"/>
          </w:tcPr>
          <w:p w14:paraId="05C42AAD" w14:textId="77777777" w:rsidR="00635210" w:rsidRDefault="00000000">
            <w:pPr>
              <w:widowControl w:val="0"/>
              <w:spacing w:line="276" w:lineRule="auto"/>
            </w:pPr>
            <w:r>
              <w:t>Total Grant Amount</w:t>
            </w:r>
          </w:p>
        </w:tc>
        <w:tc>
          <w:tcPr>
            <w:tcW w:w="1220" w:type="pct"/>
            <w:shd w:val="clear" w:color="auto" w:fill="D3DFEE" w:themeFill="accent1" w:themeFillTint="3F"/>
          </w:tcPr>
          <w:p w14:paraId="51A5E372" w14:textId="77777777" w:rsidR="00635210" w:rsidRDefault="00000000">
            <w:pPr>
              <w:widowControl w:val="0"/>
              <w:spacing w:line="276" w:lineRule="auto"/>
              <w:jc w:val="right"/>
            </w:pPr>
            <w:r>
              <w:t>$152,750.00</w:t>
            </w:r>
          </w:p>
        </w:tc>
        <w:tc>
          <w:tcPr>
            <w:tcW w:w="1184" w:type="pct"/>
            <w:shd w:val="clear" w:color="auto" w:fill="D3DFEE" w:themeFill="accent1" w:themeFillTint="3F"/>
          </w:tcPr>
          <w:p w14:paraId="641379E2" w14:textId="77777777" w:rsidR="00635210" w:rsidRDefault="00000000">
            <w:pPr>
              <w:widowControl w:val="0"/>
              <w:spacing w:line="276" w:lineRule="auto"/>
              <w:jc w:val="right"/>
            </w:pPr>
            <w:r>
              <w:t>$124,618.57</w:t>
            </w:r>
          </w:p>
        </w:tc>
        <w:tc>
          <w:tcPr>
            <w:tcW w:w="1184" w:type="pct"/>
            <w:shd w:val="clear" w:color="auto" w:fill="D3DFEE" w:themeFill="accent1" w:themeFillTint="3F"/>
          </w:tcPr>
          <w:p w14:paraId="5A37BB67" w14:textId="77777777" w:rsidR="00635210" w:rsidRDefault="00000000">
            <w:pPr>
              <w:widowControl w:val="0"/>
              <w:jc w:val="right"/>
            </w:pPr>
            <w:r>
              <w:t>$28,131.43</w:t>
            </w:r>
          </w:p>
        </w:tc>
      </w:tr>
      <w:tr w:rsidR="00635210" w14:paraId="67A09997" w14:textId="77777777" w:rsidTr="00635210">
        <w:trPr>
          <w:trHeight w:val="61"/>
        </w:trPr>
        <w:tc>
          <w:tcPr>
            <w:tcW w:w="1411" w:type="pct"/>
          </w:tcPr>
          <w:p w14:paraId="261E17FF" w14:textId="77777777" w:rsidR="00635210" w:rsidRDefault="00000000">
            <w:pPr>
              <w:widowControl w:val="0"/>
              <w:spacing w:line="276" w:lineRule="auto"/>
            </w:pPr>
            <w:r>
              <w:t>Total Match Amount</w:t>
            </w:r>
          </w:p>
        </w:tc>
        <w:tc>
          <w:tcPr>
            <w:tcW w:w="1220" w:type="pct"/>
          </w:tcPr>
          <w:p w14:paraId="6B8B5B70" w14:textId="77777777" w:rsidR="00635210" w:rsidRDefault="00000000">
            <w:pPr>
              <w:widowControl w:val="0"/>
              <w:spacing w:line="276" w:lineRule="auto"/>
              <w:jc w:val="right"/>
            </w:pPr>
            <w:r>
              <w:t>$38,188.00</w:t>
            </w:r>
          </w:p>
        </w:tc>
        <w:tc>
          <w:tcPr>
            <w:tcW w:w="1184" w:type="pct"/>
          </w:tcPr>
          <w:p w14:paraId="5C3FD4AB" w14:textId="77777777" w:rsidR="00635210" w:rsidRDefault="00000000">
            <w:pPr>
              <w:widowControl w:val="0"/>
              <w:spacing w:line="276" w:lineRule="auto"/>
              <w:jc w:val="right"/>
            </w:pPr>
            <w:r>
              <w:t>$12,873.72</w:t>
            </w:r>
          </w:p>
        </w:tc>
        <w:tc>
          <w:tcPr>
            <w:tcW w:w="1184" w:type="pct"/>
          </w:tcPr>
          <w:p w14:paraId="17CE7D10" w14:textId="77777777" w:rsidR="00635210" w:rsidRDefault="00000000">
            <w:pPr>
              <w:widowControl w:val="0"/>
              <w:jc w:val="right"/>
            </w:pPr>
            <w:r>
              <w:t>$25,314.28</w:t>
            </w:r>
          </w:p>
        </w:tc>
      </w:tr>
      <w:tr w:rsidR="00635210" w14:paraId="792A336A" w14:textId="77777777" w:rsidTr="00635210">
        <w:trPr>
          <w:trHeight w:val="61"/>
        </w:trPr>
        <w:tc>
          <w:tcPr>
            <w:tcW w:w="1411" w:type="pct"/>
            <w:shd w:val="clear" w:color="auto" w:fill="D3DFEE" w:themeFill="accent1" w:themeFillTint="3F"/>
          </w:tcPr>
          <w:p w14:paraId="17311A56" w14:textId="77777777" w:rsidR="00635210" w:rsidRDefault="00000000">
            <w:pPr>
              <w:widowControl w:val="0"/>
            </w:pPr>
            <w:r>
              <w:t>Total Other Funds</w:t>
            </w:r>
          </w:p>
        </w:tc>
        <w:tc>
          <w:tcPr>
            <w:tcW w:w="1220" w:type="pct"/>
            <w:shd w:val="clear" w:color="auto" w:fill="D3DFEE" w:themeFill="accent1" w:themeFillTint="3F"/>
          </w:tcPr>
          <w:p w14:paraId="51CC1EF9" w14:textId="77777777" w:rsidR="00635210" w:rsidRDefault="00000000">
            <w:pPr>
              <w:widowControl w:val="0"/>
              <w:jc w:val="right"/>
            </w:pPr>
            <w:r>
              <w:t>$0.00</w:t>
            </w:r>
          </w:p>
        </w:tc>
        <w:tc>
          <w:tcPr>
            <w:tcW w:w="1184" w:type="pct"/>
            <w:shd w:val="clear" w:color="auto" w:fill="D3DFEE" w:themeFill="accent1" w:themeFillTint="3F"/>
          </w:tcPr>
          <w:p w14:paraId="1ECD061C" w14:textId="77777777" w:rsidR="00635210" w:rsidRDefault="00000000">
            <w:pPr>
              <w:widowControl w:val="0"/>
              <w:jc w:val="right"/>
            </w:pPr>
            <w:r>
              <w:t>$0.00</w:t>
            </w:r>
          </w:p>
        </w:tc>
        <w:tc>
          <w:tcPr>
            <w:tcW w:w="1184" w:type="pct"/>
            <w:shd w:val="clear" w:color="auto" w:fill="D3DFEE" w:themeFill="accent1" w:themeFillTint="3F"/>
          </w:tcPr>
          <w:p w14:paraId="3A7016DF" w14:textId="77777777" w:rsidR="00635210" w:rsidRDefault="00000000">
            <w:pPr>
              <w:widowControl w:val="0"/>
              <w:jc w:val="right"/>
            </w:pPr>
            <w:r>
              <w:t>$0.00</w:t>
            </w:r>
          </w:p>
        </w:tc>
      </w:tr>
      <w:tr w:rsidR="00635210" w14:paraId="1A761A1A" w14:textId="77777777" w:rsidTr="00635210">
        <w:trPr>
          <w:trHeight w:val="61"/>
        </w:trPr>
        <w:tc>
          <w:tcPr>
            <w:tcW w:w="1411" w:type="pct"/>
          </w:tcPr>
          <w:p w14:paraId="63035182" w14:textId="77777777" w:rsidR="00635210" w:rsidRDefault="00000000">
            <w:pPr>
              <w:widowControl w:val="0"/>
              <w:rPr>
                <w:b/>
              </w:rPr>
            </w:pPr>
            <w:r>
              <w:rPr>
                <w:b/>
              </w:rPr>
              <w:t>Total</w:t>
            </w:r>
          </w:p>
        </w:tc>
        <w:tc>
          <w:tcPr>
            <w:tcW w:w="1220" w:type="pct"/>
          </w:tcPr>
          <w:p w14:paraId="115AC691" w14:textId="77777777" w:rsidR="00635210" w:rsidRDefault="00000000">
            <w:pPr>
              <w:widowControl w:val="0"/>
              <w:jc w:val="right"/>
              <w:rPr>
                <w:b/>
              </w:rPr>
            </w:pPr>
            <w:r>
              <w:rPr>
                <w:b/>
              </w:rPr>
              <w:t>$190,938.00</w:t>
            </w:r>
          </w:p>
        </w:tc>
        <w:tc>
          <w:tcPr>
            <w:tcW w:w="1184" w:type="pct"/>
          </w:tcPr>
          <w:p w14:paraId="62805016" w14:textId="77777777" w:rsidR="00635210" w:rsidRDefault="00000000">
            <w:pPr>
              <w:widowControl w:val="0"/>
              <w:jc w:val="right"/>
              <w:rPr>
                <w:b/>
              </w:rPr>
            </w:pPr>
            <w:r>
              <w:rPr>
                <w:b/>
              </w:rPr>
              <w:t>$137,492.29</w:t>
            </w:r>
          </w:p>
        </w:tc>
        <w:tc>
          <w:tcPr>
            <w:tcW w:w="1184" w:type="pct"/>
          </w:tcPr>
          <w:p w14:paraId="6F8D4AA9" w14:textId="77777777" w:rsidR="00635210" w:rsidRDefault="00000000">
            <w:pPr>
              <w:widowControl w:val="0"/>
              <w:jc w:val="right"/>
              <w:rPr>
                <w:b/>
              </w:rPr>
            </w:pPr>
            <w:r>
              <w:rPr>
                <w:b/>
              </w:rPr>
              <w:t>$53,445.71</w:t>
            </w:r>
          </w:p>
        </w:tc>
      </w:tr>
    </w:tbl>
    <w:p w14:paraId="3FD40FB8" w14:textId="77777777" w:rsidR="00635210" w:rsidRDefault="00000000">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456BC921" w14:textId="77777777" w:rsidR="00635210" w:rsidRDefault="00000000">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635210" w14:paraId="4DF00A2D" w14:textId="77777777" w:rsidTr="00635210">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530FD52C" w14:textId="77777777" w:rsidR="00635210" w:rsidRDefault="00000000">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2171DF30" w14:textId="77777777" w:rsidR="00635210" w:rsidRDefault="00000000">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288C04FD" w14:textId="77777777" w:rsidR="00635210" w:rsidRDefault="00000000">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1EA81B81" w14:textId="77777777" w:rsidR="00635210" w:rsidRDefault="00000000">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3233E32E" w14:textId="77777777" w:rsidR="00635210" w:rsidRDefault="00000000">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0B9F21D9" w14:textId="77777777" w:rsidR="00635210" w:rsidRDefault="00000000">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72E235E8" w14:textId="77777777" w:rsidR="00635210" w:rsidRDefault="00000000">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6B3AE856" w14:textId="77777777" w:rsidR="00635210" w:rsidRDefault="00000000">
            <w:pPr>
              <w:spacing w:line="276" w:lineRule="auto"/>
              <w:jc w:val="center"/>
              <w:rPr>
                <w:color w:val="FFFFFF" w:themeColor="background1"/>
              </w:rPr>
            </w:pPr>
            <w:r>
              <w:rPr>
                <w:rFonts w:asciiTheme="minorHAnsi" w:hAnsiTheme="minorHAnsi"/>
                <w:color w:val="FFFFFF" w:themeColor="background1"/>
              </w:rPr>
              <w:t>Matching Fund</w:t>
            </w:r>
          </w:p>
        </w:tc>
      </w:tr>
      <w:tr w:rsidR="00635210" w14:paraId="12BB7E0F" w14:textId="77777777" w:rsidTr="00635210">
        <w:trPr>
          <w:cantSplit/>
        </w:trPr>
        <w:tc>
          <w:tcPr>
            <w:tcW w:w="1207" w:type="pct"/>
            <w:shd w:val="clear" w:color="auto" w:fill="D3DFEE" w:themeFill="accent1" w:themeFillTint="3F"/>
          </w:tcPr>
          <w:p w14:paraId="0CC33F96" w14:textId="77777777" w:rsidR="00635210" w:rsidRDefault="00000000">
            <w:r>
              <w:t xml:space="preserve">Big Sandy Area Lakes Watershed Management Project group Outreach &amp; Education     </w:t>
            </w:r>
          </w:p>
        </w:tc>
        <w:tc>
          <w:tcPr>
            <w:tcW w:w="554" w:type="pct"/>
            <w:shd w:val="clear" w:color="auto" w:fill="D3DFEE" w:themeFill="accent1" w:themeFillTint="3F"/>
          </w:tcPr>
          <w:p w14:paraId="396B0BCC" w14:textId="77777777" w:rsidR="00635210" w:rsidRDefault="00000000">
            <w:r>
              <w:t>Education/Information</w:t>
            </w:r>
          </w:p>
        </w:tc>
        <w:tc>
          <w:tcPr>
            <w:tcW w:w="462" w:type="pct"/>
            <w:shd w:val="clear" w:color="auto" w:fill="D3DFEE" w:themeFill="accent1" w:themeFillTint="3F"/>
          </w:tcPr>
          <w:p w14:paraId="5AB074B0" w14:textId="77777777" w:rsidR="00635210" w:rsidRDefault="00000000">
            <w:r>
              <w:t>Current State Grant</w:t>
            </w:r>
          </w:p>
        </w:tc>
        <w:tc>
          <w:tcPr>
            <w:tcW w:w="1047" w:type="pct"/>
            <w:shd w:val="clear" w:color="auto" w:fill="D3DFEE" w:themeFill="accent1" w:themeFillTint="3F"/>
            <w:vAlign w:val="center"/>
          </w:tcPr>
          <w:p w14:paraId="3E796D23" w14:textId="77777777" w:rsidR="00635210" w:rsidRDefault="00000000">
            <w:r>
              <w:t>City of Cromwell Stormwater Improvement Project</w:t>
            </w:r>
          </w:p>
        </w:tc>
        <w:tc>
          <w:tcPr>
            <w:tcW w:w="462" w:type="pct"/>
            <w:shd w:val="clear" w:color="auto" w:fill="D3DFEE" w:themeFill="accent1" w:themeFillTint="3F"/>
          </w:tcPr>
          <w:p w14:paraId="535CB274" w14:textId="77777777" w:rsidR="00635210" w:rsidRDefault="00000000">
            <w:pPr>
              <w:spacing w:line="276" w:lineRule="auto"/>
              <w:jc w:val="right"/>
            </w:pPr>
            <w:r>
              <w:t xml:space="preserve">$5,000.00 </w:t>
            </w:r>
          </w:p>
        </w:tc>
        <w:tc>
          <w:tcPr>
            <w:tcW w:w="430" w:type="pct"/>
            <w:shd w:val="clear" w:color="auto" w:fill="D3DFEE" w:themeFill="accent1" w:themeFillTint="3F"/>
          </w:tcPr>
          <w:p w14:paraId="2636E4B5" w14:textId="77777777" w:rsidR="00635210" w:rsidRDefault="00000000">
            <w:pPr>
              <w:spacing w:line="276" w:lineRule="auto"/>
              <w:jc w:val="right"/>
            </w:pPr>
            <w:r>
              <w:t xml:space="preserve">$1,661.69 </w:t>
            </w:r>
          </w:p>
        </w:tc>
        <w:tc>
          <w:tcPr>
            <w:tcW w:w="463" w:type="pct"/>
            <w:shd w:val="clear" w:color="auto" w:fill="D3DFEE" w:themeFill="accent1" w:themeFillTint="3F"/>
          </w:tcPr>
          <w:p w14:paraId="22F0C20E" w14:textId="77777777" w:rsidR="00635210" w:rsidRDefault="00000000">
            <w:pPr>
              <w:spacing w:line="276" w:lineRule="auto"/>
              <w:jc w:val="center"/>
            </w:pPr>
            <w:r>
              <w:t>4/29/2022</w:t>
            </w:r>
          </w:p>
        </w:tc>
        <w:tc>
          <w:tcPr>
            <w:tcW w:w="375" w:type="pct"/>
            <w:shd w:val="clear" w:color="auto" w:fill="D3DFEE" w:themeFill="accent1" w:themeFillTint="3F"/>
          </w:tcPr>
          <w:p w14:paraId="095165CF" w14:textId="77777777" w:rsidR="00635210" w:rsidRDefault="00000000">
            <w:pPr>
              <w:spacing w:line="276" w:lineRule="auto"/>
            </w:pPr>
            <w:r>
              <w:t>N</w:t>
            </w:r>
          </w:p>
        </w:tc>
      </w:tr>
      <w:tr w:rsidR="00635210" w14:paraId="0517E777" w14:textId="77777777" w:rsidTr="00635210">
        <w:trPr>
          <w:cantSplit/>
        </w:trPr>
        <w:tc>
          <w:tcPr>
            <w:tcW w:w="1207" w:type="pct"/>
          </w:tcPr>
          <w:p w14:paraId="3DDFC058" w14:textId="77777777" w:rsidR="00635210" w:rsidRDefault="00000000">
            <w:r>
              <w:t xml:space="preserve">City of Cromwell Stormwater Grand Opening     </w:t>
            </w:r>
          </w:p>
        </w:tc>
        <w:tc>
          <w:tcPr>
            <w:tcW w:w="554" w:type="pct"/>
          </w:tcPr>
          <w:p w14:paraId="4BE2C0F7" w14:textId="77777777" w:rsidR="00635210" w:rsidRDefault="00000000">
            <w:r>
              <w:t>Education/Information</w:t>
            </w:r>
          </w:p>
        </w:tc>
        <w:tc>
          <w:tcPr>
            <w:tcW w:w="462" w:type="pct"/>
          </w:tcPr>
          <w:p w14:paraId="5511AB21" w14:textId="77777777" w:rsidR="00635210" w:rsidRDefault="00000000">
            <w:r>
              <w:t>Current State Grant</w:t>
            </w:r>
          </w:p>
        </w:tc>
        <w:tc>
          <w:tcPr>
            <w:tcW w:w="1047" w:type="pct"/>
            <w:vAlign w:val="center"/>
          </w:tcPr>
          <w:p w14:paraId="21DF044E" w14:textId="77777777" w:rsidR="00635210" w:rsidRDefault="00000000">
            <w:r>
              <w:t>City of Cromwell Stormwater Improvement Project</w:t>
            </w:r>
          </w:p>
        </w:tc>
        <w:tc>
          <w:tcPr>
            <w:tcW w:w="462" w:type="pct"/>
          </w:tcPr>
          <w:p w14:paraId="03B4ECB8" w14:textId="77777777" w:rsidR="00635210" w:rsidRDefault="00000000">
            <w:pPr>
              <w:spacing w:line="276" w:lineRule="auto"/>
              <w:jc w:val="right"/>
            </w:pPr>
            <w:r>
              <w:t xml:space="preserve">$8,000.00 </w:t>
            </w:r>
          </w:p>
        </w:tc>
        <w:tc>
          <w:tcPr>
            <w:tcW w:w="430" w:type="pct"/>
          </w:tcPr>
          <w:p w14:paraId="4EEA1427" w14:textId="77777777" w:rsidR="00635210" w:rsidRDefault="00000000">
            <w:pPr>
              <w:spacing w:line="276" w:lineRule="auto"/>
              <w:jc w:val="right"/>
            </w:pPr>
            <w:r>
              <w:t xml:space="preserve">$59.10 </w:t>
            </w:r>
          </w:p>
        </w:tc>
        <w:tc>
          <w:tcPr>
            <w:tcW w:w="463" w:type="pct"/>
          </w:tcPr>
          <w:p w14:paraId="0513F6AF" w14:textId="77777777" w:rsidR="00635210" w:rsidRDefault="00000000">
            <w:pPr>
              <w:spacing w:line="276" w:lineRule="auto"/>
              <w:jc w:val="center"/>
            </w:pPr>
            <w:r>
              <w:t>12/31/2021</w:t>
            </w:r>
          </w:p>
        </w:tc>
        <w:tc>
          <w:tcPr>
            <w:tcW w:w="375" w:type="pct"/>
          </w:tcPr>
          <w:p w14:paraId="69EB5B3B" w14:textId="77777777" w:rsidR="00635210" w:rsidRDefault="00000000">
            <w:pPr>
              <w:spacing w:line="276" w:lineRule="auto"/>
            </w:pPr>
            <w:r>
              <w:t>N</w:t>
            </w:r>
          </w:p>
        </w:tc>
      </w:tr>
      <w:tr w:rsidR="00635210" w14:paraId="70F8DD5C" w14:textId="77777777" w:rsidTr="00635210">
        <w:trPr>
          <w:cantSplit/>
        </w:trPr>
        <w:tc>
          <w:tcPr>
            <w:tcW w:w="1207" w:type="pct"/>
            <w:shd w:val="clear" w:color="auto" w:fill="D3DFEE" w:themeFill="accent1" w:themeFillTint="3F"/>
          </w:tcPr>
          <w:p w14:paraId="01176B78" w14:textId="77777777" w:rsidR="00635210" w:rsidRDefault="00000000">
            <w:r>
              <w:lastRenderedPageBreak/>
              <w:t xml:space="preserve">City of Cromwell Stormwater Implementation     </w:t>
            </w:r>
          </w:p>
        </w:tc>
        <w:tc>
          <w:tcPr>
            <w:tcW w:w="554" w:type="pct"/>
            <w:shd w:val="clear" w:color="auto" w:fill="D3DFEE" w:themeFill="accent1" w:themeFillTint="3F"/>
          </w:tcPr>
          <w:p w14:paraId="7A8286A6" w14:textId="77777777" w:rsidR="00635210" w:rsidRDefault="00000000">
            <w:r>
              <w:t>Urban Stormwater Management Practices</w:t>
            </w:r>
          </w:p>
        </w:tc>
        <w:tc>
          <w:tcPr>
            <w:tcW w:w="462" w:type="pct"/>
            <w:shd w:val="clear" w:color="auto" w:fill="D3DFEE" w:themeFill="accent1" w:themeFillTint="3F"/>
          </w:tcPr>
          <w:p w14:paraId="7C748703" w14:textId="77777777" w:rsidR="00635210" w:rsidRDefault="00000000">
            <w:r>
              <w:t>Current State Grant</w:t>
            </w:r>
          </w:p>
        </w:tc>
        <w:tc>
          <w:tcPr>
            <w:tcW w:w="1047" w:type="pct"/>
            <w:shd w:val="clear" w:color="auto" w:fill="D3DFEE" w:themeFill="accent1" w:themeFillTint="3F"/>
            <w:vAlign w:val="center"/>
          </w:tcPr>
          <w:p w14:paraId="1D6C7B73" w14:textId="77777777" w:rsidR="00635210" w:rsidRDefault="00000000">
            <w:r>
              <w:t>City of Cromwell Stormwater Improvement Project</w:t>
            </w:r>
          </w:p>
        </w:tc>
        <w:tc>
          <w:tcPr>
            <w:tcW w:w="462" w:type="pct"/>
            <w:shd w:val="clear" w:color="auto" w:fill="D3DFEE" w:themeFill="accent1" w:themeFillTint="3F"/>
          </w:tcPr>
          <w:p w14:paraId="65C899E8" w14:textId="77777777" w:rsidR="00635210" w:rsidRDefault="00000000">
            <w:pPr>
              <w:spacing w:line="276" w:lineRule="auto"/>
              <w:jc w:val="right"/>
            </w:pPr>
            <w:r>
              <w:t xml:space="preserve">$110,000.00 </w:t>
            </w:r>
          </w:p>
        </w:tc>
        <w:tc>
          <w:tcPr>
            <w:tcW w:w="430" w:type="pct"/>
            <w:shd w:val="clear" w:color="auto" w:fill="D3DFEE" w:themeFill="accent1" w:themeFillTint="3F"/>
          </w:tcPr>
          <w:p w14:paraId="5BC53CC9" w14:textId="77777777" w:rsidR="00635210" w:rsidRDefault="00000000">
            <w:pPr>
              <w:spacing w:line="276" w:lineRule="auto"/>
              <w:jc w:val="right"/>
            </w:pPr>
            <w:r>
              <w:t xml:space="preserve">$91,999.00 </w:t>
            </w:r>
          </w:p>
        </w:tc>
        <w:tc>
          <w:tcPr>
            <w:tcW w:w="463" w:type="pct"/>
            <w:shd w:val="clear" w:color="auto" w:fill="D3DFEE" w:themeFill="accent1" w:themeFillTint="3F"/>
          </w:tcPr>
          <w:p w14:paraId="38B9CD40" w14:textId="77777777" w:rsidR="00635210" w:rsidRDefault="00000000">
            <w:pPr>
              <w:spacing w:line="276" w:lineRule="auto"/>
              <w:jc w:val="center"/>
            </w:pPr>
            <w:r>
              <w:t>11/14/2022</w:t>
            </w:r>
          </w:p>
        </w:tc>
        <w:tc>
          <w:tcPr>
            <w:tcW w:w="375" w:type="pct"/>
            <w:shd w:val="clear" w:color="auto" w:fill="D3DFEE" w:themeFill="accent1" w:themeFillTint="3F"/>
          </w:tcPr>
          <w:p w14:paraId="4B03EF1C" w14:textId="77777777" w:rsidR="00635210" w:rsidRDefault="00000000">
            <w:pPr>
              <w:spacing w:line="276" w:lineRule="auto"/>
            </w:pPr>
            <w:r>
              <w:t>N</w:t>
            </w:r>
          </w:p>
        </w:tc>
      </w:tr>
      <w:tr w:rsidR="00635210" w14:paraId="098A6EC3" w14:textId="77777777" w:rsidTr="00635210">
        <w:trPr>
          <w:cantSplit/>
        </w:trPr>
        <w:tc>
          <w:tcPr>
            <w:tcW w:w="1207" w:type="pct"/>
          </w:tcPr>
          <w:p w14:paraId="16510A9C" w14:textId="77777777" w:rsidR="00635210" w:rsidRDefault="00000000">
            <w:r>
              <w:t xml:space="preserve">City of Cromwell Stormwater Implementation     </w:t>
            </w:r>
          </w:p>
        </w:tc>
        <w:tc>
          <w:tcPr>
            <w:tcW w:w="554" w:type="pct"/>
          </w:tcPr>
          <w:p w14:paraId="3E10C3A3" w14:textId="77777777" w:rsidR="00635210" w:rsidRDefault="00000000">
            <w:r>
              <w:t>Urban Stormwater Management Practices</w:t>
            </w:r>
          </w:p>
        </w:tc>
        <w:tc>
          <w:tcPr>
            <w:tcW w:w="462" w:type="pct"/>
          </w:tcPr>
          <w:p w14:paraId="242E0A33" w14:textId="77777777" w:rsidR="00635210" w:rsidRDefault="00000000">
            <w:r>
              <w:t>Local Fund</w:t>
            </w:r>
          </w:p>
        </w:tc>
        <w:tc>
          <w:tcPr>
            <w:tcW w:w="1047" w:type="pct"/>
            <w:vAlign w:val="center"/>
          </w:tcPr>
          <w:p w14:paraId="154A1308" w14:textId="77777777" w:rsidR="00635210" w:rsidRDefault="00000000">
            <w:r>
              <w:t>City of Cromwell Stormwater Improvement Project</w:t>
            </w:r>
          </w:p>
        </w:tc>
        <w:tc>
          <w:tcPr>
            <w:tcW w:w="462" w:type="pct"/>
          </w:tcPr>
          <w:p w14:paraId="55C8DED7" w14:textId="77777777" w:rsidR="00635210" w:rsidRDefault="00000000">
            <w:pPr>
              <w:spacing w:line="276" w:lineRule="auto"/>
              <w:jc w:val="right"/>
            </w:pPr>
            <w:r>
              <w:t xml:space="preserve">$38,188.00 </w:t>
            </w:r>
          </w:p>
        </w:tc>
        <w:tc>
          <w:tcPr>
            <w:tcW w:w="430" w:type="pct"/>
          </w:tcPr>
          <w:p w14:paraId="1619BC25" w14:textId="77777777" w:rsidR="00635210" w:rsidRDefault="00000000">
            <w:pPr>
              <w:spacing w:line="276" w:lineRule="auto"/>
              <w:jc w:val="right"/>
            </w:pPr>
            <w:r>
              <w:t xml:space="preserve">$12,873.72 </w:t>
            </w:r>
          </w:p>
        </w:tc>
        <w:tc>
          <w:tcPr>
            <w:tcW w:w="463" w:type="pct"/>
          </w:tcPr>
          <w:p w14:paraId="74538957" w14:textId="77777777" w:rsidR="00635210" w:rsidRDefault="00000000">
            <w:pPr>
              <w:spacing w:line="276" w:lineRule="auto"/>
              <w:jc w:val="center"/>
            </w:pPr>
            <w:r>
              <w:t>4/29/2022</w:t>
            </w:r>
          </w:p>
        </w:tc>
        <w:tc>
          <w:tcPr>
            <w:tcW w:w="375" w:type="pct"/>
          </w:tcPr>
          <w:p w14:paraId="43C8CDC2" w14:textId="77777777" w:rsidR="00635210" w:rsidRDefault="00000000">
            <w:pPr>
              <w:spacing w:line="276" w:lineRule="auto"/>
            </w:pPr>
            <w:r>
              <w:t>Y</w:t>
            </w:r>
          </w:p>
        </w:tc>
      </w:tr>
      <w:tr w:rsidR="00635210" w14:paraId="1A100F05" w14:textId="77777777" w:rsidTr="00635210">
        <w:trPr>
          <w:cantSplit/>
        </w:trPr>
        <w:tc>
          <w:tcPr>
            <w:tcW w:w="1207" w:type="pct"/>
            <w:shd w:val="clear" w:color="auto" w:fill="D3DFEE" w:themeFill="accent1" w:themeFillTint="3F"/>
          </w:tcPr>
          <w:p w14:paraId="1EC7D5CE" w14:textId="77777777" w:rsidR="00635210" w:rsidRDefault="00000000">
            <w:r>
              <w:t xml:space="preserve">Grant Admin     </w:t>
            </w:r>
          </w:p>
        </w:tc>
        <w:tc>
          <w:tcPr>
            <w:tcW w:w="554" w:type="pct"/>
            <w:shd w:val="clear" w:color="auto" w:fill="D3DFEE" w:themeFill="accent1" w:themeFillTint="3F"/>
          </w:tcPr>
          <w:p w14:paraId="736204B1" w14:textId="77777777" w:rsidR="00635210" w:rsidRDefault="00000000">
            <w:r>
              <w:t>Administration/Coordination</w:t>
            </w:r>
          </w:p>
        </w:tc>
        <w:tc>
          <w:tcPr>
            <w:tcW w:w="462" w:type="pct"/>
            <w:shd w:val="clear" w:color="auto" w:fill="D3DFEE" w:themeFill="accent1" w:themeFillTint="3F"/>
          </w:tcPr>
          <w:p w14:paraId="125AF7BC" w14:textId="77777777" w:rsidR="00635210" w:rsidRDefault="00000000">
            <w:r>
              <w:t>Current State Grant</w:t>
            </w:r>
          </w:p>
        </w:tc>
        <w:tc>
          <w:tcPr>
            <w:tcW w:w="1047" w:type="pct"/>
            <w:shd w:val="clear" w:color="auto" w:fill="D3DFEE" w:themeFill="accent1" w:themeFillTint="3F"/>
            <w:vAlign w:val="center"/>
          </w:tcPr>
          <w:p w14:paraId="46DE9D78" w14:textId="77777777" w:rsidR="00635210" w:rsidRDefault="00000000">
            <w:r>
              <w:t>City of Cromwell Stormwater Improvement Project</w:t>
            </w:r>
          </w:p>
        </w:tc>
        <w:tc>
          <w:tcPr>
            <w:tcW w:w="462" w:type="pct"/>
            <w:shd w:val="clear" w:color="auto" w:fill="D3DFEE" w:themeFill="accent1" w:themeFillTint="3F"/>
          </w:tcPr>
          <w:p w14:paraId="654BEAF2" w14:textId="77777777" w:rsidR="00635210" w:rsidRDefault="00000000">
            <w:pPr>
              <w:spacing w:line="276" w:lineRule="auto"/>
              <w:jc w:val="right"/>
            </w:pPr>
            <w:r>
              <w:t xml:space="preserve">$19,750.00 </w:t>
            </w:r>
          </w:p>
        </w:tc>
        <w:tc>
          <w:tcPr>
            <w:tcW w:w="430" w:type="pct"/>
            <w:shd w:val="clear" w:color="auto" w:fill="D3DFEE" w:themeFill="accent1" w:themeFillTint="3F"/>
          </w:tcPr>
          <w:p w14:paraId="2C812466" w14:textId="77777777" w:rsidR="00635210" w:rsidRDefault="00000000">
            <w:pPr>
              <w:spacing w:line="276" w:lineRule="auto"/>
              <w:jc w:val="right"/>
            </w:pPr>
            <w:r>
              <w:t xml:space="preserve">$21,340.46 </w:t>
            </w:r>
          </w:p>
        </w:tc>
        <w:tc>
          <w:tcPr>
            <w:tcW w:w="463" w:type="pct"/>
            <w:shd w:val="clear" w:color="auto" w:fill="D3DFEE" w:themeFill="accent1" w:themeFillTint="3F"/>
          </w:tcPr>
          <w:p w14:paraId="715E38C4" w14:textId="77777777" w:rsidR="00635210" w:rsidRDefault="00000000">
            <w:pPr>
              <w:spacing w:line="276" w:lineRule="auto"/>
              <w:jc w:val="center"/>
            </w:pPr>
            <w:r>
              <w:t>12/31/2022</w:t>
            </w:r>
          </w:p>
        </w:tc>
        <w:tc>
          <w:tcPr>
            <w:tcW w:w="375" w:type="pct"/>
            <w:shd w:val="clear" w:color="auto" w:fill="D3DFEE" w:themeFill="accent1" w:themeFillTint="3F"/>
          </w:tcPr>
          <w:p w14:paraId="46B49DA1" w14:textId="77777777" w:rsidR="00635210" w:rsidRDefault="00000000">
            <w:pPr>
              <w:spacing w:line="276" w:lineRule="auto"/>
            </w:pPr>
            <w:r>
              <w:t>N</w:t>
            </w:r>
          </w:p>
        </w:tc>
      </w:tr>
      <w:tr w:rsidR="00635210" w14:paraId="5EF171EA" w14:textId="77777777" w:rsidTr="00635210">
        <w:trPr>
          <w:cantSplit/>
        </w:trPr>
        <w:tc>
          <w:tcPr>
            <w:tcW w:w="1207" w:type="pct"/>
          </w:tcPr>
          <w:p w14:paraId="751CEB02" w14:textId="77777777" w:rsidR="00635210" w:rsidRDefault="00000000">
            <w:r>
              <w:t xml:space="preserve">Tamarack Watershed Targeted Lakeshore BMPs     </w:t>
            </w:r>
          </w:p>
        </w:tc>
        <w:tc>
          <w:tcPr>
            <w:tcW w:w="554" w:type="pct"/>
          </w:tcPr>
          <w:p w14:paraId="7170B4C5" w14:textId="77777777" w:rsidR="00635210" w:rsidRDefault="00000000">
            <w:r>
              <w:t>Urban Stormwater Management Practices</w:t>
            </w:r>
          </w:p>
        </w:tc>
        <w:tc>
          <w:tcPr>
            <w:tcW w:w="462" w:type="pct"/>
          </w:tcPr>
          <w:p w14:paraId="0BD3CBF3" w14:textId="77777777" w:rsidR="00635210" w:rsidRDefault="00000000">
            <w:r>
              <w:t>Current State Grant</w:t>
            </w:r>
          </w:p>
        </w:tc>
        <w:tc>
          <w:tcPr>
            <w:tcW w:w="1047" w:type="pct"/>
            <w:vAlign w:val="center"/>
          </w:tcPr>
          <w:p w14:paraId="5743EFC9" w14:textId="77777777" w:rsidR="00635210" w:rsidRDefault="00000000">
            <w:r>
              <w:t>City of Cromwell Stormwater Improvement Project</w:t>
            </w:r>
          </w:p>
        </w:tc>
        <w:tc>
          <w:tcPr>
            <w:tcW w:w="462" w:type="pct"/>
          </w:tcPr>
          <w:p w14:paraId="6452C8EF" w14:textId="77777777" w:rsidR="00635210" w:rsidRDefault="00000000">
            <w:pPr>
              <w:spacing w:line="276" w:lineRule="auto"/>
              <w:jc w:val="right"/>
            </w:pPr>
            <w:r>
              <w:t xml:space="preserve">$10,000.00 </w:t>
            </w:r>
          </w:p>
        </w:tc>
        <w:tc>
          <w:tcPr>
            <w:tcW w:w="430" w:type="pct"/>
          </w:tcPr>
          <w:p w14:paraId="56F36DA3" w14:textId="77777777" w:rsidR="00635210" w:rsidRDefault="00000000">
            <w:pPr>
              <w:spacing w:line="276" w:lineRule="auto"/>
              <w:jc w:val="right"/>
            </w:pPr>
            <w:r>
              <w:t xml:space="preserve">$9,558.32 </w:t>
            </w:r>
          </w:p>
        </w:tc>
        <w:tc>
          <w:tcPr>
            <w:tcW w:w="463" w:type="pct"/>
          </w:tcPr>
          <w:p w14:paraId="53C1E6DF" w14:textId="77777777" w:rsidR="00635210" w:rsidRDefault="00000000">
            <w:pPr>
              <w:spacing w:line="276" w:lineRule="auto"/>
              <w:jc w:val="center"/>
            </w:pPr>
            <w:r>
              <w:t>10/13/2022</w:t>
            </w:r>
          </w:p>
        </w:tc>
        <w:tc>
          <w:tcPr>
            <w:tcW w:w="375" w:type="pct"/>
          </w:tcPr>
          <w:p w14:paraId="50C2DEFD" w14:textId="77777777" w:rsidR="00635210" w:rsidRDefault="00000000">
            <w:pPr>
              <w:spacing w:line="276" w:lineRule="auto"/>
            </w:pPr>
            <w:r>
              <w:t>N</w:t>
            </w:r>
          </w:p>
        </w:tc>
      </w:tr>
    </w:tbl>
    <w:p w14:paraId="6FAC0E53" w14:textId="77777777" w:rsidR="00635210" w:rsidRDefault="00000000">
      <w:pPr>
        <w:pStyle w:val="Heading2"/>
        <w:spacing w:before="0" w:line="360" w:lineRule="auto"/>
        <w:rPr>
          <w:b w:val="0"/>
          <w:sz w:val="20"/>
          <w:szCs w:val="20"/>
        </w:rPr>
      </w:pPr>
      <w:r>
        <w:rPr>
          <w:b w:val="0"/>
          <w:sz w:val="20"/>
          <w:szCs w:val="20"/>
        </w:rPr>
        <w:t xml:space="preserve"> </w:t>
      </w:r>
    </w:p>
    <w:p w14:paraId="36AE6AB5" w14:textId="77777777" w:rsidR="00635210" w:rsidRDefault="00635210">
      <w:pPr>
        <w:spacing w:after="0"/>
        <w:rPr>
          <w:rFonts w:asciiTheme="majorHAnsi" w:hAnsiTheme="majorHAnsi"/>
        </w:rPr>
      </w:pPr>
    </w:p>
    <w:p w14:paraId="5C40729A" w14:textId="77777777" w:rsidR="00635210" w:rsidRDefault="00000000">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635210" w14:paraId="36CB676D" w14:textId="77777777" w:rsidTr="00635210">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2F795769" w14:textId="77777777" w:rsidR="00635210" w:rsidRDefault="00000000">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5D1B2C56"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7680CD3C"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464E6983"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4932A406"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635210" w14:paraId="6289B4BD"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44B93FE" w14:textId="77777777" w:rsidR="00635210" w:rsidRDefault="00000000">
            <w:pPr>
              <w:spacing w:line="276" w:lineRule="auto"/>
            </w:pPr>
            <w:r>
              <w:rPr>
                <w:rFonts w:asciiTheme="minorHAnsi" w:hAnsiTheme="minorHAnsi"/>
                <w:b w:val="0"/>
              </w:rPr>
              <w:t xml:space="preserve"> 412 - Grassed Waterway and Swales</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279577B"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141DEC38"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AFBCE59"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1580  SQUARE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9281A68" w14:textId="77777777" w:rsidR="00635210" w:rsidRDefault="00000000">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1580  SQUARE FEET</w:t>
            </w:r>
          </w:p>
        </w:tc>
      </w:tr>
      <w:tr w:rsidR="00635210" w14:paraId="40A8A454"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E78FE6" w14:textId="77777777" w:rsidR="00635210" w:rsidRDefault="00000000">
            <w:pPr>
              <w:spacing w:line="276" w:lineRule="auto"/>
            </w:pPr>
            <w:r>
              <w:rPr>
                <w:rFonts w:asciiTheme="minorHAnsi" w:hAnsiTheme="minorHAnsi"/>
                <w:b w:val="0"/>
              </w:rPr>
              <w:t xml:space="preserve"> 342 - Critical Area Planting</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885134"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A03240"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B48C7A"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30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A7E0C3F" w14:textId="77777777" w:rsidR="00635210" w:rsidRDefault="00000000">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30  LINEAR FEET</w:t>
            </w:r>
          </w:p>
        </w:tc>
      </w:tr>
      <w:tr w:rsidR="00635210" w14:paraId="77CC6B77"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20B50362" w14:textId="77777777" w:rsidR="00635210" w:rsidRDefault="00000000">
            <w:pPr>
              <w:spacing w:line="276" w:lineRule="auto"/>
            </w:pPr>
            <w:r>
              <w:rPr>
                <w:rFonts w:asciiTheme="minorHAnsi" w:hAnsiTheme="minorHAnsi"/>
                <w:b w:val="0"/>
              </w:rPr>
              <w:t xml:space="preserve"> 412 - Grassed Waterway and Swales</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B4F8A69"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157DC6BF" w14:textId="77777777" w:rsidR="00635210" w:rsidRDefault="0063521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153E56BF"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80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13928A32" w14:textId="77777777" w:rsidR="00635210" w:rsidRDefault="00000000">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LINEAR FEET</w:t>
            </w:r>
          </w:p>
        </w:tc>
      </w:tr>
      <w:tr w:rsidR="00635210" w14:paraId="6E037494"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843A31F" w14:textId="77777777" w:rsidR="00635210" w:rsidRDefault="00000000">
            <w:pPr>
              <w:spacing w:line="276" w:lineRule="auto"/>
            </w:pPr>
            <w:r>
              <w:rPr>
                <w:rFonts w:asciiTheme="minorHAnsi" w:hAnsiTheme="minorHAnsi"/>
                <w:b w:val="0"/>
              </w:rPr>
              <w:t xml:space="preserve"> 712M - Bioretention Basin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D5D5DF"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4</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77A9E5D" w14:textId="77777777" w:rsidR="00635210" w:rsidRDefault="0063521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19FACE"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0.02  AC</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B759F9" w14:textId="77777777" w:rsidR="00635210" w:rsidRDefault="00000000">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AC</w:t>
            </w:r>
          </w:p>
        </w:tc>
      </w:tr>
      <w:tr w:rsidR="00635210" w14:paraId="3A1DB7F3"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159C4AC7" w14:textId="77777777" w:rsidR="00635210" w:rsidRDefault="00000000">
            <w:pPr>
              <w:spacing w:line="276" w:lineRule="auto"/>
            </w:pPr>
            <w:r>
              <w:rPr>
                <w:rFonts w:asciiTheme="minorHAnsi" w:hAnsiTheme="minorHAnsi"/>
                <w:b w:val="0"/>
              </w:rPr>
              <w:t xml:space="preserve"> 342 - Critical Area Planting</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27ED7542"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25</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BB82AF5"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354EBDE" w14:textId="77777777" w:rsidR="0063521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25  LINEAR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2BE98EF3" w14:textId="77777777" w:rsidR="00635210" w:rsidRDefault="00000000">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25  LINEAR FEET</w:t>
            </w:r>
          </w:p>
        </w:tc>
      </w:tr>
    </w:tbl>
    <w:p w14:paraId="2126BD8C" w14:textId="77777777" w:rsidR="00635210" w:rsidRDefault="00000000">
      <w:pPr>
        <w:spacing w:after="0" w:line="360" w:lineRule="auto"/>
        <w:rPr>
          <w:rFonts w:asciiTheme="majorHAnsi" w:hAnsiTheme="majorHAnsi"/>
          <w:sz w:val="20"/>
          <w:szCs w:val="20"/>
        </w:rPr>
      </w:pPr>
      <w:r>
        <w:rPr>
          <w:rFonts w:asciiTheme="majorHAnsi" w:hAnsiTheme="majorHAnsi"/>
          <w:sz w:val="20"/>
          <w:szCs w:val="20"/>
        </w:rPr>
        <w:t xml:space="preserve">  </w:t>
      </w:r>
    </w:p>
    <w:p w14:paraId="66425649" w14:textId="77777777" w:rsidR="00635210" w:rsidRDefault="00635210">
      <w:pPr>
        <w:spacing w:after="0" w:line="360" w:lineRule="auto"/>
        <w:rPr>
          <w:rFonts w:asciiTheme="majorHAnsi" w:hAnsiTheme="majorHAnsi"/>
          <w:b/>
          <w:sz w:val="20"/>
          <w:szCs w:val="20"/>
        </w:rPr>
      </w:pPr>
    </w:p>
    <w:p w14:paraId="19F511BA" w14:textId="77777777" w:rsidR="00635210" w:rsidRDefault="00000000">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635210" w14:paraId="2C92008B" w14:textId="77777777" w:rsidTr="00635210">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69B5D2ED" w14:textId="77777777" w:rsidR="00635210" w:rsidRDefault="00000000">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7F69BD70" w14:textId="77777777" w:rsidR="00635210" w:rsidRDefault="0000000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16956EBF" w14:textId="77777777" w:rsidR="00635210" w:rsidRDefault="0000000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7DC64F01" w14:textId="77777777" w:rsidR="00635210" w:rsidRDefault="0000000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3BD1CD5A" w14:textId="77777777" w:rsidR="00635210" w:rsidRDefault="0000000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7ABFD66D" w14:textId="77777777" w:rsidR="00635210" w:rsidRDefault="0000000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r w:rsidR="00635210" w14:paraId="7A36A607" w14:textId="77777777" w:rsidTr="00635210">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782BB287" w14:textId="77777777" w:rsidR="00635210" w:rsidRDefault="00000000">
            <w:pPr>
              <w:widowControl w:val="0"/>
            </w:pPr>
            <w:r>
              <w:t>City of Cromwell Stormwater Implementation</w:t>
            </w:r>
            <w:r>
              <w:rPr>
                <w:rFonts w:asciiTheme="minorHAnsi" w:hAnsiTheme="minorHAnsi"/>
                <w:b w:val="0"/>
              </w:rPr>
              <w:t xml:space="preserve">  </w:t>
            </w:r>
          </w:p>
        </w:tc>
        <w:tc>
          <w:tcPr>
            <w:tcW w:w="2970" w:type="dxa"/>
            <w:shd w:val="clear" w:color="auto" w:fill="D3DFEE" w:themeFill="accent1" w:themeFillTint="3F"/>
          </w:tcPr>
          <w:p w14:paraId="3F6CE3AC"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VOLUME REDUCED (ACRE-FEET/YEAR)</w:t>
            </w:r>
          </w:p>
        </w:tc>
        <w:tc>
          <w:tcPr>
            <w:tcW w:w="2160" w:type="dxa"/>
            <w:shd w:val="clear" w:color="auto" w:fill="D3DFEE" w:themeFill="accent1" w:themeFillTint="3F"/>
          </w:tcPr>
          <w:p w14:paraId="4F67166C"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1.175 ACRE-FEET/YR</w:t>
            </w:r>
          </w:p>
        </w:tc>
        <w:tc>
          <w:tcPr>
            <w:tcW w:w="1710" w:type="dxa"/>
            <w:shd w:val="clear" w:color="auto" w:fill="D3DFEE" w:themeFill="accent1" w:themeFillTint="3F"/>
          </w:tcPr>
          <w:p w14:paraId="40D41E60"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shd w:val="clear" w:color="auto" w:fill="D3DFEE" w:themeFill="accent1" w:themeFillTint="3F"/>
          </w:tcPr>
          <w:p w14:paraId="249E2D5B"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14:paraId="633EC5C9" w14:textId="77777777" w:rsidR="00635210" w:rsidRDefault="00635210">
            <w:pPr>
              <w:widowControl w:val="0"/>
              <w:cnfStyle w:val="000000000000" w:firstRow="0" w:lastRow="0" w:firstColumn="0" w:lastColumn="0" w:oddVBand="0" w:evenVBand="0" w:oddHBand="0" w:evenHBand="0" w:firstRowFirstColumn="0" w:firstRowLastColumn="0" w:lastRowFirstColumn="0" w:lastRowLastColumn="0"/>
            </w:pPr>
          </w:p>
        </w:tc>
      </w:tr>
      <w:tr w:rsidR="00635210" w14:paraId="2EC6E16E" w14:textId="77777777" w:rsidTr="00635210">
        <w:tc>
          <w:tcPr>
            <w:cnfStyle w:val="001000000000" w:firstRow="0" w:lastRow="0" w:firstColumn="1" w:lastColumn="0" w:oddVBand="0" w:evenVBand="0" w:oddHBand="0" w:evenHBand="0" w:firstRowFirstColumn="0" w:firstRowLastColumn="0" w:lastRowFirstColumn="0" w:lastRowLastColumn="0"/>
            <w:tcW w:w="2718" w:type="dxa"/>
          </w:tcPr>
          <w:p w14:paraId="1D8C5DF8" w14:textId="77777777" w:rsidR="00635210" w:rsidRDefault="00000000">
            <w:pPr>
              <w:widowControl w:val="0"/>
            </w:pPr>
            <w:r>
              <w:lastRenderedPageBreak/>
              <w:t>City of Cromwell Stormwater Implementation</w:t>
            </w:r>
            <w:r>
              <w:rPr>
                <w:rFonts w:asciiTheme="minorHAnsi" w:hAnsiTheme="minorHAnsi"/>
                <w:b w:val="0"/>
              </w:rPr>
              <w:t xml:space="preserve">  </w:t>
            </w:r>
          </w:p>
        </w:tc>
        <w:tc>
          <w:tcPr>
            <w:tcW w:w="2970" w:type="dxa"/>
          </w:tcPr>
          <w:p w14:paraId="2CFDBDA6"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tcPr>
          <w:p w14:paraId="1D6158E2"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0.558 LBS/YR</w:t>
            </w:r>
          </w:p>
        </w:tc>
        <w:tc>
          <w:tcPr>
            <w:tcW w:w="1710" w:type="dxa"/>
          </w:tcPr>
          <w:p w14:paraId="3A9B85D5"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tcPr>
          <w:p w14:paraId="7B6A0AE7"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2E31278C" w14:textId="77777777" w:rsidR="00635210" w:rsidRDefault="00635210">
            <w:pPr>
              <w:widowControl w:val="0"/>
              <w:cnfStyle w:val="000000000000" w:firstRow="0" w:lastRow="0" w:firstColumn="0" w:lastColumn="0" w:oddVBand="0" w:evenVBand="0" w:oddHBand="0" w:evenHBand="0" w:firstRowFirstColumn="0" w:firstRowLastColumn="0" w:lastRowFirstColumn="0" w:lastRowLastColumn="0"/>
            </w:pPr>
          </w:p>
        </w:tc>
      </w:tr>
      <w:tr w:rsidR="00635210" w14:paraId="28EE7F28" w14:textId="77777777" w:rsidTr="00635210">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1EC2FBF3" w14:textId="77777777" w:rsidR="00635210" w:rsidRDefault="00000000">
            <w:pPr>
              <w:widowControl w:val="0"/>
            </w:pPr>
            <w:r>
              <w:t>Tamarack Watershed Targeted Lakeshore BMPs</w:t>
            </w:r>
            <w:r>
              <w:rPr>
                <w:rFonts w:asciiTheme="minorHAnsi" w:hAnsiTheme="minorHAnsi"/>
                <w:b w:val="0"/>
              </w:rPr>
              <w:t xml:space="preserve">  </w:t>
            </w:r>
          </w:p>
        </w:tc>
        <w:tc>
          <w:tcPr>
            <w:tcW w:w="2970" w:type="dxa"/>
            <w:shd w:val="clear" w:color="auto" w:fill="D3DFEE" w:themeFill="accent1" w:themeFillTint="3F"/>
          </w:tcPr>
          <w:p w14:paraId="39485B97"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shd w:val="clear" w:color="auto" w:fill="D3DFEE" w:themeFill="accent1" w:themeFillTint="3F"/>
          </w:tcPr>
          <w:p w14:paraId="27EE802E"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20.89 LBS/YR</w:t>
            </w:r>
          </w:p>
        </w:tc>
        <w:tc>
          <w:tcPr>
            <w:tcW w:w="1710" w:type="dxa"/>
            <w:shd w:val="clear" w:color="auto" w:fill="D3DFEE" w:themeFill="accent1" w:themeFillTint="3F"/>
          </w:tcPr>
          <w:p w14:paraId="03B833C4"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Tamarack Watershed</w:t>
            </w:r>
          </w:p>
        </w:tc>
        <w:tc>
          <w:tcPr>
            <w:tcW w:w="2016" w:type="dxa"/>
            <w:shd w:val="clear" w:color="auto" w:fill="D3DFEE" w:themeFill="accent1" w:themeFillTint="3F"/>
          </w:tcPr>
          <w:p w14:paraId="4CA68B84"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Other</w:t>
            </w:r>
          </w:p>
        </w:tc>
        <w:tc>
          <w:tcPr>
            <w:tcW w:w="3024" w:type="dxa"/>
            <w:shd w:val="clear" w:color="auto" w:fill="D3DFEE" w:themeFill="accent1" w:themeFillTint="3F"/>
          </w:tcPr>
          <w:p w14:paraId="2C433254"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Calculated based on previous pollutant reductions from 319 grant</w:t>
            </w:r>
          </w:p>
        </w:tc>
      </w:tr>
      <w:tr w:rsidR="00635210" w14:paraId="286AB8C9" w14:textId="77777777" w:rsidTr="00635210">
        <w:tc>
          <w:tcPr>
            <w:cnfStyle w:val="001000000000" w:firstRow="0" w:lastRow="0" w:firstColumn="1" w:lastColumn="0" w:oddVBand="0" w:evenVBand="0" w:oddHBand="0" w:evenHBand="0" w:firstRowFirstColumn="0" w:firstRowLastColumn="0" w:lastRowFirstColumn="0" w:lastRowLastColumn="0"/>
            <w:tcW w:w="2718" w:type="dxa"/>
          </w:tcPr>
          <w:p w14:paraId="6090F5AD" w14:textId="77777777" w:rsidR="00635210" w:rsidRDefault="00000000">
            <w:pPr>
              <w:widowControl w:val="0"/>
            </w:pPr>
            <w:r>
              <w:t>City of Cromwell Stormwater Implementation</w:t>
            </w:r>
            <w:r>
              <w:rPr>
                <w:rFonts w:asciiTheme="minorHAnsi" w:hAnsiTheme="minorHAnsi"/>
                <w:b w:val="0"/>
              </w:rPr>
              <w:t xml:space="preserve">  </w:t>
            </w:r>
          </w:p>
        </w:tc>
        <w:tc>
          <w:tcPr>
            <w:tcW w:w="2970" w:type="dxa"/>
          </w:tcPr>
          <w:p w14:paraId="342DC703"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tcPr>
          <w:p w14:paraId="5B389DC6"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0.1771 TONS/YR</w:t>
            </w:r>
          </w:p>
        </w:tc>
        <w:tc>
          <w:tcPr>
            <w:tcW w:w="1710" w:type="dxa"/>
          </w:tcPr>
          <w:p w14:paraId="26098D0C"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tcPr>
          <w:p w14:paraId="5774D036"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37649311" w14:textId="77777777" w:rsidR="00635210" w:rsidRDefault="00635210">
            <w:pPr>
              <w:widowControl w:val="0"/>
              <w:cnfStyle w:val="000000000000" w:firstRow="0" w:lastRow="0" w:firstColumn="0" w:lastColumn="0" w:oddVBand="0" w:evenVBand="0" w:oddHBand="0" w:evenHBand="0" w:firstRowFirstColumn="0" w:firstRowLastColumn="0" w:lastRowFirstColumn="0" w:lastRowLastColumn="0"/>
            </w:pPr>
          </w:p>
        </w:tc>
      </w:tr>
      <w:tr w:rsidR="00635210" w14:paraId="1B6ED980" w14:textId="77777777" w:rsidTr="00635210">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213FC70C" w14:textId="77777777" w:rsidR="00635210" w:rsidRDefault="00000000">
            <w:pPr>
              <w:widowControl w:val="0"/>
            </w:pPr>
            <w:r>
              <w:t>Tamarack Watershed Targeted Lakeshore BMPs</w:t>
            </w:r>
            <w:r>
              <w:rPr>
                <w:rFonts w:asciiTheme="minorHAnsi" w:hAnsiTheme="minorHAnsi"/>
                <w:b w:val="0"/>
              </w:rPr>
              <w:t xml:space="preserve">  </w:t>
            </w:r>
          </w:p>
        </w:tc>
        <w:tc>
          <w:tcPr>
            <w:tcW w:w="2970" w:type="dxa"/>
            <w:shd w:val="clear" w:color="auto" w:fill="D3DFEE" w:themeFill="accent1" w:themeFillTint="3F"/>
          </w:tcPr>
          <w:p w14:paraId="26C3CA8A"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shd w:val="clear" w:color="auto" w:fill="D3DFEE" w:themeFill="accent1" w:themeFillTint="3F"/>
          </w:tcPr>
          <w:p w14:paraId="403DC5EF"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20.19 TONS/YR</w:t>
            </w:r>
          </w:p>
        </w:tc>
        <w:tc>
          <w:tcPr>
            <w:tcW w:w="1710" w:type="dxa"/>
            <w:shd w:val="clear" w:color="auto" w:fill="D3DFEE" w:themeFill="accent1" w:themeFillTint="3F"/>
          </w:tcPr>
          <w:p w14:paraId="1CDF2556"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Tamarack Watershed</w:t>
            </w:r>
          </w:p>
        </w:tc>
        <w:tc>
          <w:tcPr>
            <w:tcW w:w="2016" w:type="dxa"/>
            <w:shd w:val="clear" w:color="auto" w:fill="D3DFEE" w:themeFill="accent1" w:themeFillTint="3F"/>
          </w:tcPr>
          <w:p w14:paraId="37A820F8"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Other</w:t>
            </w:r>
          </w:p>
        </w:tc>
        <w:tc>
          <w:tcPr>
            <w:tcW w:w="3024" w:type="dxa"/>
            <w:shd w:val="clear" w:color="auto" w:fill="D3DFEE" w:themeFill="accent1" w:themeFillTint="3F"/>
          </w:tcPr>
          <w:p w14:paraId="4805A3EF" w14:textId="77777777" w:rsidR="00635210" w:rsidRDefault="00000000">
            <w:pPr>
              <w:widowControl w:val="0"/>
              <w:cnfStyle w:val="000000000000" w:firstRow="0" w:lastRow="0" w:firstColumn="0" w:lastColumn="0" w:oddVBand="0" w:evenVBand="0" w:oddHBand="0" w:evenHBand="0" w:firstRowFirstColumn="0" w:firstRowLastColumn="0" w:lastRowFirstColumn="0" w:lastRowLastColumn="0"/>
            </w:pPr>
            <w:r>
              <w:t>Calculated based on previous pollutant reductions from 319 grant</w:t>
            </w:r>
          </w:p>
        </w:tc>
      </w:tr>
    </w:tbl>
    <w:p w14:paraId="069AB688" w14:textId="77777777" w:rsidR="00635210" w:rsidRDefault="00635210">
      <w:pPr>
        <w:spacing w:after="0" w:line="360" w:lineRule="auto"/>
        <w:rPr>
          <w:rFonts w:asciiTheme="majorHAnsi" w:hAnsiTheme="majorHAnsi"/>
          <w:b/>
          <w:sz w:val="20"/>
          <w:szCs w:val="20"/>
        </w:rPr>
      </w:pPr>
    </w:p>
    <w:p w14:paraId="78592744" w14:textId="77777777" w:rsidR="00635210" w:rsidRDefault="00000000">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635210" w14:paraId="2CC3CAE7" w14:textId="77777777" w:rsidTr="00635210">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0F444DD2" w14:textId="77777777" w:rsidR="00635210" w:rsidRDefault="00000000">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4A6A3D57"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68C01A74"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635210" w14:paraId="2A7CF1FF" w14:textId="77777777" w:rsidTr="00635210">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14:paraId="6E4BD5EF" w14:textId="77777777" w:rsidR="00635210" w:rsidRDefault="00000000">
            <w:pPr>
              <w:spacing w:line="360" w:lineRule="auto"/>
              <w:rPr>
                <w:rFonts w:cstheme="majorBidi"/>
              </w:rPr>
            </w:pPr>
            <w:r>
              <w:rPr>
                <w:rFonts w:cstheme="majorBidi"/>
              </w:rPr>
              <w:t>SEDIMENT (TSS)</w:t>
            </w:r>
          </w:p>
        </w:tc>
        <w:tc>
          <w:tcPr>
            <w:tcW w:w="1228" w:type="pct"/>
            <w:shd w:val="clear" w:color="auto" w:fill="D3DFEE" w:themeFill="accent1" w:themeFillTint="3F"/>
            <w:vAlign w:val="center"/>
          </w:tcPr>
          <w:p w14:paraId="6E5B1FBE" w14:textId="77777777" w:rsidR="00635210"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0.04</w:t>
            </w:r>
          </w:p>
        </w:tc>
        <w:tc>
          <w:tcPr>
            <w:tcW w:w="1547" w:type="pct"/>
            <w:tcBorders>
              <w:right w:val="single" w:sz="4" w:space="0" w:color="4F81BD" w:themeColor="accent1"/>
            </w:tcBorders>
            <w:shd w:val="clear" w:color="auto" w:fill="D3DFEE" w:themeFill="accent1" w:themeFillTint="3F"/>
            <w:vAlign w:val="center"/>
          </w:tcPr>
          <w:p w14:paraId="38DDA7D9" w14:textId="77777777" w:rsidR="00635210"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635210" w14:paraId="1C438F85" w14:textId="77777777" w:rsidTr="00635210">
        <w:tc>
          <w:tcPr>
            <w:cnfStyle w:val="001000000000" w:firstRow="0" w:lastRow="0" w:firstColumn="1" w:lastColumn="0" w:oddVBand="0" w:evenVBand="0" w:oddHBand="0" w:evenHBand="0" w:firstRowFirstColumn="0" w:firstRowLastColumn="0" w:lastRowFirstColumn="0" w:lastRowLastColumn="0"/>
            <w:tcW w:w="2225" w:type="pct"/>
          </w:tcPr>
          <w:p w14:paraId="165C8607" w14:textId="77777777" w:rsidR="00635210" w:rsidRDefault="00000000">
            <w:pPr>
              <w:spacing w:line="360" w:lineRule="auto"/>
              <w:rPr>
                <w:rFonts w:cstheme="majorBidi"/>
              </w:rPr>
            </w:pPr>
            <w:r>
              <w:rPr>
                <w:rFonts w:cstheme="majorBidi"/>
              </w:rPr>
              <w:t>PHOSPHORUS (EST. REDUCTION)</w:t>
            </w:r>
          </w:p>
        </w:tc>
        <w:tc>
          <w:tcPr>
            <w:tcW w:w="1228" w:type="pct"/>
            <w:vAlign w:val="center"/>
          </w:tcPr>
          <w:p w14:paraId="768E6B78" w14:textId="77777777" w:rsidR="00635210"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1.25</w:t>
            </w:r>
          </w:p>
        </w:tc>
        <w:tc>
          <w:tcPr>
            <w:tcW w:w="1547" w:type="pct"/>
            <w:tcBorders>
              <w:right w:val="single" w:sz="4" w:space="0" w:color="4F81BD" w:themeColor="accent1"/>
            </w:tcBorders>
            <w:vAlign w:val="center"/>
          </w:tcPr>
          <w:p w14:paraId="50BDCBE2" w14:textId="77777777" w:rsidR="00635210"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bl>
    <w:p w14:paraId="66E5A2CD" w14:textId="77777777" w:rsidR="00635210" w:rsidRDefault="00635210">
      <w:pPr>
        <w:spacing w:after="0" w:line="360" w:lineRule="auto"/>
        <w:rPr>
          <w:rFonts w:asciiTheme="majorHAnsi" w:hAnsiTheme="majorHAnsi"/>
          <w:b/>
          <w:sz w:val="20"/>
          <w:szCs w:val="20"/>
        </w:rPr>
      </w:pPr>
    </w:p>
    <w:p w14:paraId="12A3893D" w14:textId="77777777" w:rsidR="00635210" w:rsidRDefault="00000000">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35210" w14:paraId="44F7517B" w14:textId="77777777" w:rsidTr="0063521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26D498D1" w14:textId="77777777" w:rsidR="00635210" w:rsidRDefault="0000000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Big Sandy Area Lakes Watershed Management Project group Outreach &amp; Education </w:t>
            </w:r>
          </w:p>
        </w:tc>
      </w:tr>
      <w:tr w:rsidR="00635210" w14:paraId="3AC2DCF4"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EFDC76E"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48D8A871"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Provide watershed residents with information on water quality information and BMPs though newsletters and community event outreach. This work will be lead by the engaged Big Sandy Area Lakes Watershed Management Project group and coordinated by the Carlton SWCD. Outreach might include tours, mailings, newsletters or door knocking materials. </w:t>
            </w:r>
          </w:p>
        </w:tc>
      </w:tr>
      <w:tr w:rsidR="00635210" w14:paraId="1E17E0B3"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0A357AD"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5677C49"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635210" w14:paraId="5721E0A2"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5140753"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3C69BBE4"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1-Jul-20</w:t>
            </w:r>
          </w:p>
        </w:tc>
        <w:tc>
          <w:tcPr>
            <w:tcW w:w="1268" w:type="pct"/>
            <w:shd w:val="clear" w:color="auto" w:fill="548DD4" w:themeFill="text2" w:themeFillTint="99"/>
          </w:tcPr>
          <w:p w14:paraId="3F59F14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7889BCEE"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7D4C2B32" w14:textId="77777777" w:rsidTr="0063521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9B38F87" w14:textId="77777777" w:rsidR="00635210" w:rsidRDefault="0000000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0895FE5F" w14:textId="77777777" w:rsidR="00635210" w:rsidRDefault="0000000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35210" w14:paraId="53779429"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E220F34"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2BAE296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Big Sandy Group helped develop a mailing to targeted lakeshore owners. Mailing was sent in August/September 2020 and resulted in 5 site visits. Funding used to help fund a watershed wide newsletter in 2021 and 2022.  </w:t>
            </w:r>
          </w:p>
        </w:tc>
      </w:tr>
    </w:tbl>
    <w:p w14:paraId="2D7BBBC4"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35210" w14:paraId="5174C6A7" w14:textId="77777777" w:rsidTr="0063521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EDF23FE" w14:textId="77777777" w:rsidR="00635210" w:rsidRDefault="0000000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City of Cromwell Stormwater Grand Opening </w:t>
            </w:r>
          </w:p>
        </w:tc>
      </w:tr>
      <w:tr w:rsidR="00635210" w14:paraId="2692FEC1"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7F5C66B"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7AC9B0DD"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City of Cromwell Grand Opening Celebration &amp; Tour Hosted by the Big Sandy Area Lakes Watershed Management Project group along with Do it Yourself BMP Workshops. SWCD staff will lead the workshops.</w:t>
            </w:r>
          </w:p>
        </w:tc>
      </w:tr>
      <w:tr w:rsidR="00635210" w14:paraId="0111CB5B"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043FE50"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7B8038D9"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635210" w14:paraId="65EB49F0"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B3128A"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4ADAFF9E"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1-Mar-21</w:t>
            </w:r>
          </w:p>
        </w:tc>
        <w:tc>
          <w:tcPr>
            <w:tcW w:w="1268" w:type="pct"/>
            <w:shd w:val="clear" w:color="auto" w:fill="548DD4" w:themeFill="text2" w:themeFillTint="99"/>
          </w:tcPr>
          <w:p w14:paraId="4E8D1A51"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637635B"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5DF4BD8B" w14:textId="77777777" w:rsidTr="0063521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E8058A7" w14:textId="77777777" w:rsidR="00635210" w:rsidRDefault="0000000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CD5B7B0" w14:textId="77777777" w:rsidR="00635210" w:rsidRDefault="0000000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635210" w14:paraId="2F15E336"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11858D6"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6E14CD53"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Technician started to plan a rain garden workshop for 2023. The grand opening is planned for summer 2023.  </w:t>
            </w:r>
          </w:p>
        </w:tc>
      </w:tr>
    </w:tbl>
    <w:p w14:paraId="75BA6468"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35210" w14:paraId="59BF9BA4" w14:textId="77777777" w:rsidTr="0063521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0AAAE92A" w14:textId="77777777" w:rsidR="00635210" w:rsidRDefault="0000000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City of Cromwell Stormwater Implementation </w:t>
            </w:r>
          </w:p>
        </w:tc>
      </w:tr>
      <w:tr w:rsidR="00635210" w14:paraId="2E987860"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6C2C2F0"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18BD3B4B"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City of Cromwell Stormwater Engineering Expenses (Final Design &amp; Construction Inspection) and Construction Costs. Design and construction will include 4 rain gardens and 2 swale ditch treatment areas in the City of Cromwell park. Engineering will be completed by JPJ Engineering, INC under John D. Mattoenen, P.E. with planting assistance from Alyssa Alness (Carlton SWCD) using the Minnesota Stormwater Manual. Preliminary designs were completed for the project by JPJ Engineering, and several planning meetings for the project have been held by the City of Cromwell and various user groups. The preliminary designs led to development of a cost estimate. Final designs and permitting would be completed after the grant award. Permits will include wetland and stormwater. The BSALWMP group voted to support this grant application at their August 2019 meeting.</w:t>
            </w:r>
          </w:p>
        </w:tc>
      </w:tr>
      <w:tr w:rsidR="00635210" w14:paraId="187DB4ED"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A4EC355"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2AA86028"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635210" w14:paraId="4A5D2300"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992AC22"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AE26B7D"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5-Jan-21</w:t>
            </w:r>
          </w:p>
        </w:tc>
        <w:tc>
          <w:tcPr>
            <w:tcW w:w="1268" w:type="pct"/>
            <w:shd w:val="clear" w:color="auto" w:fill="548DD4" w:themeFill="text2" w:themeFillTint="99"/>
          </w:tcPr>
          <w:p w14:paraId="5B42A421"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69F5A6F"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2F434436" w14:textId="77777777" w:rsidTr="0063521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2148632" w14:textId="77777777" w:rsidR="00635210" w:rsidRDefault="0000000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186D2C25" w14:textId="77777777" w:rsidR="00635210" w:rsidRDefault="0000000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635210" w14:paraId="752CD355"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29C8B02"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0A8D98D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Final design of the stormwater project was started in 2021 after the City of Cromwell was awarded a DNR grant for park improvements. Substantial construction of the rain garden project was completed in October 2022. Final planting will occur in spring/summer 2023.  </w:t>
            </w:r>
          </w:p>
        </w:tc>
      </w:tr>
    </w:tbl>
    <w:p w14:paraId="53B4474F" w14:textId="77777777" w:rsidR="00635210" w:rsidRDefault="00635210">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35210" w14:paraId="6769AC37" w14:textId="77777777" w:rsidTr="0063521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46207D09" w14:textId="77777777" w:rsidR="00635210" w:rsidRDefault="00000000">
            <w:pPr>
              <w:keepNext/>
              <w:keepLines/>
              <w:widowControl w:val="0"/>
              <w:spacing w:line="276" w:lineRule="auto"/>
            </w:pPr>
            <w:r>
              <w:rPr>
                <w:rFonts w:asciiTheme="minorHAnsi" w:hAnsiTheme="minorHAnsi"/>
                <w:color w:val="FFFFFF" w:themeColor="background1"/>
              </w:rPr>
              <w:lastRenderedPageBreak/>
              <w:t xml:space="preserve">Activity Action - Cromwell Park Stormwater </w:t>
            </w:r>
          </w:p>
        </w:tc>
      </w:tr>
      <w:tr w:rsidR="00635210" w14:paraId="2DB03BD0"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C00B40A"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2207B95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712M - Bioretention Basin</w:t>
            </w:r>
          </w:p>
        </w:tc>
        <w:tc>
          <w:tcPr>
            <w:tcW w:w="1579" w:type="pct"/>
            <w:shd w:val="clear" w:color="auto" w:fill="548DD4" w:themeFill="text2" w:themeFillTint="99"/>
          </w:tcPr>
          <w:p w14:paraId="1D5E83BF"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4DF0E5E4"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w:t>
            </w:r>
          </w:p>
        </w:tc>
      </w:tr>
      <w:tr w:rsidR="00635210" w14:paraId="32EE9091"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CF36830"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00F0DA2D"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Rain garden to treat park runoff</w:t>
            </w:r>
          </w:p>
        </w:tc>
      </w:tr>
      <w:tr w:rsidR="00635210" w14:paraId="3C9B7F7A"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052CE891"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26E2B22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0.02 AC</w:t>
            </w:r>
          </w:p>
        </w:tc>
        <w:tc>
          <w:tcPr>
            <w:tcW w:w="1579" w:type="pct"/>
            <w:shd w:val="clear" w:color="auto" w:fill="548DD4" w:themeFill="text2" w:themeFillTint="99"/>
          </w:tcPr>
          <w:p w14:paraId="61D8FEC2"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5CB23B58"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35210" w14:paraId="7D421350"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3476435D"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38030AAC"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AC</w:t>
            </w:r>
          </w:p>
        </w:tc>
        <w:tc>
          <w:tcPr>
            <w:tcW w:w="1579" w:type="pct"/>
            <w:shd w:val="clear" w:color="auto" w:fill="548DD4" w:themeFill="text2" w:themeFillTint="99"/>
          </w:tcPr>
          <w:p w14:paraId="67BD31B0"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60281888"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15B83075"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6AEBD234" w14:textId="77777777" w:rsidR="00635210" w:rsidRDefault="0000000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73EC15B1"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43090A6E"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4CE203CA" w14:textId="77777777" w:rsidR="00635210" w:rsidRDefault="00635210">
            <w:pPr>
              <w:keepNext/>
              <w:keepLines/>
              <w:widowControl w:val="0"/>
              <w:cnfStyle w:val="000000000000" w:firstRow="0" w:lastRow="0" w:firstColumn="0" w:lastColumn="0" w:oddVBand="0" w:evenVBand="0" w:oddHBand="0" w:evenHBand="0" w:firstRowFirstColumn="0" w:firstRowLastColumn="0" w:lastRowFirstColumn="0" w:lastRowLastColumn="0"/>
            </w:pPr>
          </w:p>
        </w:tc>
      </w:tr>
    </w:tbl>
    <w:p w14:paraId="5627A456"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35210" w14:paraId="0C29B31B" w14:textId="77777777" w:rsidTr="0063521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49D85B0C" w14:textId="77777777" w:rsidR="00635210" w:rsidRDefault="00000000">
            <w:pPr>
              <w:keepNext/>
              <w:keepLines/>
              <w:widowControl w:val="0"/>
              <w:spacing w:line="276" w:lineRule="auto"/>
            </w:pPr>
            <w:r>
              <w:rPr>
                <w:rFonts w:asciiTheme="minorHAnsi" w:hAnsiTheme="minorHAnsi"/>
                <w:color w:val="FFFFFF" w:themeColor="background1"/>
              </w:rPr>
              <w:t xml:space="preserve">Activity Action - Cromwell Park Stormwater </w:t>
            </w:r>
          </w:p>
        </w:tc>
      </w:tr>
      <w:tr w:rsidR="00635210" w14:paraId="7184D7D6"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36C8BAD2"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4DB3E3F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412 - Grassed Waterway and Swales</w:t>
            </w:r>
          </w:p>
        </w:tc>
        <w:tc>
          <w:tcPr>
            <w:tcW w:w="1579" w:type="pct"/>
            <w:shd w:val="clear" w:color="auto" w:fill="548DD4" w:themeFill="text2" w:themeFillTint="99"/>
          </w:tcPr>
          <w:p w14:paraId="093DD7EC"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24913401"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w:t>
            </w:r>
          </w:p>
        </w:tc>
      </w:tr>
      <w:tr w:rsidR="00635210" w14:paraId="46BD7F08"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05925E8"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470FDDD1"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Swale ditch treatment for Cromwell Park runoff</w:t>
            </w:r>
          </w:p>
        </w:tc>
      </w:tr>
      <w:tr w:rsidR="00635210" w14:paraId="38FFA092"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6EBF2328"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35B499C9"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80.00 LINEAR FEET</w:t>
            </w:r>
          </w:p>
        </w:tc>
        <w:tc>
          <w:tcPr>
            <w:tcW w:w="1579" w:type="pct"/>
            <w:shd w:val="clear" w:color="auto" w:fill="548DD4" w:themeFill="text2" w:themeFillTint="99"/>
          </w:tcPr>
          <w:p w14:paraId="6C7C8F5B"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01948003"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35210" w14:paraId="40938B9F"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41BFE4B2"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79B555EE"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LINEAR FEET</w:t>
            </w:r>
          </w:p>
        </w:tc>
        <w:tc>
          <w:tcPr>
            <w:tcW w:w="1579" w:type="pct"/>
            <w:shd w:val="clear" w:color="auto" w:fill="548DD4" w:themeFill="text2" w:themeFillTint="99"/>
          </w:tcPr>
          <w:p w14:paraId="3CAE806D"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0D819DE8"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1CCD59F9"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7603165" w14:textId="77777777" w:rsidR="00635210" w:rsidRDefault="0000000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053D957"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6BC5BCF0"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1BEE3754" w14:textId="77777777" w:rsidR="00635210" w:rsidRDefault="00635210">
            <w:pPr>
              <w:keepNext/>
              <w:keepLines/>
              <w:widowControl w:val="0"/>
              <w:cnfStyle w:val="000000000000" w:firstRow="0" w:lastRow="0" w:firstColumn="0" w:lastColumn="0" w:oddVBand="0" w:evenVBand="0" w:oddHBand="0" w:evenHBand="0" w:firstRowFirstColumn="0" w:firstRowLastColumn="0" w:lastRowFirstColumn="0" w:lastRowLastColumn="0"/>
            </w:pPr>
          </w:p>
        </w:tc>
      </w:tr>
    </w:tbl>
    <w:p w14:paraId="0D0171BD"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35210" w14:paraId="24E7BD56" w14:textId="77777777" w:rsidTr="0063521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0B750FB1" w14:textId="77777777" w:rsidR="00635210" w:rsidRDefault="0000000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Grant Admin </w:t>
            </w:r>
          </w:p>
        </w:tc>
      </w:tr>
      <w:tr w:rsidR="00635210" w14:paraId="2295504D"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9576362"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88C89F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Time for the Water Resources Technician to manage the grant, attend monthly Big Sandy Area Lakes Watershed Management Project Group meetings and coordinate project work with consulting engineer, SWCD staff and volunteers. This will include time to plan events, produce materials and coordinate activities. Some hours may also be used for support from Aitkin SWCD.</w:t>
            </w:r>
          </w:p>
        </w:tc>
      </w:tr>
      <w:tr w:rsidR="00635210" w14:paraId="1B2179D1"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5365AB6"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2142CF90"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635210" w14:paraId="23A1943B"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E4B0ABC"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4FE7B6E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1-Mar-20</w:t>
            </w:r>
          </w:p>
        </w:tc>
        <w:tc>
          <w:tcPr>
            <w:tcW w:w="1268" w:type="pct"/>
            <w:shd w:val="clear" w:color="auto" w:fill="548DD4" w:themeFill="text2" w:themeFillTint="99"/>
          </w:tcPr>
          <w:p w14:paraId="07605EE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725E3D1"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2735C218" w14:textId="77777777" w:rsidTr="0063521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8C063F8" w14:textId="77777777" w:rsidR="00635210" w:rsidRDefault="0000000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7C7CDFA" w14:textId="77777777" w:rsidR="00635210" w:rsidRDefault="0000000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635210" w14:paraId="74F58F6B"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463D721"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1540E09C"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Water Resources Manager helped coordinated Big Sandy Group and cost-share projects, and worked with the City of Cromwell on planning the Pavilion project. Participated in meetings with engineers and the city and checked on construction. Also helped coordinate Big Sandy Area Lakes meetings and newsletters.  </w:t>
            </w:r>
          </w:p>
        </w:tc>
      </w:tr>
    </w:tbl>
    <w:p w14:paraId="0B8BF868"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635210" w14:paraId="158FF9E5" w14:textId="77777777" w:rsidTr="0063521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13C55D10" w14:textId="77777777" w:rsidR="00635210" w:rsidRDefault="0000000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Tamarack Watershed Targeted Lakeshore BMPs </w:t>
            </w:r>
          </w:p>
        </w:tc>
      </w:tr>
      <w:tr w:rsidR="00635210" w14:paraId="34AB26EB"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F7279D1"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75B82688"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These funds will provide cost share for Tamarack Watershed land owners to design and install phosphorous and soil reduction BMPs on their property. The Big Sandy Area Lakes Watershed Management Project group will approve projects for implementation. Design will be completed by Alyssa Alness (Carlton SWCD) using the Minnesota Stormwater Manual. Copies of SWCD staff JAA is available upon request. Land owner agreements will follow the cost share manual. Examples of projects may include rain gardens, native plantings, shoreland stabilization among others.</w:t>
            </w:r>
          </w:p>
        </w:tc>
      </w:tr>
      <w:tr w:rsidR="00635210" w14:paraId="17FD1C05"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500D46C"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2BE1FEE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635210" w14:paraId="3012E1FC"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428AA74"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7201EA7"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1-Jun-20</w:t>
            </w:r>
          </w:p>
        </w:tc>
        <w:tc>
          <w:tcPr>
            <w:tcW w:w="1268" w:type="pct"/>
            <w:shd w:val="clear" w:color="auto" w:fill="548DD4" w:themeFill="text2" w:themeFillTint="99"/>
          </w:tcPr>
          <w:p w14:paraId="76449F77"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41A69E47"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7659594D" w14:textId="77777777" w:rsidTr="00635210">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F74525E" w14:textId="77777777" w:rsidR="00635210" w:rsidRDefault="0000000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0C88C77A" w14:textId="77777777" w:rsidR="00635210" w:rsidRDefault="0000000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635210" w14:paraId="7E033F89" w14:textId="77777777" w:rsidTr="00635210">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CC3D1D6"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F55EA1D"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Carlton SWCD Conservation Technician made site visits with 5 lakeshore owners and assisted with design work for one site on South Island Lake. Construction is planned for 2021. One shoreline stabilization project was constructed in 2021. Construction of 2 additional projects was completed in 2022.  </w:t>
            </w:r>
          </w:p>
        </w:tc>
      </w:tr>
    </w:tbl>
    <w:p w14:paraId="5DA96547" w14:textId="77777777" w:rsidR="00635210" w:rsidRDefault="00635210">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35210" w14:paraId="63B5CF8E" w14:textId="77777777" w:rsidTr="0063521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469F2E08" w14:textId="77777777" w:rsidR="00635210" w:rsidRDefault="00000000">
            <w:pPr>
              <w:keepNext/>
              <w:keepLines/>
              <w:widowControl w:val="0"/>
              <w:spacing w:line="276" w:lineRule="auto"/>
            </w:pPr>
            <w:r>
              <w:rPr>
                <w:rFonts w:asciiTheme="minorHAnsi" w:hAnsiTheme="minorHAnsi"/>
                <w:color w:val="FFFFFF" w:themeColor="background1"/>
              </w:rPr>
              <w:t xml:space="preserve">Activity Action - Hedin Lower Island Lake Project </w:t>
            </w:r>
          </w:p>
        </w:tc>
      </w:tr>
      <w:tr w:rsidR="00635210" w14:paraId="60C6405E"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0E874F1"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00DB332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412 - Grassed Waterway and Swales</w:t>
            </w:r>
          </w:p>
        </w:tc>
        <w:tc>
          <w:tcPr>
            <w:tcW w:w="1579" w:type="pct"/>
            <w:shd w:val="clear" w:color="auto" w:fill="548DD4" w:themeFill="text2" w:themeFillTint="99"/>
          </w:tcPr>
          <w:p w14:paraId="7445D400"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35E301BB"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635210" w14:paraId="17082534"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30A04365"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0F464D17"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3A3F233F"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2E87F80F"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31442BD2"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1,580.00 SQUARE FEET</w:t>
            </w:r>
          </w:p>
        </w:tc>
        <w:tc>
          <w:tcPr>
            <w:tcW w:w="1579" w:type="pct"/>
            <w:shd w:val="clear" w:color="auto" w:fill="548DD4" w:themeFill="text2" w:themeFillTint="99"/>
          </w:tcPr>
          <w:p w14:paraId="1F51DEFF"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22E4AFF6"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35210" w14:paraId="19C0ACB9"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2337E82D"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32D2DA58"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1,580.00 SQUARE FEET</w:t>
            </w:r>
          </w:p>
        </w:tc>
        <w:tc>
          <w:tcPr>
            <w:tcW w:w="1579" w:type="pct"/>
            <w:shd w:val="clear" w:color="auto" w:fill="548DD4" w:themeFill="text2" w:themeFillTint="99"/>
          </w:tcPr>
          <w:p w14:paraId="5E0F2D32"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0745BF18"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7-Jun-21</w:t>
            </w:r>
          </w:p>
        </w:tc>
      </w:tr>
      <w:tr w:rsidR="00635210" w14:paraId="26343E62"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0FAF071B" w14:textId="77777777" w:rsidR="00635210" w:rsidRDefault="0000000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8B05EBD"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312F60E3"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01A4B158"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TSA</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635210" w14:paraId="5AC9BB8C" w14:textId="77777777">
        <w:tc>
          <w:tcPr>
            <w:tcW w:w="5000" w:type="pct"/>
            <w:gridSpan w:val="4"/>
            <w:tcBorders>
              <w:right w:val="single" w:sz="4" w:space="0" w:color="8DB3E2" w:themeColor="text2" w:themeTint="66"/>
            </w:tcBorders>
            <w:shd w:val="clear" w:color="auto" w:fill="B8CCE4" w:themeFill="accent1" w:themeFillTint="66"/>
          </w:tcPr>
          <w:p w14:paraId="3D49FF08" w14:textId="77777777" w:rsidR="00635210" w:rsidRDefault="0000000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Hedin Lower Island Lake Project</w:t>
            </w:r>
          </w:p>
        </w:tc>
      </w:tr>
      <w:tr w:rsidR="00635210" w14:paraId="0830825B" w14:textId="77777777">
        <w:tc>
          <w:tcPr>
            <w:tcW w:w="1100" w:type="pct"/>
            <w:shd w:val="clear" w:color="auto" w:fill="548DD4" w:themeFill="text2" w:themeFillTint="99"/>
          </w:tcPr>
          <w:p w14:paraId="082CBFBB" w14:textId="77777777" w:rsidR="00635210" w:rsidRDefault="00000000">
            <w:pPr>
              <w:rPr>
                <w:b/>
                <w:color w:val="FFFFFF" w:themeColor="background1"/>
              </w:rPr>
            </w:pPr>
            <w:r>
              <w:rPr>
                <w:b/>
                <w:color w:val="FFFFFF" w:themeColor="background1"/>
              </w:rPr>
              <w:t xml:space="preserve">Indicator Name </w:t>
            </w:r>
          </w:p>
        </w:tc>
        <w:tc>
          <w:tcPr>
            <w:tcW w:w="1818" w:type="pct"/>
          </w:tcPr>
          <w:p w14:paraId="37C4228E" w14:textId="77777777" w:rsidR="00635210" w:rsidRDefault="00000000">
            <w:r>
              <w:t>PHOSPHORUS (EST. REDUCTION)</w:t>
            </w:r>
          </w:p>
        </w:tc>
        <w:tc>
          <w:tcPr>
            <w:tcW w:w="888" w:type="pct"/>
            <w:shd w:val="clear" w:color="auto" w:fill="548DD4" w:themeFill="text2" w:themeFillTint="99"/>
          </w:tcPr>
          <w:p w14:paraId="7A6E6F35" w14:textId="77777777" w:rsidR="00635210" w:rsidRDefault="0000000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79AD4B59" w14:textId="77777777" w:rsidR="00635210" w:rsidRDefault="00000000">
            <w:r>
              <w:t>0.37</w:t>
            </w:r>
          </w:p>
        </w:tc>
      </w:tr>
      <w:tr w:rsidR="00635210" w14:paraId="2CA2F029" w14:textId="77777777">
        <w:tc>
          <w:tcPr>
            <w:tcW w:w="1100" w:type="pct"/>
            <w:shd w:val="clear" w:color="auto" w:fill="548DD4" w:themeFill="text2" w:themeFillTint="99"/>
          </w:tcPr>
          <w:p w14:paraId="48059BA0" w14:textId="77777777" w:rsidR="00635210" w:rsidRDefault="00000000">
            <w:pPr>
              <w:rPr>
                <w:b/>
                <w:color w:val="FFFFFF" w:themeColor="background1"/>
              </w:rPr>
            </w:pPr>
            <w:r>
              <w:rPr>
                <w:b/>
                <w:color w:val="FFFFFF" w:themeColor="background1"/>
              </w:rPr>
              <w:t>Indicator Subcategory/Units</w:t>
            </w:r>
          </w:p>
        </w:tc>
        <w:tc>
          <w:tcPr>
            <w:tcW w:w="1818" w:type="pct"/>
          </w:tcPr>
          <w:p w14:paraId="1A30164E" w14:textId="77777777" w:rsidR="00635210" w:rsidRDefault="00000000">
            <w:r>
              <w:t>WATER POLLUTION (REDUCTION ESTIMATES) LBS/YR</w:t>
            </w:r>
          </w:p>
        </w:tc>
        <w:tc>
          <w:tcPr>
            <w:tcW w:w="888" w:type="pct"/>
            <w:shd w:val="clear" w:color="auto" w:fill="548DD4" w:themeFill="text2" w:themeFillTint="99"/>
          </w:tcPr>
          <w:p w14:paraId="41D46542" w14:textId="77777777" w:rsidR="00635210" w:rsidRDefault="0000000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0C3D744A" w14:textId="77777777" w:rsidR="00635210" w:rsidRDefault="00000000">
            <w:r>
              <w:t>BWSR CALC (STREAM &amp; DITCH STABILIZATION)</w:t>
            </w:r>
          </w:p>
        </w:tc>
      </w:tr>
      <w:tr w:rsidR="00635210" w14:paraId="148F4845" w14:textId="77777777">
        <w:tc>
          <w:tcPr>
            <w:tcW w:w="1100" w:type="pct"/>
            <w:shd w:val="clear" w:color="auto" w:fill="548DD4" w:themeFill="text2" w:themeFillTint="99"/>
          </w:tcPr>
          <w:p w14:paraId="01E40DFE" w14:textId="77777777" w:rsidR="00635210" w:rsidRDefault="0000000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24F98C7C" w14:textId="77777777" w:rsidR="00635210" w:rsidRDefault="00000000">
            <w:r>
              <w:t>Lower Island Lake</w:t>
            </w:r>
          </w:p>
        </w:tc>
      </w:tr>
      <w:tr w:rsidR="00635210" w14:paraId="02CEEE3B" w14:textId="77777777">
        <w:tc>
          <w:tcPr>
            <w:tcW w:w="5000" w:type="pct"/>
            <w:gridSpan w:val="4"/>
            <w:tcBorders>
              <w:right w:val="single" w:sz="4" w:space="0" w:color="8DB3E2" w:themeColor="text2" w:themeTint="66"/>
            </w:tcBorders>
            <w:shd w:val="clear" w:color="auto" w:fill="B8CCE4" w:themeFill="accent1" w:themeFillTint="66"/>
          </w:tcPr>
          <w:p w14:paraId="57D433AA" w14:textId="77777777" w:rsidR="00635210" w:rsidRDefault="0000000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Hedin Lower Island Lake Project</w:t>
            </w:r>
          </w:p>
        </w:tc>
      </w:tr>
      <w:tr w:rsidR="00635210" w14:paraId="237C2693" w14:textId="77777777">
        <w:tc>
          <w:tcPr>
            <w:tcW w:w="1100" w:type="pct"/>
            <w:shd w:val="clear" w:color="auto" w:fill="548DD4" w:themeFill="text2" w:themeFillTint="99"/>
          </w:tcPr>
          <w:p w14:paraId="57960F5F" w14:textId="77777777" w:rsidR="00635210" w:rsidRDefault="00000000">
            <w:pPr>
              <w:rPr>
                <w:b/>
                <w:color w:val="FFFFFF" w:themeColor="background1"/>
              </w:rPr>
            </w:pPr>
            <w:r>
              <w:rPr>
                <w:b/>
                <w:color w:val="FFFFFF" w:themeColor="background1"/>
              </w:rPr>
              <w:t xml:space="preserve">Indicator Name </w:t>
            </w:r>
          </w:p>
        </w:tc>
        <w:tc>
          <w:tcPr>
            <w:tcW w:w="1818" w:type="pct"/>
          </w:tcPr>
          <w:p w14:paraId="32D8835C" w14:textId="77777777" w:rsidR="00635210" w:rsidRDefault="00000000">
            <w:r>
              <w:t>SEDIMENT (TSS)</w:t>
            </w:r>
          </w:p>
        </w:tc>
        <w:tc>
          <w:tcPr>
            <w:tcW w:w="888" w:type="pct"/>
            <w:shd w:val="clear" w:color="auto" w:fill="548DD4" w:themeFill="text2" w:themeFillTint="99"/>
          </w:tcPr>
          <w:p w14:paraId="373434B8" w14:textId="77777777" w:rsidR="00635210" w:rsidRDefault="0000000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68D73794" w14:textId="77777777" w:rsidR="00635210" w:rsidRDefault="00000000">
            <w:r>
              <w:t>.00877</w:t>
            </w:r>
          </w:p>
        </w:tc>
      </w:tr>
      <w:tr w:rsidR="00635210" w14:paraId="1774EF5C" w14:textId="77777777">
        <w:tc>
          <w:tcPr>
            <w:tcW w:w="1100" w:type="pct"/>
            <w:shd w:val="clear" w:color="auto" w:fill="548DD4" w:themeFill="text2" w:themeFillTint="99"/>
          </w:tcPr>
          <w:p w14:paraId="6CE087E7" w14:textId="77777777" w:rsidR="00635210" w:rsidRDefault="00000000">
            <w:pPr>
              <w:rPr>
                <w:b/>
                <w:color w:val="FFFFFF" w:themeColor="background1"/>
              </w:rPr>
            </w:pPr>
            <w:r>
              <w:rPr>
                <w:b/>
                <w:color w:val="FFFFFF" w:themeColor="background1"/>
              </w:rPr>
              <w:t>Indicator Subcategory/Units</w:t>
            </w:r>
          </w:p>
        </w:tc>
        <w:tc>
          <w:tcPr>
            <w:tcW w:w="1818" w:type="pct"/>
          </w:tcPr>
          <w:p w14:paraId="7CCA9317" w14:textId="77777777" w:rsidR="00635210" w:rsidRDefault="00000000">
            <w:r>
              <w:t>WATER POLLUTION (REDUCTION ESTIMATES) TONS/YR</w:t>
            </w:r>
          </w:p>
        </w:tc>
        <w:tc>
          <w:tcPr>
            <w:tcW w:w="888" w:type="pct"/>
            <w:shd w:val="clear" w:color="auto" w:fill="548DD4" w:themeFill="text2" w:themeFillTint="99"/>
          </w:tcPr>
          <w:p w14:paraId="0279C209" w14:textId="77777777" w:rsidR="00635210" w:rsidRDefault="0000000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14157D4F" w14:textId="77777777" w:rsidR="00635210" w:rsidRDefault="00000000">
            <w:r>
              <w:t>BWSR CALC (STREAM &amp; DITCH STABILIZATION)</w:t>
            </w:r>
          </w:p>
        </w:tc>
      </w:tr>
      <w:tr w:rsidR="00635210" w14:paraId="49C525A5" w14:textId="77777777">
        <w:tc>
          <w:tcPr>
            <w:tcW w:w="1100" w:type="pct"/>
            <w:shd w:val="clear" w:color="auto" w:fill="548DD4" w:themeFill="text2" w:themeFillTint="99"/>
          </w:tcPr>
          <w:p w14:paraId="7C0F549D" w14:textId="77777777" w:rsidR="00635210" w:rsidRDefault="0000000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732E1414" w14:textId="77777777" w:rsidR="00635210" w:rsidRDefault="00000000">
            <w:r>
              <w:t>Lower Island Lake</w:t>
            </w:r>
          </w:p>
        </w:tc>
      </w:tr>
    </w:tbl>
    <w:p w14:paraId="2B4217D0"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35210" w14:paraId="6D470622" w14:textId="77777777" w:rsidTr="0063521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21985D7B" w14:textId="77777777" w:rsidR="00635210" w:rsidRDefault="00000000">
            <w:pPr>
              <w:keepNext/>
              <w:keepLines/>
              <w:widowControl w:val="0"/>
              <w:spacing w:line="276" w:lineRule="auto"/>
            </w:pPr>
            <w:r>
              <w:rPr>
                <w:rFonts w:asciiTheme="minorHAnsi" w:hAnsiTheme="minorHAnsi"/>
                <w:color w:val="FFFFFF" w:themeColor="background1"/>
              </w:rPr>
              <w:lastRenderedPageBreak/>
              <w:t xml:space="preserve">Activity Action - Solheid Shoreland Protection </w:t>
            </w:r>
          </w:p>
        </w:tc>
      </w:tr>
      <w:tr w:rsidR="00635210" w14:paraId="31FA7CB0"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8C32702"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51BC5DD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342 - Critical Area Planting</w:t>
            </w:r>
          </w:p>
        </w:tc>
        <w:tc>
          <w:tcPr>
            <w:tcW w:w="1579" w:type="pct"/>
            <w:shd w:val="clear" w:color="auto" w:fill="548DD4" w:themeFill="text2" w:themeFillTint="99"/>
          </w:tcPr>
          <w:p w14:paraId="42696423"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60337AC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r>
      <w:tr w:rsidR="00635210" w14:paraId="6F1CE8E2"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718E3597"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77AAD0E5"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1A2415BA"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431F2481"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1CC85330"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25.00 LINEAR FEET</w:t>
            </w:r>
          </w:p>
        </w:tc>
        <w:tc>
          <w:tcPr>
            <w:tcW w:w="1579" w:type="pct"/>
            <w:shd w:val="clear" w:color="auto" w:fill="548DD4" w:themeFill="text2" w:themeFillTint="99"/>
          </w:tcPr>
          <w:p w14:paraId="4C2C289C"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551ED026"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35210" w14:paraId="493AE6EE"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756244D4"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55F76510"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25.00 LINEAR FEET</w:t>
            </w:r>
          </w:p>
        </w:tc>
        <w:tc>
          <w:tcPr>
            <w:tcW w:w="1579" w:type="pct"/>
            <w:shd w:val="clear" w:color="auto" w:fill="548DD4" w:themeFill="text2" w:themeFillTint="99"/>
          </w:tcPr>
          <w:p w14:paraId="0EECEDF5"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32718CFF"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1-Aug-22</w:t>
            </w:r>
          </w:p>
        </w:tc>
      </w:tr>
      <w:tr w:rsidR="00635210" w14:paraId="24358CEA"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3BA1F8F" w14:textId="77777777" w:rsidR="00635210" w:rsidRDefault="0000000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659AEC1"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991FB0D"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705912DD"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SWCD</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635210" w14:paraId="0267C821" w14:textId="77777777">
        <w:tc>
          <w:tcPr>
            <w:tcW w:w="5000" w:type="pct"/>
            <w:gridSpan w:val="4"/>
            <w:tcBorders>
              <w:right w:val="single" w:sz="4" w:space="0" w:color="8DB3E2" w:themeColor="text2" w:themeTint="66"/>
            </w:tcBorders>
            <w:shd w:val="clear" w:color="auto" w:fill="B8CCE4" w:themeFill="accent1" w:themeFillTint="66"/>
          </w:tcPr>
          <w:p w14:paraId="356BC4C0" w14:textId="77777777" w:rsidR="00635210" w:rsidRDefault="0000000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Solheid Shoreland Protection</w:t>
            </w:r>
          </w:p>
        </w:tc>
      </w:tr>
      <w:tr w:rsidR="00635210" w14:paraId="77D2BB8B" w14:textId="77777777">
        <w:tc>
          <w:tcPr>
            <w:tcW w:w="1100" w:type="pct"/>
            <w:shd w:val="clear" w:color="auto" w:fill="548DD4" w:themeFill="text2" w:themeFillTint="99"/>
          </w:tcPr>
          <w:p w14:paraId="62754D50" w14:textId="77777777" w:rsidR="00635210" w:rsidRDefault="00000000">
            <w:pPr>
              <w:rPr>
                <w:b/>
                <w:color w:val="FFFFFF" w:themeColor="background1"/>
              </w:rPr>
            </w:pPr>
            <w:r>
              <w:rPr>
                <w:b/>
                <w:color w:val="FFFFFF" w:themeColor="background1"/>
              </w:rPr>
              <w:t xml:space="preserve">Indicator Name </w:t>
            </w:r>
          </w:p>
        </w:tc>
        <w:tc>
          <w:tcPr>
            <w:tcW w:w="1818" w:type="pct"/>
          </w:tcPr>
          <w:p w14:paraId="4923E02A" w14:textId="77777777" w:rsidR="00635210" w:rsidRDefault="00000000">
            <w:r>
              <w:t>PHOSPHORUS (EST. REDUCTION)</w:t>
            </w:r>
          </w:p>
        </w:tc>
        <w:tc>
          <w:tcPr>
            <w:tcW w:w="888" w:type="pct"/>
            <w:shd w:val="clear" w:color="auto" w:fill="548DD4" w:themeFill="text2" w:themeFillTint="99"/>
          </w:tcPr>
          <w:p w14:paraId="005B7D89" w14:textId="77777777" w:rsidR="00635210" w:rsidRDefault="0000000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50EB8ED1" w14:textId="77777777" w:rsidR="00635210" w:rsidRDefault="00000000">
            <w:r>
              <w:t>0.35</w:t>
            </w:r>
          </w:p>
        </w:tc>
      </w:tr>
      <w:tr w:rsidR="00635210" w14:paraId="0BC36D47" w14:textId="77777777">
        <w:tc>
          <w:tcPr>
            <w:tcW w:w="1100" w:type="pct"/>
            <w:shd w:val="clear" w:color="auto" w:fill="548DD4" w:themeFill="text2" w:themeFillTint="99"/>
          </w:tcPr>
          <w:p w14:paraId="6A71C6FE" w14:textId="77777777" w:rsidR="00635210" w:rsidRDefault="00000000">
            <w:pPr>
              <w:rPr>
                <w:b/>
                <w:color w:val="FFFFFF" w:themeColor="background1"/>
              </w:rPr>
            </w:pPr>
            <w:r>
              <w:rPr>
                <w:b/>
                <w:color w:val="FFFFFF" w:themeColor="background1"/>
              </w:rPr>
              <w:t>Indicator Subcategory/Units</w:t>
            </w:r>
          </w:p>
        </w:tc>
        <w:tc>
          <w:tcPr>
            <w:tcW w:w="1818" w:type="pct"/>
          </w:tcPr>
          <w:p w14:paraId="29EBF616" w14:textId="77777777" w:rsidR="00635210" w:rsidRDefault="00000000">
            <w:r>
              <w:t>WATER POLLUTION (REDUCTION ESTIMATES) LBS/YR</w:t>
            </w:r>
          </w:p>
        </w:tc>
        <w:tc>
          <w:tcPr>
            <w:tcW w:w="888" w:type="pct"/>
            <w:shd w:val="clear" w:color="auto" w:fill="548DD4" w:themeFill="text2" w:themeFillTint="99"/>
          </w:tcPr>
          <w:p w14:paraId="5C4C6E7A" w14:textId="77777777" w:rsidR="00635210" w:rsidRDefault="0000000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7B3718E8" w14:textId="77777777" w:rsidR="00635210" w:rsidRDefault="00000000">
            <w:r>
              <w:t>BWSR CALC (SHEET AND RILL)</w:t>
            </w:r>
          </w:p>
        </w:tc>
      </w:tr>
      <w:tr w:rsidR="00635210" w14:paraId="16EFF0DD" w14:textId="77777777">
        <w:tc>
          <w:tcPr>
            <w:tcW w:w="1100" w:type="pct"/>
            <w:shd w:val="clear" w:color="auto" w:fill="548DD4" w:themeFill="text2" w:themeFillTint="99"/>
          </w:tcPr>
          <w:p w14:paraId="6343ECF8" w14:textId="77777777" w:rsidR="00635210" w:rsidRDefault="0000000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3FE6DE6E" w14:textId="77777777" w:rsidR="00635210" w:rsidRDefault="00000000">
            <w:r>
              <w:t>Eagle Lake</w:t>
            </w:r>
          </w:p>
        </w:tc>
      </w:tr>
      <w:tr w:rsidR="00635210" w14:paraId="7FF235CA" w14:textId="77777777">
        <w:tc>
          <w:tcPr>
            <w:tcW w:w="5000" w:type="pct"/>
            <w:gridSpan w:val="4"/>
            <w:tcBorders>
              <w:right w:val="single" w:sz="4" w:space="0" w:color="8DB3E2" w:themeColor="text2" w:themeTint="66"/>
            </w:tcBorders>
            <w:shd w:val="clear" w:color="auto" w:fill="B8CCE4" w:themeFill="accent1" w:themeFillTint="66"/>
          </w:tcPr>
          <w:p w14:paraId="0DF80C08" w14:textId="77777777" w:rsidR="00635210" w:rsidRDefault="0000000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Solheid Shoreland Protection</w:t>
            </w:r>
          </w:p>
        </w:tc>
      </w:tr>
      <w:tr w:rsidR="00635210" w14:paraId="3D7C19DB" w14:textId="77777777">
        <w:tc>
          <w:tcPr>
            <w:tcW w:w="1100" w:type="pct"/>
            <w:shd w:val="clear" w:color="auto" w:fill="548DD4" w:themeFill="text2" w:themeFillTint="99"/>
          </w:tcPr>
          <w:p w14:paraId="0A069101" w14:textId="77777777" w:rsidR="00635210" w:rsidRDefault="00000000">
            <w:pPr>
              <w:rPr>
                <w:b/>
                <w:color w:val="FFFFFF" w:themeColor="background1"/>
              </w:rPr>
            </w:pPr>
            <w:r>
              <w:rPr>
                <w:b/>
                <w:color w:val="FFFFFF" w:themeColor="background1"/>
              </w:rPr>
              <w:t xml:space="preserve">Indicator Name </w:t>
            </w:r>
          </w:p>
        </w:tc>
        <w:tc>
          <w:tcPr>
            <w:tcW w:w="1818" w:type="pct"/>
          </w:tcPr>
          <w:p w14:paraId="38F58857" w14:textId="77777777" w:rsidR="00635210" w:rsidRDefault="00000000">
            <w:r>
              <w:t>SEDIMENT (TSS)</w:t>
            </w:r>
          </w:p>
        </w:tc>
        <w:tc>
          <w:tcPr>
            <w:tcW w:w="888" w:type="pct"/>
            <w:shd w:val="clear" w:color="auto" w:fill="548DD4" w:themeFill="text2" w:themeFillTint="99"/>
          </w:tcPr>
          <w:p w14:paraId="3E7C3531" w14:textId="77777777" w:rsidR="00635210" w:rsidRDefault="0000000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3E116C7F" w14:textId="77777777" w:rsidR="00635210" w:rsidRDefault="00000000">
            <w:r>
              <w:t>0.01</w:t>
            </w:r>
          </w:p>
        </w:tc>
      </w:tr>
      <w:tr w:rsidR="00635210" w14:paraId="3B3AED99" w14:textId="77777777">
        <w:tc>
          <w:tcPr>
            <w:tcW w:w="1100" w:type="pct"/>
            <w:shd w:val="clear" w:color="auto" w:fill="548DD4" w:themeFill="text2" w:themeFillTint="99"/>
          </w:tcPr>
          <w:p w14:paraId="5CF8B89B" w14:textId="77777777" w:rsidR="00635210" w:rsidRDefault="00000000">
            <w:pPr>
              <w:rPr>
                <w:b/>
                <w:color w:val="FFFFFF" w:themeColor="background1"/>
              </w:rPr>
            </w:pPr>
            <w:r>
              <w:rPr>
                <w:b/>
                <w:color w:val="FFFFFF" w:themeColor="background1"/>
              </w:rPr>
              <w:t>Indicator Subcategory/Units</w:t>
            </w:r>
          </w:p>
        </w:tc>
        <w:tc>
          <w:tcPr>
            <w:tcW w:w="1818" w:type="pct"/>
          </w:tcPr>
          <w:p w14:paraId="4CCEE82D" w14:textId="77777777" w:rsidR="00635210" w:rsidRDefault="00000000">
            <w:r>
              <w:t>WATER POLLUTION (REDUCTION ESTIMATES) TONS/YR</w:t>
            </w:r>
          </w:p>
        </w:tc>
        <w:tc>
          <w:tcPr>
            <w:tcW w:w="888" w:type="pct"/>
            <w:shd w:val="clear" w:color="auto" w:fill="548DD4" w:themeFill="text2" w:themeFillTint="99"/>
          </w:tcPr>
          <w:p w14:paraId="38ADE655" w14:textId="77777777" w:rsidR="00635210" w:rsidRDefault="0000000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026A1882" w14:textId="77777777" w:rsidR="00635210" w:rsidRDefault="00000000">
            <w:r>
              <w:t>BWSR CALC (SHEET AND RILL)</w:t>
            </w:r>
          </w:p>
        </w:tc>
      </w:tr>
      <w:tr w:rsidR="00635210" w14:paraId="4BCBA811" w14:textId="77777777">
        <w:tc>
          <w:tcPr>
            <w:tcW w:w="1100" w:type="pct"/>
            <w:shd w:val="clear" w:color="auto" w:fill="548DD4" w:themeFill="text2" w:themeFillTint="99"/>
          </w:tcPr>
          <w:p w14:paraId="5EB9CD2A" w14:textId="77777777" w:rsidR="00635210" w:rsidRDefault="0000000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1900B926" w14:textId="77777777" w:rsidR="00635210" w:rsidRDefault="00000000">
            <w:r>
              <w:t>Eagle Lake</w:t>
            </w:r>
          </w:p>
        </w:tc>
      </w:tr>
    </w:tbl>
    <w:p w14:paraId="5EFB7608"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635210" w14:paraId="49E12451" w14:textId="77777777" w:rsidTr="0063521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6FEBF349" w14:textId="77777777" w:rsidR="00635210" w:rsidRDefault="00000000">
            <w:pPr>
              <w:keepNext/>
              <w:keepLines/>
              <w:widowControl w:val="0"/>
              <w:spacing w:line="276" w:lineRule="auto"/>
            </w:pPr>
            <w:r>
              <w:rPr>
                <w:rFonts w:asciiTheme="minorHAnsi" w:hAnsiTheme="minorHAnsi"/>
                <w:color w:val="FFFFFF" w:themeColor="background1"/>
              </w:rPr>
              <w:t xml:space="preserve">Activity Action - Roe Shoreline Protection </w:t>
            </w:r>
          </w:p>
        </w:tc>
      </w:tr>
      <w:tr w:rsidR="00635210" w14:paraId="4110B682"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D3B075F"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3C96C072"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342 - Critical Area Planting</w:t>
            </w:r>
          </w:p>
        </w:tc>
        <w:tc>
          <w:tcPr>
            <w:tcW w:w="1579" w:type="pct"/>
            <w:shd w:val="clear" w:color="auto" w:fill="548DD4" w:themeFill="text2" w:themeFillTint="99"/>
          </w:tcPr>
          <w:p w14:paraId="7E61B5B2"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0584572B"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635210" w14:paraId="0C076A23"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3936614F"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763FE37F" w14:textId="77777777" w:rsidR="00635210" w:rsidRDefault="0063521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1CE6C607" w14:textId="77777777" w:rsidTr="00635210">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37F82E1"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1DCCB421"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30.00 LINEAR FEET</w:t>
            </w:r>
          </w:p>
        </w:tc>
        <w:tc>
          <w:tcPr>
            <w:tcW w:w="1579" w:type="pct"/>
            <w:shd w:val="clear" w:color="auto" w:fill="548DD4" w:themeFill="text2" w:themeFillTint="99"/>
          </w:tcPr>
          <w:p w14:paraId="512706EA"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6141304C"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635210" w14:paraId="607AB5C8"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C47BC07" w14:textId="77777777" w:rsidR="00635210" w:rsidRDefault="0000000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47054F4E"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30.00 LINEAR FEET</w:t>
            </w:r>
          </w:p>
        </w:tc>
        <w:tc>
          <w:tcPr>
            <w:tcW w:w="1579" w:type="pct"/>
            <w:shd w:val="clear" w:color="auto" w:fill="548DD4" w:themeFill="text2" w:themeFillTint="99"/>
          </w:tcPr>
          <w:p w14:paraId="31C0395B"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36651F9E" w14:textId="77777777" w:rsidR="00635210" w:rsidRDefault="0000000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28-Sep-22</w:t>
            </w:r>
          </w:p>
        </w:tc>
      </w:tr>
      <w:tr w:rsidR="00635210" w14:paraId="18F6A206" w14:textId="77777777" w:rsidTr="00635210">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5E9C9B23" w14:textId="77777777" w:rsidR="00635210" w:rsidRDefault="0000000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8F8739E"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2E784F70"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588C49C3" w14:textId="77777777" w:rsidR="00635210" w:rsidRDefault="00000000">
            <w:pPr>
              <w:keepNext/>
              <w:keepLines/>
              <w:widowControl w:val="0"/>
              <w:cnfStyle w:val="000000000000" w:firstRow="0" w:lastRow="0" w:firstColumn="0" w:lastColumn="0" w:oddVBand="0" w:evenVBand="0" w:oddHBand="0" w:evenHBand="0" w:firstRowFirstColumn="0" w:firstRowLastColumn="0" w:lastRowFirstColumn="0" w:lastRowLastColumn="0"/>
            </w:pPr>
            <w:r>
              <w:t>SWCD</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635210" w14:paraId="00342F68" w14:textId="77777777">
        <w:tc>
          <w:tcPr>
            <w:tcW w:w="5000" w:type="pct"/>
            <w:gridSpan w:val="4"/>
            <w:tcBorders>
              <w:right w:val="single" w:sz="4" w:space="0" w:color="8DB3E2" w:themeColor="text2" w:themeTint="66"/>
            </w:tcBorders>
            <w:shd w:val="clear" w:color="auto" w:fill="B8CCE4" w:themeFill="accent1" w:themeFillTint="66"/>
          </w:tcPr>
          <w:p w14:paraId="48B26E09" w14:textId="77777777" w:rsidR="00635210" w:rsidRDefault="0000000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Roe Shoreline Protection</w:t>
            </w:r>
          </w:p>
        </w:tc>
      </w:tr>
      <w:tr w:rsidR="00635210" w14:paraId="4D825CF7" w14:textId="77777777">
        <w:tc>
          <w:tcPr>
            <w:tcW w:w="1100" w:type="pct"/>
            <w:shd w:val="clear" w:color="auto" w:fill="548DD4" w:themeFill="text2" w:themeFillTint="99"/>
          </w:tcPr>
          <w:p w14:paraId="6D0B5DFA" w14:textId="77777777" w:rsidR="00635210" w:rsidRDefault="00000000">
            <w:pPr>
              <w:rPr>
                <w:b/>
                <w:color w:val="FFFFFF" w:themeColor="background1"/>
              </w:rPr>
            </w:pPr>
            <w:r>
              <w:rPr>
                <w:b/>
                <w:color w:val="FFFFFF" w:themeColor="background1"/>
              </w:rPr>
              <w:t xml:space="preserve">Indicator Name </w:t>
            </w:r>
          </w:p>
        </w:tc>
        <w:tc>
          <w:tcPr>
            <w:tcW w:w="1818" w:type="pct"/>
          </w:tcPr>
          <w:p w14:paraId="68213EAC" w14:textId="77777777" w:rsidR="00635210" w:rsidRDefault="00000000">
            <w:r>
              <w:t>PHOSPHORUS (EST. REDUCTION)</w:t>
            </w:r>
          </w:p>
        </w:tc>
        <w:tc>
          <w:tcPr>
            <w:tcW w:w="888" w:type="pct"/>
            <w:shd w:val="clear" w:color="auto" w:fill="548DD4" w:themeFill="text2" w:themeFillTint="99"/>
          </w:tcPr>
          <w:p w14:paraId="5E6E48A4" w14:textId="77777777" w:rsidR="00635210" w:rsidRDefault="0000000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47E59498" w14:textId="77777777" w:rsidR="00635210" w:rsidRDefault="00000000">
            <w:r>
              <w:t>0.53</w:t>
            </w:r>
          </w:p>
        </w:tc>
      </w:tr>
      <w:tr w:rsidR="00635210" w14:paraId="55584DFF" w14:textId="77777777">
        <w:tc>
          <w:tcPr>
            <w:tcW w:w="1100" w:type="pct"/>
            <w:shd w:val="clear" w:color="auto" w:fill="548DD4" w:themeFill="text2" w:themeFillTint="99"/>
          </w:tcPr>
          <w:p w14:paraId="1D355017" w14:textId="77777777" w:rsidR="00635210" w:rsidRDefault="00000000">
            <w:pPr>
              <w:rPr>
                <w:b/>
                <w:color w:val="FFFFFF" w:themeColor="background1"/>
              </w:rPr>
            </w:pPr>
            <w:r>
              <w:rPr>
                <w:b/>
                <w:color w:val="FFFFFF" w:themeColor="background1"/>
              </w:rPr>
              <w:t>Indicator Subcategory/Units</w:t>
            </w:r>
          </w:p>
        </w:tc>
        <w:tc>
          <w:tcPr>
            <w:tcW w:w="1818" w:type="pct"/>
          </w:tcPr>
          <w:p w14:paraId="214E4C76" w14:textId="77777777" w:rsidR="00635210" w:rsidRDefault="00000000">
            <w:r>
              <w:t>WATER POLLUTION (REDUCTION ESTIMATES) LBS/YR</w:t>
            </w:r>
          </w:p>
        </w:tc>
        <w:tc>
          <w:tcPr>
            <w:tcW w:w="888" w:type="pct"/>
            <w:shd w:val="clear" w:color="auto" w:fill="548DD4" w:themeFill="text2" w:themeFillTint="99"/>
          </w:tcPr>
          <w:p w14:paraId="53D816FE" w14:textId="77777777" w:rsidR="00635210" w:rsidRDefault="0000000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23F6FD18" w14:textId="77777777" w:rsidR="00635210" w:rsidRDefault="00000000">
            <w:r>
              <w:t>BWSR CALC (SHEET AND RILL)</w:t>
            </w:r>
          </w:p>
        </w:tc>
      </w:tr>
      <w:tr w:rsidR="00635210" w14:paraId="5E5708B1" w14:textId="77777777">
        <w:tc>
          <w:tcPr>
            <w:tcW w:w="1100" w:type="pct"/>
            <w:shd w:val="clear" w:color="auto" w:fill="548DD4" w:themeFill="text2" w:themeFillTint="99"/>
          </w:tcPr>
          <w:p w14:paraId="37B50608" w14:textId="77777777" w:rsidR="00635210" w:rsidRDefault="0000000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36B524F1" w14:textId="77777777" w:rsidR="00635210" w:rsidRDefault="00000000">
            <w:r>
              <w:t>Eagle Lake</w:t>
            </w:r>
          </w:p>
        </w:tc>
      </w:tr>
      <w:tr w:rsidR="00635210" w14:paraId="1D4A6E54" w14:textId="77777777">
        <w:tc>
          <w:tcPr>
            <w:tcW w:w="5000" w:type="pct"/>
            <w:gridSpan w:val="4"/>
            <w:tcBorders>
              <w:right w:val="single" w:sz="4" w:space="0" w:color="8DB3E2" w:themeColor="text2" w:themeTint="66"/>
            </w:tcBorders>
            <w:shd w:val="clear" w:color="auto" w:fill="B8CCE4" w:themeFill="accent1" w:themeFillTint="66"/>
          </w:tcPr>
          <w:p w14:paraId="4BF551A8" w14:textId="77777777" w:rsidR="00635210" w:rsidRDefault="0000000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Roe Shoreline Protection</w:t>
            </w:r>
          </w:p>
        </w:tc>
      </w:tr>
      <w:tr w:rsidR="00635210" w14:paraId="1B63A761" w14:textId="77777777">
        <w:tc>
          <w:tcPr>
            <w:tcW w:w="1100" w:type="pct"/>
            <w:shd w:val="clear" w:color="auto" w:fill="548DD4" w:themeFill="text2" w:themeFillTint="99"/>
          </w:tcPr>
          <w:p w14:paraId="4B774D41" w14:textId="77777777" w:rsidR="00635210" w:rsidRDefault="00000000">
            <w:pPr>
              <w:rPr>
                <w:b/>
                <w:color w:val="FFFFFF" w:themeColor="background1"/>
              </w:rPr>
            </w:pPr>
            <w:r>
              <w:rPr>
                <w:b/>
                <w:color w:val="FFFFFF" w:themeColor="background1"/>
              </w:rPr>
              <w:t xml:space="preserve">Indicator Name </w:t>
            </w:r>
          </w:p>
        </w:tc>
        <w:tc>
          <w:tcPr>
            <w:tcW w:w="1818" w:type="pct"/>
          </w:tcPr>
          <w:p w14:paraId="3ADB8E0E" w14:textId="77777777" w:rsidR="00635210" w:rsidRDefault="00000000">
            <w:r>
              <w:t>SEDIMENT (TSS)</w:t>
            </w:r>
          </w:p>
        </w:tc>
        <w:tc>
          <w:tcPr>
            <w:tcW w:w="888" w:type="pct"/>
            <w:shd w:val="clear" w:color="auto" w:fill="548DD4" w:themeFill="text2" w:themeFillTint="99"/>
          </w:tcPr>
          <w:p w14:paraId="13E587F4" w14:textId="77777777" w:rsidR="00635210" w:rsidRDefault="0000000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679D5F73" w14:textId="77777777" w:rsidR="00635210" w:rsidRDefault="00000000">
            <w:r>
              <w:t>0.02</w:t>
            </w:r>
          </w:p>
        </w:tc>
      </w:tr>
      <w:tr w:rsidR="00635210" w14:paraId="6CB9C3D8" w14:textId="77777777">
        <w:tc>
          <w:tcPr>
            <w:tcW w:w="1100" w:type="pct"/>
            <w:shd w:val="clear" w:color="auto" w:fill="548DD4" w:themeFill="text2" w:themeFillTint="99"/>
          </w:tcPr>
          <w:p w14:paraId="5918FD98" w14:textId="77777777" w:rsidR="00635210" w:rsidRDefault="00000000">
            <w:pPr>
              <w:rPr>
                <w:b/>
                <w:color w:val="FFFFFF" w:themeColor="background1"/>
              </w:rPr>
            </w:pPr>
            <w:r>
              <w:rPr>
                <w:b/>
                <w:color w:val="FFFFFF" w:themeColor="background1"/>
              </w:rPr>
              <w:t>Indicator Subcategory/Units</w:t>
            </w:r>
          </w:p>
        </w:tc>
        <w:tc>
          <w:tcPr>
            <w:tcW w:w="1818" w:type="pct"/>
          </w:tcPr>
          <w:p w14:paraId="2EC58364" w14:textId="77777777" w:rsidR="00635210" w:rsidRDefault="00000000">
            <w:r>
              <w:t>WATER POLLUTION (REDUCTION ESTIMATES) TONS/YR</w:t>
            </w:r>
          </w:p>
        </w:tc>
        <w:tc>
          <w:tcPr>
            <w:tcW w:w="888" w:type="pct"/>
            <w:shd w:val="clear" w:color="auto" w:fill="548DD4" w:themeFill="text2" w:themeFillTint="99"/>
          </w:tcPr>
          <w:p w14:paraId="6A4E5EA1" w14:textId="77777777" w:rsidR="00635210" w:rsidRDefault="0000000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5B913561" w14:textId="77777777" w:rsidR="00635210" w:rsidRDefault="00000000">
            <w:r>
              <w:t>BWSR CALC (SHEET AND RILL)</w:t>
            </w:r>
          </w:p>
        </w:tc>
      </w:tr>
      <w:tr w:rsidR="00635210" w14:paraId="20E3A5B5" w14:textId="77777777">
        <w:tc>
          <w:tcPr>
            <w:tcW w:w="1100" w:type="pct"/>
            <w:shd w:val="clear" w:color="auto" w:fill="548DD4" w:themeFill="text2" w:themeFillTint="99"/>
          </w:tcPr>
          <w:p w14:paraId="2D9B2E1B" w14:textId="77777777" w:rsidR="00635210" w:rsidRDefault="0000000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3544865E" w14:textId="77777777" w:rsidR="00635210" w:rsidRDefault="00000000">
            <w:r>
              <w:t>Eagle</w:t>
            </w:r>
          </w:p>
        </w:tc>
      </w:tr>
    </w:tbl>
    <w:p w14:paraId="5858D743" w14:textId="77777777" w:rsidR="00635210" w:rsidRDefault="00000000">
      <w:pPr>
        <w:spacing w:after="0"/>
        <w:rPr>
          <w:rFonts w:asciiTheme="majorHAnsi" w:hAnsiTheme="majorHAnsi"/>
          <w:sz w:val="20"/>
          <w:szCs w:val="20"/>
        </w:rPr>
      </w:pPr>
      <w:r>
        <w:rPr>
          <w:rFonts w:asciiTheme="majorHAnsi" w:hAnsiTheme="majorHAnsi"/>
          <w:sz w:val="20"/>
          <w:szCs w:val="20"/>
        </w:rPr>
        <w:t xml:space="preserve">     </w:t>
      </w:r>
    </w:p>
    <w:p w14:paraId="6346FC41" w14:textId="77777777" w:rsidR="00635210" w:rsidRDefault="00000000">
      <w:pPr>
        <w:pStyle w:val="Heading2"/>
        <w:spacing w:line="360" w:lineRule="auto"/>
        <w:rPr>
          <w:sz w:val="24"/>
          <w:szCs w:val="24"/>
        </w:rPr>
      </w:pPr>
      <w:r>
        <w:rPr>
          <w:sz w:val="24"/>
          <w:szCs w:val="24"/>
        </w:rPr>
        <w:lastRenderedPageBreak/>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635210" w14:paraId="083555DE" w14:textId="77777777" w:rsidTr="0063521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35483E6D" w14:textId="77777777" w:rsidR="00635210" w:rsidRDefault="00000000">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2F8FBC42"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3835EF97" w14:textId="77777777" w:rsidR="00635210"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635210" w14:paraId="57D719BD"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012BC93E" w14:textId="77777777" w:rsidR="00635210" w:rsidRDefault="00000000">
            <w:pPr>
              <w:spacing w:line="276" w:lineRule="auto"/>
            </w:pPr>
            <w:r>
              <w:rPr>
                <w:rFonts w:asciiTheme="minorHAnsi" w:hAnsiTheme="minorHAnsi"/>
              </w:rPr>
              <w:t>2020 Competitive Amendment EXECUTED</w:t>
            </w:r>
          </w:p>
        </w:tc>
        <w:tc>
          <w:tcPr>
            <w:tcW w:w="1005" w:type="pct"/>
            <w:shd w:val="clear" w:color="auto" w:fill="D3DFEE" w:themeFill="accent1" w:themeFillTint="3F"/>
          </w:tcPr>
          <w:p w14:paraId="07D40DB8"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shd w:val="clear" w:color="auto" w:fill="D3DFEE" w:themeFill="accent1" w:themeFillTint="3F"/>
          </w:tcPr>
          <w:p w14:paraId="6D1EF62D" w14:textId="77777777" w:rsidR="00635210" w:rsidRDefault="00635210">
            <w:pPr>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3CABB451"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720353C7" w14:textId="77777777" w:rsidR="00635210" w:rsidRDefault="00000000">
            <w:pPr>
              <w:spacing w:line="276" w:lineRule="auto"/>
            </w:pPr>
            <w:r>
              <w:rPr>
                <w:rFonts w:asciiTheme="minorHAnsi" w:hAnsiTheme="minorHAnsi"/>
              </w:rPr>
              <w:t>2020 Competitive Grant</w:t>
            </w:r>
          </w:p>
        </w:tc>
        <w:tc>
          <w:tcPr>
            <w:tcW w:w="1005" w:type="pct"/>
          </w:tcPr>
          <w:p w14:paraId="04B1FD9F"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3B5B67D9"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2020 Competitive Grant - Carlton SWCD</w:t>
            </w:r>
          </w:p>
        </w:tc>
      </w:tr>
      <w:tr w:rsidR="00635210" w14:paraId="112863F6"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2316204" w14:textId="77777777" w:rsidR="00635210" w:rsidRDefault="00000000">
            <w:pPr>
              <w:spacing w:line="276" w:lineRule="auto"/>
            </w:pPr>
            <w:r>
              <w:rPr>
                <w:rFonts w:asciiTheme="minorHAnsi" w:hAnsiTheme="minorHAnsi"/>
              </w:rPr>
              <w:t>2020 Competitive Grant EXECUTED</w:t>
            </w:r>
          </w:p>
        </w:tc>
        <w:tc>
          <w:tcPr>
            <w:tcW w:w="1005" w:type="pct"/>
            <w:shd w:val="clear" w:color="auto" w:fill="D3DFEE" w:themeFill="accent1" w:themeFillTint="3F"/>
          </w:tcPr>
          <w:p w14:paraId="5B89FE15"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57E5422C"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2020 Competitive Grant - Carlton SWCD</w:t>
            </w:r>
          </w:p>
        </w:tc>
      </w:tr>
      <w:tr w:rsidR="00635210" w14:paraId="599DE54A"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558F7CE7" w14:textId="77777777" w:rsidR="00635210" w:rsidRDefault="00000000">
            <w:pPr>
              <w:spacing w:line="276" w:lineRule="auto"/>
            </w:pPr>
            <w:r>
              <w:rPr>
                <w:rFonts w:asciiTheme="minorHAnsi" w:hAnsiTheme="minorHAnsi"/>
              </w:rPr>
              <w:t>2021 Watershed Educational Newsletter</w:t>
            </w:r>
          </w:p>
        </w:tc>
        <w:tc>
          <w:tcPr>
            <w:tcW w:w="1005" w:type="pct"/>
          </w:tcPr>
          <w:p w14:paraId="7CB78E05"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28D0496F"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655232B8"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9722A0B" w14:textId="77777777" w:rsidR="00635210" w:rsidRDefault="00000000">
            <w:pPr>
              <w:spacing w:line="276" w:lineRule="auto"/>
            </w:pPr>
            <w:r>
              <w:rPr>
                <w:rFonts w:asciiTheme="minorHAnsi" w:hAnsiTheme="minorHAnsi"/>
              </w:rPr>
              <w:t>2022 Watershed Newsletter Invoice</w:t>
            </w:r>
          </w:p>
        </w:tc>
        <w:tc>
          <w:tcPr>
            <w:tcW w:w="1005" w:type="pct"/>
            <w:shd w:val="clear" w:color="auto" w:fill="D3DFEE" w:themeFill="accent1" w:themeFillTint="3F"/>
          </w:tcPr>
          <w:p w14:paraId="4BC39986"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29E585FE"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3201030C"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1D70A7B2" w14:textId="77777777" w:rsidR="00635210" w:rsidRDefault="00000000">
            <w:pPr>
              <w:spacing w:line="276" w:lineRule="auto"/>
            </w:pPr>
            <w:r>
              <w:rPr>
                <w:rFonts w:asciiTheme="minorHAnsi" w:hAnsiTheme="minorHAnsi"/>
              </w:rPr>
              <w:t>All Details Report</w:t>
            </w:r>
          </w:p>
        </w:tc>
        <w:tc>
          <w:tcPr>
            <w:tcW w:w="1005" w:type="pct"/>
          </w:tcPr>
          <w:p w14:paraId="05DE0BE5"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327AF475"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- 04/13/2021</w:t>
            </w:r>
          </w:p>
        </w:tc>
      </w:tr>
      <w:tr w:rsidR="00635210" w14:paraId="7015C02C"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BDEB554" w14:textId="77777777" w:rsidR="00635210" w:rsidRDefault="00000000">
            <w:pPr>
              <w:spacing w:line="276" w:lineRule="auto"/>
            </w:pPr>
            <w:r>
              <w:rPr>
                <w:rFonts w:asciiTheme="minorHAnsi" w:hAnsiTheme="minorHAnsi"/>
              </w:rPr>
              <w:t>All Details Report</w:t>
            </w:r>
          </w:p>
        </w:tc>
        <w:tc>
          <w:tcPr>
            <w:tcW w:w="1005" w:type="pct"/>
            <w:shd w:val="clear" w:color="auto" w:fill="D3DFEE" w:themeFill="accent1" w:themeFillTint="3F"/>
          </w:tcPr>
          <w:p w14:paraId="59DF4CC7"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66915278"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- 01/14/2021</w:t>
            </w:r>
          </w:p>
        </w:tc>
      </w:tr>
      <w:tr w:rsidR="00635210" w14:paraId="21572F76"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0D7A5E7C" w14:textId="77777777" w:rsidR="00635210" w:rsidRDefault="00000000">
            <w:pPr>
              <w:spacing w:line="276" w:lineRule="auto"/>
            </w:pPr>
            <w:r>
              <w:rPr>
                <w:rFonts w:asciiTheme="minorHAnsi" w:hAnsiTheme="minorHAnsi"/>
              </w:rPr>
              <w:t>All Details Report</w:t>
            </w:r>
          </w:p>
        </w:tc>
        <w:tc>
          <w:tcPr>
            <w:tcW w:w="1005" w:type="pct"/>
          </w:tcPr>
          <w:p w14:paraId="2A877053"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28ECD940"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- 12/02/2022</w:t>
            </w:r>
          </w:p>
        </w:tc>
      </w:tr>
      <w:tr w:rsidR="00635210" w14:paraId="1A69B70B"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8C49916" w14:textId="77777777" w:rsidR="00635210" w:rsidRDefault="00000000">
            <w:pPr>
              <w:spacing w:line="276" w:lineRule="auto"/>
            </w:pPr>
            <w:r>
              <w:rPr>
                <w:rFonts w:asciiTheme="minorHAnsi" w:hAnsiTheme="minorHAnsi"/>
              </w:rPr>
              <w:t>All Details Report</w:t>
            </w:r>
          </w:p>
        </w:tc>
        <w:tc>
          <w:tcPr>
            <w:tcW w:w="1005" w:type="pct"/>
            <w:shd w:val="clear" w:color="auto" w:fill="D3DFEE" w:themeFill="accent1" w:themeFillTint="3F"/>
          </w:tcPr>
          <w:p w14:paraId="1931A4F4"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2091F4D1"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- 11/14/2022</w:t>
            </w:r>
          </w:p>
        </w:tc>
      </w:tr>
      <w:tr w:rsidR="00635210" w14:paraId="727929F1"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649FCE8D" w14:textId="77777777" w:rsidR="00635210" w:rsidRDefault="00000000">
            <w:pPr>
              <w:spacing w:line="276" w:lineRule="auto"/>
            </w:pPr>
            <w:r>
              <w:rPr>
                <w:rFonts w:asciiTheme="minorHAnsi" w:hAnsiTheme="minorHAnsi"/>
              </w:rPr>
              <w:t>All Details Report</w:t>
            </w:r>
          </w:p>
        </w:tc>
        <w:tc>
          <w:tcPr>
            <w:tcW w:w="1005" w:type="pct"/>
          </w:tcPr>
          <w:p w14:paraId="61C3E1D8"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32BC0784"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- 12/02/2022</w:t>
            </w:r>
          </w:p>
        </w:tc>
      </w:tr>
      <w:tr w:rsidR="00635210" w14:paraId="61479568"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D4AFE55" w14:textId="77777777" w:rsidR="00635210" w:rsidRDefault="00000000">
            <w:pPr>
              <w:spacing w:line="276" w:lineRule="auto"/>
            </w:pPr>
            <w:r>
              <w:rPr>
                <w:rFonts w:asciiTheme="minorHAnsi" w:hAnsiTheme="minorHAnsi"/>
              </w:rPr>
              <w:t>All Details Report</w:t>
            </w:r>
          </w:p>
        </w:tc>
        <w:tc>
          <w:tcPr>
            <w:tcW w:w="1005" w:type="pct"/>
            <w:shd w:val="clear" w:color="auto" w:fill="D3DFEE" w:themeFill="accent1" w:themeFillTint="3F"/>
          </w:tcPr>
          <w:p w14:paraId="310BDF6B"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2F86CBDC"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- 01/10/2023</w:t>
            </w:r>
          </w:p>
        </w:tc>
      </w:tr>
      <w:tr w:rsidR="00635210" w14:paraId="33D41BC7"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123B927F" w14:textId="77777777" w:rsidR="00635210" w:rsidRDefault="00000000">
            <w:pPr>
              <w:spacing w:line="276" w:lineRule="auto"/>
            </w:pPr>
            <w:r>
              <w:rPr>
                <w:rFonts w:asciiTheme="minorHAnsi" w:hAnsiTheme="minorHAnsi"/>
              </w:rPr>
              <w:t>All Details Report</w:t>
            </w:r>
          </w:p>
        </w:tc>
        <w:tc>
          <w:tcPr>
            <w:tcW w:w="1005" w:type="pct"/>
          </w:tcPr>
          <w:p w14:paraId="126FD234"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66DFD3FA"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- 02/28/2022</w:t>
            </w:r>
          </w:p>
        </w:tc>
      </w:tr>
      <w:tr w:rsidR="00635210" w14:paraId="557EDE65"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B3A61BB" w14:textId="77777777" w:rsidR="00635210" w:rsidRDefault="00000000">
            <w:pPr>
              <w:spacing w:line="276" w:lineRule="auto"/>
            </w:pPr>
            <w:r>
              <w:rPr>
                <w:rFonts w:asciiTheme="minorHAnsi" w:hAnsiTheme="minorHAnsi"/>
              </w:rPr>
              <w:t>All Details Report</w:t>
            </w:r>
          </w:p>
        </w:tc>
        <w:tc>
          <w:tcPr>
            <w:tcW w:w="1005" w:type="pct"/>
            <w:shd w:val="clear" w:color="auto" w:fill="D3DFEE" w:themeFill="accent1" w:themeFillTint="3F"/>
          </w:tcPr>
          <w:p w14:paraId="39C424DE"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34C71BB6"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All Details Report - 01/21/2022</w:t>
            </w:r>
          </w:p>
        </w:tc>
      </w:tr>
      <w:tr w:rsidR="00635210" w14:paraId="17600B2C"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7F26BB41" w14:textId="77777777" w:rsidR="00635210" w:rsidRDefault="00000000">
            <w:pPr>
              <w:spacing w:line="276" w:lineRule="auto"/>
            </w:pPr>
            <w:r>
              <w:rPr>
                <w:rFonts w:asciiTheme="minorHAnsi" w:hAnsiTheme="minorHAnsi"/>
              </w:rPr>
              <w:t>Amended Changes Hedin</w:t>
            </w:r>
          </w:p>
        </w:tc>
        <w:tc>
          <w:tcPr>
            <w:tcW w:w="1005" w:type="pct"/>
          </w:tcPr>
          <w:p w14:paraId="0BEAA267"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43651193"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02786331"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5A99577F" w14:textId="77777777" w:rsidR="00635210" w:rsidRDefault="00000000">
            <w:pPr>
              <w:spacing w:line="276" w:lineRule="auto"/>
            </w:pPr>
            <w:r>
              <w:rPr>
                <w:rFonts w:asciiTheme="minorHAnsi" w:hAnsiTheme="minorHAnsi"/>
              </w:rPr>
              <w:t>Application</w:t>
            </w:r>
          </w:p>
        </w:tc>
        <w:tc>
          <w:tcPr>
            <w:tcW w:w="1005" w:type="pct"/>
            <w:shd w:val="clear" w:color="auto" w:fill="D3DFEE" w:themeFill="accent1" w:themeFillTint="3F"/>
          </w:tcPr>
          <w:p w14:paraId="47BE8C09"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740F1A7F"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Application - 08/30/2019</w:t>
            </w:r>
          </w:p>
        </w:tc>
      </w:tr>
      <w:tr w:rsidR="00635210" w14:paraId="46305468"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5F81F563" w14:textId="77777777" w:rsidR="00635210" w:rsidRDefault="00000000">
            <w:pPr>
              <w:spacing w:line="276" w:lineRule="auto"/>
            </w:pPr>
            <w:r>
              <w:rPr>
                <w:rFonts w:asciiTheme="minorHAnsi" w:hAnsiTheme="minorHAnsi"/>
              </w:rPr>
              <w:t>City of Cromwell Stormwater Project Map</w:t>
            </w:r>
          </w:p>
        </w:tc>
        <w:tc>
          <w:tcPr>
            <w:tcW w:w="1005" w:type="pct"/>
          </w:tcPr>
          <w:p w14:paraId="17AFC5B7"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4D40B36E"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34E853BC"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472304A1" w14:textId="77777777" w:rsidR="00635210" w:rsidRDefault="00000000">
            <w:pPr>
              <w:spacing w:line="276" w:lineRule="auto"/>
            </w:pPr>
            <w:r>
              <w:rPr>
                <w:rFonts w:asciiTheme="minorHAnsi" w:hAnsiTheme="minorHAnsi"/>
              </w:rPr>
              <w:t>City of Cromwell Voucher</w:t>
            </w:r>
          </w:p>
        </w:tc>
        <w:tc>
          <w:tcPr>
            <w:tcW w:w="1005" w:type="pct"/>
            <w:shd w:val="clear" w:color="auto" w:fill="D3DFEE" w:themeFill="accent1" w:themeFillTint="3F"/>
          </w:tcPr>
          <w:p w14:paraId="25756F14"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25331CE5"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4E628FFE"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4FE12545" w14:textId="77777777" w:rsidR="00635210" w:rsidRDefault="00000000">
            <w:pPr>
              <w:spacing w:line="276" w:lineRule="auto"/>
            </w:pPr>
            <w:r>
              <w:rPr>
                <w:rFonts w:asciiTheme="minorHAnsi" w:hAnsiTheme="minorHAnsi"/>
              </w:rPr>
              <w:t>Cromwell Lakes Targeted Mailing Invoice</w:t>
            </w:r>
          </w:p>
        </w:tc>
        <w:tc>
          <w:tcPr>
            <w:tcW w:w="1005" w:type="pct"/>
          </w:tcPr>
          <w:p w14:paraId="0B5F96F8"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6D2F65D5"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4AB5118E"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363AE79A" w14:textId="77777777" w:rsidR="00635210" w:rsidRDefault="00000000">
            <w:pPr>
              <w:spacing w:line="276" w:lineRule="auto"/>
            </w:pPr>
            <w:r>
              <w:rPr>
                <w:rFonts w:asciiTheme="minorHAnsi" w:hAnsiTheme="minorHAnsi"/>
              </w:rPr>
              <w:t>Cromwell Stormwater Invoice Nov 2022</w:t>
            </w:r>
          </w:p>
        </w:tc>
        <w:tc>
          <w:tcPr>
            <w:tcW w:w="1005" w:type="pct"/>
            <w:shd w:val="clear" w:color="auto" w:fill="D3DFEE" w:themeFill="accent1" w:themeFillTint="3F"/>
          </w:tcPr>
          <w:p w14:paraId="0CD3E11B"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376F7A56"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3712D505"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1F6F4609" w14:textId="77777777" w:rsidR="00635210" w:rsidRDefault="00000000">
            <w:pPr>
              <w:spacing w:line="276" w:lineRule="auto"/>
            </w:pPr>
            <w:r>
              <w:rPr>
                <w:rFonts w:asciiTheme="minorHAnsi" w:hAnsiTheme="minorHAnsi"/>
              </w:rPr>
              <w:t xml:space="preserve">Grant Amendment </w:t>
            </w:r>
          </w:p>
        </w:tc>
        <w:tc>
          <w:tcPr>
            <w:tcW w:w="1005" w:type="pct"/>
          </w:tcPr>
          <w:p w14:paraId="0ADE8BC2"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tcPr>
          <w:p w14:paraId="16A445B4" w14:textId="77777777" w:rsidR="00635210" w:rsidRDefault="00635210">
            <w:pPr>
              <w:spacing w:line="276" w:lineRule="auto"/>
              <w:cnfStyle w:val="000000000000" w:firstRow="0" w:lastRow="0" w:firstColumn="0" w:lastColumn="0" w:oddVBand="0" w:evenVBand="0" w:oddHBand="0" w:evenHBand="0" w:firstRowFirstColumn="0" w:firstRowLastColumn="0" w:lastRowFirstColumn="0" w:lastRowLastColumn="0"/>
            </w:pPr>
          </w:p>
        </w:tc>
      </w:tr>
      <w:tr w:rsidR="00635210" w14:paraId="1BE997F6"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882F75B" w14:textId="77777777" w:rsidR="00635210" w:rsidRDefault="00000000">
            <w:pPr>
              <w:spacing w:line="276" w:lineRule="auto"/>
            </w:pPr>
            <w:r>
              <w:rPr>
                <w:rFonts w:asciiTheme="minorHAnsi" w:hAnsiTheme="minorHAnsi"/>
              </w:rPr>
              <w:t>Hedin Project Contract</w:t>
            </w:r>
          </w:p>
        </w:tc>
        <w:tc>
          <w:tcPr>
            <w:tcW w:w="1005" w:type="pct"/>
            <w:shd w:val="clear" w:color="auto" w:fill="D3DFEE" w:themeFill="accent1" w:themeFillTint="3F"/>
          </w:tcPr>
          <w:p w14:paraId="03585666"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6EF72F97"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2D5C9C50"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6B77859E" w14:textId="77777777" w:rsidR="00635210" w:rsidRDefault="00000000">
            <w:pPr>
              <w:spacing w:line="276" w:lineRule="auto"/>
            </w:pPr>
            <w:r>
              <w:rPr>
                <w:rFonts w:asciiTheme="minorHAnsi" w:hAnsiTheme="minorHAnsi"/>
              </w:rPr>
              <w:t>Hedin Project Details</w:t>
            </w:r>
          </w:p>
        </w:tc>
        <w:tc>
          <w:tcPr>
            <w:tcW w:w="1005" w:type="pct"/>
          </w:tcPr>
          <w:p w14:paraId="634DE2A7"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3DFCFC02"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76E0917C"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54E57CC2" w14:textId="77777777" w:rsidR="00635210" w:rsidRDefault="00000000">
            <w:pPr>
              <w:spacing w:line="276" w:lineRule="auto"/>
            </w:pPr>
            <w:r>
              <w:rPr>
                <w:rFonts w:asciiTheme="minorHAnsi" w:hAnsiTheme="minorHAnsi"/>
              </w:rPr>
              <w:t>Hedin Voucher</w:t>
            </w:r>
          </w:p>
        </w:tc>
        <w:tc>
          <w:tcPr>
            <w:tcW w:w="1005" w:type="pct"/>
            <w:shd w:val="clear" w:color="auto" w:fill="D3DFEE" w:themeFill="accent1" w:themeFillTint="3F"/>
          </w:tcPr>
          <w:p w14:paraId="02EFF433"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4A77F436"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0027FE10"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203A3909" w14:textId="77777777" w:rsidR="00635210" w:rsidRDefault="00000000">
            <w:pPr>
              <w:spacing w:line="276" w:lineRule="auto"/>
            </w:pPr>
            <w:r>
              <w:rPr>
                <w:rFonts w:asciiTheme="minorHAnsi" w:hAnsiTheme="minorHAnsi"/>
              </w:rPr>
              <w:t>O&amp;M Hedin</w:t>
            </w:r>
          </w:p>
        </w:tc>
        <w:tc>
          <w:tcPr>
            <w:tcW w:w="1005" w:type="pct"/>
          </w:tcPr>
          <w:p w14:paraId="74AAD2D3"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5866F092"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580A2512"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94A6A4E" w14:textId="77777777" w:rsidR="00635210" w:rsidRDefault="00000000">
            <w:pPr>
              <w:spacing w:line="276" w:lineRule="auto"/>
            </w:pPr>
            <w:r>
              <w:rPr>
                <w:rFonts w:asciiTheme="minorHAnsi" w:hAnsiTheme="minorHAnsi"/>
              </w:rPr>
              <w:t>Roe Voucher</w:t>
            </w:r>
          </w:p>
        </w:tc>
        <w:tc>
          <w:tcPr>
            <w:tcW w:w="1005" w:type="pct"/>
            <w:shd w:val="clear" w:color="auto" w:fill="D3DFEE" w:themeFill="accent1" w:themeFillTint="3F"/>
          </w:tcPr>
          <w:p w14:paraId="56DCF88B"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7637DC44"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35B2F367"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183D13DC" w14:textId="77777777" w:rsidR="00635210" w:rsidRDefault="00000000">
            <w:pPr>
              <w:spacing w:line="276" w:lineRule="auto"/>
            </w:pPr>
            <w:r>
              <w:rPr>
                <w:rFonts w:asciiTheme="minorHAnsi" w:hAnsiTheme="minorHAnsi"/>
              </w:rPr>
              <w:t>SignedContractCityofCromwell2021</w:t>
            </w:r>
          </w:p>
        </w:tc>
        <w:tc>
          <w:tcPr>
            <w:tcW w:w="1005" w:type="pct"/>
          </w:tcPr>
          <w:p w14:paraId="7A2F9D1C"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0FAB323C"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5FA161A9"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D307476" w14:textId="77777777" w:rsidR="00635210" w:rsidRDefault="00000000">
            <w:pPr>
              <w:spacing w:line="276" w:lineRule="auto"/>
            </w:pPr>
            <w:r>
              <w:rPr>
                <w:rFonts w:asciiTheme="minorHAnsi" w:hAnsiTheme="minorHAnsi"/>
              </w:rPr>
              <w:lastRenderedPageBreak/>
              <w:t>SignedFinancialReportNOv2022</w:t>
            </w:r>
          </w:p>
        </w:tc>
        <w:tc>
          <w:tcPr>
            <w:tcW w:w="1005" w:type="pct"/>
            <w:shd w:val="clear" w:color="auto" w:fill="D3DFEE" w:themeFill="accent1" w:themeFillTint="3F"/>
          </w:tcPr>
          <w:p w14:paraId="36F095A1"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46A91542"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76B8C658"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4D2C84AF" w14:textId="77777777" w:rsidR="00635210" w:rsidRDefault="00000000">
            <w:pPr>
              <w:spacing w:line="276" w:lineRule="auto"/>
            </w:pPr>
            <w:r>
              <w:rPr>
                <w:rFonts w:asciiTheme="minorHAnsi" w:hAnsiTheme="minorHAnsi"/>
              </w:rPr>
              <w:t>Solheid Voucher</w:t>
            </w:r>
          </w:p>
        </w:tc>
        <w:tc>
          <w:tcPr>
            <w:tcW w:w="1005" w:type="pct"/>
          </w:tcPr>
          <w:p w14:paraId="3FEB03D1"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35FE4563"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1DFADA30"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99E26F0" w14:textId="77777777" w:rsidR="00635210" w:rsidRDefault="00000000">
            <w:pPr>
              <w:spacing w:line="276" w:lineRule="auto"/>
            </w:pPr>
            <w:r>
              <w:rPr>
                <w:rFonts w:asciiTheme="minorHAnsi" w:hAnsiTheme="minorHAnsi"/>
              </w:rPr>
              <w:t>Work Plan</w:t>
            </w:r>
          </w:p>
        </w:tc>
        <w:tc>
          <w:tcPr>
            <w:tcW w:w="1005" w:type="pct"/>
            <w:shd w:val="clear" w:color="auto" w:fill="D3DFEE" w:themeFill="accent1" w:themeFillTint="3F"/>
          </w:tcPr>
          <w:p w14:paraId="3348A087"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04431EA2"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Workflow Generated  - Work Plan - 01/22/2020</w:t>
            </w:r>
          </w:p>
        </w:tc>
      </w:tr>
      <w:tr w:rsidR="00635210" w14:paraId="7F624304"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tcPr>
          <w:p w14:paraId="3B9112CB" w14:textId="77777777" w:rsidR="00635210" w:rsidRDefault="00000000">
            <w:pPr>
              <w:spacing w:line="276" w:lineRule="auto"/>
            </w:pPr>
            <w:r>
              <w:rPr>
                <w:rFonts w:asciiTheme="minorHAnsi" w:hAnsiTheme="minorHAnsi"/>
              </w:rPr>
              <w:t>amendment request</w:t>
            </w:r>
          </w:p>
        </w:tc>
        <w:tc>
          <w:tcPr>
            <w:tcW w:w="1005" w:type="pct"/>
          </w:tcPr>
          <w:p w14:paraId="478AC7CB"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321F8C9D"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635210" w14:paraId="518DFDC6" w14:textId="77777777" w:rsidTr="00635210">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7B1E470" w14:textId="77777777" w:rsidR="00635210" w:rsidRDefault="00000000">
            <w:pPr>
              <w:spacing w:line="276" w:lineRule="auto"/>
            </w:pPr>
            <w:r>
              <w:rPr>
                <w:rFonts w:asciiTheme="minorHAnsi" w:hAnsiTheme="minorHAnsi"/>
              </w:rPr>
              <w:t>grantmap_24371_2019-08-28_10-26-24-AM.jpg</w:t>
            </w:r>
          </w:p>
        </w:tc>
        <w:tc>
          <w:tcPr>
            <w:tcW w:w="1005" w:type="pct"/>
            <w:shd w:val="clear" w:color="auto" w:fill="D3DFEE" w:themeFill="accent1" w:themeFillTint="3F"/>
          </w:tcPr>
          <w:p w14:paraId="7E95A3C8"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4DB91CAD" w14:textId="77777777" w:rsidR="00635210" w:rsidRDefault="00000000">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bl>
    <w:p w14:paraId="4F4D8878" w14:textId="77777777" w:rsidR="00635210" w:rsidRDefault="00635210">
      <w:pPr>
        <w:spacing w:after="0"/>
        <w:rPr>
          <w:rFonts w:asciiTheme="majorHAnsi" w:hAnsiTheme="majorHAnsi"/>
          <w:sz w:val="20"/>
          <w:szCs w:val="20"/>
        </w:rPr>
      </w:pPr>
    </w:p>
    <w:p w14:paraId="6C7940E1" w14:textId="77777777" w:rsidR="00635210" w:rsidRDefault="00635210">
      <w:pPr>
        <w:spacing w:after="0" w:line="360" w:lineRule="auto"/>
        <w:rPr>
          <w:rFonts w:asciiTheme="majorHAnsi" w:hAnsiTheme="majorHAnsi"/>
          <w:b/>
          <w:sz w:val="20"/>
          <w:szCs w:val="20"/>
        </w:rPr>
      </w:pPr>
    </w:p>
    <w:sectPr w:rsidR="00635210">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E1FE" w14:textId="77777777" w:rsidR="00796D52" w:rsidRDefault="00796D52">
      <w:pPr>
        <w:spacing w:after="0" w:line="240" w:lineRule="auto"/>
      </w:pPr>
      <w:r>
        <w:separator/>
      </w:r>
    </w:p>
  </w:endnote>
  <w:endnote w:type="continuationSeparator" w:id="0">
    <w:p w14:paraId="4EF338D4" w14:textId="77777777" w:rsidR="00796D52" w:rsidRDefault="0079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8F94" w14:textId="77777777" w:rsidR="00635210" w:rsidRDefault="0063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5A3F" w14:textId="77777777" w:rsidR="00635210" w:rsidRDefault="00000000">
    <w:pPr>
      <w:pStyle w:val="Footer"/>
    </w:pPr>
    <w:r>
      <w:rPr>
        <w:sz w:val="20"/>
        <w:szCs w:val="20"/>
      </w:rPr>
      <w:t>Report created on:</w:t>
    </w:r>
    <w:r>
      <w:fldChar w:fldCharType="begin"/>
    </w:r>
    <w:r>
      <w:instrText xml:space="preserve"> PRINTDATE  \@ "M/d/yy" </w:instrText>
    </w:r>
    <w:r>
      <w:fldChar w:fldCharType="separate"/>
    </w:r>
    <w:r>
      <w:rPr>
        <w:sz w:val="20"/>
        <w:szCs w:val="20"/>
      </w:rPr>
      <w:t>1/17/23</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9</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0019" w14:textId="77777777" w:rsidR="00635210" w:rsidRDefault="0063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0C15" w14:textId="77777777" w:rsidR="00796D52" w:rsidRDefault="00796D52">
      <w:pPr>
        <w:spacing w:after="0" w:line="240" w:lineRule="auto"/>
      </w:pPr>
      <w:r>
        <w:separator/>
      </w:r>
    </w:p>
  </w:footnote>
  <w:footnote w:type="continuationSeparator" w:id="0">
    <w:p w14:paraId="0CDD1B61" w14:textId="77777777" w:rsidR="00796D52" w:rsidRDefault="00796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4A02" w14:textId="77777777" w:rsidR="00635210" w:rsidRDefault="0063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C71" w14:textId="77777777" w:rsidR="00635210" w:rsidRDefault="00635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3A23" w14:textId="77777777" w:rsidR="00635210" w:rsidRDefault="00635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10"/>
    <w:rsid w:val="00635210"/>
    <w:rsid w:val="00702160"/>
    <w:rsid w:val="00796D52"/>
    <w:rsid w:val="007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84D1"/>
  <w15:docId w15:val="{67853B5B-DC34-4EC7-BDEA-DE94D41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2031</Words>
  <Characters>11580</Characters>
  <Application>Microsoft Office Word</Application>
  <DocSecurity>0</DocSecurity>
  <Lines>96</Lines>
  <Paragraphs>27</Paragraphs>
  <ScaleCrop>false</ScaleCrop>
  <Company>Board of Water and Soil Resources (BWSR)</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2023-01-17T15:38:00Z</dcterms:created>
  <dcterms:modified xsi:type="dcterms:W3CDTF">2023-01-17T15:38:00Z</dcterms:modified>
</cp:coreProperties>
</file>