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95" w:rsidRDefault="00C97677" w:rsidP="00AF60D6">
      <w:pPr>
        <w:spacing w:line="276" w:lineRule="auto"/>
        <w:rPr>
          <w:rFonts w:ascii="AvenirNext LT Pro MediumCn" w:hAnsi="AvenirNext LT Pro MediumCn"/>
          <w:b/>
          <w:szCs w:val="16"/>
        </w:rPr>
      </w:pPr>
      <w:r>
        <w:rPr>
          <w:rFonts w:ascii="AvenirNext LT Pro MediumCn" w:hAnsi="AvenirNext LT Pro MediumCn"/>
          <w:b/>
          <w:szCs w:val="16"/>
        </w:rPr>
      </w:r>
      <w:r>
        <w:rPr>
          <w:rFonts w:ascii="AvenirNext LT Pro MediumCn" w:hAnsi="AvenirNext LT Pro MediumCn"/>
          <w:b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625,-1,-6625" strokecolor="#0070c0">
            <w10:wrap type="none"/>
            <w10:anchorlock/>
          </v:shape>
        </w:pict>
      </w:r>
    </w:p>
    <w:p w:rsidR="00241795" w:rsidRPr="00241795" w:rsidRDefault="00241795" w:rsidP="00241795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>
        <w:rPr>
          <w:rFonts w:ascii="Steelfish Rg" w:hAnsi="Steelfish Rg"/>
          <w:color w:val="0070C0"/>
          <w:sz w:val="32"/>
          <w:szCs w:val="28"/>
        </w:rPr>
        <w:t>General Information</w:t>
      </w:r>
    </w:p>
    <w:p w:rsidR="00241795" w:rsidRPr="00241795" w:rsidRDefault="00B760A7" w:rsidP="00AF60D6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  <w:t>Website</w:t>
      </w: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:</w:t>
      </w:r>
      <w:r w:rsidR="00D01772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01772" w:rsidRPr="00241795" w:rsidRDefault="00C97677" w:rsidP="00241795">
      <w:pPr>
        <w:spacing w:line="276" w:lineRule="auto"/>
        <w:ind w:left="270"/>
        <w:rPr>
          <w:rFonts w:ascii="Steelfish Rg" w:hAnsi="Steelfish Rg"/>
          <w:color w:val="404040" w:themeColor="text1" w:themeTint="BF"/>
          <w:sz w:val="36"/>
          <w:szCs w:val="28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027ED7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027ED7" w:rsidRPr="00241795">
        <w:rPr>
          <w:color w:val="404040" w:themeColor="text1" w:themeTint="BF"/>
          <w:sz w:val="18"/>
        </w:rPr>
        <w:t> </w:t>
      </w:r>
      <w:r w:rsidR="00027ED7" w:rsidRPr="00241795">
        <w:rPr>
          <w:color w:val="404040" w:themeColor="text1" w:themeTint="BF"/>
          <w:sz w:val="18"/>
        </w:rPr>
        <w:t> </w:t>
      </w:r>
      <w:r w:rsidR="00027ED7" w:rsidRPr="00241795">
        <w:rPr>
          <w:color w:val="404040" w:themeColor="text1" w:themeTint="BF"/>
          <w:sz w:val="18"/>
        </w:rPr>
        <w:t> </w:t>
      </w:r>
      <w:r w:rsidR="00027ED7" w:rsidRPr="00241795">
        <w:rPr>
          <w:color w:val="404040" w:themeColor="text1" w:themeTint="BF"/>
          <w:sz w:val="18"/>
        </w:rPr>
        <w:t> </w:t>
      </w:r>
      <w:r w:rsidR="00027ED7" w:rsidRPr="00241795">
        <w:rPr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bookmarkEnd w:id="0"/>
      <w:r w:rsidR="00D01772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</w:t>
      </w:r>
      <w:r w:rsidR="00D01772" w:rsidRPr="00241795">
        <w:rPr>
          <w:rFonts w:eastAsia="Calibri"/>
          <w:noProof/>
          <w:color w:val="404040" w:themeColor="text1" w:themeTint="BF"/>
          <w:sz w:val="18"/>
          <w:szCs w:val="16"/>
        </w:rPr>
        <w:t xml:space="preserve">     </w:t>
      </w:r>
      <w:r w:rsidRPr="00241795">
        <w:rPr>
          <w:rFonts w:eastAsia="Calibri"/>
          <w:noProof/>
          <w:color w:val="404040" w:themeColor="text1" w:themeTint="BF"/>
          <w:sz w:val="18"/>
          <w:szCs w:val="16"/>
        </w:rPr>
        <w:fldChar w:fldCharType="begin"/>
      </w:r>
      <w:r w:rsidR="00D01772" w:rsidRPr="00241795">
        <w:rPr>
          <w:rFonts w:eastAsia="Calibri"/>
          <w:noProof/>
          <w:color w:val="404040" w:themeColor="text1" w:themeTint="BF"/>
          <w:sz w:val="18"/>
          <w:szCs w:val="16"/>
        </w:rPr>
        <w:instrText xml:space="preserve"> FILLIN  Website </w:instrText>
      </w:r>
      <w:r w:rsidRPr="00241795">
        <w:rPr>
          <w:rFonts w:eastAsia="Calibri"/>
          <w:noProof/>
          <w:color w:val="404040" w:themeColor="text1" w:themeTint="BF"/>
          <w:sz w:val="18"/>
          <w:szCs w:val="16"/>
        </w:rPr>
        <w:fldChar w:fldCharType="end"/>
      </w:r>
    </w:p>
    <w:p w:rsidR="00241795" w:rsidRPr="00241795" w:rsidRDefault="00AF60D6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Contractor license(s</w:t>
      </w:r>
      <w:proofErr w:type="gramStart"/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)#</w:t>
      </w:r>
      <w:proofErr w:type="gramEnd"/>
      <w:r w:rsidR="009774AF"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: </w:t>
      </w:r>
    </w:p>
    <w:p w:rsidR="009774AF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AF60D6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9774AF"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:rsidR="00AF60D6" w:rsidRPr="00241795" w:rsidRDefault="00AF60D6" w:rsidP="00AF60D6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Breakdown of operations: </w:t>
      </w: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ab/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Residential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Commercial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Industrial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b/>
          <w:i/>
          <w:color w:val="404040" w:themeColor="text1" w:themeTint="BF"/>
          <w:sz w:val="18"/>
          <w:szCs w:val="16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ab/>
      </w:r>
      <w:r w:rsidRPr="00241795">
        <w:rPr>
          <w:rFonts w:ascii="AvenirNext LT Pro MediumCn" w:eastAsia="Calibri" w:hAnsi="AvenirNext LT Pro MediumCn"/>
          <w:b/>
          <w:i/>
          <w:color w:val="404040" w:themeColor="text1" w:themeTint="BF"/>
          <w:sz w:val="18"/>
          <w:szCs w:val="16"/>
        </w:rPr>
        <w:t>Must equal 100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New Contract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Remodel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Service / </w:t>
      </w: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Repair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 w:firstLine="450"/>
        <w:rPr>
          <w:rFonts w:ascii="AvenirNext LT Pro MediumCn" w:eastAsia="Calibri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eastAsia="Calibri" w:hAnsi="AvenirNext LT Pro MediumCn"/>
          <w:b/>
          <w:i/>
          <w:color w:val="404040" w:themeColor="text1" w:themeTint="BF"/>
          <w:sz w:val="18"/>
          <w:szCs w:val="16"/>
        </w:rPr>
        <w:t>Must equal 100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Interior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proofErr w:type="gramStart"/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Exterior  </w:t>
      </w:r>
      <w:proofErr w:type="gramEnd"/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 xml:space="preserve">%     </w:t>
      </w:r>
    </w:p>
    <w:p w:rsidR="00AF60D6" w:rsidRPr="00241795" w:rsidRDefault="00AF60D6" w:rsidP="00AF60D6">
      <w:pPr>
        <w:spacing w:line="276" w:lineRule="auto"/>
        <w:ind w:firstLine="72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eastAsia="Calibri" w:hAnsi="AvenirNext LT Pro MediumCn"/>
          <w:b/>
          <w:i/>
          <w:color w:val="404040" w:themeColor="text1" w:themeTint="BF"/>
          <w:sz w:val="18"/>
          <w:szCs w:val="16"/>
        </w:rPr>
        <w:t>Must equal 100</w:t>
      </w:r>
    </w:p>
    <w:p w:rsidR="00AF60D6" w:rsidRPr="00241795" w:rsidRDefault="00AF60D6" w:rsidP="00AF60D6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Is there any use of day laborers or temporary/employee leasing? </w:t>
      </w:r>
    </w:p>
    <w:p w:rsidR="00AF60D6" w:rsidRPr="00241795" w:rsidRDefault="00C97677" w:rsidP="00AF60D6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F60D6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AF60D6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AF60D6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F60D6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AF60D6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AF60D6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241795" w:rsidRPr="00241795" w:rsidRDefault="00AF60D6" w:rsidP="00AF60D6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If yes, please provide details: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AF60D6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F60D6" w:rsidRPr="00241795">
        <w:rPr>
          <w:b/>
          <w:color w:val="404040" w:themeColor="text1" w:themeTint="BF"/>
          <w:sz w:val="18"/>
        </w:rPr>
        <w:instrText xml:space="preserve"> FORMTEXT </w:instrText>
      </w:r>
      <w:r w:rsidRPr="00241795">
        <w:rPr>
          <w:b/>
          <w:color w:val="404040" w:themeColor="text1" w:themeTint="BF"/>
          <w:sz w:val="18"/>
        </w:rPr>
      </w:r>
      <w:r w:rsidRPr="00241795">
        <w:rPr>
          <w:b/>
          <w:color w:val="404040" w:themeColor="text1" w:themeTint="BF"/>
          <w:sz w:val="18"/>
        </w:rPr>
        <w:fldChar w:fldCharType="separate"/>
      </w:r>
      <w:r w:rsidR="00AF60D6" w:rsidRPr="00241795">
        <w:rPr>
          <w:b/>
          <w:noProof/>
          <w:color w:val="404040" w:themeColor="text1" w:themeTint="BF"/>
          <w:sz w:val="18"/>
        </w:rPr>
        <w:t> </w:t>
      </w:r>
      <w:r w:rsidR="00AF60D6" w:rsidRPr="00241795">
        <w:rPr>
          <w:b/>
          <w:noProof/>
          <w:color w:val="404040" w:themeColor="text1" w:themeTint="BF"/>
          <w:sz w:val="18"/>
        </w:rPr>
        <w:t> </w:t>
      </w:r>
      <w:r w:rsidR="00AF60D6" w:rsidRPr="00241795">
        <w:rPr>
          <w:b/>
          <w:noProof/>
          <w:color w:val="404040" w:themeColor="text1" w:themeTint="BF"/>
          <w:sz w:val="18"/>
        </w:rPr>
        <w:t> </w:t>
      </w:r>
      <w:r w:rsidR="00AF60D6" w:rsidRPr="00241795">
        <w:rPr>
          <w:b/>
          <w:noProof/>
          <w:color w:val="404040" w:themeColor="text1" w:themeTint="BF"/>
          <w:sz w:val="18"/>
        </w:rPr>
        <w:t> </w:t>
      </w:r>
      <w:r w:rsidR="00AF60D6" w:rsidRPr="00241795">
        <w:rPr>
          <w:b/>
          <w:noProof/>
          <w:color w:val="404040" w:themeColor="text1" w:themeTint="BF"/>
          <w:sz w:val="18"/>
        </w:rPr>
        <w:t> </w:t>
      </w:r>
      <w:r w:rsidRPr="00241795">
        <w:rPr>
          <w:b/>
          <w:color w:val="404040" w:themeColor="text1" w:themeTint="BF"/>
          <w:sz w:val="18"/>
        </w:rPr>
        <w:fldChar w:fldCharType="end"/>
      </w:r>
    </w:p>
    <w:p w:rsidR="00AF60D6" w:rsidRPr="00241795" w:rsidRDefault="00AF60D6" w:rsidP="00AF60D6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Percentage of OCIP work anticipated in the upcoming year?  </w:t>
      </w:r>
    </w:p>
    <w:p w:rsidR="00AF60D6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AF60D6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AF60D6" w:rsidRPr="00241795">
        <w:rPr>
          <w:rFonts w:ascii="AvenirNext LT Pro MediumCn" w:hAnsi="AvenirNext LT Pro MediumCn"/>
          <w:color w:val="404040" w:themeColor="text1" w:themeTint="BF"/>
          <w:sz w:val="18"/>
          <w:szCs w:val="16"/>
        </w:rPr>
        <w:t>%</w:t>
      </w:r>
    </w:p>
    <w:p w:rsidR="00241795" w:rsidRPr="00241795" w:rsidRDefault="00AF60D6" w:rsidP="00AF60D6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DMV MCP filing#  </w:t>
      </w:r>
    </w:p>
    <w:p w:rsidR="00AF60D6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F60D6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</w:p>
    <w:p w:rsidR="00241795" w:rsidRPr="00241795" w:rsidRDefault="00AF60D6" w:rsidP="00AF60D6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How often are jobsites inspected for safety issues? </w:t>
      </w:r>
    </w:p>
    <w:p w:rsidR="00AF60D6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F60D6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="00AF60D6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</w:p>
    <w:p w:rsidR="00241795" w:rsidRPr="00241795" w:rsidRDefault="00D7175B" w:rsidP="00D7175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Who is accountable for jobsite safety and for inspection?</w:t>
      </w:r>
    </w:p>
    <w:p w:rsidR="00AF60D6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7175B" w:rsidRPr="00241795">
        <w:rPr>
          <w:b/>
          <w:color w:val="404040" w:themeColor="text1" w:themeTint="BF"/>
          <w:sz w:val="18"/>
        </w:rPr>
        <w:instrText xml:space="preserve"> FORMTEXT </w:instrText>
      </w:r>
      <w:r w:rsidRPr="00241795">
        <w:rPr>
          <w:b/>
          <w:color w:val="404040" w:themeColor="text1" w:themeTint="BF"/>
          <w:sz w:val="18"/>
        </w:rPr>
      </w:r>
      <w:r w:rsidRPr="00241795">
        <w:rPr>
          <w:b/>
          <w:color w:val="404040" w:themeColor="text1" w:themeTint="BF"/>
          <w:sz w:val="18"/>
        </w:rPr>
        <w:fldChar w:fldCharType="separate"/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Pr="00241795">
        <w:rPr>
          <w:b/>
          <w:color w:val="404040" w:themeColor="text1" w:themeTint="BF"/>
          <w:sz w:val="18"/>
        </w:rPr>
        <w:fldChar w:fldCharType="end"/>
      </w:r>
    </w:p>
    <w:p w:rsidR="00241795" w:rsidRPr="00241795" w:rsidRDefault="00D7175B" w:rsidP="00D7175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What are the consequences of violations?</w:t>
      </w:r>
    </w:p>
    <w:p w:rsidR="00AF60D6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7175B" w:rsidRPr="00241795">
        <w:rPr>
          <w:b/>
          <w:color w:val="404040" w:themeColor="text1" w:themeTint="BF"/>
          <w:sz w:val="18"/>
        </w:rPr>
        <w:instrText xml:space="preserve"> FORMTEXT </w:instrText>
      </w:r>
      <w:r w:rsidRPr="00241795">
        <w:rPr>
          <w:b/>
          <w:color w:val="404040" w:themeColor="text1" w:themeTint="BF"/>
          <w:sz w:val="18"/>
        </w:rPr>
      </w:r>
      <w:r w:rsidRPr="00241795">
        <w:rPr>
          <w:b/>
          <w:color w:val="404040" w:themeColor="text1" w:themeTint="BF"/>
          <w:sz w:val="18"/>
        </w:rPr>
        <w:fldChar w:fldCharType="separate"/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="00D7175B" w:rsidRPr="00241795">
        <w:rPr>
          <w:b/>
          <w:noProof/>
          <w:color w:val="404040" w:themeColor="text1" w:themeTint="BF"/>
          <w:sz w:val="18"/>
        </w:rPr>
        <w:t> </w:t>
      </w:r>
      <w:r w:rsidRPr="00241795">
        <w:rPr>
          <w:b/>
          <w:color w:val="404040" w:themeColor="text1" w:themeTint="BF"/>
          <w:sz w:val="18"/>
        </w:rPr>
        <w:fldChar w:fldCharType="end"/>
      </w:r>
    </w:p>
    <w:p w:rsidR="00AF60D6" w:rsidRPr="00241795" w:rsidRDefault="00D7175B" w:rsidP="00D7175B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Is there an enforced disciplinary program for violations of safety rules?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D7175B" w:rsidRPr="00241795" w:rsidRDefault="00C97677" w:rsidP="00D7175B">
      <w:pPr>
        <w:spacing w:line="276" w:lineRule="auto"/>
        <w:ind w:left="270" w:firstLine="45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AF60D6" w:rsidRPr="00241795" w:rsidRDefault="00D7175B" w:rsidP="00D7175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Can discipline lead to termination?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D7175B" w:rsidRDefault="00C97677" w:rsidP="00D7175B">
      <w:pPr>
        <w:spacing w:line="276" w:lineRule="auto"/>
        <w:ind w:left="270" w:firstLine="45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241795" w:rsidRPr="00241795" w:rsidRDefault="00241795" w:rsidP="00D7175B">
      <w:pPr>
        <w:spacing w:line="276" w:lineRule="auto"/>
        <w:ind w:left="270" w:firstLine="45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</w:p>
    <w:p w:rsidR="00AF60D6" w:rsidRDefault="00AF60D6" w:rsidP="00AF60D6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Cs w:val="16"/>
        </w:rPr>
      </w:pPr>
    </w:p>
    <w:p w:rsidR="00D7175B" w:rsidRPr="00027ED7" w:rsidRDefault="00C97677" w:rsidP="00241795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 w:rsidRPr="00C97677">
        <w:rPr>
          <w:rFonts w:ascii="AvenirNext LT Pro MediumCn" w:hAnsi="AvenirNext LT Pro MediumCn"/>
          <w:b/>
          <w:szCs w:val="16"/>
        </w:rPr>
      </w:r>
      <w:r w:rsidRPr="00C97677">
        <w:rPr>
          <w:rFonts w:ascii="AvenirNext LT Pro MediumCn" w:hAnsi="AvenirNext LT Pro MediumCn"/>
          <w:b/>
          <w:szCs w:val="16"/>
        </w:rPr>
        <w:pict>
          <v:shape id="_x0000_s1028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wrap type="none"/>
            <w10:anchorlock/>
          </v:shape>
        </w:pict>
      </w:r>
      <w:r w:rsidR="00D7175B">
        <w:rPr>
          <w:rFonts w:ascii="Steelfish Rg" w:hAnsi="Steelfish Rg"/>
          <w:color w:val="0070C0"/>
          <w:sz w:val="32"/>
          <w:szCs w:val="28"/>
        </w:rPr>
        <w:t>Duties</w:t>
      </w:r>
    </w:p>
    <w:p w:rsidR="005969F7" w:rsidRDefault="005969F7" w:rsidP="005969F7">
      <w:pPr>
        <w:spacing w:line="276" w:lineRule="auto"/>
        <w:rPr>
          <w:rFonts w:ascii="AvenirNext LT Pro MediumCn" w:hAnsi="AvenirNext LT Pro MediumCn"/>
          <w:b/>
          <w:sz w:val="18"/>
          <w:szCs w:val="18"/>
        </w:rPr>
      </w:pPr>
      <w:r w:rsidRPr="005969F7">
        <w:rPr>
          <w:rFonts w:ascii="AvenirNext LT Pro MediumCn" w:hAnsi="AvenirNext LT Pro MediumCn"/>
          <w:b/>
          <w:sz w:val="18"/>
          <w:szCs w:val="18"/>
        </w:rPr>
        <w:t>Indicate all work performed by the insured and their employees</w:t>
      </w:r>
      <w:r>
        <w:rPr>
          <w:rFonts w:ascii="AvenirNext LT Pro MediumCn" w:hAnsi="AvenirNext LT Pro MediumCn"/>
          <w:b/>
          <w:sz w:val="18"/>
          <w:szCs w:val="18"/>
        </w:rPr>
        <w:t>:</w:t>
      </w:r>
    </w:p>
    <w:p w:rsidR="005969F7" w:rsidRPr="005969F7" w:rsidRDefault="005969F7" w:rsidP="005969F7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8"/>
        </w:rPr>
      </w:pP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Multi-story building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Concrete Tilt-ups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Wrecking/Demolition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Boilers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Traffic controls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Jackhammer ops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Debris removal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Waterways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Highways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Exterior framing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Scaffold set-up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Marinas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Solar installation/repair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Tanks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Crane work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USL&amp;H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High Voltage (220+)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Utility Poles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Blasting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Over Passes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Sandblasting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Structural Steel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Tunneling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Welding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D7175B" w:rsidRPr="00241795" w:rsidRDefault="00C97677" w:rsidP="00D7175B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D7175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Bridge Work</w:t>
      </w:r>
      <w:r w:rsidR="00D7175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Trenching 5+ft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Drilling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Gas Mains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Asbestos Removal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Dock/Sea Walls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Supervisory only</w:t>
      </w:r>
      <w:r w:rsidR="0068145F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  </w:t>
      </w:r>
    </w:p>
    <w:p w:rsidR="0068145F" w:rsidRPr="00241795" w:rsidRDefault="00C97677" w:rsidP="0068145F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68145F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Overnight stays/night work</w:t>
      </w:r>
    </w:p>
    <w:p w:rsidR="00241795" w:rsidRPr="00241795" w:rsidRDefault="00775D04" w:rsidP="00241795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For items checked, provide details</w:t>
      </w:r>
      <w:r w:rsidR="00241795"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: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775D04" w:rsidRPr="00241795" w:rsidRDefault="00C97677" w:rsidP="00241795">
      <w:pPr>
        <w:spacing w:line="276" w:lineRule="auto"/>
        <w:ind w:firstLine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</w:p>
    <w:p w:rsidR="00AF60D6" w:rsidRDefault="00AF60D6" w:rsidP="00AF60D6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Cs w:val="16"/>
        </w:rPr>
      </w:pPr>
    </w:p>
    <w:p w:rsidR="00241795" w:rsidRDefault="00241795" w:rsidP="00AF60D6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Cs w:val="16"/>
        </w:rPr>
      </w:pPr>
    </w:p>
    <w:p w:rsidR="00775D04" w:rsidRPr="00027ED7" w:rsidRDefault="00C97677" w:rsidP="00241795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 w:rsidRPr="00C97677">
        <w:rPr>
          <w:rFonts w:ascii="AvenirNext LT Pro MediumCn" w:hAnsi="AvenirNext LT Pro MediumCn"/>
          <w:b/>
          <w:szCs w:val="16"/>
        </w:rPr>
      </w:r>
      <w:r w:rsidRPr="00C97677">
        <w:rPr>
          <w:rFonts w:ascii="AvenirNext LT Pro MediumCn" w:hAnsi="AvenirNext LT Pro MediumCn"/>
          <w:b/>
          <w:szCs w:val="16"/>
        </w:rPr>
        <w:pict>
          <v:shape id="_x0000_s1027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wrap type="none"/>
            <w10:anchorlock/>
          </v:shape>
        </w:pict>
      </w:r>
      <w:r w:rsidR="00775D04">
        <w:rPr>
          <w:rFonts w:ascii="Steelfish Rg" w:hAnsi="Steelfish Rg"/>
          <w:color w:val="0070C0"/>
          <w:sz w:val="32"/>
          <w:szCs w:val="28"/>
        </w:rPr>
        <w:t>Equipment</w:t>
      </w:r>
    </w:p>
    <w:p w:rsidR="00241795" w:rsidRDefault="00775D04" w:rsidP="00241795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Types of machinery and heavy/mobile equipment are used?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b/>
          <w:color w:val="404040" w:themeColor="text1" w:themeTint="BF"/>
          <w:sz w:val="18"/>
        </w:rPr>
        <w:instrText xml:space="preserve"> FORMTEXT </w:instrText>
      </w:r>
      <w:r w:rsidRPr="00241795">
        <w:rPr>
          <w:b/>
          <w:color w:val="404040" w:themeColor="text1" w:themeTint="BF"/>
          <w:sz w:val="18"/>
        </w:rPr>
      </w:r>
      <w:r w:rsidRPr="00241795">
        <w:rPr>
          <w:b/>
          <w:color w:val="404040" w:themeColor="text1" w:themeTint="BF"/>
          <w:sz w:val="18"/>
        </w:rPr>
        <w:fldChar w:fldCharType="separate"/>
      </w:r>
      <w:r w:rsidR="00775D04" w:rsidRPr="00241795">
        <w:rPr>
          <w:b/>
          <w:noProof/>
          <w:color w:val="404040" w:themeColor="text1" w:themeTint="BF"/>
          <w:sz w:val="18"/>
        </w:rPr>
        <w:t> </w:t>
      </w:r>
      <w:r w:rsidR="00775D04" w:rsidRPr="00241795">
        <w:rPr>
          <w:b/>
          <w:noProof/>
          <w:color w:val="404040" w:themeColor="text1" w:themeTint="BF"/>
          <w:sz w:val="18"/>
        </w:rPr>
        <w:t> </w:t>
      </w:r>
      <w:r w:rsidR="00775D04" w:rsidRPr="00241795">
        <w:rPr>
          <w:b/>
          <w:noProof/>
          <w:color w:val="404040" w:themeColor="text1" w:themeTint="BF"/>
          <w:sz w:val="18"/>
        </w:rPr>
        <w:t> </w:t>
      </w:r>
      <w:r w:rsidR="00775D04" w:rsidRPr="00241795">
        <w:rPr>
          <w:b/>
          <w:noProof/>
          <w:color w:val="404040" w:themeColor="text1" w:themeTint="BF"/>
          <w:sz w:val="18"/>
        </w:rPr>
        <w:t> </w:t>
      </w:r>
      <w:r w:rsidR="00775D04" w:rsidRPr="00241795">
        <w:rPr>
          <w:b/>
          <w:noProof/>
          <w:color w:val="404040" w:themeColor="text1" w:themeTint="BF"/>
          <w:sz w:val="18"/>
        </w:rPr>
        <w:t> </w:t>
      </w:r>
      <w:r w:rsidRPr="00241795">
        <w:rPr>
          <w:b/>
          <w:color w:val="404040" w:themeColor="text1" w:themeTint="BF"/>
          <w:sz w:val="18"/>
        </w:rPr>
        <w:fldChar w:fldCharType="end"/>
      </w:r>
    </w:p>
    <w:p w:rsidR="00775D04" w:rsidRPr="00241795" w:rsidRDefault="00775D04" w:rsidP="00775D0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Is there any use of cranes, booms, or similar heavy equipment?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775D04" w:rsidRPr="00241795" w:rsidRDefault="00C97677" w:rsidP="00775D04">
      <w:pPr>
        <w:spacing w:line="276" w:lineRule="auto"/>
        <w:ind w:left="270" w:firstLine="45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775D04" w:rsidRPr="00241795" w:rsidRDefault="00775D04" w:rsidP="00775D04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Is appropriate machine guarding in place and enforced?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775D04" w:rsidRPr="00241795" w:rsidRDefault="00C97677" w:rsidP="00775D04">
      <w:pPr>
        <w:spacing w:line="276" w:lineRule="auto"/>
        <w:ind w:left="270" w:firstLine="45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AF60D6" w:rsidRDefault="00AF60D6" w:rsidP="00AF60D6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Cs w:val="16"/>
        </w:rPr>
      </w:pPr>
    </w:p>
    <w:p w:rsidR="00241795" w:rsidRDefault="00241795" w:rsidP="00AF60D6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Cs w:val="16"/>
        </w:rPr>
      </w:pPr>
    </w:p>
    <w:p w:rsidR="00775D04" w:rsidRPr="00027ED7" w:rsidRDefault="00C97677" w:rsidP="00241795">
      <w:pPr>
        <w:spacing w:line="360" w:lineRule="auto"/>
        <w:rPr>
          <w:rFonts w:ascii="Steelfish Rg" w:hAnsi="Steelfish Rg"/>
          <w:color w:val="0070C0"/>
          <w:sz w:val="32"/>
          <w:szCs w:val="28"/>
        </w:rPr>
      </w:pPr>
      <w:r w:rsidRPr="00C97677">
        <w:rPr>
          <w:rFonts w:ascii="AvenirNext LT Pro MediumCn" w:hAnsi="AvenirNext LT Pro MediumCn"/>
          <w:b/>
          <w:szCs w:val="16"/>
        </w:rPr>
      </w:r>
      <w:r w:rsidRPr="00C97677">
        <w:rPr>
          <w:rFonts w:ascii="AvenirNext LT Pro MediumCn" w:hAnsi="AvenirNext LT Pro MediumCn"/>
          <w:b/>
          <w:szCs w:val="16"/>
        </w:rPr>
        <w:pict>
          <v:shape id="_x0000_s1026" type="#_x0000_t32" style="width:207.85pt;height:0;mso-left-percent:-10001;mso-top-percent:-10001;mso-position-horizontal:absolute;mso-position-horizontal-relative:char;mso-position-vertical:absolute;mso-position-vertical-relative:line;mso-left-percent:-10001;mso-top-percent:-10001" o:connectortype="elbow" adj="-6599,-1,-6599" strokecolor="#0070c0">
            <w10:wrap type="none"/>
            <w10:anchorlock/>
          </v:shape>
        </w:pict>
      </w:r>
      <w:r w:rsidR="00775D04">
        <w:rPr>
          <w:rFonts w:ascii="Steelfish Rg" w:hAnsi="Steelfish Rg"/>
          <w:color w:val="0070C0"/>
          <w:sz w:val="32"/>
          <w:szCs w:val="28"/>
        </w:rPr>
        <w:t>Height/Depth</w:t>
      </w:r>
    </w:p>
    <w:p w:rsidR="00775D04" w:rsidRPr="00241795" w:rsidRDefault="00775D04" w:rsidP="00241795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What is the max depth of operations?</w:t>
      </w:r>
      <w:r w:rsidRPr="00241795">
        <w:rPr>
          <w:b/>
          <w:color w:val="404040" w:themeColor="text1" w:themeTint="BF"/>
          <w:sz w:val="18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proofErr w:type="gramStart"/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ft</w:t>
      </w:r>
      <w:proofErr w:type="gramEnd"/>
    </w:p>
    <w:p w:rsidR="00775D04" w:rsidRPr="00241795" w:rsidRDefault="00775D04" w:rsidP="00241795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What is the maximum height of operations?</w:t>
      </w:r>
      <w:r w:rsidRPr="00241795">
        <w:rPr>
          <w:b/>
          <w:color w:val="404040" w:themeColor="text1" w:themeTint="BF"/>
          <w:sz w:val="18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proofErr w:type="gramStart"/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ft</w:t>
      </w:r>
      <w:proofErr w:type="gramEnd"/>
    </w:p>
    <w:p w:rsidR="00D01772" w:rsidRPr="00241795" w:rsidRDefault="00775D04" w:rsidP="0024179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% of operations: </w:t>
      </w:r>
    </w:p>
    <w:p w:rsidR="00775D04" w:rsidRPr="00241795" w:rsidRDefault="00C97677" w:rsidP="00241795">
      <w:pPr>
        <w:spacing w:line="276" w:lineRule="auto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0-6ft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775D04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775D04" w:rsidRPr="00241795" w:rsidRDefault="00C97677" w:rsidP="00241795">
      <w:pPr>
        <w:spacing w:line="276" w:lineRule="auto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7-15ft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775D04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775D04" w:rsidRPr="00241795" w:rsidRDefault="00C97677" w:rsidP="00241795">
      <w:pPr>
        <w:spacing w:line="276" w:lineRule="auto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16-25ft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775D04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775D04" w:rsidRPr="00241795" w:rsidRDefault="00C97677" w:rsidP="00241795">
      <w:pPr>
        <w:spacing w:line="276" w:lineRule="auto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Over 25ft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775D04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775D04" w:rsidRPr="00241795" w:rsidRDefault="00775D04" w:rsidP="0024179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Accessed Via: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Ladders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Scaffolding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Cherry picker/boom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Scissor lift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775D04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775D04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Other 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75D04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="00775D04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</w:p>
    <w:p w:rsidR="00241795" w:rsidRDefault="00F87C0B" w:rsidP="00F87C0B">
      <w:pPr>
        <w:spacing w:line="276" w:lineRule="auto"/>
        <w:rPr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If scaffolding is used, is it erected by employees or subcontractors with </w:t>
      </w:r>
      <w:r w:rsidR="005969F7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*</w:t>
      </w:r>
      <w:proofErr w:type="gramStart"/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COIs</w:t>
      </w:r>
      <w:proofErr w:type="gramEnd"/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775D04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87C0B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</w:p>
    <w:p w:rsidR="00241795" w:rsidRPr="00241795" w:rsidRDefault="00F87C0B" w:rsidP="00F87C0B">
      <w:pPr>
        <w:spacing w:line="276" w:lineRule="auto"/>
        <w:rPr>
          <w:b/>
          <w:color w:val="404040" w:themeColor="text1" w:themeTint="BF"/>
          <w:sz w:val="18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If by employees, are employees certified annually?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F87C0B" w:rsidRPr="00241795" w:rsidRDefault="00F87C0B" w:rsidP="00F87C0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Is there a formal/documented fall protection program in place?</w:t>
      </w:r>
      <w:r w:rsidRPr="00241795">
        <w:rPr>
          <w:b/>
          <w:color w:val="404040" w:themeColor="text1" w:themeTint="BF"/>
          <w:sz w:val="18"/>
        </w:rPr>
        <w:t xml:space="preserve"> 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241795" w:rsidRPr="00241795" w:rsidRDefault="00F87C0B" w:rsidP="0024179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If yes, provide details</w:t>
      </w:r>
      <w:r w:rsidR="00241795"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 xml:space="preserve">: 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87C0B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</w:p>
    <w:p w:rsidR="00F87C0B" w:rsidRPr="00241795" w:rsidRDefault="00F87C0B" w:rsidP="00F87C0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Is there any exposure to confined spaces?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Yes    </w:t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t xml:space="preserve"> </w:t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No    </w:t>
      </w:r>
    </w:p>
    <w:p w:rsidR="00241795" w:rsidRDefault="00F87C0B" w:rsidP="0024179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If yes, provide details</w:t>
      </w:r>
      <w:r w:rsid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: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b/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87C0B" w:rsidRPr="00241795">
        <w:rPr>
          <w:b/>
          <w:color w:val="404040" w:themeColor="text1" w:themeTint="BF"/>
          <w:sz w:val="18"/>
        </w:rPr>
        <w:instrText xml:space="preserve"> FORMTEXT </w:instrText>
      </w:r>
      <w:r w:rsidRPr="00241795">
        <w:rPr>
          <w:b/>
          <w:color w:val="404040" w:themeColor="text1" w:themeTint="BF"/>
          <w:sz w:val="18"/>
        </w:rPr>
      </w:r>
      <w:r w:rsidRPr="00241795">
        <w:rPr>
          <w:b/>
          <w:color w:val="404040" w:themeColor="text1" w:themeTint="BF"/>
          <w:sz w:val="18"/>
        </w:rPr>
        <w:fldChar w:fldCharType="separate"/>
      </w:r>
      <w:r w:rsidR="00F87C0B" w:rsidRPr="00241795">
        <w:rPr>
          <w:b/>
          <w:noProof/>
          <w:color w:val="404040" w:themeColor="text1" w:themeTint="BF"/>
          <w:sz w:val="18"/>
        </w:rPr>
        <w:t> </w:t>
      </w:r>
      <w:r w:rsidR="00F87C0B" w:rsidRPr="00241795">
        <w:rPr>
          <w:b/>
          <w:noProof/>
          <w:color w:val="404040" w:themeColor="text1" w:themeTint="BF"/>
          <w:sz w:val="18"/>
        </w:rPr>
        <w:t> </w:t>
      </w:r>
      <w:r w:rsidR="00F87C0B" w:rsidRPr="00241795">
        <w:rPr>
          <w:b/>
          <w:noProof/>
          <w:color w:val="404040" w:themeColor="text1" w:themeTint="BF"/>
          <w:sz w:val="18"/>
        </w:rPr>
        <w:t> </w:t>
      </w:r>
      <w:r w:rsidR="00F87C0B" w:rsidRPr="00241795">
        <w:rPr>
          <w:b/>
          <w:noProof/>
          <w:color w:val="404040" w:themeColor="text1" w:themeTint="BF"/>
          <w:sz w:val="18"/>
        </w:rPr>
        <w:t> </w:t>
      </w:r>
      <w:r w:rsidR="00F87C0B" w:rsidRPr="00241795">
        <w:rPr>
          <w:b/>
          <w:noProof/>
          <w:color w:val="404040" w:themeColor="text1" w:themeTint="BF"/>
          <w:sz w:val="18"/>
        </w:rPr>
        <w:t> </w:t>
      </w:r>
      <w:r w:rsidRPr="00241795">
        <w:rPr>
          <w:b/>
          <w:color w:val="404040" w:themeColor="text1" w:themeTint="BF"/>
          <w:sz w:val="18"/>
        </w:rPr>
        <w:fldChar w:fldCharType="end"/>
      </w:r>
    </w:p>
    <w:p w:rsidR="00775D04" w:rsidRPr="00241795" w:rsidRDefault="00F87C0B" w:rsidP="00F87C0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Percentage of roofs worked on:</w:t>
      </w:r>
    </w:p>
    <w:p w:rsidR="00F87C0B" w:rsidRPr="00241795" w:rsidRDefault="00F87C0B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Flat Roof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F87C0B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Sloped Roof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F87C0B" w:rsidP="00F87C0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Slopes:</w:t>
      </w:r>
    </w:p>
    <w:p w:rsidR="00F87C0B" w:rsidRPr="00241795" w:rsidRDefault="00F87C0B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0:12 to 4:12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F87C0B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5:12 to 7:12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F87C0B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&gt;7:12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="00C97677"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41795">
        <w:rPr>
          <w:color w:val="404040" w:themeColor="text1" w:themeTint="BF"/>
          <w:sz w:val="18"/>
        </w:rPr>
        <w:instrText xml:space="preserve"> FORMTEXT </w:instrText>
      </w:r>
      <w:r w:rsidR="00C97677" w:rsidRPr="00241795">
        <w:rPr>
          <w:color w:val="404040" w:themeColor="text1" w:themeTint="BF"/>
          <w:sz w:val="18"/>
        </w:rPr>
      </w:r>
      <w:r w:rsidR="00C97677" w:rsidRPr="00241795">
        <w:rPr>
          <w:color w:val="404040" w:themeColor="text1" w:themeTint="BF"/>
          <w:sz w:val="18"/>
        </w:rPr>
        <w:fldChar w:fldCharType="separate"/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noProof/>
          <w:color w:val="404040" w:themeColor="text1" w:themeTint="BF"/>
          <w:sz w:val="18"/>
        </w:rPr>
        <w:t> </w:t>
      </w:r>
      <w:r w:rsidR="00C97677" w:rsidRPr="00241795">
        <w:rPr>
          <w:color w:val="404040" w:themeColor="text1" w:themeTint="BF"/>
          <w:sz w:val="18"/>
        </w:rPr>
        <w:fldChar w:fldCharType="end"/>
      </w:r>
      <w:r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F87C0B" w:rsidP="00F87C0B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  <w:r w:rsidRPr="00241795"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  <w:t>Methods of construction used: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Built up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87C0B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F87C0B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 w:val="18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Steep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87C0B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F87C0B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87C0B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87C0B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Single-Ply</w:t>
      </w:r>
      <w:r w:rsidR="00DA3D66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 xml:space="preserve"> 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87C0B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="00F87C0B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F87C0B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305A8" w:rsidRPr="00241795" w:rsidRDefault="00C97677" w:rsidP="00241795">
      <w:pPr>
        <w:spacing w:line="276" w:lineRule="auto"/>
        <w:ind w:left="270"/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</w:pP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305A8"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instrText xml:space="preserve"> FORMCHECKBOX </w:instrText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</w:r>
      <w:r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separate"/>
      </w:r>
      <w:r w:rsidRPr="00241795">
        <w:rPr>
          <w:rFonts w:ascii="Avenir LT Std 55 Roman" w:hAnsi="Avenir LT Std 55 Roman"/>
          <w:color w:val="404040" w:themeColor="text1" w:themeTint="BF"/>
          <w:sz w:val="18"/>
          <w:szCs w:val="16"/>
        </w:rPr>
        <w:fldChar w:fldCharType="end"/>
      </w:r>
      <w:r w:rsidR="00F305A8" w:rsidRPr="00241795">
        <w:rPr>
          <w:rFonts w:ascii="AvenirNext LT Pro MediumCn" w:eastAsia="Calibri" w:hAnsi="AvenirNext LT Pro MediumCn"/>
          <w:color w:val="404040" w:themeColor="text1" w:themeTint="BF"/>
          <w:sz w:val="18"/>
          <w:szCs w:val="16"/>
        </w:rPr>
        <w:t>Spray-In-Place</w:t>
      </w:r>
      <w:r w:rsidR="00F305A8" w:rsidRPr="00241795">
        <w:rPr>
          <w:color w:val="404040" w:themeColor="text1" w:themeTint="BF"/>
          <w:sz w:val="18"/>
        </w:rPr>
        <w:t xml:space="preserve"> </w:t>
      </w:r>
      <w:r w:rsidRPr="00241795">
        <w:rPr>
          <w:color w:val="404040" w:themeColor="text1" w:themeTint="BF"/>
          <w:sz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305A8" w:rsidRPr="00241795">
        <w:rPr>
          <w:color w:val="404040" w:themeColor="text1" w:themeTint="BF"/>
          <w:sz w:val="18"/>
        </w:rPr>
        <w:instrText xml:space="preserve"> FORMTEXT </w:instrText>
      </w:r>
      <w:r w:rsidRPr="00241795">
        <w:rPr>
          <w:color w:val="404040" w:themeColor="text1" w:themeTint="BF"/>
          <w:sz w:val="18"/>
        </w:rPr>
      </w:r>
      <w:r w:rsidRPr="00241795">
        <w:rPr>
          <w:color w:val="404040" w:themeColor="text1" w:themeTint="BF"/>
          <w:sz w:val="18"/>
        </w:rPr>
        <w:fldChar w:fldCharType="separate"/>
      </w:r>
      <w:r w:rsidR="00F305A8" w:rsidRPr="00241795">
        <w:rPr>
          <w:noProof/>
          <w:color w:val="404040" w:themeColor="text1" w:themeTint="BF"/>
          <w:sz w:val="18"/>
        </w:rPr>
        <w:t> </w:t>
      </w:r>
      <w:r w:rsidR="00F305A8" w:rsidRPr="00241795">
        <w:rPr>
          <w:noProof/>
          <w:color w:val="404040" w:themeColor="text1" w:themeTint="BF"/>
          <w:sz w:val="18"/>
        </w:rPr>
        <w:t> </w:t>
      </w:r>
      <w:r w:rsidR="00F305A8" w:rsidRPr="00241795">
        <w:rPr>
          <w:noProof/>
          <w:color w:val="404040" w:themeColor="text1" w:themeTint="BF"/>
          <w:sz w:val="18"/>
        </w:rPr>
        <w:t> </w:t>
      </w:r>
      <w:r w:rsidR="00F305A8" w:rsidRPr="00241795">
        <w:rPr>
          <w:noProof/>
          <w:color w:val="404040" w:themeColor="text1" w:themeTint="BF"/>
          <w:sz w:val="18"/>
        </w:rPr>
        <w:t> </w:t>
      </w:r>
      <w:r w:rsidR="00F305A8" w:rsidRPr="00241795">
        <w:rPr>
          <w:noProof/>
          <w:color w:val="404040" w:themeColor="text1" w:themeTint="BF"/>
          <w:sz w:val="18"/>
        </w:rPr>
        <w:t> </w:t>
      </w:r>
      <w:r w:rsidRPr="00241795">
        <w:rPr>
          <w:color w:val="404040" w:themeColor="text1" w:themeTint="BF"/>
          <w:sz w:val="18"/>
        </w:rPr>
        <w:fldChar w:fldCharType="end"/>
      </w:r>
      <w:r w:rsidR="00F305A8" w:rsidRPr="00241795">
        <w:rPr>
          <w:rFonts w:ascii="AvenirNext LT Pro MediumCn" w:hAnsi="AvenirNext LT Pro MediumCn"/>
          <w:color w:val="404040" w:themeColor="text1" w:themeTint="BF"/>
          <w:sz w:val="18"/>
        </w:rPr>
        <w:t>%</w:t>
      </w:r>
    </w:p>
    <w:p w:rsidR="00F87C0B" w:rsidRDefault="00F87C0B" w:rsidP="00F87C0B">
      <w:pPr>
        <w:spacing w:line="276" w:lineRule="auto"/>
        <w:ind w:firstLine="72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</w:p>
    <w:p w:rsidR="005969F7" w:rsidRDefault="005969F7" w:rsidP="00F87C0B">
      <w:pPr>
        <w:spacing w:line="276" w:lineRule="auto"/>
        <w:ind w:firstLine="720"/>
        <w:rPr>
          <w:rFonts w:ascii="AvenirNext LT Pro MediumCn" w:hAnsi="AvenirNext LT Pro MediumCn"/>
          <w:b/>
          <w:color w:val="404040" w:themeColor="text1" w:themeTint="BF"/>
          <w:sz w:val="18"/>
          <w:szCs w:val="16"/>
        </w:rPr>
      </w:pPr>
    </w:p>
    <w:p w:rsidR="005969F7" w:rsidRPr="005969F7" w:rsidRDefault="005969F7" w:rsidP="005969F7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 w:val="20"/>
          <w:szCs w:val="16"/>
        </w:rPr>
      </w:pPr>
      <w:r w:rsidRPr="005969F7">
        <w:rPr>
          <w:rFonts w:ascii="AvenirNext LT Pro MediumCn" w:hAnsi="AvenirNext LT Pro MediumCn"/>
          <w:b/>
          <w:color w:val="7F7F7F" w:themeColor="text1" w:themeTint="80"/>
          <w:sz w:val="18"/>
        </w:rPr>
        <w:t>*COIs – Certificates of Insurance</w:t>
      </w:r>
    </w:p>
    <w:sectPr w:rsidR="005969F7" w:rsidRPr="005969F7" w:rsidSect="00DA354D">
      <w:headerReference w:type="default" r:id="rId7"/>
      <w:footerReference w:type="default" r:id="rId8"/>
      <w:pgSz w:w="12240" w:h="15840"/>
      <w:pgMar w:top="2203" w:right="907" w:bottom="1440" w:left="1267" w:header="1166" w:footer="634" w:gutter="0"/>
      <w:cols w:num="2" w:space="9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62" w:rsidRDefault="00CC5562" w:rsidP="00F64064">
      <w:r>
        <w:separator/>
      </w:r>
    </w:p>
  </w:endnote>
  <w:endnote w:type="continuationSeparator" w:id="0">
    <w:p w:rsidR="00CC5562" w:rsidRDefault="00CC5562" w:rsidP="00F6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Cn">
    <w:panose1 w:val="020B0606020202020204"/>
    <w:charset w:val="00"/>
    <w:family w:val="swiss"/>
    <w:pitch w:val="variable"/>
    <w:sig w:usb0="00000007" w:usb1="00000000" w:usb2="00000000" w:usb3="00000000" w:csb0="00000093" w:csb1="00000000"/>
  </w:font>
  <w:font w:name="Steelfish Rg">
    <w:panose1 w:val="00000000000000000000"/>
    <w:charset w:val="00"/>
    <w:family w:val="swiss"/>
    <w:notTrueType/>
    <w:pitch w:val="variable"/>
    <w:sig w:usb0="A000002F" w:usb1="1000200A" w:usb2="00000000" w:usb3="00000000" w:csb0="00000083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Cn">
    <w:panose1 w:val="020B0506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B" w:rsidRPr="00DA354D" w:rsidRDefault="00D7175B" w:rsidP="00DA354D">
    <w:pPr>
      <w:pStyle w:val="Footer"/>
      <w:tabs>
        <w:tab w:val="clear" w:pos="9360"/>
        <w:tab w:val="right" w:pos="9540"/>
      </w:tabs>
      <w:ind w:right="-720"/>
      <w:rPr>
        <w:rFonts w:ascii="AvenirNext LT Pro Cn" w:hAnsi="AvenirNext LT Pro Cn"/>
        <w:b/>
        <w:color w:val="808080" w:themeColor="background1" w:themeShade="80"/>
        <w:sz w:val="18"/>
        <w:szCs w:val="13"/>
      </w:rPr>
    </w:pPr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Berkshire Hathaway Homestate </w:t>
    </w:r>
    <w:proofErr w:type="gramStart"/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>Companies  |</w:t>
    </w:r>
    <w:proofErr w:type="gramEnd"/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  W</w:t>
    </w:r>
    <w:r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orkers Compensation Division  |  </w:t>
    </w:r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>Representing Financial Strength &amp; Integrity  |</w:t>
    </w:r>
    <w:r>
      <w:rPr>
        <w:rFonts w:ascii="AvenirNext LT Pro Cn" w:hAnsi="AvenirNext LT Pro Cn"/>
        <w:b/>
        <w:color w:val="BFBFBF" w:themeColor="background1" w:themeShade="BF"/>
        <w:sz w:val="18"/>
        <w:szCs w:val="13"/>
      </w:rPr>
      <w:t xml:space="preserve">  </w:t>
    </w:r>
    <w:r w:rsidRPr="00DA354D">
      <w:rPr>
        <w:rFonts w:ascii="AvenirNext LT Pro Cn" w:hAnsi="AvenirNext LT Pro Cn"/>
        <w:b/>
        <w:color w:val="0070C0"/>
        <w:sz w:val="18"/>
        <w:szCs w:val="13"/>
      </w:rPr>
      <w:t>bhhc.com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62" w:rsidRDefault="00CC5562" w:rsidP="00F64064">
      <w:r>
        <w:separator/>
      </w:r>
    </w:p>
  </w:footnote>
  <w:footnote w:type="continuationSeparator" w:id="0">
    <w:p w:rsidR="00CC5562" w:rsidRDefault="00CC5562" w:rsidP="00F64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B" w:rsidRPr="00DA354D" w:rsidRDefault="00D7175B" w:rsidP="00DA354D">
    <w:pPr>
      <w:pStyle w:val="Header"/>
      <w:tabs>
        <w:tab w:val="clear" w:pos="4680"/>
      </w:tabs>
      <w:spacing w:line="360" w:lineRule="auto"/>
      <w:ind w:left="-720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-412560</wp:posOffset>
          </wp:positionH>
          <wp:positionV relativeFrom="paragraph">
            <wp:posOffset>-287456</wp:posOffset>
          </wp:positionV>
          <wp:extent cx="2232830" cy="354842"/>
          <wp:effectExtent l="19050" t="0" r="0" b="0"/>
          <wp:wrapNone/>
          <wp:docPr id="1" name="Picture 1" descr="BHH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HC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830" cy="354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t xml:space="preserve"> </w:t>
    </w:r>
  </w:p>
  <w:p w:rsidR="00D7175B" w:rsidRPr="0083289B" w:rsidRDefault="00D7175B" w:rsidP="003A29A2">
    <w:pPr>
      <w:pStyle w:val="Header"/>
      <w:tabs>
        <w:tab w:val="clear" w:pos="4680"/>
      </w:tabs>
      <w:rPr>
        <w:b/>
        <w:color w:val="0070C0"/>
        <w:sz w:val="22"/>
      </w:rPr>
    </w:pPr>
    <w:r>
      <w:rPr>
        <w:rFonts w:ascii="Steelfish Rg" w:hAnsi="Steelfish Rg"/>
        <w:b/>
        <w:color w:val="0070C0"/>
        <w:sz w:val="36"/>
        <w:szCs w:val="32"/>
      </w:rPr>
      <w:t>Contractors / Construction Supplemental</w:t>
    </w:r>
  </w:p>
  <w:p w:rsidR="00D7175B" w:rsidRDefault="00D7175B">
    <w:pPr>
      <w:pStyle w:val="Header"/>
    </w:pPr>
  </w:p>
  <w:p w:rsidR="00D7175B" w:rsidRDefault="00D7175B">
    <w:pPr>
      <w:pStyle w:val="Header"/>
    </w:pPr>
  </w:p>
  <w:p w:rsidR="00D7175B" w:rsidRDefault="00D717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/>
  <w:defaultTabStop w:val="720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47E05"/>
    <w:rsid w:val="00001FC5"/>
    <w:rsid w:val="00006E59"/>
    <w:rsid w:val="00027ED7"/>
    <w:rsid w:val="00083CA4"/>
    <w:rsid w:val="00091D75"/>
    <w:rsid w:val="000A624E"/>
    <w:rsid w:val="000E6D50"/>
    <w:rsid w:val="000F2771"/>
    <w:rsid w:val="00113CB1"/>
    <w:rsid w:val="00125BB2"/>
    <w:rsid w:val="00185088"/>
    <w:rsid w:val="001F27B8"/>
    <w:rsid w:val="00205859"/>
    <w:rsid w:val="00226628"/>
    <w:rsid w:val="00241795"/>
    <w:rsid w:val="0029144F"/>
    <w:rsid w:val="00322985"/>
    <w:rsid w:val="003516E3"/>
    <w:rsid w:val="0036637E"/>
    <w:rsid w:val="00391077"/>
    <w:rsid w:val="003A29A2"/>
    <w:rsid w:val="003E3DAB"/>
    <w:rsid w:val="00465236"/>
    <w:rsid w:val="004744D5"/>
    <w:rsid w:val="004825EA"/>
    <w:rsid w:val="004A5672"/>
    <w:rsid w:val="004E4F30"/>
    <w:rsid w:val="00521A72"/>
    <w:rsid w:val="00523E5B"/>
    <w:rsid w:val="0058496C"/>
    <w:rsid w:val="00590E48"/>
    <w:rsid w:val="005969F7"/>
    <w:rsid w:val="005A7592"/>
    <w:rsid w:val="005D7DDC"/>
    <w:rsid w:val="005F5A57"/>
    <w:rsid w:val="006045AB"/>
    <w:rsid w:val="00607DC7"/>
    <w:rsid w:val="0061233A"/>
    <w:rsid w:val="0068145F"/>
    <w:rsid w:val="006866FE"/>
    <w:rsid w:val="006C45B3"/>
    <w:rsid w:val="006E1C2D"/>
    <w:rsid w:val="006E5817"/>
    <w:rsid w:val="00763254"/>
    <w:rsid w:val="00775D04"/>
    <w:rsid w:val="007C250D"/>
    <w:rsid w:val="007C26D5"/>
    <w:rsid w:val="007D10E9"/>
    <w:rsid w:val="007F02FA"/>
    <w:rsid w:val="008025D0"/>
    <w:rsid w:val="0080636D"/>
    <w:rsid w:val="00824586"/>
    <w:rsid w:val="0083289B"/>
    <w:rsid w:val="00865287"/>
    <w:rsid w:val="00877CC5"/>
    <w:rsid w:val="008A2DBA"/>
    <w:rsid w:val="008A4EA3"/>
    <w:rsid w:val="008E3037"/>
    <w:rsid w:val="008E34CF"/>
    <w:rsid w:val="0090613F"/>
    <w:rsid w:val="009433A1"/>
    <w:rsid w:val="009558DE"/>
    <w:rsid w:val="00963C47"/>
    <w:rsid w:val="00967F1B"/>
    <w:rsid w:val="009774AF"/>
    <w:rsid w:val="009A5F45"/>
    <w:rsid w:val="009D1CFD"/>
    <w:rsid w:val="00A64DF8"/>
    <w:rsid w:val="00A84B93"/>
    <w:rsid w:val="00A862AE"/>
    <w:rsid w:val="00AF60D6"/>
    <w:rsid w:val="00B760A7"/>
    <w:rsid w:val="00BE67F3"/>
    <w:rsid w:val="00C20B3F"/>
    <w:rsid w:val="00C24E68"/>
    <w:rsid w:val="00C60888"/>
    <w:rsid w:val="00C63BE6"/>
    <w:rsid w:val="00C97677"/>
    <w:rsid w:val="00CA462D"/>
    <w:rsid w:val="00CC5562"/>
    <w:rsid w:val="00CC6AD3"/>
    <w:rsid w:val="00CD25D5"/>
    <w:rsid w:val="00D01772"/>
    <w:rsid w:val="00D02308"/>
    <w:rsid w:val="00D10D68"/>
    <w:rsid w:val="00D47E05"/>
    <w:rsid w:val="00D7175B"/>
    <w:rsid w:val="00D84C17"/>
    <w:rsid w:val="00D9016C"/>
    <w:rsid w:val="00DA354D"/>
    <w:rsid w:val="00DA3D66"/>
    <w:rsid w:val="00DA7368"/>
    <w:rsid w:val="00E07132"/>
    <w:rsid w:val="00E14BB8"/>
    <w:rsid w:val="00E31338"/>
    <w:rsid w:val="00E52524"/>
    <w:rsid w:val="00E84F63"/>
    <w:rsid w:val="00ED17E3"/>
    <w:rsid w:val="00ED3930"/>
    <w:rsid w:val="00EE323C"/>
    <w:rsid w:val="00EF7444"/>
    <w:rsid w:val="00F305A8"/>
    <w:rsid w:val="00F33AC8"/>
    <w:rsid w:val="00F419E4"/>
    <w:rsid w:val="00F42AD2"/>
    <w:rsid w:val="00F64064"/>
    <w:rsid w:val="00F77D39"/>
    <w:rsid w:val="00F80141"/>
    <w:rsid w:val="00F87C0B"/>
    <w:rsid w:val="00F960F6"/>
    <w:rsid w:val="00FB6213"/>
    <w:rsid w:val="00FD41AA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7E"/>
    <w:pPr>
      <w:spacing w:after="0" w:line="240" w:lineRule="auto"/>
    </w:pPr>
    <w:rPr>
      <w:rFonts w:ascii="Calibri" w:hAnsi="Calibri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7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7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7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F27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7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7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7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7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77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F2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F2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F277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2771"/>
    <w:rPr>
      <w:b/>
      <w:bCs/>
    </w:rPr>
  </w:style>
  <w:style w:type="character" w:styleId="Emphasis">
    <w:name w:val="Emphasis"/>
    <w:basedOn w:val="DefaultParagraphFont"/>
    <w:uiPriority w:val="20"/>
    <w:qFormat/>
    <w:rsid w:val="000F27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F2771"/>
    <w:rPr>
      <w:szCs w:val="32"/>
    </w:rPr>
  </w:style>
  <w:style w:type="paragraph" w:styleId="ListParagraph">
    <w:name w:val="List Paragraph"/>
    <w:basedOn w:val="Normal"/>
    <w:uiPriority w:val="34"/>
    <w:qFormat/>
    <w:rsid w:val="000F27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277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F277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7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771"/>
    <w:rPr>
      <w:b/>
      <w:i/>
      <w:sz w:val="24"/>
    </w:rPr>
  </w:style>
  <w:style w:type="character" w:styleId="SubtleEmphasis">
    <w:name w:val="Subtle Emphasis"/>
    <w:uiPriority w:val="19"/>
    <w:qFormat/>
    <w:rsid w:val="000F27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27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27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27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27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277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64"/>
  </w:style>
  <w:style w:type="paragraph" w:styleId="Footer">
    <w:name w:val="footer"/>
    <w:basedOn w:val="Normal"/>
    <w:link w:val="FooterChar"/>
    <w:uiPriority w:val="99"/>
    <w:semiHidden/>
    <w:unhideWhenUsed/>
    <w:rsid w:val="00F6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64"/>
  </w:style>
  <w:style w:type="paragraph" w:styleId="BalloonText">
    <w:name w:val="Balloon Text"/>
    <w:basedOn w:val="Normal"/>
    <w:link w:val="BalloonTextChar"/>
    <w:uiPriority w:val="99"/>
    <w:semiHidden/>
    <w:unhideWhenUsed/>
    <w:rsid w:val="000E6D5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17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D896B70E3B42B0D0E401571697B4" ma:contentTypeVersion="10" ma:contentTypeDescription="Create a new document." ma:contentTypeScope="" ma:versionID="e56507f611c7f3805b44c21a9e5bc4dc">
  <xsd:schema xmlns:xsd="http://www.w3.org/2001/XMLSchema" xmlns:xs="http://www.w3.org/2001/XMLSchema" xmlns:p="http://schemas.microsoft.com/office/2006/metadata/properties" xmlns:ns2="794d1cd3-32b0-4434-aead-be7741726056" xmlns:ns3="9bed6713-8482-4823-9780-0ba433e83b81" targetNamespace="http://schemas.microsoft.com/office/2006/metadata/properties" ma:root="true" ma:fieldsID="f05a9e2cfa48cbe0df9e029aaec358de" ns2:_="" ns3:_="">
    <xsd:import namespace="794d1cd3-32b0-4434-aead-be7741726056"/>
    <xsd:import namespace="9bed6713-8482-4823-9780-0ba433e83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d1cd3-32b0-4434-aead-be7741726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d6713-8482-4823-9780-0ba433e83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CFA65-5212-41F3-BBE9-69FAF2DC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3D8C3-2D0F-4CAE-B9BD-45BCEF2B3223}"/>
</file>

<file path=customXml/itemProps3.xml><?xml version="1.0" encoding="utf-8"?>
<ds:datastoreItem xmlns:ds="http://schemas.openxmlformats.org/officeDocument/2006/customXml" ds:itemID="{AF916F69-DFA3-4F5A-B9B9-28946C88C19B}"/>
</file>

<file path=customXml/itemProps4.xml><?xml version="1.0" encoding="utf-8"?>
<ds:datastoreItem xmlns:ds="http://schemas.openxmlformats.org/officeDocument/2006/customXml" ds:itemID="{EE1DB522-821B-448F-8ECD-F1BEA6BD1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River Insurance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GiaHarris</dc:creator>
  <cp:lastModifiedBy>iamala</cp:lastModifiedBy>
  <cp:revision>5</cp:revision>
  <cp:lastPrinted>2015-10-08T00:09:00Z</cp:lastPrinted>
  <dcterms:created xsi:type="dcterms:W3CDTF">2015-10-08T21:25:00Z</dcterms:created>
  <dcterms:modified xsi:type="dcterms:W3CDTF">2015-10-16T01:01:00Z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0x0101001E6DD896B70E3B42B0D0E401571697B4</vt:lpwstr>
  </property>
</Properties>
</file>