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0" w:rsidRPr="002A6C70" w:rsidRDefault="002A6C70" w:rsidP="002A6C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RATE AI Ltd</w:t>
      </w:r>
    </w:p>
    <w:p w:rsidR="002A6C70" w:rsidRPr="002A6C70" w:rsidRDefault="00BC44D9" w:rsidP="002A6C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Gender </w:t>
      </w:r>
      <w:r w:rsidR="002A6C70"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Equality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lan</w:t>
      </w:r>
      <w:bookmarkStart w:id="0" w:name="_GoBack"/>
      <w:bookmarkEnd w:id="0"/>
    </w:p>
    <w:p w:rsidR="002A6C70" w:rsidRPr="002A6C70" w:rsidRDefault="002A6C70" w:rsidP="002A6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1. Commitment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RATE AI Ltd is committed to high standards of governance, equality, inclusion and ethical conduct across all its activities. The </w:t>
      </w:r>
      <w:proofErr w:type="spellStart"/>
      <w:r w:rsidRPr="002A6C70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promotes equal opportunities, fair treatment and a respectful working environment, ensuring that diversity is </w:t>
      </w:r>
      <w:proofErr w:type="spellStart"/>
      <w:r w:rsidRPr="002A6C70">
        <w:rPr>
          <w:rFonts w:ascii="Times New Roman" w:eastAsia="Times New Roman" w:hAnsi="Times New Roman" w:cs="Times New Roman"/>
          <w:sz w:val="24"/>
          <w:szCs w:val="24"/>
        </w:rPr>
        <w:t>recognised</w:t>
      </w:r>
      <w:proofErr w:type="spell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gramStart"/>
      <w:r w:rsidRPr="002A6C70">
        <w:rPr>
          <w:rFonts w:ascii="Times New Roman" w:eastAsia="Times New Roman" w:hAnsi="Times New Roman" w:cs="Times New Roman"/>
          <w:sz w:val="24"/>
          <w:szCs w:val="24"/>
        </w:rPr>
        <w:t>a core</w:t>
      </w:r>
      <w:proofErr w:type="gram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strength.</w:t>
      </w:r>
    </w:p>
    <w:p w:rsidR="002A6C70" w:rsidRPr="002A6C70" w:rsidRDefault="002A6C70" w:rsidP="002A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C70" w:rsidRPr="002A6C70" w:rsidRDefault="002A6C70" w:rsidP="002A6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2. Scope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>This policy applies to:</w:t>
      </w:r>
    </w:p>
    <w:p w:rsidR="002A6C70" w:rsidRPr="002A6C70" w:rsidRDefault="002A6C70" w:rsidP="002A6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6C70">
        <w:rPr>
          <w:rFonts w:ascii="Times New Roman" w:eastAsia="Times New Roman" w:hAnsi="Times New Roman" w:cs="Times New Roman"/>
          <w:sz w:val="24"/>
          <w:szCs w:val="24"/>
        </w:rPr>
        <w:t>organisational</w:t>
      </w:r>
      <w:proofErr w:type="spell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governance and decision-making </w:t>
      </w:r>
    </w:p>
    <w:p w:rsidR="002A6C70" w:rsidRPr="002A6C70" w:rsidRDefault="002A6C70" w:rsidP="002A6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recruitment and career development </w:t>
      </w:r>
    </w:p>
    <w:p w:rsidR="002A6C70" w:rsidRPr="002A6C70" w:rsidRDefault="002A6C70" w:rsidP="002A6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working conditions and </w:t>
      </w:r>
      <w:proofErr w:type="spellStart"/>
      <w:r w:rsidRPr="002A6C70">
        <w:rPr>
          <w:rFonts w:ascii="Times New Roman" w:eastAsia="Times New Roman" w:hAnsi="Times New Roman" w:cs="Times New Roman"/>
          <w:sz w:val="24"/>
          <w:szCs w:val="24"/>
        </w:rPr>
        <w:t>organisational</w:t>
      </w:r>
      <w:proofErr w:type="spell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culture </w:t>
      </w:r>
    </w:p>
    <w:p w:rsidR="002A6C70" w:rsidRPr="002A6C70" w:rsidRDefault="002A6C70" w:rsidP="002A6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research, analytical and project activities </w:t>
      </w:r>
    </w:p>
    <w:p w:rsidR="002A6C70" w:rsidRPr="002A6C70" w:rsidRDefault="002A6C70" w:rsidP="002A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C70" w:rsidRPr="002A6C70" w:rsidRDefault="002A6C70" w:rsidP="002A6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3. Core Principles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Equality and non-discrimination</w:t>
      </w:r>
      <w:r w:rsidRPr="002A6C7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A6C70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gram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individuals are treated equally, regardless of gender or other personal characteristics.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Inclusive </w:t>
      </w:r>
      <w:proofErr w:type="spellStart"/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organisational</w:t>
      </w:r>
      <w:proofErr w:type="spellEnd"/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culture</w:t>
      </w:r>
      <w:r w:rsidRPr="002A6C70">
        <w:rPr>
          <w:rFonts w:ascii="Times New Roman" w:eastAsia="Times New Roman" w:hAnsi="Times New Roman" w:cs="Times New Roman"/>
          <w:sz w:val="24"/>
          <w:szCs w:val="24"/>
        </w:rPr>
        <w:br/>
        <w:t>RATE AI fosters a collaborative and respectful environment, supporting work-life balance and flexible working practices.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Fair recruitment and progression</w:t>
      </w:r>
      <w:r w:rsidRPr="002A6C7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A6C70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gram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recruitment and advancement decisions are merit-based, ensuring equal access to opportunities.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Gender-sensitive analytical approach</w:t>
      </w:r>
      <w:r w:rsidRPr="002A6C7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A6C70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A6C70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integrates gender and vulnerability dimensions into its research, indicators and analytical frameworks.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Zero tolerance for harassment or discrimination</w:t>
      </w:r>
      <w:r w:rsidRPr="002A6C70">
        <w:rPr>
          <w:rFonts w:ascii="Times New Roman" w:eastAsia="Times New Roman" w:hAnsi="Times New Roman" w:cs="Times New Roman"/>
          <w:sz w:val="24"/>
          <w:szCs w:val="24"/>
        </w:rPr>
        <w:br/>
        <w:t>RATE AI maintains a strict zero-tolerance policy towards any form of discrimination, harassment or unequal treatment.</w:t>
      </w:r>
    </w:p>
    <w:p w:rsidR="002A6C70" w:rsidRPr="002A6C70" w:rsidRDefault="002A6C70" w:rsidP="002A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C70" w:rsidRPr="002A6C70" w:rsidRDefault="002A6C70" w:rsidP="002A6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Implementation &amp; Monitoring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>RATE AI ensures:</w:t>
      </w:r>
    </w:p>
    <w:p w:rsidR="002A6C70" w:rsidRPr="002A6C70" w:rsidRDefault="002A6C70" w:rsidP="002A6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continuous awareness of equality and governance principles </w:t>
      </w:r>
    </w:p>
    <w:p w:rsidR="002A6C70" w:rsidRPr="002A6C70" w:rsidRDefault="002A6C70" w:rsidP="002A6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monitoring of </w:t>
      </w:r>
      <w:proofErr w:type="spellStart"/>
      <w:r w:rsidRPr="002A6C70">
        <w:rPr>
          <w:rFonts w:ascii="Times New Roman" w:eastAsia="Times New Roman" w:hAnsi="Times New Roman" w:cs="Times New Roman"/>
          <w:sz w:val="24"/>
          <w:szCs w:val="24"/>
        </w:rPr>
        <w:t>organisational</w:t>
      </w:r>
      <w:proofErr w:type="spellEnd"/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 practices and team composition </w:t>
      </w:r>
    </w:p>
    <w:p w:rsidR="002A6C70" w:rsidRPr="002A6C70" w:rsidRDefault="002A6C70" w:rsidP="002A6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 xml:space="preserve">periodic review and improvement of internal processes </w:t>
      </w:r>
    </w:p>
    <w:p w:rsidR="002A6C70" w:rsidRPr="002A6C70" w:rsidRDefault="002A6C70" w:rsidP="002A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C70" w:rsidRPr="002A6C70" w:rsidRDefault="002A6C70" w:rsidP="002A6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5. Responsibility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>The implementation of this policy is overseen by the management of RATE AI Ltd.</w:t>
      </w:r>
    </w:p>
    <w:p w:rsidR="002A6C70" w:rsidRPr="002A6C70" w:rsidRDefault="002A6C70" w:rsidP="002A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C70" w:rsidRPr="002A6C70" w:rsidRDefault="002A6C70" w:rsidP="002A6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6. Public Commitment</w:t>
      </w: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C70">
        <w:rPr>
          <w:rFonts w:ascii="Times New Roman" w:eastAsia="Times New Roman" w:hAnsi="Times New Roman" w:cs="Times New Roman"/>
          <w:sz w:val="24"/>
          <w:szCs w:val="24"/>
        </w:rPr>
        <w:t>This policy is publicly available and reflects RATE AI’s commitment to responsible governance and equality in all its activities.</w:t>
      </w:r>
    </w:p>
    <w:p w:rsidR="002A6C70" w:rsidRPr="002A6C70" w:rsidRDefault="002A6C70" w:rsidP="002A6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C70" w:rsidRPr="002A6C70" w:rsidRDefault="002A6C70" w:rsidP="002A6C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Raluca</w:t>
      </w:r>
      <w:proofErr w:type="spellEnd"/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A6C70">
        <w:rPr>
          <w:rFonts w:ascii="Times New Roman" w:eastAsia="Times New Roman" w:hAnsi="Times New Roman" w:cs="Times New Roman"/>
          <w:b/>
          <w:bCs/>
          <w:sz w:val="24"/>
          <w:szCs w:val="24"/>
        </w:rPr>
        <w:t>Antonie</w:t>
      </w:r>
      <w:proofErr w:type="spellEnd"/>
      <w:r w:rsidRPr="002A6C70">
        <w:rPr>
          <w:rFonts w:ascii="Times New Roman" w:eastAsia="Times New Roman" w:hAnsi="Times New Roman" w:cs="Times New Roman"/>
          <w:sz w:val="24"/>
          <w:szCs w:val="24"/>
        </w:rPr>
        <w:br/>
        <w:t>Founder &amp; Director</w:t>
      </w:r>
      <w:r w:rsidRPr="002A6C70">
        <w:rPr>
          <w:rFonts w:ascii="Times New Roman" w:eastAsia="Times New Roman" w:hAnsi="Times New Roman" w:cs="Times New Roman"/>
          <w:sz w:val="24"/>
          <w:szCs w:val="24"/>
        </w:rPr>
        <w:br/>
        <w:t>RATE AI Ltd</w:t>
      </w:r>
    </w:p>
    <w:p w:rsidR="00CD567C" w:rsidRPr="002A6C70" w:rsidRDefault="00CD567C">
      <w:pPr>
        <w:rPr>
          <w:sz w:val="24"/>
          <w:szCs w:val="24"/>
        </w:rPr>
      </w:pPr>
    </w:p>
    <w:sectPr w:rsidR="00CD567C" w:rsidRPr="002A6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518"/>
    <w:multiLevelType w:val="multilevel"/>
    <w:tmpl w:val="E0A84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2D368D"/>
    <w:multiLevelType w:val="multilevel"/>
    <w:tmpl w:val="136C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70"/>
    <w:rsid w:val="002A6C70"/>
    <w:rsid w:val="0075199A"/>
    <w:rsid w:val="00BC44D9"/>
    <w:rsid w:val="00CD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6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6C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A6C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A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6C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6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C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6C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A6C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A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6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1576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Raluca</cp:lastModifiedBy>
  <cp:revision>2</cp:revision>
  <dcterms:created xsi:type="dcterms:W3CDTF">2026-04-02T05:46:00Z</dcterms:created>
  <dcterms:modified xsi:type="dcterms:W3CDTF">2026-04-02T05:48:00Z</dcterms:modified>
</cp:coreProperties>
</file>