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5B" w:rsidRDefault="0095245B" w:rsidP="0095245B">
      <w:pPr>
        <w:spacing w:after="0" w:line="240" w:lineRule="auto"/>
        <w:rPr>
          <w:rFonts w:ascii="Verdana" w:eastAsia="Times New Roman" w:hAnsi="Verdana" w:cs="Times New Roman"/>
          <w:b/>
          <w:sz w:val="24"/>
          <w:szCs w:val="24"/>
          <w:u w:val="single"/>
        </w:rPr>
      </w:pPr>
      <w:r>
        <w:rPr>
          <w:rFonts w:ascii="Verdana" w:eastAsia="Times New Roman" w:hAnsi="Verdana" w:cs="Times New Roman"/>
          <w:b/>
          <w:noProof/>
          <w:sz w:val="24"/>
          <w:szCs w:val="24"/>
          <w:u w:val="single"/>
        </w:rPr>
        <w:drawing>
          <wp:inline distT="0" distB="0" distL="0" distR="0">
            <wp:extent cx="6371117" cy="1322059"/>
            <wp:effectExtent l="19050" t="0" r="0" b="0"/>
            <wp:docPr id="9" name="Picture 1" descr="C:\Users\admin\Downloads\LH AISBISF 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LH AISBISF 25.7.jpg"/>
                    <pic:cNvPicPr>
                      <a:picLocks noChangeAspect="1" noChangeArrowheads="1"/>
                    </pic:cNvPicPr>
                  </pic:nvPicPr>
                  <pic:blipFill>
                    <a:blip r:embed="rId5" cstate="print"/>
                    <a:srcRect/>
                    <a:stretch>
                      <a:fillRect/>
                    </a:stretch>
                  </pic:blipFill>
                  <pic:spPr bwMode="auto">
                    <a:xfrm>
                      <a:off x="0" y="0"/>
                      <a:ext cx="6368796" cy="1321577"/>
                    </a:xfrm>
                    <a:prstGeom prst="rect">
                      <a:avLst/>
                    </a:prstGeom>
                    <a:noFill/>
                    <a:ln w="9525">
                      <a:noFill/>
                      <a:miter lim="800000"/>
                      <a:headEnd/>
                      <a:tailEnd/>
                    </a:ln>
                  </pic:spPr>
                </pic:pic>
              </a:graphicData>
            </a:graphic>
          </wp:inline>
        </w:drawing>
      </w:r>
    </w:p>
    <w:p w:rsidR="0095245B" w:rsidRPr="004228A6" w:rsidRDefault="0095245B" w:rsidP="0095245B">
      <w:pPr>
        <w:spacing w:after="0" w:line="240" w:lineRule="auto"/>
        <w:rPr>
          <w:rFonts w:ascii="Times New Roman" w:eastAsia="Times New Roman" w:hAnsi="Times New Roman" w:cs="Times New Roman"/>
          <w:b/>
          <w:sz w:val="24"/>
          <w:szCs w:val="24"/>
        </w:rPr>
      </w:pPr>
      <w:r w:rsidRPr="004228A6">
        <w:rPr>
          <w:rFonts w:ascii="Times New Roman" w:eastAsia="Times New Roman" w:hAnsi="Times New Roman" w:cs="Times New Roman"/>
          <w:b/>
          <w:sz w:val="24"/>
          <w:szCs w:val="24"/>
          <w:u w:val="single"/>
        </w:rPr>
        <w:t>CIRCULAR NO.</w:t>
      </w:r>
      <w:r w:rsidR="007D1ACA">
        <w:rPr>
          <w:rFonts w:ascii="Times New Roman" w:eastAsia="Times New Roman" w:hAnsi="Times New Roman" w:cs="Times New Roman"/>
          <w:b/>
          <w:sz w:val="24"/>
          <w:szCs w:val="24"/>
          <w:u w:val="single"/>
        </w:rPr>
        <w:t>0</w:t>
      </w:r>
      <w:r w:rsidR="00287552">
        <w:rPr>
          <w:rFonts w:ascii="Times New Roman" w:eastAsia="Times New Roman" w:hAnsi="Times New Roman" w:cs="Times New Roman"/>
          <w:b/>
          <w:sz w:val="24"/>
          <w:szCs w:val="24"/>
          <w:u w:val="single"/>
        </w:rPr>
        <w:t>4</w:t>
      </w:r>
      <w:r w:rsidRPr="004228A6">
        <w:rPr>
          <w:rFonts w:ascii="Times New Roman" w:eastAsia="Times New Roman" w:hAnsi="Times New Roman" w:cs="Times New Roman"/>
          <w:b/>
          <w:sz w:val="24"/>
          <w:szCs w:val="24"/>
        </w:rPr>
        <w:tab/>
      </w:r>
      <w:r w:rsidRPr="004228A6">
        <w:rPr>
          <w:rFonts w:ascii="Times New Roman" w:eastAsia="Times New Roman" w:hAnsi="Times New Roman" w:cs="Times New Roman"/>
          <w:b/>
          <w:sz w:val="24"/>
          <w:szCs w:val="24"/>
        </w:rPr>
        <w:tab/>
      </w:r>
      <w:r w:rsidRPr="004228A6">
        <w:rPr>
          <w:rFonts w:ascii="Times New Roman" w:eastAsia="Times New Roman" w:hAnsi="Times New Roman" w:cs="Times New Roman"/>
          <w:b/>
          <w:sz w:val="24"/>
          <w:szCs w:val="24"/>
        </w:rPr>
        <w:tab/>
      </w:r>
      <w:r w:rsidR="00134B99" w:rsidRPr="004228A6">
        <w:rPr>
          <w:rFonts w:ascii="Times New Roman" w:eastAsia="Times New Roman" w:hAnsi="Times New Roman" w:cs="Times New Roman"/>
          <w:b/>
          <w:sz w:val="24"/>
          <w:szCs w:val="24"/>
        </w:rPr>
        <w:tab/>
      </w:r>
      <w:r w:rsidR="00134B99" w:rsidRPr="004228A6">
        <w:rPr>
          <w:rFonts w:ascii="Times New Roman" w:eastAsia="Times New Roman" w:hAnsi="Times New Roman" w:cs="Times New Roman"/>
          <w:b/>
          <w:sz w:val="24"/>
          <w:szCs w:val="24"/>
        </w:rPr>
        <w:tab/>
      </w:r>
      <w:r w:rsidRPr="004228A6">
        <w:rPr>
          <w:rFonts w:ascii="Times New Roman" w:eastAsia="Times New Roman" w:hAnsi="Times New Roman" w:cs="Times New Roman"/>
          <w:b/>
          <w:sz w:val="24"/>
          <w:szCs w:val="24"/>
        </w:rPr>
        <w:tab/>
      </w:r>
      <w:r w:rsidR="00EB4519" w:rsidRPr="004228A6">
        <w:rPr>
          <w:rFonts w:ascii="Times New Roman" w:eastAsia="Times New Roman" w:hAnsi="Times New Roman" w:cs="Times New Roman"/>
          <w:b/>
          <w:sz w:val="24"/>
          <w:szCs w:val="24"/>
        </w:rPr>
        <w:tab/>
      </w:r>
      <w:r w:rsidR="006133EF" w:rsidRPr="004228A6">
        <w:rPr>
          <w:rFonts w:ascii="Times New Roman" w:eastAsia="Times New Roman" w:hAnsi="Times New Roman" w:cs="Times New Roman"/>
          <w:b/>
          <w:sz w:val="24"/>
          <w:szCs w:val="24"/>
        </w:rPr>
        <w:tab/>
      </w:r>
      <w:r w:rsidR="009E1E58" w:rsidRPr="004228A6">
        <w:rPr>
          <w:rFonts w:ascii="Times New Roman" w:eastAsia="Times New Roman" w:hAnsi="Times New Roman" w:cs="Times New Roman"/>
          <w:b/>
          <w:sz w:val="24"/>
          <w:szCs w:val="24"/>
        </w:rPr>
        <w:t>Date:</w:t>
      </w:r>
      <w:r w:rsidR="00FC6703" w:rsidRPr="004228A6">
        <w:rPr>
          <w:rFonts w:ascii="Times New Roman" w:eastAsia="Times New Roman" w:hAnsi="Times New Roman" w:cs="Times New Roman"/>
          <w:b/>
          <w:sz w:val="24"/>
          <w:szCs w:val="24"/>
        </w:rPr>
        <w:t xml:space="preserve"> </w:t>
      </w:r>
      <w:r w:rsidR="00287552">
        <w:rPr>
          <w:rFonts w:ascii="Times New Roman" w:eastAsia="Times New Roman" w:hAnsi="Times New Roman" w:cs="Times New Roman"/>
          <w:b/>
          <w:sz w:val="24"/>
          <w:szCs w:val="24"/>
        </w:rPr>
        <w:t xml:space="preserve"> 08.</w:t>
      </w:r>
      <w:r w:rsidR="007D1ACA">
        <w:rPr>
          <w:rFonts w:ascii="Times New Roman" w:eastAsia="Times New Roman" w:hAnsi="Times New Roman" w:cs="Times New Roman"/>
          <w:b/>
          <w:sz w:val="24"/>
          <w:szCs w:val="24"/>
        </w:rPr>
        <w:t>0</w:t>
      </w:r>
      <w:r w:rsidR="00287552">
        <w:rPr>
          <w:rFonts w:ascii="Times New Roman" w:eastAsia="Times New Roman" w:hAnsi="Times New Roman" w:cs="Times New Roman"/>
          <w:b/>
          <w:sz w:val="24"/>
          <w:szCs w:val="24"/>
        </w:rPr>
        <w:t>8</w:t>
      </w:r>
      <w:r w:rsidR="00424D0D" w:rsidRPr="004228A6">
        <w:rPr>
          <w:rFonts w:ascii="Times New Roman" w:eastAsia="Times New Roman" w:hAnsi="Times New Roman" w:cs="Times New Roman"/>
          <w:b/>
          <w:sz w:val="24"/>
          <w:szCs w:val="24"/>
        </w:rPr>
        <w:t>.202</w:t>
      </w:r>
      <w:r w:rsidR="007D1ACA">
        <w:rPr>
          <w:rFonts w:ascii="Times New Roman" w:eastAsia="Times New Roman" w:hAnsi="Times New Roman" w:cs="Times New Roman"/>
          <w:b/>
          <w:sz w:val="24"/>
          <w:szCs w:val="24"/>
        </w:rPr>
        <w:t>3</w:t>
      </w:r>
    </w:p>
    <w:p w:rsidR="0095245B" w:rsidRPr="004228A6" w:rsidRDefault="0095245B" w:rsidP="0095245B">
      <w:pPr>
        <w:spacing w:after="0" w:line="240" w:lineRule="auto"/>
        <w:rPr>
          <w:rFonts w:ascii="Times New Roman" w:eastAsia="Times New Roman" w:hAnsi="Times New Roman" w:cs="Times New Roman"/>
          <w:b/>
          <w:sz w:val="24"/>
          <w:szCs w:val="24"/>
        </w:rPr>
      </w:pPr>
      <w:r w:rsidRPr="004228A6">
        <w:rPr>
          <w:rFonts w:ascii="Times New Roman" w:eastAsia="Times New Roman" w:hAnsi="Times New Roman" w:cs="Times New Roman"/>
          <w:b/>
          <w:sz w:val="24"/>
          <w:szCs w:val="24"/>
          <w:u w:val="single"/>
        </w:rPr>
        <w:t>TO ALL AFFILIATES:</w:t>
      </w:r>
    </w:p>
    <w:p w:rsidR="00DB54C5" w:rsidRPr="004228A6" w:rsidRDefault="00DB54C5" w:rsidP="00DB54C5">
      <w:pPr>
        <w:pStyle w:val="western"/>
        <w:spacing w:before="0" w:beforeAutospacing="0" w:after="0"/>
        <w:jc w:val="both"/>
      </w:pPr>
    </w:p>
    <w:p w:rsidR="009E6FE1" w:rsidRPr="004228A6" w:rsidRDefault="009E6FE1" w:rsidP="009E6FE1">
      <w:pPr>
        <w:pStyle w:val="western"/>
        <w:spacing w:before="0" w:beforeAutospacing="0" w:after="0"/>
        <w:jc w:val="both"/>
        <w:rPr>
          <w:rFonts w:ascii="Verdana" w:hAnsi="Verdana"/>
          <w:sz w:val="22"/>
          <w:szCs w:val="22"/>
        </w:rPr>
      </w:pPr>
      <w:r w:rsidRPr="004228A6">
        <w:rPr>
          <w:rFonts w:ascii="Verdana" w:hAnsi="Verdana"/>
          <w:sz w:val="22"/>
          <w:szCs w:val="22"/>
        </w:rPr>
        <w:t>Dear Comrades,</w:t>
      </w:r>
    </w:p>
    <w:p w:rsidR="002F2D63" w:rsidRPr="004228A6" w:rsidRDefault="002F2D63" w:rsidP="009E6FE1">
      <w:pPr>
        <w:pStyle w:val="western"/>
        <w:spacing w:before="0" w:beforeAutospacing="0" w:after="0"/>
        <w:jc w:val="both"/>
        <w:rPr>
          <w:rFonts w:ascii="Verdana" w:hAnsi="Verdana"/>
          <w:sz w:val="22"/>
          <w:szCs w:val="22"/>
        </w:rPr>
      </w:pPr>
    </w:p>
    <w:p w:rsidR="00287552" w:rsidRPr="00E4197F" w:rsidRDefault="00287552" w:rsidP="00287552">
      <w:pPr>
        <w:pStyle w:val="western"/>
        <w:spacing w:before="0" w:beforeAutospacing="0" w:after="0"/>
        <w:jc w:val="center"/>
        <w:rPr>
          <w:b/>
          <w:bCs/>
          <w:u w:val="single"/>
        </w:rPr>
      </w:pPr>
      <w:r w:rsidRPr="00E4197F">
        <w:rPr>
          <w:b/>
          <w:bCs/>
          <w:u w:val="single"/>
        </w:rPr>
        <w:t xml:space="preserve">BIPARTITE TALKS WITH IBA </w:t>
      </w:r>
    </w:p>
    <w:p w:rsidR="00287552" w:rsidRPr="00E4197F" w:rsidRDefault="00287552" w:rsidP="00287552">
      <w:pPr>
        <w:pStyle w:val="western"/>
        <w:spacing w:before="0" w:beforeAutospacing="0" w:after="0"/>
        <w:jc w:val="center"/>
        <w:rPr>
          <w:b/>
          <w:bCs/>
          <w:sz w:val="28"/>
          <w:szCs w:val="28"/>
          <w:u w:val="single"/>
        </w:rPr>
      </w:pPr>
      <w:r w:rsidRPr="00E4197F">
        <w:rPr>
          <w:b/>
          <w:bCs/>
          <w:u w:val="single"/>
        </w:rPr>
        <w:t>SMALL COMMITTEE MEETING – ROUND -1</w:t>
      </w:r>
    </w:p>
    <w:p w:rsidR="00287552" w:rsidRDefault="00287552" w:rsidP="009E6FE1">
      <w:pPr>
        <w:pStyle w:val="western"/>
        <w:spacing w:before="0" w:beforeAutospacing="0" w:after="0"/>
        <w:jc w:val="both"/>
        <w:rPr>
          <w:rFonts w:ascii="Verdana" w:hAnsi="Verdana"/>
          <w:sz w:val="22"/>
          <w:szCs w:val="22"/>
        </w:rPr>
      </w:pPr>
    </w:p>
    <w:p w:rsidR="009E6FE1" w:rsidRPr="004228A6" w:rsidRDefault="009E6FE1" w:rsidP="009E6FE1">
      <w:pPr>
        <w:pStyle w:val="western"/>
        <w:spacing w:before="0" w:beforeAutospacing="0" w:after="0"/>
        <w:jc w:val="both"/>
        <w:rPr>
          <w:rFonts w:ascii="Verdana" w:hAnsi="Verdana"/>
          <w:sz w:val="22"/>
          <w:szCs w:val="22"/>
        </w:rPr>
      </w:pPr>
      <w:r w:rsidRPr="004228A6">
        <w:rPr>
          <w:rFonts w:ascii="Verdana" w:hAnsi="Verdana"/>
          <w:sz w:val="22"/>
          <w:szCs w:val="22"/>
        </w:rPr>
        <w:t xml:space="preserve">We reproduce hereunder </w:t>
      </w:r>
      <w:r w:rsidR="009E1E58" w:rsidRPr="004228A6">
        <w:rPr>
          <w:rFonts w:ascii="Verdana" w:hAnsi="Verdana"/>
          <w:sz w:val="22"/>
          <w:szCs w:val="22"/>
        </w:rPr>
        <w:t>the Circular</w:t>
      </w:r>
      <w:r w:rsidRPr="004228A6">
        <w:rPr>
          <w:rFonts w:ascii="Verdana" w:hAnsi="Verdana"/>
          <w:sz w:val="22"/>
          <w:szCs w:val="22"/>
        </w:rPr>
        <w:t xml:space="preserve">  No.</w:t>
      </w:r>
      <w:r w:rsidR="009E1E58">
        <w:rPr>
          <w:rFonts w:ascii="Verdana" w:hAnsi="Verdana"/>
          <w:sz w:val="22"/>
          <w:szCs w:val="22"/>
        </w:rPr>
        <w:t>0</w:t>
      </w:r>
      <w:r w:rsidR="00287552">
        <w:rPr>
          <w:rFonts w:ascii="Verdana" w:hAnsi="Verdana"/>
          <w:sz w:val="22"/>
          <w:szCs w:val="22"/>
        </w:rPr>
        <w:t>3</w:t>
      </w:r>
      <w:r w:rsidRPr="004228A6">
        <w:rPr>
          <w:rFonts w:ascii="Verdana" w:hAnsi="Verdana"/>
          <w:sz w:val="22"/>
          <w:szCs w:val="22"/>
        </w:rPr>
        <w:t xml:space="preserve"> Dated </w:t>
      </w:r>
      <w:r w:rsidR="00287552">
        <w:rPr>
          <w:rFonts w:ascii="Verdana" w:hAnsi="Verdana"/>
          <w:sz w:val="22"/>
          <w:szCs w:val="22"/>
        </w:rPr>
        <w:t>08</w:t>
      </w:r>
      <w:r w:rsidR="002F2D63" w:rsidRPr="004228A6">
        <w:rPr>
          <w:rFonts w:ascii="Verdana" w:hAnsi="Verdana"/>
          <w:sz w:val="22"/>
          <w:szCs w:val="22"/>
        </w:rPr>
        <w:t>.0</w:t>
      </w:r>
      <w:r w:rsidR="00287552">
        <w:rPr>
          <w:rFonts w:ascii="Verdana" w:hAnsi="Verdana"/>
          <w:sz w:val="22"/>
          <w:szCs w:val="22"/>
        </w:rPr>
        <w:t>8</w:t>
      </w:r>
      <w:r w:rsidR="00A40FA5" w:rsidRPr="004228A6">
        <w:rPr>
          <w:rFonts w:ascii="Verdana" w:hAnsi="Verdana"/>
          <w:sz w:val="22"/>
          <w:szCs w:val="22"/>
        </w:rPr>
        <w:t>.202</w:t>
      </w:r>
      <w:r w:rsidR="007D1ACA">
        <w:rPr>
          <w:rFonts w:ascii="Verdana" w:hAnsi="Verdana"/>
          <w:sz w:val="22"/>
          <w:szCs w:val="22"/>
        </w:rPr>
        <w:t>3</w:t>
      </w:r>
      <w:r w:rsidRPr="004228A6">
        <w:rPr>
          <w:rFonts w:ascii="Verdana" w:hAnsi="Verdana"/>
          <w:sz w:val="22"/>
          <w:szCs w:val="22"/>
        </w:rPr>
        <w:t xml:space="preserve"> by </w:t>
      </w:r>
      <w:proofErr w:type="spellStart"/>
      <w:r w:rsidRPr="004228A6">
        <w:rPr>
          <w:rFonts w:ascii="Verdana" w:hAnsi="Verdana"/>
          <w:sz w:val="22"/>
          <w:szCs w:val="22"/>
        </w:rPr>
        <w:t>Com.Sanjeev</w:t>
      </w:r>
      <w:proofErr w:type="spellEnd"/>
      <w:r w:rsidRPr="004228A6">
        <w:rPr>
          <w:rFonts w:ascii="Verdana" w:hAnsi="Verdana"/>
          <w:sz w:val="22"/>
          <w:szCs w:val="22"/>
        </w:rPr>
        <w:t xml:space="preserve"> K. </w:t>
      </w:r>
      <w:proofErr w:type="spellStart"/>
      <w:r w:rsidRPr="004228A6">
        <w:rPr>
          <w:rFonts w:ascii="Verdana" w:hAnsi="Verdana"/>
          <w:sz w:val="22"/>
          <w:szCs w:val="22"/>
        </w:rPr>
        <w:t>Bandlish</w:t>
      </w:r>
      <w:proofErr w:type="spellEnd"/>
      <w:r w:rsidRPr="004228A6">
        <w:rPr>
          <w:rFonts w:ascii="Verdana" w:hAnsi="Verdana"/>
          <w:sz w:val="22"/>
          <w:szCs w:val="22"/>
        </w:rPr>
        <w:t>, General Secretary, National Confederation of Bank Employees(NCBE) appending therein the UFBU Circular No.</w:t>
      </w:r>
      <w:r w:rsidR="00287552">
        <w:rPr>
          <w:rFonts w:ascii="Verdana" w:hAnsi="Verdana"/>
          <w:sz w:val="22"/>
          <w:szCs w:val="22"/>
        </w:rPr>
        <w:t>11</w:t>
      </w:r>
      <w:r w:rsidRPr="004228A6">
        <w:rPr>
          <w:rFonts w:ascii="Verdana" w:hAnsi="Verdana"/>
          <w:sz w:val="22"/>
          <w:szCs w:val="22"/>
        </w:rPr>
        <w:t xml:space="preserve">Dated the </w:t>
      </w:r>
      <w:r w:rsidR="00287552">
        <w:rPr>
          <w:rFonts w:ascii="Verdana" w:hAnsi="Verdana"/>
          <w:color w:val="FF0000"/>
          <w:sz w:val="22"/>
          <w:szCs w:val="22"/>
        </w:rPr>
        <w:t>08.08</w:t>
      </w:r>
      <w:r w:rsidR="009E1E58">
        <w:rPr>
          <w:rFonts w:ascii="Verdana" w:hAnsi="Verdana"/>
          <w:color w:val="FF0000"/>
          <w:sz w:val="22"/>
          <w:szCs w:val="22"/>
        </w:rPr>
        <w:t>.2023</w:t>
      </w:r>
      <w:r w:rsidRPr="004228A6">
        <w:rPr>
          <w:rFonts w:ascii="Verdana" w:hAnsi="Verdana"/>
          <w:sz w:val="22"/>
          <w:szCs w:val="22"/>
        </w:rPr>
        <w:t xml:space="preserve"> issued by </w:t>
      </w:r>
      <w:proofErr w:type="spellStart"/>
      <w:r w:rsidRPr="004228A6">
        <w:rPr>
          <w:rFonts w:ascii="Verdana" w:hAnsi="Verdana"/>
          <w:sz w:val="22"/>
          <w:szCs w:val="22"/>
        </w:rPr>
        <w:t>Com.Sanjeev</w:t>
      </w:r>
      <w:proofErr w:type="spellEnd"/>
      <w:r w:rsidRPr="004228A6">
        <w:rPr>
          <w:rFonts w:ascii="Verdana" w:hAnsi="Verdana"/>
          <w:sz w:val="22"/>
          <w:szCs w:val="22"/>
        </w:rPr>
        <w:t xml:space="preserve"> K. </w:t>
      </w:r>
      <w:proofErr w:type="spellStart"/>
      <w:r w:rsidRPr="004228A6">
        <w:rPr>
          <w:rFonts w:ascii="Verdana" w:hAnsi="Verdana"/>
          <w:sz w:val="22"/>
          <w:szCs w:val="22"/>
        </w:rPr>
        <w:t>Bandlish</w:t>
      </w:r>
      <w:proofErr w:type="spellEnd"/>
      <w:r w:rsidRPr="004228A6">
        <w:rPr>
          <w:rFonts w:ascii="Verdana" w:hAnsi="Verdana"/>
          <w:sz w:val="22"/>
          <w:szCs w:val="22"/>
        </w:rPr>
        <w:t xml:space="preserve">, </w:t>
      </w:r>
      <w:proofErr w:type="spellStart"/>
      <w:r w:rsidRPr="004228A6">
        <w:rPr>
          <w:rFonts w:ascii="Verdana" w:hAnsi="Verdana"/>
          <w:sz w:val="22"/>
          <w:szCs w:val="22"/>
        </w:rPr>
        <w:t>Convenor</w:t>
      </w:r>
      <w:proofErr w:type="spellEnd"/>
      <w:r w:rsidRPr="004228A6">
        <w:rPr>
          <w:rFonts w:ascii="Verdana" w:hAnsi="Verdana"/>
          <w:sz w:val="22"/>
          <w:szCs w:val="22"/>
        </w:rPr>
        <w:t>-UFBU for information of all affiliates and members.</w:t>
      </w:r>
    </w:p>
    <w:p w:rsidR="009E6FE1" w:rsidRPr="004228A6" w:rsidRDefault="009E6FE1" w:rsidP="009E6FE1">
      <w:pPr>
        <w:pStyle w:val="western"/>
        <w:spacing w:before="0" w:beforeAutospacing="0" w:after="0"/>
        <w:jc w:val="both"/>
        <w:rPr>
          <w:rFonts w:ascii="Verdana" w:hAnsi="Verdana"/>
          <w:sz w:val="22"/>
          <w:szCs w:val="22"/>
        </w:rPr>
      </w:pPr>
    </w:p>
    <w:p w:rsidR="009E6FE1" w:rsidRPr="004228A6" w:rsidRDefault="009E6FE1" w:rsidP="009E6FE1">
      <w:pPr>
        <w:pStyle w:val="western"/>
        <w:spacing w:before="0" w:beforeAutospacing="0" w:after="0"/>
        <w:jc w:val="both"/>
        <w:rPr>
          <w:rFonts w:ascii="Verdana" w:hAnsi="Verdana"/>
          <w:sz w:val="22"/>
          <w:szCs w:val="22"/>
        </w:rPr>
      </w:pPr>
      <w:r w:rsidRPr="004228A6">
        <w:rPr>
          <w:rFonts w:ascii="Verdana" w:hAnsi="Verdana"/>
          <w:sz w:val="22"/>
          <w:szCs w:val="22"/>
        </w:rPr>
        <w:t>With re</w:t>
      </w:r>
      <w:r w:rsidR="00C732D1" w:rsidRPr="004228A6">
        <w:rPr>
          <w:rFonts w:ascii="Verdana" w:hAnsi="Verdana"/>
          <w:sz w:val="22"/>
          <w:szCs w:val="22"/>
        </w:rPr>
        <w:t>volutionary greetings</w:t>
      </w:r>
      <w:r w:rsidRPr="004228A6">
        <w:rPr>
          <w:rFonts w:ascii="Verdana" w:hAnsi="Verdana"/>
          <w:sz w:val="22"/>
          <w:szCs w:val="22"/>
        </w:rPr>
        <w:t>,</w:t>
      </w:r>
    </w:p>
    <w:p w:rsidR="009E6FE1" w:rsidRPr="004228A6" w:rsidRDefault="009E6FE1" w:rsidP="009E6FE1">
      <w:pPr>
        <w:pStyle w:val="western"/>
        <w:spacing w:before="0" w:beforeAutospacing="0" w:after="0"/>
        <w:ind w:left="-90"/>
        <w:jc w:val="both"/>
        <w:rPr>
          <w:rFonts w:ascii="Verdana" w:hAnsi="Verdana"/>
        </w:rPr>
      </w:pPr>
      <w:r w:rsidRPr="004228A6">
        <w:rPr>
          <w:rFonts w:ascii="Verdana" w:hAnsi="Verdana"/>
          <w:b/>
          <w:bCs/>
          <w:noProof/>
          <w:lang w:bidi="hi-IN"/>
        </w:rPr>
        <w:drawing>
          <wp:inline distT="0" distB="0" distL="0" distR="0">
            <wp:extent cx="1828800" cy="1024252"/>
            <wp:effectExtent l="19050" t="0" r="0" b="0"/>
            <wp:docPr id="1" name="Picture 1" descr="SIGNATURE-SANJEEV K BAND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SANJEEV K BANDLISH"/>
                    <pic:cNvPicPr>
                      <a:picLocks noChangeAspect="1" noChangeArrowheads="1"/>
                    </pic:cNvPicPr>
                  </pic:nvPicPr>
                  <pic:blipFill>
                    <a:blip r:embed="rId6" cstate="print"/>
                    <a:srcRect/>
                    <a:stretch>
                      <a:fillRect/>
                    </a:stretch>
                  </pic:blipFill>
                  <pic:spPr bwMode="auto">
                    <a:xfrm>
                      <a:off x="0" y="0"/>
                      <a:ext cx="1834575" cy="1027486"/>
                    </a:xfrm>
                    <a:prstGeom prst="rect">
                      <a:avLst/>
                    </a:prstGeom>
                    <a:noFill/>
                    <a:ln w="9525">
                      <a:noFill/>
                      <a:miter lim="800000"/>
                      <a:headEnd/>
                      <a:tailEnd/>
                    </a:ln>
                  </pic:spPr>
                </pic:pic>
              </a:graphicData>
            </a:graphic>
          </wp:inline>
        </w:drawing>
      </w:r>
    </w:p>
    <w:p w:rsidR="009E6FE1" w:rsidRPr="004228A6" w:rsidRDefault="009E6FE1" w:rsidP="009E6FE1">
      <w:pPr>
        <w:spacing w:after="0" w:line="240" w:lineRule="auto"/>
        <w:jc w:val="center"/>
        <w:rPr>
          <w:rFonts w:ascii="Verdana" w:hAnsi="Verdana" w:cs="Times New Roman"/>
          <w:b/>
          <w:sz w:val="24"/>
          <w:szCs w:val="24"/>
        </w:rPr>
      </w:pPr>
      <w:r w:rsidRPr="004228A6">
        <w:rPr>
          <w:rFonts w:ascii="Verdana" w:hAnsi="Verdana" w:cs="Times New Roman"/>
          <w:b/>
          <w:sz w:val="24"/>
          <w:szCs w:val="24"/>
        </w:rPr>
        <w:t>--------------------------------------------------</w:t>
      </w:r>
      <w:r w:rsidR="0072174A" w:rsidRPr="004228A6">
        <w:rPr>
          <w:rFonts w:ascii="Verdana" w:hAnsi="Verdana" w:cs="Times New Roman"/>
          <w:b/>
          <w:sz w:val="24"/>
          <w:szCs w:val="24"/>
        </w:rPr>
        <w:t>----------------------------------</w:t>
      </w:r>
    </w:p>
    <w:p w:rsidR="00287552" w:rsidRPr="00287552" w:rsidRDefault="00287552" w:rsidP="00287552">
      <w:pPr>
        <w:spacing w:line="240" w:lineRule="auto"/>
        <w:jc w:val="both"/>
        <w:rPr>
          <w:rFonts w:ascii="Times New Roman" w:hAnsi="Times New Roman" w:cs="Times New Roman"/>
          <w:sz w:val="26"/>
          <w:szCs w:val="26"/>
        </w:rPr>
      </w:pPr>
      <w:r w:rsidRPr="00287552">
        <w:rPr>
          <w:rFonts w:ascii="Times New Roman" w:hAnsi="Times New Roman" w:cs="Times New Roman"/>
          <w:sz w:val="26"/>
          <w:szCs w:val="26"/>
        </w:rPr>
        <w:t>Unions are aware that in the initial meeting of the Bipartite Talks held on 28-7-2023, besides the main Negotiating Committee, two Sub-Committees were formed to discuss the respective issues of Workman Unions and Officers Unions.  Yesterday the 1</w:t>
      </w:r>
      <w:r w:rsidRPr="00287552">
        <w:rPr>
          <w:rFonts w:ascii="Times New Roman" w:hAnsi="Times New Roman" w:cs="Times New Roman"/>
          <w:sz w:val="26"/>
          <w:szCs w:val="26"/>
          <w:vertAlign w:val="superscript"/>
        </w:rPr>
        <w:t>st</w:t>
      </w:r>
      <w:r w:rsidRPr="00287552">
        <w:rPr>
          <w:rFonts w:ascii="Times New Roman" w:hAnsi="Times New Roman" w:cs="Times New Roman"/>
          <w:sz w:val="26"/>
          <w:szCs w:val="26"/>
        </w:rPr>
        <w:t xml:space="preserve"> Round of Sub-Committee meeting was held.  </w:t>
      </w:r>
    </w:p>
    <w:p w:rsidR="00287552" w:rsidRPr="00287552" w:rsidRDefault="00287552" w:rsidP="00287552">
      <w:pPr>
        <w:spacing w:line="240" w:lineRule="auto"/>
        <w:jc w:val="both"/>
        <w:rPr>
          <w:rFonts w:ascii="Times New Roman" w:hAnsi="Times New Roman" w:cs="Times New Roman"/>
          <w:sz w:val="26"/>
          <w:szCs w:val="26"/>
        </w:rPr>
      </w:pPr>
      <w:r w:rsidRPr="00287552">
        <w:rPr>
          <w:rFonts w:ascii="Times New Roman" w:hAnsi="Times New Roman" w:cs="Times New Roman"/>
          <w:sz w:val="26"/>
          <w:szCs w:val="26"/>
        </w:rPr>
        <w:t xml:space="preserve">For Workman Unions’ discussions, the IBA was represented by the Sub-Committee Chairman </w:t>
      </w:r>
      <w:proofErr w:type="spellStart"/>
      <w:r w:rsidRPr="00287552">
        <w:rPr>
          <w:rFonts w:ascii="Times New Roman" w:hAnsi="Times New Roman" w:cs="Times New Roman"/>
          <w:sz w:val="26"/>
          <w:szCs w:val="26"/>
        </w:rPr>
        <w:t>Shri</w:t>
      </w:r>
      <w:proofErr w:type="spellEnd"/>
      <w:r w:rsidRPr="00287552">
        <w:rPr>
          <w:rFonts w:ascii="Times New Roman" w:hAnsi="Times New Roman" w:cs="Times New Roman"/>
          <w:sz w:val="26"/>
          <w:szCs w:val="26"/>
        </w:rPr>
        <w:t xml:space="preserve"> Rajneesh </w:t>
      </w:r>
      <w:proofErr w:type="spellStart"/>
      <w:r w:rsidRPr="00287552">
        <w:rPr>
          <w:rFonts w:ascii="Times New Roman" w:hAnsi="Times New Roman" w:cs="Times New Roman"/>
          <w:sz w:val="26"/>
          <w:szCs w:val="26"/>
        </w:rPr>
        <w:t>Karnatak</w:t>
      </w:r>
      <w:proofErr w:type="spellEnd"/>
      <w:r w:rsidRPr="00287552">
        <w:rPr>
          <w:rFonts w:ascii="Times New Roman" w:hAnsi="Times New Roman" w:cs="Times New Roman"/>
          <w:sz w:val="26"/>
          <w:szCs w:val="26"/>
        </w:rPr>
        <w:t xml:space="preserve"> (MD&amp;CEO, Bank of India).  For the Officers Associations’ discussions, IBA was represented by the Sub-Committee Chairman </w:t>
      </w:r>
      <w:proofErr w:type="spellStart"/>
      <w:r w:rsidRPr="00287552">
        <w:rPr>
          <w:rFonts w:ascii="Times New Roman" w:hAnsi="Times New Roman" w:cs="Times New Roman"/>
          <w:sz w:val="26"/>
          <w:szCs w:val="26"/>
        </w:rPr>
        <w:t>Shri</w:t>
      </w:r>
      <w:proofErr w:type="spellEnd"/>
      <w:r w:rsidRPr="00287552">
        <w:rPr>
          <w:rFonts w:ascii="Times New Roman" w:hAnsi="Times New Roman" w:cs="Times New Roman"/>
          <w:sz w:val="26"/>
          <w:szCs w:val="26"/>
        </w:rPr>
        <w:t xml:space="preserve">. Om </w:t>
      </w:r>
      <w:proofErr w:type="spellStart"/>
      <w:r w:rsidRPr="00287552">
        <w:rPr>
          <w:rFonts w:ascii="Times New Roman" w:hAnsi="Times New Roman" w:cs="Times New Roman"/>
          <w:sz w:val="26"/>
          <w:szCs w:val="26"/>
        </w:rPr>
        <w:t>Prakash</w:t>
      </w:r>
      <w:proofErr w:type="spellEnd"/>
      <w:r w:rsidRPr="00287552">
        <w:rPr>
          <w:rFonts w:ascii="Times New Roman" w:hAnsi="Times New Roman" w:cs="Times New Roman"/>
          <w:sz w:val="26"/>
          <w:szCs w:val="26"/>
        </w:rPr>
        <w:t xml:space="preserve"> </w:t>
      </w:r>
      <w:proofErr w:type="spellStart"/>
      <w:r w:rsidRPr="00287552">
        <w:rPr>
          <w:rFonts w:ascii="Times New Roman" w:hAnsi="Times New Roman" w:cs="Times New Roman"/>
          <w:sz w:val="26"/>
          <w:szCs w:val="26"/>
        </w:rPr>
        <w:t>Mishra</w:t>
      </w:r>
      <w:proofErr w:type="spellEnd"/>
      <w:r w:rsidRPr="00287552">
        <w:rPr>
          <w:rFonts w:ascii="Times New Roman" w:hAnsi="Times New Roman" w:cs="Times New Roman"/>
          <w:sz w:val="26"/>
          <w:szCs w:val="26"/>
        </w:rPr>
        <w:t xml:space="preserve"> (</w:t>
      </w:r>
      <w:proofErr w:type="spellStart"/>
      <w:r w:rsidRPr="00287552">
        <w:rPr>
          <w:rFonts w:ascii="Times New Roman" w:hAnsi="Times New Roman" w:cs="Times New Roman"/>
          <w:sz w:val="26"/>
          <w:szCs w:val="26"/>
        </w:rPr>
        <w:t>Dy</w:t>
      </w:r>
      <w:proofErr w:type="spellEnd"/>
      <w:r w:rsidRPr="00287552">
        <w:rPr>
          <w:rFonts w:ascii="Times New Roman" w:hAnsi="Times New Roman" w:cs="Times New Roman"/>
          <w:sz w:val="26"/>
          <w:szCs w:val="26"/>
        </w:rPr>
        <w:t xml:space="preserve"> MD-HR, SBI)</w:t>
      </w:r>
    </w:p>
    <w:p w:rsidR="00287552" w:rsidRPr="00287552" w:rsidRDefault="00287552" w:rsidP="00287552">
      <w:pPr>
        <w:jc w:val="both"/>
        <w:rPr>
          <w:rFonts w:ascii="Times New Roman" w:hAnsi="Times New Roman" w:cs="Times New Roman"/>
          <w:sz w:val="26"/>
          <w:szCs w:val="26"/>
        </w:rPr>
      </w:pPr>
      <w:r w:rsidRPr="00287552">
        <w:rPr>
          <w:rFonts w:ascii="Times New Roman" w:hAnsi="Times New Roman" w:cs="Times New Roman"/>
          <w:sz w:val="26"/>
          <w:szCs w:val="26"/>
        </w:rPr>
        <w:t>We give below the gist of the discussion held today in both the meetings:</w:t>
      </w:r>
    </w:p>
    <w:p w:rsidR="00287552" w:rsidRPr="00287552" w:rsidRDefault="00287552" w:rsidP="00287552">
      <w:pPr>
        <w:pStyle w:val="ListParagraph"/>
        <w:rPr>
          <w:sz w:val="26"/>
          <w:szCs w:val="26"/>
        </w:rPr>
      </w:pPr>
      <w:r w:rsidRPr="00287552">
        <w:rPr>
          <w:sz w:val="26"/>
          <w:szCs w:val="26"/>
        </w:rPr>
        <w:t>Workman Unions:</w:t>
      </w:r>
    </w:p>
    <w:p w:rsidR="00287552" w:rsidRPr="00287552" w:rsidRDefault="00287552" w:rsidP="00287552">
      <w:pPr>
        <w:jc w:val="both"/>
        <w:rPr>
          <w:rFonts w:ascii="Times New Roman" w:hAnsi="Times New Roman" w:cs="Times New Roman"/>
          <w:sz w:val="26"/>
          <w:szCs w:val="26"/>
        </w:rPr>
      </w:pPr>
      <w:r w:rsidRPr="00287552">
        <w:rPr>
          <w:rFonts w:ascii="Times New Roman" w:hAnsi="Times New Roman" w:cs="Times New Roman"/>
          <w:sz w:val="26"/>
          <w:szCs w:val="26"/>
        </w:rPr>
        <w:t xml:space="preserve">We have suggested that a Small Committee can be set up to discuss issues like DA scheme based on 2016=100 Index, issues relating to Disciplinary Action procedure, updating the duties of clerical and </w:t>
      </w:r>
      <w:proofErr w:type="spellStart"/>
      <w:r w:rsidRPr="00287552">
        <w:rPr>
          <w:rFonts w:ascii="Times New Roman" w:hAnsi="Times New Roman" w:cs="Times New Roman"/>
          <w:sz w:val="26"/>
          <w:szCs w:val="26"/>
        </w:rPr>
        <w:t>substaff</w:t>
      </w:r>
      <w:proofErr w:type="spellEnd"/>
      <w:r w:rsidRPr="00287552">
        <w:rPr>
          <w:rFonts w:ascii="Times New Roman" w:hAnsi="Times New Roman" w:cs="Times New Roman"/>
          <w:sz w:val="26"/>
          <w:szCs w:val="26"/>
        </w:rPr>
        <w:t xml:space="preserve"> as per present-day requirement, etc.  IBA agreed to the same.  </w:t>
      </w:r>
    </w:p>
    <w:p w:rsidR="00287552" w:rsidRPr="00287552" w:rsidRDefault="00287552" w:rsidP="00287552">
      <w:pPr>
        <w:jc w:val="both"/>
        <w:rPr>
          <w:rFonts w:ascii="Times New Roman" w:hAnsi="Times New Roman" w:cs="Times New Roman"/>
          <w:sz w:val="26"/>
          <w:szCs w:val="26"/>
        </w:rPr>
      </w:pPr>
      <w:r w:rsidRPr="00287552">
        <w:rPr>
          <w:rFonts w:ascii="Times New Roman" w:hAnsi="Times New Roman" w:cs="Times New Roman"/>
          <w:sz w:val="26"/>
          <w:szCs w:val="26"/>
        </w:rPr>
        <w:t>Thereafter, the following issues were taken up for discussions.</w:t>
      </w:r>
    </w:p>
    <w:tbl>
      <w:tblPr>
        <w:tblW w:w="9894" w:type="dxa"/>
        <w:tblInd w:w="-5" w:type="dxa"/>
        <w:tblLook w:val="04A0"/>
      </w:tblPr>
      <w:tblGrid>
        <w:gridCol w:w="9894"/>
      </w:tblGrid>
      <w:tr w:rsidR="00287552" w:rsidRPr="00287552" w:rsidTr="0032123A">
        <w:tc>
          <w:tcPr>
            <w:tcW w:w="9894" w:type="dxa"/>
            <w:shd w:val="clear" w:color="auto" w:fill="auto"/>
          </w:tcPr>
          <w:p w:rsidR="00287552" w:rsidRPr="00287552" w:rsidRDefault="00287552" w:rsidP="0032123A">
            <w:pPr>
              <w:spacing w:after="0" w:line="240" w:lineRule="auto"/>
              <w:jc w:val="both"/>
              <w:rPr>
                <w:rFonts w:ascii="Times New Roman" w:hAnsi="Times New Roman" w:cs="Times New Roman"/>
                <w:b/>
                <w:bCs/>
                <w:sz w:val="26"/>
                <w:szCs w:val="26"/>
              </w:rPr>
            </w:pPr>
            <w:r w:rsidRPr="00287552">
              <w:rPr>
                <w:rFonts w:ascii="Times New Roman" w:hAnsi="Times New Roman" w:cs="Times New Roman"/>
                <w:b/>
                <w:bCs/>
                <w:sz w:val="26"/>
                <w:szCs w:val="26"/>
              </w:rPr>
              <w:t>Stagnation Increments</w:t>
            </w:r>
          </w:p>
          <w:p w:rsidR="00287552" w:rsidRPr="00287552" w:rsidRDefault="00287552" w:rsidP="00287552">
            <w:pPr>
              <w:numPr>
                <w:ilvl w:val="0"/>
                <w:numId w:val="37"/>
              </w:numPr>
              <w:spacing w:before="120" w:after="80" w:line="240" w:lineRule="auto"/>
              <w:ind w:left="714" w:hanging="357"/>
              <w:rPr>
                <w:rFonts w:ascii="Times New Roman" w:hAnsi="Times New Roman" w:cs="Times New Roman"/>
                <w:sz w:val="26"/>
                <w:szCs w:val="26"/>
              </w:rPr>
            </w:pPr>
            <w:r w:rsidRPr="00287552">
              <w:rPr>
                <w:rFonts w:ascii="Times New Roman" w:hAnsi="Times New Roman" w:cs="Times New Roman"/>
                <w:sz w:val="26"/>
                <w:szCs w:val="26"/>
              </w:rPr>
              <w:t xml:space="preserve">Additional Stagnation increments </w:t>
            </w:r>
            <w:proofErr w:type="spellStart"/>
            <w:r w:rsidRPr="00287552">
              <w:rPr>
                <w:rFonts w:ascii="Times New Roman" w:hAnsi="Times New Roman" w:cs="Times New Roman"/>
                <w:sz w:val="26"/>
                <w:szCs w:val="26"/>
              </w:rPr>
              <w:t>upto</w:t>
            </w:r>
            <w:proofErr w:type="spellEnd"/>
            <w:r w:rsidRPr="00287552">
              <w:rPr>
                <w:rFonts w:ascii="Times New Roman" w:hAnsi="Times New Roman" w:cs="Times New Roman"/>
                <w:sz w:val="26"/>
                <w:szCs w:val="26"/>
              </w:rPr>
              <w:t xml:space="preserve"> the period of retirement.</w:t>
            </w:r>
          </w:p>
          <w:p w:rsidR="00287552" w:rsidRPr="00287552" w:rsidRDefault="00287552" w:rsidP="00287552">
            <w:pPr>
              <w:numPr>
                <w:ilvl w:val="0"/>
                <w:numId w:val="37"/>
              </w:numPr>
              <w:spacing w:before="120" w:after="120" w:line="240" w:lineRule="auto"/>
              <w:rPr>
                <w:rFonts w:ascii="Times New Roman" w:hAnsi="Times New Roman" w:cs="Times New Roman"/>
                <w:b/>
                <w:bCs/>
                <w:sz w:val="26"/>
                <w:szCs w:val="26"/>
              </w:rPr>
            </w:pPr>
            <w:r w:rsidRPr="00287552">
              <w:rPr>
                <w:rFonts w:ascii="Times New Roman" w:hAnsi="Times New Roman" w:cs="Times New Roman"/>
                <w:sz w:val="26"/>
                <w:szCs w:val="26"/>
              </w:rPr>
              <w:t>Stagnation increments to be given in case of reversion after one year</w:t>
            </w:r>
          </w:p>
        </w:tc>
      </w:tr>
      <w:tr w:rsidR="00287552" w:rsidRPr="00287552" w:rsidTr="0032123A">
        <w:tc>
          <w:tcPr>
            <w:tcW w:w="9894" w:type="dxa"/>
            <w:shd w:val="clear" w:color="auto" w:fill="auto"/>
          </w:tcPr>
          <w:p w:rsidR="00287552" w:rsidRPr="00287552" w:rsidRDefault="00287552" w:rsidP="0032123A">
            <w:pPr>
              <w:spacing w:before="120" w:after="120" w:line="240" w:lineRule="auto"/>
              <w:jc w:val="both"/>
              <w:rPr>
                <w:rFonts w:ascii="Times New Roman" w:hAnsi="Times New Roman" w:cs="Times New Roman"/>
                <w:b/>
                <w:bCs/>
                <w:sz w:val="26"/>
                <w:szCs w:val="26"/>
              </w:rPr>
            </w:pPr>
            <w:r w:rsidRPr="00287552">
              <w:rPr>
                <w:rFonts w:ascii="Times New Roman" w:hAnsi="Times New Roman" w:cs="Times New Roman"/>
                <w:b/>
                <w:bCs/>
                <w:sz w:val="26"/>
                <w:szCs w:val="26"/>
              </w:rPr>
              <w:t>Improvement in HRA</w:t>
            </w:r>
          </w:p>
          <w:p w:rsidR="00287552" w:rsidRPr="00287552" w:rsidRDefault="00287552" w:rsidP="00287552">
            <w:pPr>
              <w:numPr>
                <w:ilvl w:val="0"/>
                <w:numId w:val="37"/>
              </w:numPr>
              <w:spacing w:before="120" w:after="80" w:line="240" w:lineRule="auto"/>
              <w:ind w:left="714" w:hanging="357"/>
              <w:rPr>
                <w:rFonts w:ascii="Times New Roman" w:hAnsi="Times New Roman" w:cs="Times New Roman"/>
                <w:sz w:val="26"/>
                <w:szCs w:val="26"/>
              </w:rPr>
            </w:pPr>
            <w:r w:rsidRPr="00287552">
              <w:rPr>
                <w:rFonts w:ascii="Times New Roman" w:hAnsi="Times New Roman" w:cs="Times New Roman"/>
                <w:sz w:val="26"/>
                <w:szCs w:val="26"/>
              </w:rPr>
              <w:t xml:space="preserve">Housing accommodation/quarters to be provided by Banks to all employees </w:t>
            </w:r>
          </w:p>
          <w:p w:rsidR="00287552" w:rsidRPr="00287552" w:rsidRDefault="00287552" w:rsidP="00287552">
            <w:pPr>
              <w:numPr>
                <w:ilvl w:val="0"/>
                <w:numId w:val="37"/>
              </w:numPr>
              <w:spacing w:before="120" w:after="80" w:line="240" w:lineRule="auto"/>
              <w:ind w:left="714" w:hanging="357"/>
              <w:rPr>
                <w:rFonts w:ascii="Times New Roman" w:hAnsi="Times New Roman" w:cs="Times New Roman"/>
                <w:sz w:val="26"/>
                <w:szCs w:val="26"/>
              </w:rPr>
            </w:pPr>
            <w:r w:rsidRPr="00287552">
              <w:rPr>
                <w:rFonts w:ascii="Times New Roman" w:hAnsi="Times New Roman" w:cs="Times New Roman"/>
                <w:sz w:val="26"/>
                <w:szCs w:val="26"/>
              </w:rPr>
              <w:t>Till then, revision of HRA rates suitably and to be paid on the revised “Pay”</w:t>
            </w:r>
          </w:p>
          <w:p w:rsidR="00287552" w:rsidRPr="00287552" w:rsidRDefault="00287552" w:rsidP="00287552">
            <w:pPr>
              <w:numPr>
                <w:ilvl w:val="0"/>
                <w:numId w:val="37"/>
              </w:numPr>
              <w:spacing w:before="120" w:after="80" w:line="240" w:lineRule="auto"/>
              <w:ind w:left="714" w:hanging="357"/>
              <w:rPr>
                <w:rFonts w:ascii="Times New Roman" w:hAnsi="Times New Roman" w:cs="Times New Roman"/>
                <w:sz w:val="26"/>
                <w:szCs w:val="26"/>
              </w:rPr>
            </w:pPr>
            <w:r w:rsidRPr="00287552">
              <w:rPr>
                <w:rFonts w:ascii="Times New Roman" w:hAnsi="Times New Roman" w:cs="Times New Roman"/>
                <w:sz w:val="26"/>
                <w:szCs w:val="26"/>
              </w:rPr>
              <w:t>Payment of HRA on Capital cost where employee owns the house</w:t>
            </w:r>
          </w:p>
          <w:p w:rsidR="00287552" w:rsidRPr="00287552" w:rsidRDefault="00287552" w:rsidP="00287552">
            <w:pPr>
              <w:numPr>
                <w:ilvl w:val="0"/>
                <w:numId w:val="37"/>
              </w:numPr>
              <w:spacing w:before="120" w:after="80" w:line="240" w:lineRule="auto"/>
              <w:ind w:left="714" w:hanging="357"/>
              <w:rPr>
                <w:rFonts w:ascii="Times New Roman" w:hAnsi="Times New Roman" w:cs="Times New Roman"/>
                <w:sz w:val="26"/>
                <w:szCs w:val="26"/>
              </w:rPr>
            </w:pPr>
            <w:r w:rsidRPr="00287552">
              <w:rPr>
                <w:rFonts w:ascii="Times New Roman" w:hAnsi="Times New Roman" w:cs="Times New Roman"/>
                <w:sz w:val="26"/>
                <w:szCs w:val="26"/>
              </w:rPr>
              <w:t xml:space="preserve">HRA on rent receipt basis </w:t>
            </w:r>
            <w:proofErr w:type="spellStart"/>
            <w:r w:rsidRPr="00287552">
              <w:rPr>
                <w:rFonts w:ascii="Times New Roman" w:hAnsi="Times New Roman" w:cs="Times New Roman"/>
                <w:sz w:val="26"/>
                <w:szCs w:val="26"/>
              </w:rPr>
              <w:t>upto</w:t>
            </w:r>
            <w:proofErr w:type="spellEnd"/>
            <w:r w:rsidRPr="00287552">
              <w:rPr>
                <w:rFonts w:ascii="Times New Roman" w:hAnsi="Times New Roman" w:cs="Times New Roman"/>
                <w:sz w:val="26"/>
                <w:szCs w:val="26"/>
              </w:rPr>
              <w:t xml:space="preserve"> 150% of normal entitlement</w:t>
            </w:r>
          </w:p>
          <w:p w:rsidR="00287552" w:rsidRPr="00287552" w:rsidRDefault="00287552" w:rsidP="00287552">
            <w:pPr>
              <w:numPr>
                <w:ilvl w:val="0"/>
                <w:numId w:val="37"/>
              </w:numPr>
              <w:spacing w:before="120" w:after="80" w:line="240" w:lineRule="auto"/>
              <w:ind w:left="714" w:hanging="357"/>
              <w:rPr>
                <w:rFonts w:ascii="Times New Roman" w:hAnsi="Times New Roman" w:cs="Times New Roman"/>
                <w:sz w:val="26"/>
                <w:szCs w:val="26"/>
              </w:rPr>
            </w:pPr>
            <w:r w:rsidRPr="00287552">
              <w:rPr>
                <w:rFonts w:ascii="Times New Roman" w:hAnsi="Times New Roman" w:cs="Times New Roman"/>
                <w:sz w:val="26"/>
                <w:szCs w:val="26"/>
              </w:rPr>
              <w:t>Facility of leased accommodation to be made available to all clerical staff</w:t>
            </w:r>
          </w:p>
          <w:p w:rsidR="00287552" w:rsidRPr="00287552" w:rsidRDefault="00287552" w:rsidP="00287552">
            <w:pPr>
              <w:numPr>
                <w:ilvl w:val="0"/>
                <w:numId w:val="37"/>
              </w:numPr>
              <w:spacing w:before="120" w:after="80" w:line="240" w:lineRule="auto"/>
              <w:ind w:left="714" w:hanging="357"/>
              <w:rPr>
                <w:rFonts w:ascii="Times New Roman" w:hAnsi="Times New Roman" w:cs="Times New Roman"/>
                <w:b/>
                <w:bCs/>
                <w:sz w:val="26"/>
                <w:szCs w:val="26"/>
              </w:rPr>
            </w:pPr>
            <w:r w:rsidRPr="00287552">
              <w:rPr>
                <w:rFonts w:ascii="Times New Roman" w:hAnsi="Times New Roman" w:cs="Times New Roman"/>
                <w:sz w:val="26"/>
                <w:szCs w:val="26"/>
              </w:rPr>
              <w:t>HRA at 150% payable on transfer to another station to be on declaration basis</w:t>
            </w:r>
          </w:p>
        </w:tc>
      </w:tr>
      <w:tr w:rsidR="00287552" w:rsidRPr="00287552" w:rsidTr="0032123A">
        <w:tc>
          <w:tcPr>
            <w:tcW w:w="9894" w:type="dxa"/>
            <w:shd w:val="clear" w:color="auto" w:fill="auto"/>
          </w:tcPr>
          <w:p w:rsidR="00287552" w:rsidRPr="00287552" w:rsidRDefault="00287552" w:rsidP="0032123A">
            <w:pPr>
              <w:spacing w:before="120" w:after="120" w:line="240" w:lineRule="auto"/>
              <w:ind w:left="741" w:hanging="425"/>
              <w:jc w:val="both"/>
              <w:rPr>
                <w:rFonts w:ascii="Times New Roman" w:hAnsi="Times New Roman"/>
                <w:b/>
                <w:bCs/>
                <w:sz w:val="26"/>
                <w:szCs w:val="26"/>
              </w:rPr>
            </w:pPr>
          </w:p>
          <w:p w:rsidR="00287552" w:rsidRPr="00287552" w:rsidRDefault="00287552" w:rsidP="0032123A">
            <w:pPr>
              <w:spacing w:before="120" w:after="120" w:line="240" w:lineRule="auto"/>
              <w:ind w:left="741" w:hanging="425"/>
              <w:jc w:val="both"/>
              <w:rPr>
                <w:rFonts w:ascii="Times New Roman" w:hAnsi="Times New Roman"/>
                <w:b/>
                <w:bCs/>
                <w:sz w:val="26"/>
                <w:szCs w:val="26"/>
              </w:rPr>
            </w:pPr>
          </w:p>
          <w:p w:rsidR="00287552" w:rsidRPr="00287552" w:rsidRDefault="00287552" w:rsidP="0032123A">
            <w:pPr>
              <w:spacing w:before="120" w:after="120" w:line="240" w:lineRule="auto"/>
              <w:ind w:left="741" w:hanging="425"/>
              <w:jc w:val="both"/>
              <w:rPr>
                <w:rFonts w:ascii="Times New Roman" w:hAnsi="Times New Roman"/>
                <w:b/>
                <w:bCs/>
                <w:sz w:val="26"/>
                <w:szCs w:val="26"/>
              </w:rPr>
            </w:pPr>
          </w:p>
          <w:p w:rsidR="00287552" w:rsidRPr="00287552" w:rsidRDefault="00287552" w:rsidP="0032123A">
            <w:pPr>
              <w:spacing w:before="120" w:after="120" w:line="240" w:lineRule="auto"/>
              <w:ind w:left="741" w:hanging="425"/>
              <w:jc w:val="both"/>
              <w:rPr>
                <w:rFonts w:ascii="Times New Roman" w:hAnsi="Times New Roman"/>
                <w:b/>
                <w:bCs/>
                <w:sz w:val="26"/>
                <w:szCs w:val="26"/>
              </w:rPr>
            </w:pPr>
          </w:p>
          <w:p w:rsidR="00287552" w:rsidRPr="00287552" w:rsidRDefault="00287552" w:rsidP="0032123A">
            <w:pPr>
              <w:spacing w:before="120" w:after="120" w:line="240" w:lineRule="auto"/>
              <w:ind w:left="741" w:hanging="425"/>
              <w:jc w:val="both"/>
              <w:rPr>
                <w:rFonts w:ascii="Times New Roman" w:hAnsi="Times New Roman" w:cs="Times New Roman"/>
                <w:b/>
                <w:bCs/>
                <w:sz w:val="26"/>
                <w:szCs w:val="26"/>
              </w:rPr>
            </w:pPr>
          </w:p>
          <w:p w:rsidR="00287552" w:rsidRPr="00287552" w:rsidRDefault="00287552" w:rsidP="0032123A">
            <w:pPr>
              <w:spacing w:before="120" w:after="120" w:line="240" w:lineRule="auto"/>
              <w:ind w:left="741" w:hanging="425"/>
              <w:jc w:val="both"/>
              <w:rPr>
                <w:rFonts w:ascii="Times New Roman" w:hAnsi="Times New Roman" w:cs="Times New Roman"/>
                <w:b/>
                <w:bCs/>
                <w:sz w:val="26"/>
                <w:szCs w:val="26"/>
              </w:rPr>
            </w:pPr>
          </w:p>
          <w:p w:rsidR="00287552" w:rsidRPr="00287552" w:rsidRDefault="00287552" w:rsidP="0032123A">
            <w:pPr>
              <w:spacing w:before="120" w:after="120" w:line="240" w:lineRule="auto"/>
              <w:ind w:left="741" w:hanging="425"/>
              <w:jc w:val="both"/>
              <w:rPr>
                <w:rFonts w:ascii="Times New Roman" w:hAnsi="Times New Roman" w:cs="Times New Roman"/>
                <w:sz w:val="26"/>
                <w:szCs w:val="26"/>
              </w:rPr>
            </w:pPr>
            <w:r w:rsidRPr="00287552">
              <w:rPr>
                <w:rFonts w:ascii="Times New Roman" w:hAnsi="Times New Roman" w:cs="Times New Roman"/>
                <w:b/>
                <w:bCs/>
                <w:sz w:val="26"/>
                <w:szCs w:val="26"/>
              </w:rPr>
              <w:t>Improvement in other allowances</w:t>
            </w:r>
            <w:r w:rsidRPr="00287552">
              <w:rPr>
                <w:rFonts w:ascii="Times New Roman" w:hAnsi="Times New Roman" w:cs="Times New Roman"/>
                <w:b/>
                <w:bCs/>
                <w:sz w:val="26"/>
                <w:szCs w:val="26"/>
              </w:rPr>
              <w:tab/>
            </w:r>
            <w:r w:rsidRPr="00287552">
              <w:rPr>
                <w:rFonts w:ascii="Times New Roman" w:hAnsi="Times New Roman" w:cs="Times New Roman"/>
                <w:b/>
                <w:bCs/>
                <w:sz w:val="26"/>
                <w:szCs w:val="26"/>
              </w:rPr>
              <w:tab/>
            </w:r>
          </w:p>
          <w:p w:rsidR="00287552" w:rsidRPr="00287552" w:rsidRDefault="00287552" w:rsidP="00287552">
            <w:pPr>
              <w:numPr>
                <w:ilvl w:val="0"/>
                <w:numId w:val="37"/>
              </w:numPr>
              <w:tabs>
                <w:tab w:val="left" w:pos="746"/>
              </w:tabs>
              <w:spacing w:before="120" w:after="120" w:line="240" w:lineRule="auto"/>
              <w:ind w:left="741" w:hanging="425"/>
              <w:rPr>
                <w:rFonts w:ascii="Times New Roman" w:hAnsi="Times New Roman" w:cs="Times New Roman"/>
                <w:sz w:val="26"/>
                <w:szCs w:val="26"/>
              </w:rPr>
            </w:pPr>
            <w:r w:rsidRPr="00287552">
              <w:rPr>
                <w:rFonts w:ascii="Times New Roman" w:hAnsi="Times New Roman" w:cs="Times New Roman"/>
                <w:sz w:val="26"/>
                <w:szCs w:val="26"/>
              </w:rPr>
              <w:t>Hill and fuel allowance to be enhanced substantially</w:t>
            </w:r>
          </w:p>
          <w:p w:rsidR="00287552" w:rsidRPr="00287552" w:rsidRDefault="00287552" w:rsidP="00287552">
            <w:pPr>
              <w:numPr>
                <w:ilvl w:val="0"/>
                <w:numId w:val="37"/>
              </w:numPr>
              <w:tabs>
                <w:tab w:val="left" w:pos="746"/>
              </w:tabs>
              <w:spacing w:before="120" w:after="120" w:line="240" w:lineRule="auto"/>
              <w:ind w:left="741" w:hanging="425"/>
              <w:rPr>
                <w:rFonts w:ascii="Times New Roman" w:hAnsi="Times New Roman" w:cs="Times New Roman"/>
                <w:sz w:val="26"/>
                <w:szCs w:val="26"/>
              </w:rPr>
            </w:pPr>
            <w:r w:rsidRPr="00287552">
              <w:rPr>
                <w:rFonts w:ascii="Times New Roman" w:hAnsi="Times New Roman" w:cs="Times New Roman"/>
                <w:sz w:val="26"/>
                <w:szCs w:val="26"/>
              </w:rPr>
              <w:t xml:space="preserve">Hill &amp; Fuel Allowance at places situated at a height of over 500 meters but less than 1000 meters    </w:t>
            </w:r>
          </w:p>
          <w:p w:rsidR="00287552" w:rsidRPr="00287552" w:rsidRDefault="00287552" w:rsidP="00287552">
            <w:pPr>
              <w:numPr>
                <w:ilvl w:val="0"/>
                <w:numId w:val="37"/>
              </w:numPr>
              <w:tabs>
                <w:tab w:val="left" w:pos="746"/>
              </w:tabs>
              <w:spacing w:before="120" w:after="120" w:line="240" w:lineRule="auto"/>
              <w:ind w:left="741" w:hanging="425"/>
              <w:rPr>
                <w:rFonts w:ascii="Times New Roman" w:hAnsi="Times New Roman" w:cs="Times New Roman"/>
                <w:sz w:val="26"/>
                <w:szCs w:val="26"/>
              </w:rPr>
            </w:pPr>
            <w:r w:rsidRPr="00287552">
              <w:rPr>
                <w:rFonts w:ascii="Times New Roman" w:hAnsi="Times New Roman" w:cs="Times New Roman"/>
                <w:sz w:val="26"/>
                <w:szCs w:val="26"/>
              </w:rPr>
              <w:tab/>
              <w:t xml:space="preserve">North-east incentive on the lines of </w:t>
            </w:r>
            <w:proofErr w:type="spellStart"/>
            <w:r w:rsidRPr="00287552">
              <w:rPr>
                <w:rFonts w:ascii="Times New Roman" w:hAnsi="Times New Roman" w:cs="Times New Roman"/>
                <w:sz w:val="26"/>
                <w:szCs w:val="26"/>
              </w:rPr>
              <w:t>Govt</w:t>
            </w:r>
            <w:proofErr w:type="spellEnd"/>
            <w:r w:rsidRPr="00287552">
              <w:rPr>
                <w:rFonts w:ascii="Times New Roman" w:hAnsi="Times New Roman" w:cs="Times New Roman"/>
                <w:sz w:val="26"/>
                <w:szCs w:val="26"/>
              </w:rPr>
              <w:t>/RBI to be introduced</w:t>
            </w:r>
          </w:p>
          <w:p w:rsidR="00287552" w:rsidRPr="00287552" w:rsidRDefault="00287552" w:rsidP="00287552">
            <w:pPr>
              <w:numPr>
                <w:ilvl w:val="0"/>
                <w:numId w:val="37"/>
              </w:numPr>
              <w:tabs>
                <w:tab w:val="left" w:pos="746"/>
              </w:tabs>
              <w:spacing w:before="120" w:after="120" w:line="240" w:lineRule="auto"/>
              <w:ind w:left="741" w:hanging="425"/>
              <w:rPr>
                <w:rFonts w:ascii="Times New Roman" w:hAnsi="Times New Roman" w:cs="Times New Roman"/>
                <w:sz w:val="26"/>
                <w:szCs w:val="26"/>
              </w:rPr>
            </w:pPr>
            <w:r w:rsidRPr="00287552">
              <w:rPr>
                <w:rFonts w:ascii="Times New Roman" w:hAnsi="Times New Roman" w:cs="Times New Roman"/>
                <w:sz w:val="26"/>
                <w:szCs w:val="26"/>
              </w:rPr>
              <w:tab/>
              <w:t xml:space="preserve">Introduction of </w:t>
            </w:r>
            <w:proofErr w:type="spellStart"/>
            <w:r w:rsidRPr="00287552">
              <w:rPr>
                <w:rFonts w:ascii="Times New Roman" w:hAnsi="Times New Roman" w:cs="Times New Roman"/>
                <w:sz w:val="26"/>
                <w:szCs w:val="26"/>
              </w:rPr>
              <w:t>Lakshwadeep</w:t>
            </w:r>
            <w:proofErr w:type="spellEnd"/>
            <w:r w:rsidRPr="00287552">
              <w:rPr>
                <w:rFonts w:ascii="Times New Roman" w:hAnsi="Times New Roman" w:cs="Times New Roman"/>
                <w:sz w:val="26"/>
                <w:szCs w:val="26"/>
              </w:rPr>
              <w:t xml:space="preserve"> island Allowance and Andaman Nicobar Allowance</w:t>
            </w:r>
          </w:p>
          <w:p w:rsidR="00287552" w:rsidRPr="00287552" w:rsidRDefault="00287552" w:rsidP="00287552">
            <w:pPr>
              <w:numPr>
                <w:ilvl w:val="0"/>
                <w:numId w:val="37"/>
              </w:numPr>
              <w:tabs>
                <w:tab w:val="left" w:pos="746"/>
              </w:tabs>
              <w:spacing w:before="120" w:after="120" w:line="240" w:lineRule="auto"/>
              <w:ind w:left="741" w:hanging="425"/>
              <w:rPr>
                <w:rFonts w:ascii="Times New Roman" w:hAnsi="Times New Roman" w:cs="Times New Roman"/>
                <w:sz w:val="26"/>
                <w:szCs w:val="26"/>
              </w:rPr>
            </w:pPr>
            <w:r w:rsidRPr="00287552">
              <w:rPr>
                <w:rFonts w:ascii="Times New Roman" w:hAnsi="Times New Roman" w:cs="Times New Roman"/>
                <w:sz w:val="26"/>
                <w:szCs w:val="26"/>
              </w:rPr>
              <w:tab/>
              <w:t>Special Compensatory provisions for Himachal Pradesh and Jammu &amp;Kashmir</w:t>
            </w:r>
          </w:p>
          <w:p w:rsidR="00287552" w:rsidRPr="00287552" w:rsidRDefault="00287552" w:rsidP="00287552">
            <w:pPr>
              <w:numPr>
                <w:ilvl w:val="0"/>
                <w:numId w:val="37"/>
              </w:numPr>
              <w:tabs>
                <w:tab w:val="left" w:pos="746"/>
              </w:tabs>
              <w:spacing w:before="120" w:after="120" w:line="240" w:lineRule="auto"/>
              <w:ind w:left="741" w:hanging="425"/>
              <w:rPr>
                <w:rFonts w:ascii="Times New Roman" w:hAnsi="Times New Roman" w:cs="Times New Roman"/>
                <w:sz w:val="26"/>
                <w:szCs w:val="26"/>
              </w:rPr>
            </w:pPr>
            <w:r w:rsidRPr="00287552">
              <w:rPr>
                <w:rFonts w:ascii="Times New Roman" w:hAnsi="Times New Roman" w:cs="Times New Roman"/>
                <w:sz w:val="26"/>
                <w:szCs w:val="26"/>
              </w:rPr>
              <w:tab/>
              <w:t>Adequate increase in halting allowance and lodging expenses</w:t>
            </w:r>
          </w:p>
          <w:p w:rsidR="00287552" w:rsidRPr="00287552" w:rsidRDefault="00287552" w:rsidP="00287552">
            <w:pPr>
              <w:numPr>
                <w:ilvl w:val="0"/>
                <w:numId w:val="37"/>
              </w:numPr>
              <w:tabs>
                <w:tab w:val="left" w:pos="746"/>
              </w:tabs>
              <w:spacing w:before="120" w:after="120" w:line="240" w:lineRule="auto"/>
              <w:ind w:left="741" w:hanging="425"/>
              <w:rPr>
                <w:rFonts w:ascii="Times New Roman" w:hAnsi="Times New Roman" w:cs="Times New Roman"/>
                <w:sz w:val="26"/>
                <w:szCs w:val="26"/>
              </w:rPr>
            </w:pPr>
            <w:r w:rsidRPr="00287552">
              <w:rPr>
                <w:rFonts w:ascii="Times New Roman" w:hAnsi="Times New Roman" w:cs="Times New Roman"/>
                <w:sz w:val="26"/>
                <w:szCs w:val="26"/>
              </w:rPr>
              <w:tab/>
              <w:t>When hotel room rent receipt is produced for reimbursement, 50% of diem is to be paid towards boarding expenses</w:t>
            </w:r>
          </w:p>
          <w:p w:rsidR="00287552" w:rsidRPr="00287552" w:rsidRDefault="00287552" w:rsidP="00287552">
            <w:pPr>
              <w:numPr>
                <w:ilvl w:val="0"/>
                <w:numId w:val="37"/>
              </w:numPr>
              <w:tabs>
                <w:tab w:val="left" w:pos="746"/>
              </w:tabs>
              <w:spacing w:before="120" w:after="120" w:line="240" w:lineRule="auto"/>
              <w:ind w:left="741" w:hanging="425"/>
              <w:rPr>
                <w:rFonts w:ascii="Times New Roman" w:hAnsi="Times New Roman" w:cs="Times New Roman"/>
                <w:sz w:val="26"/>
                <w:szCs w:val="26"/>
              </w:rPr>
            </w:pPr>
            <w:r w:rsidRPr="00287552">
              <w:rPr>
                <w:rFonts w:ascii="Times New Roman" w:hAnsi="Times New Roman" w:cs="Times New Roman"/>
                <w:sz w:val="26"/>
                <w:szCs w:val="26"/>
              </w:rPr>
              <w:tab/>
              <w:t>Provision for separate rates of diem and travel expenses to employees sent on official duty/ deputation within the station and within the urban agglomeration based on distance criteria</w:t>
            </w:r>
            <w:r w:rsidRPr="00287552">
              <w:rPr>
                <w:rFonts w:ascii="Times New Roman" w:hAnsi="Times New Roman" w:cs="Times New Roman"/>
                <w:sz w:val="26"/>
                <w:szCs w:val="26"/>
              </w:rPr>
              <w:tab/>
            </w:r>
          </w:p>
          <w:p w:rsidR="00287552" w:rsidRPr="00287552" w:rsidRDefault="00287552" w:rsidP="00287552">
            <w:pPr>
              <w:numPr>
                <w:ilvl w:val="0"/>
                <w:numId w:val="37"/>
              </w:numPr>
              <w:spacing w:before="120" w:after="120" w:line="240" w:lineRule="auto"/>
              <w:ind w:left="741" w:hanging="425"/>
              <w:rPr>
                <w:rFonts w:ascii="Times New Roman" w:hAnsi="Times New Roman" w:cs="Times New Roman"/>
                <w:sz w:val="26"/>
                <w:szCs w:val="26"/>
              </w:rPr>
            </w:pPr>
            <w:r w:rsidRPr="00287552">
              <w:rPr>
                <w:rFonts w:ascii="Times New Roman" w:hAnsi="Times New Roman" w:cs="Times New Roman"/>
                <w:sz w:val="26"/>
                <w:szCs w:val="26"/>
              </w:rPr>
              <w:t>Introduction of Education allowance</w:t>
            </w:r>
          </w:p>
          <w:p w:rsidR="00287552" w:rsidRPr="00287552" w:rsidRDefault="00287552" w:rsidP="00287552">
            <w:pPr>
              <w:numPr>
                <w:ilvl w:val="0"/>
                <w:numId w:val="37"/>
              </w:numPr>
              <w:spacing w:before="120" w:after="120" w:line="240" w:lineRule="auto"/>
              <w:ind w:left="741" w:hanging="425"/>
              <w:rPr>
                <w:rFonts w:ascii="Times New Roman" w:hAnsi="Times New Roman" w:cs="Times New Roman"/>
                <w:sz w:val="26"/>
                <w:szCs w:val="26"/>
              </w:rPr>
            </w:pPr>
            <w:r w:rsidRPr="00287552">
              <w:rPr>
                <w:rFonts w:ascii="Times New Roman" w:hAnsi="Times New Roman" w:cs="Times New Roman"/>
                <w:sz w:val="26"/>
                <w:szCs w:val="26"/>
              </w:rPr>
              <w:t xml:space="preserve">Introduction of Lunch Allowance                             </w:t>
            </w:r>
          </w:p>
          <w:p w:rsidR="00287552" w:rsidRPr="00287552" w:rsidRDefault="00287552" w:rsidP="00287552">
            <w:pPr>
              <w:numPr>
                <w:ilvl w:val="0"/>
                <w:numId w:val="37"/>
              </w:numPr>
              <w:spacing w:before="120" w:after="120" w:line="240" w:lineRule="auto"/>
              <w:ind w:left="741" w:hanging="425"/>
              <w:rPr>
                <w:rFonts w:ascii="Times New Roman" w:hAnsi="Times New Roman" w:cs="Times New Roman"/>
                <w:sz w:val="26"/>
                <w:szCs w:val="26"/>
              </w:rPr>
            </w:pPr>
            <w:r w:rsidRPr="00287552">
              <w:rPr>
                <w:rFonts w:ascii="Times New Roman" w:hAnsi="Times New Roman" w:cs="Times New Roman"/>
                <w:sz w:val="26"/>
                <w:szCs w:val="26"/>
              </w:rPr>
              <w:t xml:space="preserve">Introduction of Learning Allowance  </w:t>
            </w:r>
          </w:p>
          <w:p w:rsidR="00287552" w:rsidRPr="00287552" w:rsidRDefault="00287552" w:rsidP="00287552">
            <w:pPr>
              <w:numPr>
                <w:ilvl w:val="0"/>
                <w:numId w:val="37"/>
              </w:numPr>
              <w:spacing w:before="120" w:after="120" w:line="240" w:lineRule="auto"/>
              <w:ind w:left="741" w:hanging="425"/>
              <w:rPr>
                <w:rFonts w:ascii="Times New Roman" w:hAnsi="Times New Roman" w:cs="Times New Roman"/>
                <w:sz w:val="26"/>
                <w:szCs w:val="26"/>
              </w:rPr>
            </w:pPr>
            <w:r w:rsidRPr="00287552">
              <w:rPr>
                <w:rFonts w:ascii="Times New Roman" w:hAnsi="Times New Roman" w:cs="Times New Roman"/>
                <w:sz w:val="26"/>
                <w:szCs w:val="26"/>
              </w:rPr>
              <w:t>Revision in Deputation Allowance</w:t>
            </w:r>
          </w:p>
          <w:p w:rsidR="00287552" w:rsidRPr="00287552" w:rsidRDefault="00287552" w:rsidP="00287552">
            <w:pPr>
              <w:numPr>
                <w:ilvl w:val="0"/>
                <w:numId w:val="37"/>
              </w:numPr>
              <w:spacing w:before="120" w:after="120" w:line="240" w:lineRule="auto"/>
              <w:ind w:left="741" w:hanging="425"/>
              <w:rPr>
                <w:rFonts w:ascii="Times New Roman" w:hAnsi="Times New Roman" w:cs="Times New Roman"/>
                <w:sz w:val="26"/>
                <w:szCs w:val="26"/>
              </w:rPr>
            </w:pPr>
            <w:r w:rsidRPr="00287552">
              <w:rPr>
                <w:rFonts w:ascii="Times New Roman" w:hAnsi="Times New Roman" w:cs="Times New Roman"/>
                <w:sz w:val="26"/>
                <w:szCs w:val="26"/>
              </w:rPr>
              <w:t>Introduction of closing allowance, mid-academic year allowance, discomfort allowance for staggered/odd-hour duties</w:t>
            </w:r>
          </w:p>
          <w:p w:rsidR="00287552" w:rsidRPr="00287552" w:rsidRDefault="00287552" w:rsidP="00287552">
            <w:pPr>
              <w:numPr>
                <w:ilvl w:val="0"/>
                <w:numId w:val="37"/>
              </w:numPr>
              <w:spacing w:before="120" w:after="120" w:line="240" w:lineRule="auto"/>
              <w:ind w:left="741" w:hanging="425"/>
              <w:rPr>
                <w:rFonts w:ascii="Times New Roman" w:hAnsi="Times New Roman" w:cs="Times New Roman"/>
                <w:sz w:val="26"/>
                <w:szCs w:val="26"/>
              </w:rPr>
            </w:pPr>
            <w:r w:rsidRPr="00287552">
              <w:rPr>
                <w:rFonts w:ascii="Times New Roman" w:hAnsi="Times New Roman" w:cs="Times New Roman"/>
                <w:sz w:val="26"/>
                <w:szCs w:val="26"/>
              </w:rPr>
              <w:t>Upward revision of cycle allowance, washing allowance, special area allowance, project area allowance, split duty allowance etc.</w:t>
            </w:r>
          </w:p>
          <w:p w:rsidR="00287552" w:rsidRPr="00287552" w:rsidRDefault="00287552" w:rsidP="00287552">
            <w:pPr>
              <w:numPr>
                <w:ilvl w:val="0"/>
                <w:numId w:val="37"/>
              </w:numPr>
              <w:spacing w:before="120" w:after="120" w:line="240" w:lineRule="auto"/>
              <w:ind w:left="741" w:hanging="425"/>
              <w:rPr>
                <w:rFonts w:ascii="Times New Roman" w:hAnsi="Times New Roman" w:cs="Times New Roman"/>
                <w:b/>
                <w:bCs/>
                <w:sz w:val="26"/>
                <w:szCs w:val="26"/>
              </w:rPr>
            </w:pPr>
            <w:r w:rsidRPr="00287552">
              <w:rPr>
                <w:rFonts w:ascii="Times New Roman" w:hAnsi="Times New Roman" w:cs="Times New Roman"/>
                <w:sz w:val="26"/>
                <w:szCs w:val="26"/>
              </w:rPr>
              <w:t xml:space="preserve">Scooter/moped allowance to be Introduced for </w:t>
            </w:r>
            <w:proofErr w:type="spellStart"/>
            <w:r w:rsidRPr="00287552">
              <w:rPr>
                <w:rFonts w:ascii="Times New Roman" w:hAnsi="Times New Roman" w:cs="Times New Roman"/>
                <w:sz w:val="26"/>
                <w:szCs w:val="26"/>
              </w:rPr>
              <w:t>Substaff</w:t>
            </w:r>
            <w:proofErr w:type="spellEnd"/>
            <w:r w:rsidRPr="00287552">
              <w:rPr>
                <w:rFonts w:ascii="Times New Roman" w:hAnsi="Times New Roman" w:cs="Times New Roman"/>
                <w:sz w:val="26"/>
                <w:szCs w:val="26"/>
              </w:rPr>
              <w:t xml:space="preserve"> </w:t>
            </w:r>
          </w:p>
        </w:tc>
      </w:tr>
      <w:tr w:rsidR="00287552" w:rsidRPr="00287552" w:rsidTr="0032123A">
        <w:tc>
          <w:tcPr>
            <w:tcW w:w="9894" w:type="dxa"/>
            <w:shd w:val="clear" w:color="auto" w:fill="auto"/>
          </w:tcPr>
          <w:p w:rsidR="00287552" w:rsidRPr="00287552" w:rsidRDefault="00287552" w:rsidP="0032123A">
            <w:pPr>
              <w:spacing w:before="120" w:after="120" w:line="240" w:lineRule="auto"/>
              <w:jc w:val="both"/>
              <w:rPr>
                <w:rFonts w:ascii="Times New Roman" w:hAnsi="Times New Roman" w:cs="Times New Roman"/>
                <w:b/>
                <w:bCs/>
                <w:sz w:val="26"/>
                <w:szCs w:val="26"/>
              </w:rPr>
            </w:pPr>
            <w:r w:rsidRPr="00287552">
              <w:rPr>
                <w:rFonts w:ascii="Times New Roman" w:hAnsi="Times New Roman" w:cs="Times New Roman"/>
                <w:b/>
                <w:bCs/>
                <w:sz w:val="26"/>
                <w:szCs w:val="26"/>
              </w:rPr>
              <w:lastRenderedPageBreak/>
              <w:t>Annual Medical Aid</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Annual medical aid shall be increased substantially</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 xml:space="preserve">Reimbursement of annual medical check-up expenses </w:t>
            </w:r>
          </w:p>
          <w:p w:rsidR="00287552" w:rsidRPr="00287552" w:rsidRDefault="00287552" w:rsidP="00287552">
            <w:pPr>
              <w:numPr>
                <w:ilvl w:val="0"/>
                <w:numId w:val="37"/>
              </w:numPr>
              <w:spacing w:before="120" w:after="120" w:line="240" w:lineRule="auto"/>
              <w:rPr>
                <w:rFonts w:ascii="Times New Roman" w:hAnsi="Times New Roman" w:cs="Times New Roman"/>
                <w:b/>
                <w:bCs/>
                <w:sz w:val="26"/>
                <w:szCs w:val="26"/>
              </w:rPr>
            </w:pPr>
            <w:r w:rsidRPr="00287552">
              <w:rPr>
                <w:rFonts w:ascii="Times New Roman" w:hAnsi="Times New Roman" w:cs="Times New Roman"/>
                <w:sz w:val="26"/>
                <w:szCs w:val="26"/>
              </w:rPr>
              <w:t xml:space="preserve">Reimbursement for periodical eye check up for employees due to  constant  exposure to computer </w:t>
            </w:r>
          </w:p>
        </w:tc>
      </w:tr>
      <w:tr w:rsidR="00287552" w:rsidRPr="00287552" w:rsidTr="0032123A">
        <w:tc>
          <w:tcPr>
            <w:tcW w:w="9894" w:type="dxa"/>
            <w:shd w:val="clear" w:color="auto" w:fill="auto"/>
          </w:tcPr>
          <w:p w:rsidR="00287552" w:rsidRPr="00287552" w:rsidRDefault="00287552" w:rsidP="0032123A">
            <w:pPr>
              <w:spacing w:before="120" w:after="120" w:line="240" w:lineRule="auto"/>
              <w:jc w:val="both"/>
              <w:rPr>
                <w:rFonts w:ascii="Times New Roman" w:hAnsi="Times New Roman" w:cs="Times New Roman"/>
                <w:sz w:val="26"/>
                <w:szCs w:val="26"/>
              </w:rPr>
            </w:pPr>
            <w:r w:rsidRPr="00287552">
              <w:rPr>
                <w:rFonts w:ascii="Times New Roman" w:hAnsi="Times New Roman" w:cs="Times New Roman"/>
                <w:b/>
                <w:bCs/>
                <w:sz w:val="26"/>
                <w:szCs w:val="26"/>
              </w:rPr>
              <w:t>Leave Rules</w:t>
            </w:r>
            <w:r w:rsidRPr="00287552">
              <w:rPr>
                <w:rFonts w:ascii="Times New Roman" w:hAnsi="Times New Roman" w:cs="Times New Roman"/>
                <w:b/>
                <w:bCs/>
                <w:sz w:val="26"/>
                <w:szCs w:val="26"/>
              </w:rPr>
              <w:tab/>
            </w:r>
            <w:r w:rsidRPr="00287552">
              <w:rPr>
                <w:rFonts w:ascii="Times New Roman" w:hAnsi="Times New Roman" w:cs="Times New Roman"/>
                <w:sz w:val="26"/>
                <w:szCs w:val="26"/>
              </w:rPr>
              <w:tab/>
            </w:r>
            <w:r w:rsidRPr="00287552">
              <w:rPr>
                <w:rFonts w:ascii="Times New Roman" w:hAnsi="Times New Roman" w:cs="Times New Roman"/>
                <w:sz w:val="26"/>
                <w:szCs w:val="26"/>
              </w:rPr>
              <w:tab/>
            </w:r>
            <w:r w:rsidRPr="00287552">
              <w:rPr>
                <w:rFonts w:ascii="Times New Roman" w:hAnsi="Times New Roman" w:cs="Times New Roman"/>
                <w:sz w:val="26"/>
                <w:szCs w:val="26"/>
              </w:rPr>
              <w:tab/>
            </w:r>
            <w:r w:rsidRPr="00287552">
              <w:rPr>
                <w:rFonts w:ascii="Times New Roman" w:hAnsi="Times New Roman" w:cs="Times New Roman"/>
                <w:sz w:val="26"/>
                <w:szCs w:val="26"/>
              </w:rPr>
              <w:tab/>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The provision that “No leave can be taken as a matter of right” to be suitably modified so that leave is not declined unjustifiably</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 xml:space="preserve">Casual leave to be enhanced </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 xml:space="preserve">Restriction on </w:t>
            </w:r>
            <w:proofErr w:type="spellStart"/>
            <w:r w:rsidRPr="00287552">
              <w:rPr>
                <w:rFonts w:ascii="Times New Roman" w:hAnsi="Times New Roman" w:cs="Times New Roman"/>
                <w:sz w:val="26"/>
                <w:szCs w:val="26"/>
              </w:rPr>
              <w:t>availment</w:t>
            </w:r>
            <w:proofErr w:type="spellEnd"/>
            <w:r w:rsidRPr="00287552">
              <w:rPr>
                <w:rFonts w:ascii="Times New Roman" w:hAnsi="Times New Roman" w:cs="Times New Roman"/>
                <w:sz w:val="26"/>
                <w:szCs w:val="26"/>
              </w:rPr>
              <w:t xml:space="preserve"> of maximum number of days of casual leave of 4days at a time to be removed</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 xml:space="preserve">Accumulation and encashment of Privilege leave to be </w:t>
            </w:r>
            <w:proofErr w:type="spellStart"/>
            <w:r w:rsidRPr="00287552">
              <w:rPr>
                <w:rFonts w:ascii="Times New Roman" w:hAnsi="Times New Roman" w:cs="Times New Roman"/>
                <w:sz w:val="26"/>
                <w:szCs w:val="26"/>
              </w:rPr>
              <w:t>upto</w:t>
            </w:r>
            <w:proofErr w:type="spellEnd"/>
            <w:r w:rsidRPr="00287552">
              <w:rPr>
                <w:rFonts w:ascii="Times New Roman" w:hAnsi="Times New Roman" w:cs="Times New Roman"/>
                <w:sz w:val="26"/>
                <w:szCs w:val="26"/>
              </w:rPr>
              <w:t xml:space="preserve"> maximum of 300 days</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While computing Privilege leave, maternity leave/paternity leave and Special Leave  availed may not be taken into account</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Under clause 36(b) of the 11th Bipartite Settlement, the ceiling on age of children to be revised to 15 years</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Sick Leave to be granted @ 30 days per year without any restriction/ceiling</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For sickness of “Special Child”, sick leave should be sanctioned to  employees on production of medical certificate irrespective of the age of the child</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 xml:space="preserve">Sanction of sick leave </w:t>
            </w:r>
            <w:proofErr w:type="spellStart"/>
            <w:r w:rsidRPr="00287552">
              <w:rPr>
                <w:rFonts w:ascii="Times New Roman" w:hAnsi="Times New Roman" w:cs="Times New Roman"/>
                <w:sz w:val="26"/>
                <w:szCs w:val="26"/>
              </w:rPr>
              <w:t>upto</w:t>
            </w:r>
            <w:proofErr w:type="spellEnd"/>
            <w:r w:rsidRPr="00287552">
              <w:rPr>
                <w:rFonts w:ascii="Times New Roman" w:hAnsi="Times New Roman" w:cs="Times New Roman"/>
                <w:sz w:val="26"/>
                <w:szCs w:val="26"/>
              </w:rPr>
              <w:t xml:space="preserve"> 3 days per month without production of medical certificate for women employees.</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 xml:space="preserve">Maternity leave </w:t>
            </w:r>
            <w:proofErr w:type="spellStart"/>
            <w:r w:rsidRPr="00287552">
              <w:rPr>
                <w:rFonts w:ascii="Times New Roman" w:hAnsi="Times New Roman" w:cs="Times New Roman"/>
                <w:sz w:val="26"/>
                <w:szCs w:val="26"/>
              </w:rPr>
              <w:t>availment</w:t>
            </w:r>
            <w:proofErr w:type="spellEnd"/>
            <w:r w:rsidRPr="00287552">
              <w:rPr>
                <w:rFonts w:ascii="Times New Roman" w:hAnsi="Times New Roman" w:cs="Times New Roman"/>
                <w:sz w:val="26"/>
                <w:szCs w:val="26"/>
              </w:rPr>
              <w:t xml:space="preserve"> shall be enhanced </w:t>
            </w:r>
            <w:proofErr w:type="spellStart"/>
            <w:r w:rsidRPr="00287552">
              <w:rPr>
                <w:rFonts w:ascii="Times New Roman" w:hAnsi="Times New Roman" w:cs="Times New Roman"/>
                <w:sz w:val="26"/>
                <w:szCs w:val="26"/>
              </w:rPr>
              <w:t>upto</w:t>
            </w:r>
            <w:proofErr w:type="spellEnd"/>
            <w:r w:rsidRPr="00287552">
              <w:rPr>
                <w:rFonts w:ascii="Times New Roman" w:hAnsi="Times New Roman" w:cs="Times New Roman"/>
                <w:sz w:val="26"/>
                <w:szCs w:val="26"/>
              </w:rPr>
              <w:t xml:space="preserve"> 9 months per delivery</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Sanction of maternity leave for Infertility treatment</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lastRenderedPageBreak/>
              <w:t xml:space="preserve">Grant of special maternity leave </w:t>
            </w:r>
            <w:proofErr w:type="spellStart"/>
            <w:r w:rsidRPr="00287552">
              <w:rPr>
                <w:rFonts w:ascii="Times New Roman" w:hAnsi="Times New Roman" w:cs="Times New Roman"/>
                <w:sz w:val="26"/>
                <w:szCs w:val="26"/>
              </w:rPr>
              <w:t>upto</w:t>
            </w:r>
            <w:proofErr w:type="spellEnd"/>
            <w:r w:rsidRPr="00287552">
              <w:rPr>
                <w:rFonts w:ascii="Times New Roman" w:hAnsi="Times New Roman" w:cs="Times New Roman"/>
                <w:sz w:val="26"/>
                <w:szCs w:val="26"/>
              </w:rPr>
              <w:t xml:space="preserve"> 60 days in case of still born or death of infant within 28 days of birth as per Government guidelines</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Sanction of sabbatical leave to women employees on half-pay</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 xml:space="preserve">Balance of maternity leave to be permitted to be availed to attend to delivery of daughter/daughter-in-law </w:t>
            </w:r>
            <w:proofErr w:type="spellStart"/>
            <w:r w:rsidRPr="00287552">
              <w:rPr>
                <w:rFonts w:ascii="Times New Roman" w:hAnsi="Times New Roman" w:cs="Times New Roman"/>
                <w:sz w:val="26"/>
                <w:szCs w:val="26"/>
              </w:rPr>
              <w:t>upto</w:t>
            </w:r>
            <w:proofErr w:type="spellEnd"/>
            <w:r w:rsidRPr="00287552">
              <w:rPr>
                <w:rFonts w:ascii="Times New Roman" w:hAnsi="Times New Roman" w:cs="Times New Roman"/>
                <w:sz w:val="26"/>
                <w:szCs w:val="26"/>
              </w:rPr>
              <w:t xml:space="preserve"> 45 days and where maternity leave  is not available, sick leave can be granted</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 xml:space="preserve">Introduction of Child Care leave </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Leave towards miscarriage/ MTP etc., to be treated as over and above normal Maternity Leave entitlement.</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Sabbatical leave to male employees</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 xml:space="preserve">Submission of medical certificate to be waived for availing sick leave for minor ailments like flu, fever, etc for a max.  </w:t>
            </w:r>
            <w:proofErr w:type="gramStart"/>
            <w:r w:rsidRPr="00287552">
              <w:rPr>
                <w:rFonts w:ascii="Times New Roman" w:hAnsi="Times New Roman" w:cs="Times New Roman"/>
                <w:sz w:val="26"/>
                <w:szCs w:val="26"/>
              </w:rPr>
              <w:t>period</w:t>
            </w:r>
            <w:proofErr w:type="gramEnd"/>
            <w:r w:rsidRPr="00287552">
              <w:rPr>
                <w:rFonts w:ascii="Times New Roman" w:hAnsi="Times New Roman" w:cs="Times New Roman"/>
                <w:sz w:val="26"/>
                <w:szCs w:val="26"/>
              </w:rPr>
              <w:t xml:space="preserve"> of 6 days.  For this, number of occasions per year may be stipulated. </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Introduction of Study leave</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Introduction of Leave Bank</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 xml:space="preserve">In case of death of an employee due to terminal diseases or after prolonged </w:t>
            </w:r>
            <w:proofErr w:type="spellStart"/>
            <w:r w:rsidRPr="00287552">
              <w:rPr>
                <w:rFonts w:ascii="Times New Roman" w:hAnsi="Times New Roman" w:cs="Times New Roman"/>
                <w:sz w:val="26"/>
                <w:szCs w:val="26"/>
              </w:rPr>
              <w:t>hospitalisation</w:t>
            </w:r>
            <w:proofErr w:type="spellEnd"/>
            <w:r w:rsidRPr="00287552">
              <w:rPr>
                <w:rFonts w:ascii="Times New Roman" w:hAnsi="Times New Roman" w:cs="Times New Roman"/>
                <w:sz w:val="26"/>
                <w:szCs w:val="26"/>
              </w:rPr>
              <w:t xml:space="preserve"> on account of major accidents, loss of pay suffered by him/her due to lack of leave at credit to be reimbursed to the family.</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 xml:space="preserve">Duty leave for attending Conciliation, </w:t>
            </w:r>
            <w:proofErr w:type="spellStart"/>
            <w:r w:rsidRPr="00287552">
              <w:rPr>
                <w:rFonts w:ascii="Times New Roman" w:hAnsi="Times New Roman" w:cs="Times New Roman"/>
                <w:sz w:val="26"/>
                <w:szCs w:val="26"/>
              </w:rPr>
              <w:t>Labour</w:t>
            </w:r>
            <w:proofErr w:type="spellEnd"/>
            <w:r w:rsidRPr="00287552">
              <w:rPr>
                <w:rFonts w:ascii="Times New Roman" w:hAnsi="Times New Roman" w:cs="Times New Roman"/>
                <w:sz w:val="26"/>
                <w:szCs w:val="26"/>
              </w:rPr>
              <w:t xml:space="preserve"> Courts etc., for office-bearers</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Increase in number of days of Special leave to office-bearers</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Office-bearers shall be permitted to avail special leave in combination with other leave and intervening holidays to be excluded.</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 xml:space="preserve">For Office-bearers and the Executive Committee members of the unions, notice period to be waived for </w:t>
            </w:r>
            <w:proofErr w:type="spellStart"/>
            <w:r w:rsidRPr="00287552">
              <w:rPr>
                <w:rFonts w:ascii="Times New Roman" w:hAnsi="Times New Roman" w:cs="Times New Roman"/>
                <w:sz w:val="26"/>
                <w:szCs w:val="26"/>
              </w:rPr>
              <w:t>availment</w:t>
            </w:r>
            <w:proofErr w:type="spellEnd"/>
            <w:r w:rsidRPr="00287552">
              <w:rPr>
                <w:rFonts w:ascii="Times New Roman" w:hAnsi="Times New Roman" w:cs="Times New Roman"/>
                <w:sz w:val="26"/>
                <w:szCs w:val="26"/>
              </w:rPr>
              <w:t xml:space="preserve"> of privilege leave</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Introduction of Bereavement leave</w:t>
            </w:r>
          </w:p>
          <w:p w:rsidR="00287552" w:rsidRPr="00287552" w:rsidRDefault="00287552" w:rsidP="00287552">
            <w:pPr>
              <w:numPr>
                <w:ilvl w:val="0"/>
                <w:numId w:val="37"/>
              </w:numPr>
              <w:spacing w:before="120" w:after="120" w:line="240" w:lineRule="auto"/>
              <w:jc w:val="both"/>
              <w:rPr>
                <w:rFonts w:ascii="Times New Roman" w:hAnsi="Times New Roman" w:cs="Times New Roman"/>
                <w:sz w:val="26"/>
                <w:szCs w:val="26"/>
              </w:rPr>
            </w:pPr>
            <w:r w:rsidRPr="00287552">
              <w:rPr>
                <w:rFonts w:ascii="Times New Roman" w:hAnsi="Times New Roman" w:cs="Times New Roman"/>
                <w:sz w:val="26"/>
                <w:szCs w:val="26"/>
              </w:rPr>
              <w:t>Special leave for physically challenged/differently-</w:t>
            </w:r>
            <w:proofErr w:type="spellStart"/>
            <w:r w:rsidRPr="00287552">
              <w:rPr>
                <w:rFonts w:ascii="Times New Roman" w:hAnsi="Times New Roman" w:cs="Times New Roman"/>
                <w:sz w:val="26"/>
                <w:szCs w:val="26"/>
              </w:rPr>
              <w:t>abled</w:t>
            </w:r>
            <w:proofErr w:type="spellEnd"/>
            <w:r w:rsidRPr="00287552">
              <w:rPr>
                <w:rFonts w:ascii="Times New Roman" w:hAnsi="Times New Roman" w:cs="Times New Roman"/>
                <w:sz w:val="26"/>
                <w:szCs w:val="26"/>
              </w:rPr>
              <w:t xml:space="preserve"> employees to be increased to 7 days a year</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 xml:space="preserve">Annual encashment of Privilege Leave  </w:t>
            </w:r>
            <w:proofErr w:type="spellStart"/>
            <w:r w:rsidRPr="00287552">
              <w:rPr>
                <w:rFonts w:ascii="Times New Roman" w:hAnsi="Times New Roman" w:cs="Times New Roman"/>
                <w:sz w:val="26"/>
                <w:szCs w:val="26"/>
              </w:rPr>
              <w:t>upto</w:t>
            </w:r>
            <w:proofErr w:type="spellEnd"/>
            <w:r w:rsidRPr="00287552">
              <w:rPr>
                <w:rFonts w:ascii="Times New Roman" w:hAnsi="Times New Roman" w:cs="Times New Roman"/>
                <w:sz w:val="26"/>
                <w:szCs w:val="26"/>
              </w:rPr>
              <w:t xml:space="preserve"> 10 days per year</w:t>
            </w:r>
          </w:p>
        </w:tc>
      </w:tr>
      <w:tr w:rsidR="00287552" w:rsidRPr="00287552" w:rsidTr="0032123A">
        <w:tc>
          <w:tcPr>
            <w:tcW w:w="9894" w:type="dxa"/>
            <w:shd w:val="clear" w:color="auto" w:fill="auto"/>
          </w:tcPr>
          <w:p w:rsidR="00287552" w:rsidRPr="00287552" w:rsidRDefault="00287552" w:rsidP="0032123A">
            <w:pPr>
              <w:spacing w:before="120" w:after="120" w:line="240" w:lineRule="auto"/>
              <w:jc w:val="both"/>
              <w:rPr>
                <w:rFonts w:ascii="Times New Roman" w:hAnsi="Times New Roman" w:cs="Times New Roman"/>
                <w:sz w:val="26"/>
                <w:szCs w:val="26"/>
              </w:rPr>
            </w:pPr>
            <w:r w:rsidRPr="00287552">
              <w:rPr>
                <w:rFonts w:ascii="Times New Roman" w:hAnsi="Times New Roman" w:cs="Times New Roman"/>
                <w:b/>
                <w:bCs/>
                <w:sz w:val="26"/>
                <w:szCs w:val="26"/>
              </w:rPr>
              <w:lastRenderedPageBreak/>
              <w:t>Leave Fare Concession</w:t>
            </w:r>
            <w:r w:rsidRPr="00287552">
              <w:rPr>
                <w:rFonts w:ascii="Times New Roman" w:hAnsi="Times New Roman" w:cs="Times New Roman"/>
                <w:b/>
                <w:bCs/>
                <w:sz w:val="26"/>
                <w:szCs w:val="26"/>
              </w:rPr>
              <w:tab/>
            </w:r>
            <w:r w:rsidRPr="00287552">
              <w:rPr>
                <w:rFonts w:ascii="Times New Roman" w:hAnsi="Times New Roman" w:cs="Times New Roman"/>
                <w:sz w:val="26"/>
                <w:szCs w:val="26"/>
              </w:rPr>
              <w:tab/>
            </w:r>
            <w:r w:rsidRPr="00287552">
              <w:rPr>
                <w:rFonts w:ascii="Times New Roman" w:hAnsi="Times New Roman" w:cs="Times New Roman"/>
                <w:sz w:val="26"/>
                <w:szCs w:val="26"/>
              </w:rPr>
              <w:tab/>
            </w:r>
            <w:r w:rsidRPr="00287552">
              <w:rPr>
                <w:rFonts w:ascii="Times New Roman" w:hAnsi="Times New Roman" w:cs="Times New Roman"/>
                <w:sz w:val="26"/>
                <w:szCs w:val="26"/>
              </w:rPr>
              <w:tab/>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Improvements with regard to distance, mode of travel and class of</w:t>
            </w:r>
            <w:r w:rsidRPr="00287552">
              <w:rPr>
                <w:rFonts w:ascii="Times New Roman" w:hAnsi="Times New Roman" w:cs="Times New Roman"/>
                <w:sz w:val="26"/>
                <w:szCs w:val="26"/>
              </w:rPr>
              <w:tab/>
              <w:t xml:space="preserve">travel </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LFC for abroad travel to be permitted</w:t>
            </w:r>
            <w:r w:rsidRPr="00287552">
              <w:rPr>
                <w:rFonts w:ascii="Times New Roman" w:hAnsi="Times New Roman" w:cs="Times New Roman"/>
                <w:sz w:val="26"/>
                <w:szCs w:val="26"/>
              </w:rPr>
              <w:tab/>
            </w:r>
            <w:r w:rsidRPr="00287552">
              <w:rPr>
                <w:rFonts w:ascii="Times New Roman" w:hAnsi="Times New Roman" w:cs="Times New Roman"/>
                <w:sz w:val="26"/>
                <w:szCs w:val="26"/>
              </w:rPr>
              <w:tab/>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 xml:space="preserve">Parents should be automatic dependents irrespective of </w:t>
            </w:r>
            <w:proofErr w:type="spellStart"/>
            <w:r w:rsidRPr="00287552">
              <w:rPr>
                <w:rFonts w:ascii="Times New Roman" w:hAnsi="Times New Roman" w:cs="Times New Roman"/>
                <w:sz w:val="26"/>
                <w:szCs w:val="26"/>
              </w:rPr>
              <w:t>theirincome</w:t>
            </w:r>
            <w:proofErr w:type="spellEnd"/>
            <w:r w:rsidRPr="00287552">
              <w:rPr>
                <w:rFonts w:ascii="Times New Roman" w:hAnsi="Times New Roman" w:cs="Times New Roman"/>
                <w:sz w:val="26"/>
                <w:szCs w:val="26"/>
              </w:rPr>
              <w:t xml:space="preserve"> </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Income criteria for definition of other dependents to be revised upwards</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 xml:space="preserve">LFC to cover reimbursement of fare by new train services like </w:t>
            </w:r>
            <w:proofErr w:type="spellStart"/>
            <w:r w:rsidRPr="00287552">
              <w:rPr>
                <w:rFonts w:ascii="Times New Roman" w:hAnsi="Times New Roman" w:cs="Times New Roman"/>
                <w:sz w:val="26"/>
                <w:szCs w:val="26"/>
              </w:rPr>
              <w:t>Tejas</w:t>
            </w:r>
            <w:proofErr w:type="spellEnd"/>
            <w:r w:rsidRPr="00287552">
              <w:rPr>
                <w:rFonts w:ascii="Times New Roman" w:hAnsi="Times New Roman" w:cs="Times New Roman"/>
                <w:sz w:val="26"/>
                <w:szCs w:val="26"/>
              </w:rPr>
              <w:t xml:space="preserve"> etc</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 xml:space="preserve">For employees working in North-east States, LFC should commence from </w:t>
            </w:r>
            <w:proofErr w:type="spellStart"/>
            <w:r w:rsidRPr="00287552">
              <w:rPr>
                <w:rFonts w:ascii="Times New Roman" w:hAnsi="Times New Roman" w:cs="Times New Roman"/>
                <w:sz w:val="26"/>
                <w:szCs w:val="26"/>
              </w:rPr>
              <w:t>Kolkatta</w:t>
            </w:r>
            <w:proofErr w:type="spellEnd"/>
            <w:r w:rsidRPr="00287552">
              <w:rPr>
                <w:rFonts w:ascii="Times New Roman" w:hAnsi="Times New Roman" w:cs="Times New Roman"/>
                <w:sz w:val="26"/>
                <w:szCs w:val="26"/>
              </w:rPr>
              <w:t xml:space="preserve"> instead of </w:t>
            </w:r>
            <w:proofErr w:type="spellStart"/>
            <w:r w:rsidRPr="00287552">
              <w:rPr>
                <w:rFonts w:ascii="Times New Roman" w:hAnsi="Times New Roman" w:cs="Times New Roman"/>
                <w:sz w:val="26"/>
                <w:szCs w:val="26"/>
              </w:rPr>
              <w:t>Guwahati</w:t>
            </w:r>
            <w:proofErr w:type="spellEnd"/>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Partial encashment of LFC to be allowed</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 xml:space="preserve">Road mileage cost to be increased to Rs. 15/- per </w:t>
            </w:r>
            <w:proofErr w:type="spellStart"/>
            <w:r w:rsidRPr="00287552">
              <w:rPr>
                <w:rFonts w:ascii="Times New Roman" w:hAnsi="Times New Roman" w:cs="Times New Roman"/>
                <w:sz w:val="26"/>
                <w:szCs w:val="26"/>
              </w:rPr>
              <w:t>kilometre</w:t>
            </w:r>
            <w:proofErr w:type="spellEnd"/>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At the time of retirement from the Bank, employee to be allowed additional LFC for travel to his home town.</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One more option to switch over between 2 year and 4 year block</w:t>
            </w:r>
          </w:p>
        </w:tc>
      </w:tr>
      <w:tr w:rsidR="00287552" w:rsidRPr="00287552" w:rsidTr="0032123A">
        <w:tc>
          <w:tcPr>
            <w:tcW w:w="9894" w:type="dxa"/>
            <w:shd w:val="clear" w:color="auto" w:fill="auto"/>
          </w:tcPr>
          <w:p w:rsidR="00287552" w:rsidRPr="00287552" w:rsidRDefault="00287552" w:rsidP="0032123A">
            <w:pPr>
              <w:spacing w:before="120" w:after="0" w:line="240" w:lineRule="auto"/>
              <w:jc w:val="both"/>
              <w:rPr>
                <w:rFonts w:ascii="Times New Roman" w:hAnsi="Times New Roman" w:cs="Times New Roman"/>
                <w:b/>
                <w:bCs/>
                <w:sz w:val="26"/>
                <w:szCs w:val="26"/>
              </w:rPr>
            </w:pPr>
            <w:r w:rsidRPr="00287552">
              <w:rPr>
                <w:rFonts w:ascii="Times New Roman" w:hAnsi="Times New Roman" w:cs="Times New Roman"/>
                <w:b/>
                <w:bCs/>
                <w:sz w:val="26"/>
                <w:szCs w:val="26"/>
              </w:rPr>
              <w:t>Working Hours and Cash Transaction Hours</w:t>
            </w:r>
          </w:p>
          <w:p w:rsidR="00287552" w:rsidRPr="00287552" w:rsidRDefault="00287552" w:rsidP="00287552">
            <w:pPr>
              <w:numPr>
                <w:ilvl w:val="0"/>
                <w:numId w:val="37"/>
              </w:numPr>
              <w:spacing w:before="120" w:after="120" w:line="240" w:lineRule="auto"/>
              <w:rPr>
                <w:rFonts w:ascii="Times New Roman" w:hAnsi="Times New Roman" w:cs="Times New Roman"/>
                <w:b/>
                <w:bCs/>
                <w:sz w:val="26"/>
                <w:szCs w:val="26"/>
              </w:rPr>
            </w:pPr>
            <w:r w:rsidRPr="00287552">
              <w:rPr>
                <w:rFonts w:ascii="Times New Roman" w:hAnsi="Times New Roman" w:cs="Times New Roman"/>
                <w:sz w:val="26"/>
                <w:szCs w:val="26"/>
              </w:rPr>
              <w:t xml:space="preserve">Within the stipulated working hours, guidelines to be given for </w:t>
            </w:r>
            <w:proofErr w:type="spellStart"/>
            <w:r w:rsidRPr="00287552">
              <w:rPr>
                <w:rFonts w:ascii="Times New Roman" w:hAnsi="Times New Roman" w:cs="Times New Roman"/>
                <w:sz w:val="26"/>
                <w:szCs w:val="26"/>
              </w:rPr>
              <w:t>for</w:t>
            </w:r>
            <w:proofErr w:type="spellEnd"/>
            <w:r w:rsidRPr="00287552">
              <w:rPr>
                <w:rFonts w:ascii="Times New Roman" w:hAnsi="Times New Roman" w:cs="Times New Roman"/>
                <w:sz w:val="26"/>
                <w:szCs w:val="26"/>
              </w:rPr>
              <w:t xml:space="preserve"> uniform cash transaction hours. </w:t>
            </w:r>
          </w:p>
        </w:tc>
      </w:tr>
      <w:tr w:rsidR="00287552" w:rsidRPr="00287552" w:rsidTr="0032123A">
        <w:tc>
          <w:tcPr>
            <w:tcW w:w="9894" w:type="dxa"/>
            <w:shd w:val="clear" w:color="auto" w:fill="auto"/>
          </w:tcPr>
          <w:p w:rsidR="00287552" w:rsidRPr="00287552" w:rsidRDefault="00287552" w:rsidP="0032123A">
            <w:pPr>
              <w:spacing w:before="120" w:after="120" w:line="240" w:lineRule="auto"/>
              <w:jc w:val="both"/>
              <w:rPr>
                <w:rFonts w:ascii="Times New Roman" w:hAnsi="Times New Roman" w:cs="Times New Roman"/>
                <w:sz w:val="26"/>
                <w:szCs w:val="26"/>
              </w:rPr>
            </w:pPr>
            <w:r w:rsidRPr="00287552">
              <w:rPr>
                <w:rFonts w:ascii="Times New Roman" w:hAnsi="Times New Roman" w:cs="Times New Roman"/>
                <w:b/>
                <w:bCs/>
                <w:sz w:val="26"/>
                <w:szCs w:val="26"/>
              </w:rPr>
              <w:t xml:space="preserve">Overtime                                                        </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Formula and wage components for calculation of overtime wages                                                                 to be modified and improved.</w:t>
            </w:r>
          </w:p>
          <w:p w:rsidR="00287552" w:rsidRPr="00287552" w:rsidRDefault="00287552" w:rsidP="00287552">
            <w:pPr>
              <w:numPr>
                <w:ilvl w:val="0"/>
                <w:numId w:val="37"/>
              </w:numPr>
              <w:spacing w:before="120" w:after="120" w:line="240" w:lineRule="auto"/>
              <w:rPr>
                <w:rFonts w:ascii="Times New Roman" w:hAnsi="Times New Roman" w:cs="Times New Roman"/>
                <w:b/>
                <w:bCs/>
                <w:sz w:val="26"/>
                <w:szCs w:val="26"/>
              </w:rPr>
            </w:pPr>
            <w:r w:rsidRPr="00287552">
              <w:rPr>
                <w:rFonts w:ascii="Times New Roman" w:hAnsi="Times New Roman" w:cs="Times New Roman"/>
                <w:sz w:val="26"/>
                <w:szCs w:val="26"/>
              </w:rPr>
              <w:t>Since employees are working in CBS and in Bio-</w:t>
            </w:r>
            <w:proofErr w:type="spellStart"/>
            <w:r w:rsidRPr="00287552">
              <w:rPr>
                <w:rFonts w:ascii="Times New Roman" w:hAnsi="Times New Roman" w:cs="Times New Roman"/>
                <w:sz w:val="26"/>
                <w:szCs w:val="26"/>
              </w:rPr>
              <w:t>matric</w:t>
            </w:r>
            <w:proofErr w:type="spellEnd"/>
            <w:r w:rsidRPr="00287552">
              <w:rPr>
                <w:rFonts w:ascii="Times New Roman" w:hAnsi="Times New Roman" w:cs="Times New Roman"/>
                <w:sz w:val="26"/>
                <w:szCs w:val="26"/>
              </w:rPr>
              <w:t xml:space="preserve"> system, OT wages to be paid based on timings as available in the system.</w:t>
            </w:r>
          </w:p>
        </w:tc>
      </w:tr>
      <w:tr w:rsidR="00287552" w:rsidRPr="00287552" w:rsidTr="0032123A">
        <w:tc>
          <w:tcPr>
            <w:tcW w:w="9894" w:type="dxa"/>
            <w:shd w:val="clear" w:color="auto" w:fill="auto"/>
          </w:tcPr>
          <w:p w:rsidR="00287552" w:rsidRPr="00287552" w:rsidRDefault="00287552" w:rsidP="0032123A">
            <w:pPr>
              <w:spacing w:before="120" w:after="120" w:line="240" w:lineRule="auto"/>
              <w:jc w:val="both"/>
              <w:rPr>
                <w:rFonts w:ascii="Times New Roman" w:hAnsi="Times New Roman" w:cs="Times New Roman"/>
                <w:b/>
                <w:bCs/>
                <w:sz w:val="26"/>
                <w:szCs w:val="26"/>
              </w:rPr>
            </w:pPr>
            <w:r w:rsidRPr="00287552">
              <w:rPr>
                <w:rFonts w:ascii="Times New Roman" w:hAnsi="Times New Roman" w:cs="Times New Roman"/>
                <w:b/>
                <w:bCs/>
                <w:sz w:val="26"/>
                <w:szCs w:val="26"/>
              </w:rPr>
              <w:lastRenderedPageBreak/>
              <w:t>Travel on Duty</w:t>
            </w:r>
          </w:p>
          <w:p w:rsidR="00287552" w:rsidRPr="00287552" w:rsidRDefault="00287552" w:rsidP="00287552">
            <w:pPr>
              <w:numPr>
                <w:ilvl w:val="0"/>
                <w:numId w:val="37"/>
              </w:numPr>
              <w:spacing w:before="120" w:after="120" w:line="240" w:lineRule="auto"/>
              <w:rPr>
                <w:rFonts w:ascii="Times New Roman" w:hAnsi="Times New Roman" w:cs="Times New Roman"/>
                <w:b/>
                <w:bCs/>
                <w:sz w:val="26"/>
                <w:szCs w:val="26"/>
              </w:rPr>
            </w:pPr>
            <w:r w:rsidRPr="00287552">
              <w:rPr>
                <w:rFonts w:ascii="Times New Roman" w:hAnsi="Times New Roman" w:cs="Times New Roman"/>
                <w:sz w:val="26"/>
                <w:szCs w:val="26"/>
              </w:rPr>
              <w:t>Improvements in class and mode of travel while on duty.</w:t>
            </w:r>
          </w:p>
        </w:tc>
      </w:tr>
      <w:tr w:rsidR="00287552" w:rsidRPr="00287552" w:rsidTr="0032123A">
        <w:tc>
          <w:tcPr>
            <w:tcW w:w="9894" w:type="dxa"/>
            <w:shd w:val="clear" w:color="auto" w:fill="auto"/>
          </w:tcPr>
          <w:p w:rsidR="00287552" w:rsidRPr="00287552" w:rsidRDefault="00287552" w:rsidP="0032123A">
            <w:pPr>
              <w:spacing w:before="120" w:after="120" w:line="240" w:lineRule="auto"/>
              <w:jc w:val="both"/>
              <w:rPr>
                <w:rFonts w:ascii="Times New Roman" w:hAnsi="Times New Roman" w:cs="Times New Roman"/>
                <w:b/>
                <w:bCs/>
                <w:sz w:val="26"/>
                <w:szCs w:val="26"/>
              </w:rPr>
            </w:pPr>
            <w:r w:rsidRPr="00287552">
              <w:rPr>
                <w:rFonts w:ascii="Times New Roman" w:hAnsi="Times New Roman" w:cs="Times New Roman"/>
                <w:b/>
                <w:bCs/>
                <w:sz w:val="26"/>
                <w:szCs w:val="26"/>
              </w:rPr>
              <w:t>Expenses while on transfer</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 xml:space="preserve">Transportation charges to shift personal effects on </w:t>
            </w:r>
            <w:proofErr w:type="spellStart"/>
            <w:r w:rsidRPr="00287552">
              <w:rPr>
                <w:rFonts w:ascii="Times New Roman" w:hAnsi="Times New Roman" w:cs="Times New Roman"/>
                <w:sz w:val="26"/>
                <w:szCs w:val="26"/>
              </w:rPr>
              <w:t>tranfer</w:t>
            </w:r>
            <w:proofErr w:type="spellEnd"/>
            <w:r w:rsidRPr="00287552">
              <w:rPr>
                <w:rFonts w:ascii="Times New Roman" w:hAnsi="Times New Roman" w:cs="Times New Roman"/>
                <w:sz w:val="26"/>
                <w:szCs w:val="26"/>
              </w:rPr>
              <w:t xml:space="preserve"> should be reimbursed in full by any mode. </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Packing charges also be reimbursed.</w:t>
            </w:r>
          </w:p>
          <w:p w:rsidR="00287552" w:rsidRPr="00287552" w:rsidRDefault="00287552" w:rsidP="00287552">
            <w:pPr>
              <w:numPr>
                <w:ilvl w:val="0"/>
                <w:numId w:val="37"/>
              </w:numPr>
              <w:spacing w:before="120" w:after="120" w:line="240" w:lineRule="auto"/>
              <w:rPr>
                <w:rFonts w:ascii="Times New Roman" w:hAnsi="Times New Roman" w:cs="Times New Roman"/>
                <w:sz w:val="26"/>
                <w:szCs w:val="26"/>
              </w:rPr>
            </w:pPr>
            <w:r w:rsidRPr="00287552">
              <w:rPr>
                <w:rFonts w:ascii="Times New Roman" w:hAnsi="Times New Roman" w:cs="Times New Roman"/>
                <w:sz w:val="26"/>
                <w:szCs w:val="26"/>
              </w:rPr>
              <w:t>Hotel accommodation/halting allowance for 6 days on transfer of an employee.</w:t>
            </w:r>
          </w:p>
          <w:p w:rsidR="00287552" w:rsidRPr="00287552" w:rsidRDefault="00287552" w:rsidP="00287552">
            <w:pPr>
              <w:numPr>
                <w:ilvl w:val="0"/>
                <w:numId w:val="37"/>
              </w:numPr>
              <w:spacing w:before="120" w:after="0" w:line="240" w:lineRule="auto"/>
              <w:ind w:left="714" w:hanging="357"/>
              <w:rPr>
                <w:rFonts w:ascii="Times New Roman" w:hAnsi="Times New Roman" w:cs="Times New Roman"/>
                <w:b/>
                <w:bCs/>
                <w:sz w:val="26"/>
                <w:szCs w:val="26"/>
              </w:rPr>
            </w:pPr>
            <w:r w:rsidRPr="00287552">
              <w:rPr>
                <w:rFonts w:ascii="Times New Roman" w:hAnsi="Times New Roman" w:cs="Times New Roman"/>
                <w:sz w:val="26"/>
                <w:szCs w:val="26"/>
              </w:rPr>
              <w:t>Breakage charges should be increased.</w:t>
            </w:r>
          </w:p>
        </w:tc>
      </w:tr>
    </w:tbl>
    <w:p w:rsidR="00287552" w:rsidRPr="00287552" w:rsidRDefault="00287552" w:rsidP="00287552">
      <w:pPr>
        <w:jc w:val="both"/>
        <w:rPr>
          <w:rFonts w:ascii="Times New Roman" w:hAnsi="Times New Roman" w:cs="Times New Roman"/>
          <w:b/>
          <w:bCs/>
          <w:sz w:val="26"/>
          <w:szCs w:val="26"/>
        </w:rPr>
      </w:pPr>
    </w:p>
    <w:p w:rsidR="00287552" w:rsidRPr="00287552" w:rsidRDefault="00287552" w:rsidP="00287552">
      <w:pPr>
        <w:jc w:val="center"/>
        <w:rPr>
          <w:rFonts w:ascii="Times New Roman" w:hAnsi="Times New Roman" w:cs="Times New Roman"/>
          <w:b/>
          <w:bCs/>
          <w:sz w:val="26"/>
          <w:szCs w:val="26"/>
          <w:u w:val="single"/>
        </w:rPr>
      </w:pPr>
      <w:r w:rsidRPr="00287552">
        <w:rPr>
          <w:rFonts w:ascii="Times New Roman" w:hAnsi="Times New Roman" w:cs="Times New Roman"/>
          <w:b/>
          <w:bCs/>
          <w:sz w:val="26"/>
          <w:szCs w:val="26"/>
          <w:u w:val="single"/>
        </w:rPr>
        <w:t>Officers Associations:</w:t>
      </w:r>
    </w:p>
    <w:p w:rsidR="00287552" w:rsidRPr="00287552" w:rsidRDefault="00287552" w:rsidP="00287552">
      <w:pPr>
        <w:jc w:val="both"/>
        <w:rPr>
          <w:rFonts w:ascii="Times New Roman" w:eastAsia="Arial Narrow" w:hAnsi="Times New Roman" w:cs="Times New Roman"/>
          <w:bCs/>
          <w:sz w:val="26"/>
          <w:szCs w:val="26"/>
        </w:rPr>
      </w:pPr>
      <w:r w:rsidRPr="00287552">
        <w:rPr>
          <w:rFonts w:ascii="Times New Roman" w:eastAsia="Arial Narrow" w:hAnsi="Times New Roman" w:cs="Times New Roman"/>
          <w:bCs/>
          <w:sz w:val="26"/>
          <w:szCs w:val="26"/>
        </w:rPr>
        <w:t xml:space="preserve">Our demand for full and complete mandate from all the Banks </w:t>
      </w:r>
      <w:proofErr w:type="spellStart"/>
      <w:r w:rsidRPr="00287552">
        <w:rPr>
          <w:rFonts w:ascii="Times New Roman" w:eastAsia="Arial Narrow" w:hAnsi="Times New Roman" w:cs="Times New Roman"/>
          <w:bCs/>
          <w:sz w:val="26"/>
          <w:szCs w:val="26"/>
        </w:rPr>
        <w:t>upto</w:t>
      </w:r>
      <w:proofErr w:type="spellEnd"/>
      <w:r w:rsidRPr="00287552">
        <w:rPr>
          <w:rFonts w:ascii="Times New Roman" w:eastAsia="Arial Narrow" w:hAnsi="Times New Roman" w:cs="Times New Roman"/>
          <w:bCs/>
          <w:sz w:val="26"/>
          <w:szCs w:val="26"/>
        </w:rPr>
        <w:t xml:space="preserve"> Scale VIII was reiterated as the major Banks have now the position of CGMs. </w:t>
      </w:r>
    </w:p>
    <w:p w:rsidR="00287552" w:rsidRPr="00287552" w:rsidRDefault="00287552" w:rsidP="00287552">
      <w:pPr>
        <w:jc w:val="both"/>
        <w:rPr>
          <w:rFonts w:ascii="Times New Roman" w:hAnsi="Times New Roman" w:cs="Times New Roman"/>
          <w:sz w:val="26"/>
          <w:szCs w:val="26"/>
        </w:rPr>
      </w:pPr>
      <w:r w:rsidRPr="00287552">
        <w:rPr>
          <w:rFonts w:ascii="Times New Roman" w:eastAsia="Arial Narrow" w:hAnsi="Times New Roman" w:cs="Times New Roman"/>
          <w:bCs/>
          <w:sz w:val="26"/>
          <w:szCs w:val="26"/>
        </w:rPr>
        <w:t xml:space="preserve">We have also suggested for a small committee for </w:t>
      </w:r>
      <w:r w:rsidRPr="00287552">
        <w:rPr>
          <w:rFonts w:ascii="Times New Roman" w:eastAsia="Arial Narrow" w:hAnsi="Times New Roman" w:cs="Times New Roman"/>
          <w:sz w:val="26"/>
          <w:szCs w:val="26"/>
        </w:rPr>
        <w:t xml:space="preserve">D &amp; A regulations, Improvement in leave facilities, Improvement in facilities to be extended to Differently </w:t>
      </w:r>
      <w:proofErr w:type="spellStart"/>
      <w:r w:rsidRPr="00287552">
        <w:rPr>
          <w:rFonts w:ascii="Times New Roman" w:eastAsia="Arial Narrow" w:hAnsi="Times New Roman" w:cs="Times New Roman"/>
          <w:sz w:val="26"/>
          <w:szCs w:val="26"/>
        </w:rPr>
        <w:t>Abled</w:t>
      </w:r>
      <w:proofErr w:type="spellEnd"/>
      <w:r w:rsidRPr="00287552">
        <w:rPr>
          <w:rFonts w:ascii="Times New Roman" w:eastAsia="Arial Narrow" w:hAnsi="Times New Roman" w:cs="Times New Roman"/>
          <w:sz w:val="26"/>
          <w:szCs w:val="26"/>
        </w:rPr>
        <w:t>, Special Provision for Women Employees etc.</w:t>
      </w:r>
      <w:r w:rsidRPr="00287552">
        <w:rPr>
          <w:rFonts w:ascii="Times New Roman" w:eastAsia="Arial Narrow" w:hAnsi="Times New Roman" w:cs="Times New Roman"/>
          <w:bCs/>
          <w:sz w:val="26"/>
          <w:szCs w:val="26"/>
        </w:rPr>
        <w:t>IBA agreed to the same.</w:t>
      </w:r>
    </w:p>
    <w:p w:rsidR="00287552" w:rsidRPr="00287552" w:rsidRDefault="00287552" w:rsidP="00287552">
      <w:pPr>
        <w:jc w:val="both"/>
        <w:rPr>
          <w:rFonts w:ascii="Times New Roman" w:hAnsi="Times New Roman" w:cs="Times New Roman"/>
          <w:sz w:val="26"/>
          <w:szCs w:val="26"/>
        </w:rPr>
      </w:pPr>
      <w:r w:rsidRPr="00287552">
        <w:rPr>
          <w:rFonts w:ascii="Times New Roman" w:hAnsi="Times New Roman" w:cs="Times New Roman"/>
          <w:sz w:val="26"/>
          <w:szCs w:val="26"/>
        </w:rPr>
        <w:t>T</w:t>
      </w:r>
      <w:r w:rsidRPr="00287552">
        <w:rPr>
          <w:rFonts w:ascii="Times New Roman" w:eastAsia="Arial Narrow" w:hAnsi="Times New Roman" w:cs="Times New Roman"/>
          <w:sz w:val="26"/>
          <w:szCs w:val="26"/>
        </w:rPr>
        <w:t>hereafter, the following issues of officers were taken up for discussions.</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rPr>
      </w:pPr>
      <w:r w:rsidRPr="00287552">
        <w:rPr>
          <w:rFonts w:ascii="Times New Roman" w:eastAsia="Arial Narrow" w:hAnsi="Times New Roman" w:cs="Times New Roman"/>
          <w:color w:val="000000"/>
          <w:sz w:val="26"/>
          <w:szCs w:val="26"/>
          <w:highlight w:val="white"/>
        </w:rPr>
        <w:t xml:space="preserve">All existing Stagnation Increments up to Scale V should be converted to regular increment. </w:t>
      </w:r>
    </w:p>
    <w:p w:rsidR="00287552" w:rsidRPr="00287552" w:rsidRDefault="00287552" w:rsidP="00287552">
      <w:pPr>
        <w:widowControl w:val="0"/>
        <w:spacing w:line="254" w:lineRule="auto"/>
        <w:ind w:left="426" w:hanging="426"/>
        <w:jc w:val="both"/>
        <w:rPr>
          <w:rFonts w:ascii="Times New Roman" w:eastAsia="Arial Narrow" w:hAnsi="Times New Roman" w:cs="Times New Roman"/>
          <w:color w:val="000000"/>
          <w:sz w:val="26"/>
          <w:szCs w:val="26"/>
        </w:rPr>
      </w:pPr>
      <w:proofErr w:type="gramStart"/>
      <w:r w:rsidRPr="00287552">
        <w:rPr>
          <w:rFonts w:ascii="Times New Roman" w:eastAsia="Arial Narrow" w:hAnsi="Times New Roman" w:cs="Times New Roman"/>
          <w:color w:val="000000"/>
          <w:sz w:val="26"/>
          <w:szCs w:val="26"/>
        </w:rPr>
        <w:t>Two Additional increments to be introduced for all grades of officers i.e. right from Scale I to Scale VIII.</w:t>
      </w:r>
      <w:proofErr w:type="gramEnd"/>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highlight w:val="white"/>
        </w:rPr>
      </w:pPr>
      <w:r w:rsidRPr="00287552">
        <w:rPr>
          <w:rFonts w:ascii="Times New Roman" w:eastAsia="Arial Narrow" w:hAnsi="Times New Roman" w:cs="Times New Roman"/>
          <w:color w:val="000000"/>
          <w:sz w:val="26"/>
          <w:szCs w:val="26"/>
          <w:highlight w:val="white"/>
        </w:rPr>
        <w:t xml:space="preserve">Merger of scales to </w:t>
      </w:r>
      <w:proofErr w:type="spellStart"/>
      <w:r w:rsidRPr="00287552">
        <w:rPr>
          <w:rFonts w:ascii="Times New Roman" w:eastAsia="Arial Narrow" w:hAnsi="Times New Roman" w:cs="Times New Roman"/>
          <w:color w:val="000000"/>
          <w:sz w:val="26"/>
          <w:szCs w:val="26"/>
          <w:highlight w:val="white"/>
        </w:rPr>
        <w:t>rationalise</w:t>
      </w:r>
      <w:proofErr w:type="spellEnd"/>
      <w:r w:rsidRPr="00287552">
        <w:rPr>
          <w:rFonts w:ascii="Times New Roman" w:eastAsia="Arial Narrow" w:hAnsi="Times New Roman" w:cs="Times New Roman"/>
          <w:color w:val="000000"/>
          <w:sz w:val="26"/>
          <w:szCs w:val="26"/>
          <w:highlight w:val="white"/>
        </w:rPr>
        <w:t xml:space="preserve"> the pay scales. </w:t>
      </w:r>
    </w:p>
    <w:p w:rsidR="00287552" w:rsidRPr="00287552" w:rsidRDefault="00287552" w:rsidP="00287552">
      <w:pPr>
        <w:widowControl w:val="0"/>
        <w:pBdr>
          <w:top w:val="nil"/>
          <w:left w:val="nil"/>
          <w:bottom w:val="nil"/>
          <w:right w:val="nil"/>
          <w:between w:val="nil"/>
        </w:pBdr>
        <w:spacing w:after="0" w:line="240" w:lineRule="auto"/>
        <w:jc w:val="both"/>
        <w:rPr>
          <w:rFonts w:ascii="Times New Roman" w:eastAsia="Arial Narrow" w:hAnsi="Times New Roman" w:cs="Times New Roman"/>
          <w:color w:val="000000"/>
          <w:sz w:val="26"/>
          <w:szCs w:val="26"/>
        </w:rPr>
      </w:pPr>
      <w:r w:rsidRPr="00287552">
        <w:rPr>
          <w:rFonts w:ascii="Times New Roman" w:eastAsia="Arial Narrow" w:hAnsi="Times New Roman" w:cs="Times New Roman"/>
          <w:color w:val="000000"/>
          <w:sz w:val="26"/>
          <w:szCs w:val="26"/>
        </w:rPr>
        <w:t xml:space="preserve">     Merger of present 8 scales to be reduced into 2 scales as under:</w:t>
      </w:r>
    </w:p>
    <w:p w:rsidR="00287552" w:rsidRPr="00287552" w:rsidRDefault="00287552" w:rsidP="00287552">
      <w:pPr>
        <w:widowControl w:val="0"/>
        <w:pBdr>
          <w:top w:val="nil"/>
          <w:left w:val="nil"/>
          <w:bottom w:val="nil"/>
          <w:right w:val="nil"/>
          <w:between w:val="nil"/>
        </w:pBdr>
        <w:spacing w:after="0" w:line="240" w:lineRule="auto"/>
        <w:ind w:left="426"/>
        <w:jc w:val="both"/>
        <w:rPr>
          <w:rFonts w:ascii="Times New Roman" w:eastAsia="Arial Narrow" w:hAnsi="Times New Roman" w:cs="Times New Roman"/>
          <w:color w:val="000000"/>
          <w:sz w:val="26"/>
          <w:szCs w:val="26"/>
        </w:rPr>
      </w:pPr>
      <w:r w:rsidRPr="00287552">
        <w:rPr>
          <w:rFonts w:ascii="Times New Roman" w:eastAsia="Arial Narrow" w:hAnsi="Times New Roman" w:cs="Times New Roman"/>
          <w:color w:val="000000"/>
          <w:sz w:val="26"/>
          <w:szCs w:val="26"/>
        </w:rPr>
        <w:t xml:space="preserve">Scale- I – Manager Grade – Integration of current Scale I to Scale IV </w:t>
      </w:r>
    </w:p>
    <w:p w:rsidR="00287552" w:rsidRPr="00287552" w:rsidRDefault="00287552" w:rsidP="00287552">
      <w:pPr>
        <w:widowControl w:val="0"/>
        <w:pBdr>
          <w:top w:val="nil"/>
          <w:left w:val="nil"/>
          <w:bottom w:val="nil"/>
          <w:right w:val="nil"/>
          <w:between w:val="nil"/>
        </w:pBdr>
        <w:spacing w:after="0" w:line="240" w:lineRule="auto"/>
        <w:ind w:left="426"/>
        <w:jc w:val="both"/>
        <w:rPr>
          <w:rFonts w:ascii="Times New Roman" w:eastAsia="Arial Narrow" w:hAnsi="Times New Roman" w:cs="Times New Roman"/>
          <w:color w:val="000000"/>
          <w:sz w:val="26"/>
          <w:szCs w:val="26"/>
        </w:rPr>
      </w:pPr>
      <w:r w:rsidRPr="00287552">
        <w:rPr>
          <w:rFonts w:ascii="Times New Roman" w:eastAsia="Arial Narrow" w:hAnsi="Times New Roman" w:cs="Times New Roman"/>
          <w:color w:val="000000"/>
          <w:sz w:val="26"/>
          <w:szCs w:val="26"/>
        </w:rPr>
        <w:t>Scale - II – Executive Grade – Integration of current Scale V to Scale VIII</w:t>
      </w:r>
    </w:p>
    <w:p w:rsidR="00287552" w:rsidRPr="00287552" w:rsidRDefault="00287552" w:rsidP="00287552">
      <w:pPr>
        <w:widowControl w:val="0"/>
        <w:pBdr>
          <w:top w:val="nil"/>
          <w:left w:val="nil"/>
          <w:bottom w:val="nil"/>
          <w:right w:val="nil"/>
          <w:between w:val="nil"/>
        </w:pBdr>
        <w:spacing w:after="0" w:line="240" w:lineRule="auto"/>
        <w:ind w:left="426"/>
        <w:jc w:val="both"/>
        <w:rPr>
          <w:rFonts w:ascii="Times New Roman" w:eastAsia="Arial Narrow" w:hAnsi="Times New Roman" w:cs="Times New Roman"/>
          <w:color w:val="000000"/>
          <w:sz w:val="26"/>
          <w:szCs w:val="26"/>
        </w:rPr>
      </w:pP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rPr>
      </w:pPr>
      <w:r w:rsidRPr="00287552">
        <w:rPr>
          <w:rFonts w:ascii="Times New Roman" w:eastAsia="Arial Narrow" w:hAnsi="Times New Roman" w:cs="Times New Roman"/>
          <w:color w:val="000000"/>
          <w:sz w:val="26"/>
          <w:szCs w:val="26"/>
        </w:rPr>
        <w:t xml:space="preserve">Officers should also be given two increments for passing CAIIB.  </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rPr>
      </w:pPr>
      <w:r w:rsidRPr="00287552">
        <w:rPr>
          <w:rFonts w:ascii="Times New Roman" w:eastAsia="Arial Narrow" w:hAnsi="Times New Roman" w:cs="Times New Roman"/>
          <w:color w:val="000000"/>
          <w:sz w:val="26"/>
          <w:szCs w:val="26"/>
        </w:rPr>
        <w:t>FPP should be equivalent to the last drawn increment without any ceiling</w:t>
      </w:r>
      <w:proofErr w:type="gramStart"/>
      <w:r w:rsidRPr="00287552">
        <w:rPr>
          <w:rFonts w:ascii="Times New Roman" w:eastAsia="Arial Narrow" w:hAnsi="Times New Roman" w:cs="Times New Roman"/>
          <w:color w:val="000000"/>
          <w:sz w:val="26"/>
          <w:szCs w:val="26"/>
        </w:rPr>
        <w:t>..</w:t>
      </w:r>
      <w:proofErr w:type="gramEnd"/>
      <w:r w:rsidRPr="00287552">
        <w:rPr>
          <w:rFonts w:ascii="Times New Roman" w:eastAsia="Arial Narrow" w:hAnsi="Times New Roman" w:cs="Times New Roman"/>
          <w:color w:val="000000"/>
          <w:sz w:val="26"/>
          <w:szCs w:val="26"/>
        </w:rPr>
        <w:t xml:space="preserve"> FPP to be de-frozen.</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rPr>
      </w:pPr>
      <w:r w:rsidRPr="00287552">
        <w:rPr>
          <w:rFonts w:ascii="Times New Roman" w:eastAsia="Arial Narrow" w:hAnsi="Times New Roman" w:cs="Times New Roman"/>
          <w:color w:val="000000"/>
          <w:sz w:val="26"/>
          <w:szCs w:val="26"/>
        </w:rPr>
        <w:t xml:space="preserve">PQP: For completion of JAIIB and CAIIB, one and two increments </w:t>
      </w:r>
      <w:r w:rsidRPr="00287552">
        <w:rPr>
          <w:rFonts w:ascii="Times New Roman" w:eastAsia="Arial Narrow" w:hAnsi="Times New Roman" w:cs="Times New Roman"/>
          <w:sz w:val="26"/>
          <w:szCs w:val="26"/>
        </w:rPr>
        <w:t>respectively are to be considered instead of consolidated amount as in the past.</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rPr>
      </w:pPr>
      <w:r w:rsidRPr="00287552">
        <w:rPr>
          <w:rFonts w:ascii="Times New Roman" w:eastAsia="Arial Narrow" w:hAnsi="Times New Roman" w:cs="Times New Roman"/>
          <w:color w:val="000000"/>
          <w:sz w:val="26"/>
          <w:szCs w:val="26"/>
        </w:rPr>
        <w:t>Date of sanction of annual increments should be on 1st January and 1st July every year.</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rPr>
      </w:pPr>
      <w:r w:rsidRPr="00287552">
        <w:rPr>
          <w:rFonts w:ascii="Times New Roman" w:eastAsia="Arial Narrow" w:hAnsi="Times New Roman" w:cs="Times New Roman"/>
          <w:color w:val="000000"/>
          <w:sz w:val="26"/>
          <w:szCs w:val="26"/>
        </w:rPr>
        <w:t>The present embargo regarding the sanction of stagnation increment, automatic movement, increment in next higher scale and PQP in respect of those officers who have refused / took reversion / opted out of promotion should be removed.</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rPr>
      </w:pPr>
      <w:r w:rsidRPr="00287552">
        <w:rPr>
          <w:rFonts w:ascii="Times New Roman" w:eastAsia="Arial Narrow" w:hAnsi="Times New Roman" w:cs="Times New Roman"/>
          <w:color w:val="000000"/>
          <w:sz w:val="26"/>
          <w:szCs w:val="26"/>
          <w:highlight w:val="white"/>
        </w:rPr>
        <w:t>Upward revision of HRA commensurate with market rent.</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highlight w:val="white"/>
        </w:rPr>
      </w:pPr>
      <w:r w:rsidRPr="00287552">
        <w:rPr>
          <w:rFonts w:ascii="Times New Roman" w:eastAsia="Arial Narrow" w:hAnsi="Times New Roman" w:cs="Times New Roman"/>
          <w:color w:val="000000"/>
          <w:sz w:val="26"/>
          <w:szCs w:val="26"/>
          <w:highlight w:val="white"/>
        </w:rPr>
        <w:t>Self-Lease to be introduced.</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highlight w:val="white"/>
        </w:rPr>
      </w:pPr>
      <w:r w:rsidRPr="00287552">
        <w:rPr>
          <w:rFonts w:ascii="Times New Roman" w:eastAsia="Arial Narrow" w:hAnsi="Times New Roman" w:cs="Times New Roman"/>
          <w:color w:val="000000"/>
          <w:sz w:val="26"/>
          <w:szCs w:val="26"/>
          <w:highlight w:val="white"/>
        </w:rPr>
        <w:t xml:space="preserve">Substantial increase of CCA &amp; Location allowance (non CCA </w:t>
      </w:r>
      <w:proofErr w:type="spellStart"/>
      <w:r w:rsidRPr="00287552">
        <w:rPr>
          <w:rFonts w:ascii="Times New Roman" w:eastAsia="Arial Narrow" w:hAnsi="Times New Roman" w:cs="Times New Roman"/>
          <w:color w:val="000000"/>
          <w:sz w:val="26"/>
          <w:szCs w:val="26"/>
          <w:highlight w:val="white"/>
        </w:rPr>
        <w:t>centres</w:t>
      </w:r>
      <w:proofErr w:type="spellEnd"/>
      <w:r w:rsidRPr="00287552">
        <w:rPr>
          <w:rFonts w:ascii="Times New Roman" w:eastAsia="Arial Narrow" w:hAnsi="Times New Roman" w:cs="Times New Roman"/>
          <w:color w:val="000000"/>
          <w:sz w:val="26"/>
          <w:szCs w:val="26"/>
          <w:highlight w:val="white"/>
        </w:rPr>
        <w:t>) for all.</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highlight w:val="white"/>
        </w:rPr>
      </w:pPr>
      <w:r w:rsidRPr="00287552">
        <w:rPr>
          <w:rFonts w:ascii="Times New Roman" w:eastAsia="Arial Narrow" w:hAnsi="Times New Roman" w:cs="Times New Roman"/>
          <w:color w:val="000000"/>
          <w:sz w:val="26"/>
          <w:szCs w:val="26"/>
          <w:highlight w:val="white"/>
        </w:rPr>
        <w:t>Learning Allowance to be enhanced substantially.</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highlight w:val="white"/>
        </w:rPr>
      </w:pPr>
      <w:r w:rsidRPr="00287552">
        <w:rPr>
          <w:rFonts w:ascii="Times New Roman" w:eastAsia="Arial Narrow" w:hAnsi="Times New Roman" w:cs="Times New Roman"/>
          <w:color w:val="000000"/>
          <w:sz w:val="26"/>
          <w:szCs w:val="26"/>
          <w:highlight w:val="white"/>
        </w:rPr>
        <w:t>Closing allowance to be enhanced and paid every quarter in view of the enhanced workload performed by officers every quarter end.</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highlight w:val="white"/>
        </w:rPr>
      </w:pPr>
      <w:r w:rsidRPr="00287552">
        <w:rPr>
          <w:rFonts w:ascii="Times New Roman" w:eastAsia="Arial Narrow" w:hAnsi="Times New Roman" w:cs="Times New Roman"/>
          <w:color w:val="000000"/>
          <w:sz w:val="26"/>
          <w:szCs w:val="26"/>
          <w:highlight w:val="white"/>
        </w:rPr>
        <w:t xml:space="preserve">a. Improvement of </w:t>
      </w:r>
      <w:proofErr w:type="spellStart"/>
      <w:r w:rsidRPr="00287552">
        <w:rPr>
          <w:rFonts w:ascii="Times New Roman" w:eastAsia="Arial Narrow" w:hAnsi="Times New Roman" w:cs="Times New Roman"/>
          <w:color w:val="000000"/>
          <w:sz w:val="26"/>
          <w:szCs w:val="26"/>
          <w:highlight w:val="white"/>
        </w:rPr>
        <w:t>lumpsum</w:t>
      </w:r>
      <w:proofErr w:type="spellEnd"/>
      <w:r w:rsidRPr="00287552">
        <w:rPr>
          <w:rFonts w:ascii="Times New Roman" w:eastAsia="Arial Narrow" w:hAnsi="Times New Roman" w:cs="Times New Roman"/>
          <w:color w:val="000000"/>
          <w:sz w:val="26"/>
          <w:szCs w:val="26"/>
          <w:highlight w:val="white"/>
        </w:rPr>
        <w:t xml:space="preserve"> amount as compensation on transfer.</w:t>
      </w:r>
    </w:p>
    <w:p w:rsidR="00287552" w:rsidRPr="00287552" w:rsidRDefault="00287552" w:rsidP="00287552">
      <w:pPr>
        <w:pStyle w:val="ListParagraph"/>
        <w:numPr>
          <w:ilvl w:val="0"/>
          <w:numId w:val="39"/>
        </w:numPr>
        <w:pBdr>
          <w:top w:val="nil"/>
          <w:left w:val="nil"/>
          <w:bottom w:val="nil"/>
          <w:right w:val="nil"/>
          <w:between w:val="nil"/>
        </w:pBdr>
        <w:spacing w:after="160" w:line="259" w:lineRule="auto"/>
        <w:ind w:left="851" w:hanging="425"/>
        <w:contextualSpacing/>
        <w:jc w:val="both"/>
        <w:rPr>
          <w:rFonts w:ascii="Times New Roman" w:eastAsia="Arial Narrow" w:hAnsi="Times New Roman"/>
          <w:color w:val="000000"/>
          <w:sz w:val="26"/>
          <w:szCs w:val="26"/>
          <w:highlight w:val="white"/>
        </w:rPr>
      </w:pPr>
      <w:r w:rsidRPr="00287552">
        <w:rPr>
          <w:rFonts w:ascii="Times New Roman" w:eastAsia="Arial Narrow" w:hAnsi="Times New Roman"/>
          <w:sz w:val="26"/>
          <w:szCs w:val="26"/>
          <w:highlight w:val="white"/>
        </w:rPr>
        <w:t xml:space="preserve">The Banks should take the responsibility for shifting the personal effects of the officers on transfer from one place to another. </w:t>
      </w:r>
    </w:p>
    <w:p w:rsidR="00287552" w:rsidRPr="00287552" w:rsidRDefault="00287552" w:rsidP="00287552">
      <w:pPr>
        <w:pStyle w:val="ListParagraph"/>
        <w:pBdr>
          <w:top w:val="nil"/>
          <w:left w:val="nil"/>
          <w:bottom w:val="nil"/>
          <w:right w:val="nil"/>
          <w:between w:val="nil"/>
        </w:pBdr>
        <w:ind w:left="851"/>
        <w:jc w:val="both"/>
        <w:rPr>
          <w:rFonts w:ascii="Times New Roman" w:eastAsia="Arial Narrow" w:hAnsi="Times New Roman"/>
          <w:color w:val="000000"/>
          <w:sz w:val="26"/>
          <w:szCs w:val="26"/>
          <w:highlight w:val="white"/>
        </w:rPr>
      </w:pPr>
    </w:p>
    <w:p w:rsidR="00287552" w:rsidRPr="00287552" w:rsidRDefault="00287552" w:rsidP="00287552">
      <w:pPr>
        <w:pStyle w:val="ListParagraph"/>
        <w:numPr>
          <w:ilvl w:val="0"/>
          <w:numId w:val="39"/>
        </w:numPr>
        <w:pBdr>
          <w:top w:val="nil"/>
          <w:left w:val="nil"/>
          <w:bottom w:val="nil"/>
          <w:right w:val="nil"/>
          <w:between w:val="nil"/>
        </w:pBdr>
        <w:spacing w:after="160" w:line="259" w:lineRule="auto"/>
        <w:ind w:left="851" w:hanging="425"/>
        <w:contextualSpacing/>
        <w:jc w:val="both"/>
        <w:rPr>
          <w:rFonts w:ascii="Times New Roman" w:eastAsia="Arial Narrow" w:hAnsi="Times New Roman"/>
          <w:color w:val="000000"/>
          <w:sz w:val="26"/>
          <w:szCs w:val="26"/>
          <w:highlight w:val="white"/>
        </w:rPr>
      </w:pPr>
      <w:r w:rsidRPr="00287552">
        <w:rPr>
          <w:rFonts w:ascii="Times New Roman" w:eastAsia="Arial Narrow" w:hAnsi="Times New Roman"/>
          <w:sz w:val="26"/>
          <w:szCs w:val="26"/>
          <w:highlight w:val="white"/>
        </w:rPr>
        <w:t>For change of posting in the same centre or in the urban agglomeration, the officers should be reimbursed the full expenditure for transportation of goods in connection with change of residence/leased quarter/bank’s quarter on actual basis.</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highlight w:val="white"/>
        </w:rPr>
      </w:pPr>
      <w:r w:rsidRPr="00287552">
        <w:rPr>
          <w:rFonts w:ascii="Times New Roman" w:eastAsia="Arial Narrow" w:hAnsi="Times New Roman" w:cs="Times New Roman"/>
          <w:color w:val="000000"/>
          <w:sz w:val="26"/>
          <w:szCs w:val="26"/>
          <w:highlight w:val="white"/>
        </w:rPr>
        <w:lastRenderedPageBreak/>
        <w:t xml:space="preserve">Improvement of </w:t>
      </w:r>
      <w:proofErr w:type="spellStart"/>
      <w:r w:rsidRPr="00287552">
        <w:rPr>
          <w:rFonts w:ascii="Times New Roman" w:eastAsia="Arial Narrow" w:hAnsi="Times New Roman" w:cs="Times New Roman"/>
          <w:color w:val="000000"/>
          <w:sz w:val="26"/>
          <w:szCs w:val="26"/>
          <w:highlight w:val="white"/>
        </w:rPr>
        <w:t>lumpsum</w:t>
      </w:r>
      <w:proofErr w:type="spellEnd"/>
      <w:r w:rsidRPr="00287552">
        <w:rPr>
          <w:rFonts w:ascii="Times New Roman" w:eastAsia="Arial Narrow" w:hAnsi="Times New Roman" w:cs="Times New Roman"/>
          <w:color w:val="000000"/>
          <w:sz w:val="26"/>
          <w:szCs w:val="26"/>
          <w:highlight w:val="white"/>
        </w:rPr>
        <w:t xml:space="preserve"> amount on mid-academic transfer </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highlight w:val="white"/>
        </w:rPr>
      </w:pPr>
      <w:r w:rsidRPr="00287552">
        <w:rPr>
          <w:rFonts w:ascii="Times New Roman" w:eastAsia="Arial Narrow" w:hAnsi="Times New Roman" w:cs="Times New Roman"/>
          <w:color w:val="000000"/>
          <w:sz w:val="26"/>
          <w:szCs w:val="26"/>
          <w:highlight w:val="white"/>
        </w:rPr>
        <w:t xml:space="preserve">Education Allowance to be introduced for school education and higher education similar to that existing in </w:t>
      </w:r>
      <w:proofErr w:type="spellStart"/>
      <w:r w:rsidRPr="00287552">
        <w:rPr>
          <w:rFonts w:ascii="Times New Roman" w:eastAsia="Arial Narrow" w:hAnsi="Times New Roman" w:cs="Times New Roman"/>
          <w:color w:val="000000"/>
          <w:sz w:val="26"/>
          <w:szCs w:val="26"/>
          <w:highlight w:val="white"/>
        </w:rPr>
        <w:t>Govt</w:t>
      </w:r>
      <w:proofErr w:type="spellEnd"/>
      <w:r w:rsidRPr="00287552">
        <w:rPr>
          <w:rFonts w:ascii="Times New Roman" w:eastAsia="Arial Narrow" w:hAnsi="Times New Roman" w:cs="Times New Roman"/>
          <w:color w:val="000000"/>
          <w:sz w:val="26"/>
          <w:szCs w:val="26"/>
          <w:highlight w:val="white"/>
        </w:rPr>
        <w:t xml:space="preserve"> / PSUs / Private Sector.</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highlight w:val="white"/>
        </w:rPr>
      </w:pPr>
      <w:r w:rsidRPr="00287552">
        <w:rPr>
          <w:rFonts w:ascii="Times New Roman" w:eastAsia="Arial Narrow" w:hAnsi="Times New Roman" w:cs="Times New Roman"/>
          <w:color w:val="000000"/>
          <w:sz w:val="26"/>
          <w:szCs w:val="26"/>
          <w:highlight w:val="white"/>
        </w:rPr>
        <w:t>The emoluments drawn by an officer should be protected on transfer from higher area to lower area.</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highlight w:val="white"/>
        </w:rPr>
      </w:pPr>
      <w:r w:rsidRPr="00287552">
        <w:rPr>
          <w:rFonts w:ascii="Times New Roman" w:eastAsia="Arial Narrow" w:hAnsi="Times New Roman" w:cs="Times New Roman"/>
          <w:color w:val="000000"/>
          <w:sz w:val="26"/>
          <w:szCs w:val="26"/>
          <w:highlight w:val="white"/>
        </w:rPr>
        <w:t>Review and rationalization of halting/boarding/travelling expenses/Hill area allowance</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highlight w:val="white"/>
        </w:rPr>
      </w:pPr>
      <w:r w:rsidRPr="00287552">
        <w:rPr>
          <w:rFonts w:ascii="Times New Roman" w:eastAsia="Arial Narrow" w:hAnsi="Times New Roman" w:cs="Times New Roman"/>
          <w:color w:val="000000"/>
          <w:sz w:val="26"/>
          <w:szCs w:val="26"/>
          <w:highlight w:val="white"/>
        </w:rPr>
        <w:t>The branches coming under SEZ/NEZ/EPZ areas should be treated on par with Metro Centers for all allowances and perquisites.</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highlight w:val="white"/>
        </w:rPr>
      </w:pPr>
      <w:r w:rsidRPr="00287552">
        <w:rPr>
          <w:rFonts w:ascii="Times New Roman" w:eastAsia="Arial Narrow" w:hAnsi="Times New Roman" w:cs="Times New Roman"/>
          <w:color w:val="000000"/>
          <w:sz w:val="26"/>
          <w:szCs w:val="26"/>
          <w:highlight w:val="white"/>
        </w:rPr>
        <w:t>Introduction of incentive for rural and other sensitive/difficult areas.</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highlight w:val="white"/>
        </w:rPr>
      </w:pPr>
      <w:r w:rsidRPr="00287552">
        <w:rPr>
          <w:rFonts w:ascii="Times New Roman" w:eastAsia="Arial Narrow" w:hAnsi="Times New Roman" w:cs="Times New Roman"/>
          <w:color w:val="000000"/>
          <w:sz w:val="26"/>
          <w:szCs w:val="26"/>
          <w:highlight w:val="white"/>
        </w:rPr>
        <w:t xml:space="preserve">Improvement in special area allowance and special compensatory allowance for N.E, Jammu, Kashmir, Himachal, </w:t>
      </w:r>
      <w:proofErr w:type="spellStart"/>
      <w:r w:rsidRPr="00287552">
        <w:rPr>
          <w:rFonts w:ascii="Times New Roman" w:eastAsia="Arial Narrow" w:hAnsi="Times New Roman" w:cs="Times New Roman"/>
          <w:color w:val="000000"/>
          <w:sz w:val="26"/>
          <w:szCs w:val="26"/>
          <w:highlight w:val="white"/>
        </w:rPr>
        <w:t>Leh</w:t>
      </w:r>
      <w:proofErr w:type="spellEnd"/>
      <w:r w:rsidRPr="00287552">
        <w:rPr>
          <w:rFonts w:ascii="Times New Roman" w:eastAsia="Arial Narrow" w:hAnsi="Times New Roman" w:cs="Times New Roman"/>
          <w:color w:val="000000"/>
          <w:sz w:val="26"/>
          <w:szCs w:val="26"/>
          <w:highlight w:val="white"/>
        </w:rPr>
        <w:t xml:space="preserve">, </w:t>
      </w:r>
      <w:proofErr w:type="spellStart"/>
      <w:r w:rsidRPr="00287552">
        <w:rPr>
          <w:rFonts w:ascii="Times New Roman" w:eastAsia="Arial Narrow" w:hAnsi="Times New Roman" w:cs="Times New Roman"/>
          <w:color w:val="000000"/>
          <w:sz w:val="26"/>
          <w:szCs w:val="26"/>
          <w:highlight w:val="white"/>
        </w:rPr>
        <w:t>Ladakh</w:t>
      </w:r>
      <w:proofErr w:type="spellEnd"/>
      <w:r w:rsidRPr="00287552">
        <w:rPr>
          <w:rFonts w:ascii="Times New Roman" w:eastAsia="Arial Narrow" w:hAnsi="Times New Roman" w:cs="Times New Roman"/>
          <w:color w:val="000000"/>
          <w:sz w:val="26"/>
          <w:szCs w:val="26"/>
          <w:highlight w:val="white"/>
        </w:rPr>
        <w:t xml:space="preserve">, Sikkim, Andaman, </w:t>
      </w:r>
      <w:proofErr w:type="spellStart"/>
      <w:r w:rsidRPr="00287552">
        <w:rPr>
          <w:rFonts w:ascii="Times New Roman" w:eastAsia="Arial Narrow" w:hAnsi="Times New Roman" w:cs="Times New Roman"/>
          <w:color w:val="000000"/>
          <w:sz w:val="26"/>
          <w:szCs w:val="26"/>
          <w:highlight w:val="white"/>
        </w:rPr>
        <w:t>Uttarakhand</w:t>
      </w:r>
      <w:proofErr w:type="spellEnd"/>
      <w:r w:rsidRPr="00287552">
        <w:rPr>
          <w:rFonts w:ascii="Times New Roman" w:eastAsia="Arial Narrow" w:hAnsi="Times New Roman" w:cs="Times New Roman"/>
          <w:color w:val="000000"/>
          <w:sz w:val="26"/>
          <w:szCs w:val="26"/>
          <w:highlight w:val="white"/>
        </w:rPr>
        <w:t xml:space="preserve"> and red corridor / disturbed areas.</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color w:val="000000"/>
          <w:sz w:val="26"/>
          <w:szCs w:val="26"/>
          <w:highlight w:val="white"/>
        </w:rPr>
      </w:pPr>
      <w:r w:rsidRPr="00287552">
        <w:rPr>
          <w:rFonts w:ascii="Times New Roman" w:eastAsia="Arial Narrow" w:hAnsi="Times New Roman" w:cs="Times New Roman"/>
          <w:color w:val="000000"/>
          <w:sz w:val="26"/>
          <w:szCs w:val="26"/>
          <w:highlight w:val="white"/>
        </w:rPr>
        <w:t>a. Improvement in Leave Fare Concession and monetization of LFC</w:t>
      </w:r>
    </w:p>
    <w:p w:rsidR="00287552" w:rsidRPr="00287552" w:rsidRDefault="00287552" w:rsidP="00287552">
      <w:pPr>
        <w:widowControl w:val="0"/>
        <w:spacing w:line="254" w:lineRule="auto"/>
        <w:ind w:left="709" w:hanging="425"/>
        <w:jc w:val="both"/>
        <w:rPr>
          <w:rFonts w:ascii="Times New Roman" w:eastAsia="Arial Narrow" w:hAnsi="Times New Roman" w:cs="Times New Roman"/>
          <w:color w:val="000000"/>
          <w:sz w:val="26"/>
          <w:szCs w:val="26"/>
          <w:highlight w:val="white"/>
        </w:rPr>
      </w:pPr>
      <w:r w:rsidRPr="00287552">
        <w:rPr>
          <w:rFonts w:ascii="Times New Roman" w:eastAsia="Arial Narrow" w:hAnsi="Times New Roman" w:cs="Times New Roman"/>
          <w:color w:val="000000"/>
          <w:sz w:val="26"/>
          <w:szCs w:val="26"/>
          <w:highlight w:val="white"/>
        </w:rPr>
        <w:t>b. The entitlement of mode of travel should be made as air travel to all the officers.</w:t>
      </w:r>
    </w:p>
    <w:p w:rsidR="00287552" w:rsidRPr="00287552" w:rsidRDefault="00287552" w:rsidP="00287552">
      <w:pPr>
        <w:widowControl w:val="0"/>
        <w:numPr>
          <w:ilvl w:val="0"/>
          <w:numId w:val="38"/>
        </w:numPr>
        <w:spacing w:after="160" w:line="254" w:lineRule="auto"/>
        <w:ind w:left="426" w:hanging="426"/>
        <w:jc w:val="both"/>
        <w:rPr>
          <w:rFonts w:ascii="Times New Roman" w:eastAsia="Arial Narrow" w:hAnsi="Times New Roman" w:cs="Times New Roman"/>
          <w:sz w:val="26"/>
          <w:szCs w:val="26"/>
        </w:rPr>
      </w:pPr>
      <w:r w:rsidRPr="00287552">
        <w:rPr>
          <w:rFonts w:ascii="Times New Roman" w:eastAsia="Arial Narrow" w:hAnsi="Times New Roman" w:cs="Times New Roman"/>
          <w:color w:val="000000"/>
          <w:sz w:val="26"/>
          <w:szCs w:val="26"/>
          <w:highlight w:val="white"/>
        </w:rPr>
        <w:t xml:space="preserve">   Bank should bear the</w:t>
      </w:r>
      <w:r w:rsidRPr="00287552">
        <w:rPr>
          <w:rFonts w:ascii="Times New Roman" w:eastAsia="Arial Narrow" w:hAnsi="Times New Roman" w:cs="Times New Roman"/>
          <w:color w:val="000000"/>
          <w:sz w:val="26"/>
          <w:szCs w:val="26"/>
        </w:rPr>
        <w:t xml:space="preserve"> tax on perquisites</w:t>
      </w:r>
      <w:r w:rsidRPr="00287552">
        <w:rPr>
          <w:rFonts w:ascii="Times New Roman" w:eastAsia="Arial Narrow" w:hAnsi="Times New Roman" w:cs="Times New Roman"/>
          <w:sz w:val="26"/>
          <w:szCs w:val="26"/>
        </w:rPr>
        <w:t>.</w:t>
      </w:r>
    </w:p>
    <w:p w:rsidR="00287552" w:rsidRPr="00287552" w:rsidRDefault="00287552" w:rsidP="00287552">
      <w:pPr>
        <w:pBdr>
          <w:top w:val="nil"/>
          <w:left w:val="nil"/>
          <w:bottom w:val="nil"/>
          <w:right w:val="nil"/>
          <w:between w:val="nil"/>
        </w:pBdr>
        <w:shd w:val="clear" w:color="auto" w:fill="FFFFFF"/>
        <w:jc w:val="both"/>
        <w:rPr>
          <w:rFonts w:ascii="Times New Roman" w:eastAsia="Arial Narrow" w:hAnsi="Times New Roman" w:cs="Times New Roman"/>
          <w:sz w:val="26"/>
          <w:szCs w:val="26"/>
        </w:rPr>
      </w:pPr>
      <w:r w:rsidRPr="00287552">
        <w:rPr>
          <w:rFonts w:ascii="Times New Roman" w:eastAsia="Arial Narrow" w:hAnsi="Times New Roman" w:cs="Times New Roman"/>
          <w:sz w:val="26"/>
          <w:szCs w:val="26"/>
        </w:rPr>
        <w:t xml:space="preserve">23. Differently </w:t>
      </w:r>
      <w:proofErr w:type="spellStart"/>
      <w:r w:rsidRPr="00287552">
        <w:rPr>
          <w:rFonts w:ascii="Times New Roman" w:eastAsia="Arial Narrow" w:hAnsi="Times New Roman" w:cs="Times New Roman"/>
          <w:sz w:val="26"/>
          <w:szCs w:val="26"/>
        </w:rPr>
        <w:t>Abled</w:t>
      </w:r>
      <w:proofErr w:type="spellEnd"/>
    </w:p>
    <w:p w:rsidR="00287552" w:rsidRPr="00287552" w:rsidRDefault="00287552" w:rsidP="00287552">
      <w:pPr>
        <w:pStyle w:val="ListParagraph"/>
        <w:numPr>
          <w:ilvl w:val="0"/>
          <w:numId w:val="40"/>
        </w:numPr>
        <w:pBdr>
          <w:top w:val="nil"/>
          <w:left w:val="nil"/>
          <w:bottom w:val="nil"/>
          <w:right w:val="nil"/>
          <w:between w:val="nil"/>
        </w:pBdr>
        <w:shd w:val="clear" w:color="auto" w:fill="FFFFFF"/>
        <w:spacing w:after="160" w:line="259" w:lineRule="auto"/>
        <w:contextualSpacing/>
        <w:jc w:val="both"/>
        <w:rPr>
          <w:rFonts w:ascii="Times New Roman" w:eastAsia="Arial Narrow" w:hAnsi="Times New Roman"/>
          <w:color w:val="000000"/>
          <w:sz w:val="26"/>
          <w:szCs w:val="26"/>
        </w:rPr>
      </w:pPr>
      <w:r w:rsidRPr="00287552">
        <w:rPr>
          <w:rFonts w:ascii="Times New Roman" w:eastAsia="Arial Narrow" w:hAnsi="Times New Roman"/>
          <w:color w:val="000000"/>
          <w:sz w:val="26"/>
          <w:szCs w:val="26"/>
        </w:rPr>
        <w:t xml:space="preserve">A special care and allowance should be paid to the specially/differently </w:t>
      </w:r>
      <w:proofErr w:type="spellStart"/>
      <w:r w:rsidRPr="00287552">
        <w:rPr>
          <w:rFonts w:ascii="Times New Roman" w:eastAsia="Arial Narrow" w:hAnsi="Times New Roman"/>
          <w:color w:val="000000"/>
          <w:sz w:val="26"/>
          <w:szCs w:val="26"/>
        </w:rPr>
        <w:t>abled</w:t>
      </w:r>
      <w:proofErr w:type="spellEnd"/>
      <w:r w:rsidRPr="00287552">
        <w:rPr>
          <w:rFonts w:ascii="Times New Roman" w:eastAsia="Arial Narrow" w:hAnsi="Times New Roman"/>
          <w:color w:val="000000"/>
          <w:sz w:val="26"/>
          <w:szCs w:val="26"/>
        </w:rPr>
        <w:t xml:space="preserve"> in terms of the Govt. of India guidelines.</w:t>
      </w:r>
    </w:p>
    <w:p w:rsidR="00287552" w:rsidRPr="00287552" w:rsidRDefault="00287552" w:rsidP="00287552">
      <w:pPr>
        <w:numPr>
          <w:ilvl w:val="0"/>
          <w:numId w:val="40"/>
        </w:numPr>
        <w:shd w:val="clear" w:color="auto" w:fill="FFFFFF"/>
        <w:spacing w:after="160" w:line="259" w:lineRule="auto"/>
        <w:jc w:val="both"/>
        <w:rPr>
          <w:rFonts w:ascii="Times New Roman" w:eastAsia="Arial Narrow" w:hAnsi="Times New Roman" w:cs="Times New Roman"/>
          <w:sz w:val="26"/>
          <w:szCs w:val="26"/>
        </w:rPr>
      </w:pPr>
      <w:r w:rsidRPr="00287552">
        <w:rPr>
          <w:rFonts w:ascii="Times New Roman" w:eastAsia="Arial Narrow" w:hAnsi="Times New Roman" w:cs="Times New Roman"/>
          <w:sz w:val="26"/>
          <w:szCs w:val="26"/>
        </w:rPr>
        <w:t>Government guidelines on concessions to such employees in recruitment/ promotion/transfers/rotations/postings, etc. to be strictly followed by all Banks.</w:t>
      </w:r>
    </w:p>
    <w:p w:rsidR="00287552" w:rsidRPr="00287552" w:rsidRDefault="00287552" w:rsidP="00287552">
      <w:pPr>
        <w:numPr>
          <w:ilvl w:val="0"/>
          <w:numId w:val="40"/>
        </w:numPr>
        <w:shd w:val="clear" w:color="auto" w:fill="FFFFFF"/>
        <w:spacing w:after="160" w:line="259" w:lineRule="auto"/>
        <w:jc w:val="both"/>
        <w:rPr>
          <w:rFonts w:ascii="Times New Roman" w:eastAsia="Arial Narrow" w:hAnsi="Times New Roman" w:cs="Times New Roman"/>
          <w:sz w:val="26"/>
          <w:szCs w:val="26"/>
        </w:rPr>
      </w:pPr>
      <w:r w:rsidRPr="00287552">
        <w:rPr>
          <w:rFonts w:ascii="Times New Roman" w:eastAsia="Arial Narrow" w:hAnsi="Times New Roman" w:cs="Times New Roman"/>
          <w:sz w:val="26"/>
          <w:szCs w:val="26"/>
        </w:rPr>
        <w:t>Revision of conveyance allowance paid to these employees</w:t>
      </w:r>
    </w:p>
    <w:p w:rsidR="00287552" w:rsidRPr="00287552" w:rsidRDefault="00287552" w:rsidP="00287552">
      <w:pPr>
        <w:numPr>
          <w:ilvl w:val="0"/>
          <w:numId w:val="40"/>
        </w:numPr>
        <w:shd w:val="clear" w:color="auto" w:fill="FFFFFF"/>
        <w:spacing w:after="160" w:line="259" w:lineRule="auto"/>
        <w:jc w:val="both"/>
        <w:rPr>
          <w:rFonts w:ascii="Times New Roman" w:eastAsia="Arial Narrow" w:hAnsi="Times New Roman" w:cs="Times New Roman"/>
          <w:sz w:val="26"/>
          <w:szCs w:val="26"/>
        </w:rPr>
      </w:pPr>
      <w:r w:rsidRPr="00287552">
        <w:rPr>
          <w:rFonts w:ascii="Times New Roman" w:eastAsia="Arial Narrow" w:hAnsi="Times New Roman" w:cs="Times New Roman"/>
          <w:sz w:val="26"/>
          <w:szCs w:val="26"/>
        </w:rPr>
        <w:t>Physically challenged children of employees to be defined as dependents irrespective of age or marital status</w:t>
      </w:r>
    </w:p>
    <w:p w:rsidR="00287552" w:rsidRPr="00287552" w:rsidRDefault="00287552" w:rsidP="00287552">
      <w:pPr>
        <w:numPr>
          <w:ilvl w:val="0"/>
          <w:numId w:val="40"/>
        </w:numPr>
        <w:shd w:val="clear" w:color="auto" w:fill="FFFFFF"/>
        <w:spacing w:after="160" w:line="259" w:lineRule="auto"/>
        <w:jc w:val="both"/>
        <w:rPr>
          <w:rFonts w:ascii="Times New Roman" w:eastAsia="Arial Narrow" w:hAnsi="Times New Roman" w:cs="Times New Roman"/>
          <w:sz w:val="26"/>
          <w:szCs w:val="26"/>
        </w:rPr>
      </w:pPr>
      <w:r w:rsidRPr="00287552">
        <w:rPr>
          <w:rFonts w:ascii="Times New Roman" w:eastAsia="Arial Narrow" w:hAnsi="Times New Roman" w:cs="Times New Roman"/>
          <w:sz w:val="26"/>
          <w:szCs w:val="26"/>
        </w:rPr>
        <w:t>25 days CL for physically challenged employees.</w:t>
      </w:r>
    </w:p>
    <w:p w:rsidR="00287552" w:rsidRPr="00287552" w:rsidRDefault="00287552" w:rsidP="00287552">
      <w:pPr>
        <w:numPr>
          <w:ilvl w:val="0"/>
          <w:numId w:val="40"/>
        </w:numPr>
        <w:shd w:val="clear" w:color="auto" w:fill="FFFFFF"/>
        <w:spacing w:after="160" w:line="259" w:lineRule="auto"/>
        <w:jc w:val="both"/>
        <w:rPr>
          <w:rFonts w:ascii="Times New Roman" w:eastAsia="Arial Narrow" w:hAnsi="Times New Roman" w:cs="Times New Roman"/>
          <w:sz w:val="26"/>
          <w:szCs w:val="26"/>
        </w:rPr>
      </w:pPr>
      <w:r w:rsidRPr="00287552">
        <w:rPr>
          <w:rFonts w:ascii="Times New Roman" w:eastAsia="Arial Narrow" w:hAnsi="Times New Roman" w:cs="Times New Roman"/>
          <w:sz w:val="26"/>
          <w:szCs w:val="26"/>
        </w:rPr>
        <w:t>Full pension to physically challenged employees at 50% of Pay irrespective of service rendered.</w:t>
      </w:r>
    </w:p>
    <w:p w:rsidR="00287552" w:rsidRPr="00287552" w:rsidRDefault="00287552" w:rsidP="00287552">
      <w:pPr>
        <w:numPr>
          <w:ilvl w:val="0"/>
          <w:numId w:val="40"/>
        </w:numPr>
        <w:shd w:val="clear" w:color="auto" w:fill="FFFFFF"/>
        <w:spacing w:after="160" w:line="259" w:lineRule="auto"/>
        <w:jc w:val="both"/>
        <w:rPr>
          <w:rFonts w:ascii="Times New Roman" w:eastAsia="Arial Narrow" w:hAnsi="Times New Roman" w:cs="Times New Roman"/>
          <w:sz w:val="26"/>
          <w:szCs w:val="26"/>
        </w:rPr>
      </w:pPr>
      <w:r w:rsidRPr="00287552">
        <w:rPr>
          <w:rFonts w:ascii="Times New Roman" w:eastAsia="Arial Narrow" w:hAnsi="Times New Roman" w:cs="Times New Roman"/>
          <w:sz w:val="26"/>
          <w:szCs w:val="26"/>
        </w:rPr>
        <w:t>Visually impaired employees should be permitted an escort for availing LFC. The entitlement of the escort will be the same as the employee.</w:t>
      </w:r>
    </w:p>
    <w:p w:rsidR="00287552" w:rsidRPr="00287552" w:rsidRDefault="00287552" w:rsidP="00287552">
      <w:pPr>
        <w:pBdr>
          <w:top w:val="nil"/>
          <w:left w:val="nil"/>
          <w:bottom w:val="nil"/>
          <w:right w:val="nil"/>
          <w:between w:val="nil"/>
        </w:pBdr>
        <w:rPr>
          <w:rFonts w:ascii="Times New Roman" w:eastAsia="Arial Narrow" w:hAnsi="Times New Roman" w:cs="Times New Roman"/>
          <w:color w:val="000000"/>
          <w:sz w:val="26"/>
          <w:szCs w:val="26"/>
          <w:highlight w:val="white"/>
        </w:rPr>
      </w:pPr>
    </w:p>
    <w:p w:rsidR="00287552" w:rsidRPr="00287552" w:rsidRDefault="00287552" w:rsidP="00287552">
      <w:pPr>
        <w:pBdr>
          <w:top w:val="nil"/>
          <w:left w:val="nil"/>
          <w:bottom w:val="nil"/>
          <w:right w:val="nil"/>
          <w:between w:val="nil"/>
        </w:pBdr>
        <w:rPr>
          <w:rFonts w:ascii="Times New Roman" w:eastAsia="Arial Narrow" w:hAnsi="Times New Roman" w:cs="Times New Roman"/>
          <w:sz w:val="26"/>
          <w:szCs w:val="26"/>
        </w:rPr>
      </w:pPr>
      <w:r w:rsidRPr="00287552">
        <w:rPr>
          <w:rFonts w:ascii="Times New Roman" w:eastAsia="Arial Narrow" w:hAnsi="Times New Roman" w:cs="Times New Roman"/>
          <w:color w:val="000000"/>
          <w:sz w:val="26"/>
          <w:szCs w:val="26"/>
          <w:highlight w:val="white"/>
        </w:rPr>
        <w:t xml:space="preserve">24. </w:t>
      </w:r>
      <w:r w:rsidRPr="00287552">
        <w:rPr>
          <w:rFonts w:ascii="Times New Roman" w:eastAsia="Arial Narrow" w:hAnsi="Times New Roman" w:cs="Times New Roman"/>
          <w:sz w:val="26"/>
          <w:szCs w:val="26"/>
        </w:rPr>
        <w:t>Special Provision for Women Employees:</w:t>
      </w:r>
    </w:p>
    <w:p w:rsidR="00287552" w:rsidRPr="00287552" w:rsidRDefault="00287552" w:rsidP="00287552">
      <w:pPr>
        <w:numPr>
          <w:ilvl w:val="0"/>
          <w:numId w:val="41"/>
        </w:numPr>
        <w:shd w:val="clear" w:color="auto" w:fill="FFFFFF"/>
        <w:spacing w:after="0" w:line="240" w:lineRule="auto"/>
        <w:jc w:val="both"/>
        <w:rPr>
          <w:rFonts w:ascii="Times New Roman" w:eastAsia="Arial Narrow" w:hAnsi="Times New Roman" w:cs="Times New Roman"/>
          <w:sz w:val="26"/>
          <w:szCs w:val="26"/>
        </w:rPr>
      </w:pPr>
      <w:r w:rsidRPr="00287552">
        <w:rPr>
          <w:rFonts w:ascii="Times New Roman" w:eastAsia="Arial Narrow" w:hAnsi="Times New Roman" w:cs="Times New Roman"/>
          <w:sz w:val="26"/>
          <w:szCs w:val="26"/>
        </w:rPr>
        <w:t>Placement and postings:</w:t>
      </w:r>
    </w:p>
    <w:p w:rsidR="00287552" w:rsidRPr="00287552" w:rsidRDefault="00287552" w:rsidP="00287552">
      <w:pPr>
        <w:numPr>
          <w:ilvl w:val="0"/>
          <w:numId w:val="41"/>
        </w:numPr>
        <w:shd w:val="clear" w:color="auto" w:fill="FFFFFF"/>
        <w:spacing w:after="0" w:line="240" w:lineRule="auto"/>
        <w:jc w:val="both"/>
        <w:rPr>
          <w:rFonts w:ascii="Times New Roman" w:eastAsia="Arial Narrow" w:hAnsi="Times New Roman" w:cs="Times New Roman"/>
          <w:sz w:val="26"/>
          <w:szCs w:val="26"/>
        </w:rPr>
      </w:pPr>
      <w:r w:rsidRPr="00287552">
        <w:rPr>
          <w:rFonts w:ascii="Times New Roman" w:eastAsia="Arial Narrow" w:hAnsi="Times New Roman" w:cs="Times New Roman"/>
          <w:sz w:val="26"/>
          <w:szCs w:val="26"/>
        </w:rPr>
        <w:t xml:space="preserve">Provision of </w:t>
      </w:r>
      <w:proofErr w:type="spellStart"/>
      <w:r w:rsidRPr="00287552">
        <w:rPr>
          <w:rFonts w:ascii="Times New Roman" w:eastAsia="Arial Narrow" w:hAnsi="Times New Roman" w:cs="Times New Roman"/>
          <w:sz w:val="26"/>
          <w:szCs w:val="26"/>
        </w:rPr>
        <w:t>creche</w:t>
      </w:r>
      <w:proofErr w:type="spellEnd"/>
      <w:r w:rsidRPr="00287552">
        <w:rPr>
          <w:rFonts w:ascii="Times New Roman" w:eastAsia="Arial Narrow" w:hAnsi="Times New Roman" w:cs="Times New Roman"/>
          <w:sz w:val="26"/>
          <w:szCs w:val="26"/>
        </w:rPr>
        <w:t xml:space="preserve"> facility:</w:t>
      </w:r>
    </w:p>
    <w:p w:rsidR="00287552" w:rsidRPr="00287552" w:rsidRDefault="00287552" w:rsidP="00287552">
      <w:pPr>
        <w:pStyle w:val="ListParagraph"/>
        <w:numPr>
          <w:ilvl w:val="0"/>
          <w:numId w:val="41"/>
        </w:numPr>
        <w:shd w:val="clear" w:color="auto" w:fill="FFFFFF"/>
        <w:spacing w:after="0" w:line="240" w:lineRule="auto"/>
        <w:contextualSpacing/>
        <w:jc w:val="both"/>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 xml:space="preserve">The existing Maternity Leave of 6 months at a time should also be extended in case of adoption of a child (from present 3 months) and increased to one year for one birth. 3 months’ additional sick leave </w:t>
      </w:r>
      <w:proofErr w:type="gramStart"/>
      <w:r w:rsidRPr="00287552">
        <w:rPr>
          <w:rFonts w:ascii="Times New Roman" w:eastAsia="Arial Narrow" w:hAnsi="Times New Roman"/>
          <w:sz w:val="26"/>
          <w:szCs w:val="26"/>
          <w:lang w:eastAsia="en-IN"/>
        </w:rPr>
        <w:t>be</w:t>
      </w:r>
      <w:proofErr w:type="gramEnd"/>
      <w:r w:rsidRPr="00287552">
        <w:rPr>
          <w:rFonts w:ascii="Times New Roman" w:eastAsia="Arial Narrow" w:hAnsi="Times New Roman"/>
          <w:sz w:val="26"/>
          <w:szCs w:val="26"/>
          <w:lang w:eastAsia="en-IN"/>
        </w:rPr>
        <w:t xml:space="preserve"> sanctioned after attaining the age of 45 years as lady officers are prone to diseases at this age.</w:t>
      </w:r>
    </w:p>
    <w:p w:rsidR="00287552" w:rsidRPr="00287552" w:rsidRDefault="00287552" w:rsidP="00287552">
      <w:pPr>
        <w:numPr>
          <w:ilvl w:val="0"/>
          <w:numId w:val="41"/>
        </w:numPr>
        <w:shd w:val="clear" w:color="auto" w:fill="FFFFFF"/>
        <w:spacing w:after="0" w:line="240" w:lineRule="auto"/>
        <w:jc w:val="both"/>
        <w:rPr>
          <w:rFonts w:ascii="Times New Roman" w:eastAsia="Arial Narrow" w:hAnsi="Times New Roman" w:cs="Times New Roman"/>
          <w:sz w:val="26"/>
          <w:szCs w:val="26"/>
        </w:rPr>
      </w:pPr>
      <w:r w:rsidRPr="00287552">
        <w:rPr>
          <w:rFonts w:ascii="Times New Roman" w:eastAsia="Arial Narrow" w:hAnsi="Times New Roman" w:cs="Times New Roman"/>
          <w:sz w:val="26"/>
          <w:szCs w:val="26"/>
        </w:rPr>
        <w:t>Child Care leave as applicable to the Central Government employees must be made available to lady officers i.e. two years CCL with salary.</w:t>
      </w:r>
    </w:p>
    <w:p w:rsidR="00287552" w:rsidRPr="00287552" w:rsidRDefault="00287552" w:rsidP="00287552">
      <w:pPr>
        <w:numPr>
          <w:ilvl w:val="0"/>
          <w:numId w:val="41"/>
        </w:numPr>
        <w:shd w:val="clear" w:color="auto" w:fill="FFFFFF"/>
        <w:spacing w:after="0" w:line="240" w:lineRule="auto"/>
        <w:jc w:val="both"/>
        <w:rPr>
          <w:rFonts w:ascii="Times New Roman" w:eastAsia="Arial Narrow" w:hAnsi="Times New Roman" w:cs="Times New Roman"/>
          <w:sz w:val="26"/>
          <w:szCs w:val="26"/>
        </w:rPr>
      </w:pPr>
      <w:r w:rsidRPr="00287552">
        <w:rPr>
          <w:rFonts w:ascii="Times New Roman" w:eastAsia="Arial Narrow" w:hAnsi="Times New Roman" w:cs="Times New Roman"/>
          <w:sz w:val="26"/>
          <w:szCs w:val="26"/>
        </w:rPr>
        <w:t>Work from home:</w:t>
      </w:r>
    </w:p>
    <w:p w:rsidR="00287552" w:rsidRPr="00287552" w:rsidRDefault="00287552" w:rsidP="00287552">
      <w:pPr>
        <w:numPr>
          <w:ilvl w:val="0"/>
          <w:numId w:val="41"/>
        </w:numPr>
        <w:shd w:val="clear" w:color="auto" w:fill="FFFFFF"/>
        <w:spacing w:after="0" w:line="240" w:lineRule="auto"/>
        <w:jc w:val="both"/>
        <w:rPr>
          <w:rFonts w:ascii="Times New Roman" w:eastAsia="Arial Narrow" w:hAnsi="Times New Roman" w:cs="Times New Roman"/>
          <w:sz w:val="26"/>
          <w:szCs w:val="26"/>
        </w:rPr>
      </w:pPr>
      <w:proofErr w:type="spellStart"/>
      <w:r w:rsidRPr="00287552">
        <w:rPr>
          <w:rFonts w:ascii="Times New Roman" w:eastAsia="Arial Narrow" w:hAnsi="Times New Roman" w:cs="Times New Roman"/>
          <w:sz w:val="26"/>
          <w:szCs w:val="26"/>
        </w:rPr>
        <w:t>Flexi</w:t>
      </w:r>
      <w:proofErr w:type="spellEnd"/>
      <w:r w:rsidRPr="00287552">
        <w:rPr>
          <w:rFonts w:ascii="Times New Roman" w:eastAsia="Arial Narrow" w:hAnsi="Times New Roman" w:cs="Times New Roman"/>
          <w:sz w:val="26"/>
          <w:szCs w:val="26"/>
        </w:rPr>
        <w:t xml:space="preserve"> time scheme:</w:t>
      </w:r>
    </w:p>
    <w:p w:rsidR="00287552" w:rsidRPr="00287552" w:rsidRDefault="00287552" w:rsidP="00287552">
      <w:pPr>
        <w:numPr>
          <w:ilvl w:val="0"/>
          <w:numId w:val="41"/>
        </w:numPr>
        <w:shd w:val="clear" w:color="auto" w:fill="FFFFFF"/>
        <w:spacing w:after="0" w:line="240" w:lineRule="auto"/>
        <w:jc w:val="both"/>
        <w:rPr>
          <w:rFonts w:ascii="Times New Roman" w:eastAsia="Arial Narrow" w:hAnsi="Times New Roman" w:cs="Times New Roman"/>
          <w:sz w:val="26"/>
          <w:szCs w:val="26"/>
        </w:rPr>
      </w:pPr>
      <w:r w:rsidRPr="00287552">
        <w:rPr>
          <w:rFonts w:ascii="Times New Roman" w:eastAsia="Arial Narrow" w:hAnsi="Times New Roman" w:cs="Times New Roman"/>
          <w:sz w:val="26"/>
          <w:szCs w:val="26"/>
        </w:rPr>
        <w:t xml:space="preserve">Fertility Treatment: Lady </w:t>
      </w:r>
      <w:proofErr w:type="gramStart"/>
      <w:r w:rsidRPr="00287552">
        <w:rPr>
          <w:rFonts w:ascii="Times New Roman" w:eastAsia="Arial Narrow" w:hAnsi="Times New Roman" w:cs="Times New Roman"/>
          <w:sz w:val="26"/>
          <w:szCs w:val="26"/>
        </w:rPr>
        <w:t>officers</w:t>
      </w:r>
      <w:proofErr w:type="gramEnd"/>
      <w:r w:rsidRPr="00287552">
        <w:rPr>
          <w:rFonts w:ascii="Times New Roman" w:eastAsia="Arial Narrow" w:hAnsi="Times New Roman" w:cs="Times New Roman"/>
          <w:sz w:val="26"/>
          <w:szCs w:val="26"/>
        </w:rPr>
        <w:t xml:space="preserve"> need to be sanctioned additional leave of 6 months at different intervals along with salary and medical reimbursement for Infertility treatment should be provided.</w:t>
      </w:r>
    </w:p>
    <w:p w:rsidR="00287552" w:rsidRPr="00287552" w:rsidRDefault="00287552" w:rsidP="00287552">
      <w:pPr>
        <w:numPr>
          <w:ilvl w:val="0"/>
          <w:numId w:val="41"/>
        </w:numPr>
        <w:shd w:val="clear" w:color="auto" w:fill="FFFFFF"/>
        <w:spacing w:after="0" w:line="240" w:lineRule="auto"/>
        <w:jc w:val="both"/>
        <w:rPr>
          <w:rFonts w:ascii="Times New Roman" w:eastAsia="Arial Narrow" w:hAnsi="Times New Roman" w:cs="Times New Roman"/>
          <w:sz w:val="26"/>
          <w:szCs w:val="26"/>
        </w:rPr>
      </w:pPr>
      <w:r w:rsidRPr="00287552">
        <w:rPr>
          <w:rFonts w:ascii="Times New Roman" w:eastAsia="Arial Narrow" w:hAnsi="Times New Roman" w:cs="Times New Roman"/>
          <w:sz w:val="26"/>
          <w:szCs w:val="26"/>
        </w:rPr>
        <w:t>Gender sensitivity</w:t>
      </w:r>
    </w:p>
    <w:p w:rsidR="00287552" w:rsidRPr="00287552" w:rsidRDefault="00287552" w:rsidP="00287552">
      <w:pPr>
        <w:numPr>
          <w:ilvl w:val="0"/>
          <w:numId w:val="41"/>
        </w:numPr>
        <w:shd w:val="clear" w:color="auto" w:fill="FFFFFF"/>
        <w:spacing w:after="0" w:line="240" w:lineRule="auto"/>
        <w:jc w:val="both"/>
        <w:rPr>
          <w:rFonts w:ascii="Times New Roman" w:eastAsia="Arial Narrow" w:hAnsi="Times New Roman" w:cs="Times New Roman"/>
          <w:sz w:val="26"/>
          <w:szCs w:val="26"/>
        </w:rPr>
      </w:pPr>
      <w:r w:rsidRPr="00287552">
        <w:rPr>
          <w:rFonts w:ascii="Times New Roman" w:eastAsia="Arial Narrow" w:hAnsi="Times New Roman" w:cs="Times New Roman"/>
          <w:sz w:val="26"/>
          <w:szCs w:val="26"/>
        </w:rPr>
        <w:t xml:space="preserve">Compulsory health check-up for all women officers:  </w:t>
      </w:r>
    </w:p>
    <w:p w:rsidR="00287552" w:rsidRPr="00287552" w:rsidRDefault="00287552" w:rsidP="00287552">
      <w:pPr>
        <w:numPr>
          <w:ilvl w:val="0"/>
          <w:numId w:val="41"/>
        </w:numPr>
        <w:shd w:val="clear" w:color="auto" w:fill="FFFFFF"/>
        <w:spacing w:after="0" w:line="240" w:lineRule="auto"/>
        <w:jc w:val="both"/>
        <w:rPr>
          <w:rFonts w:ascii="Times New Roman" w:eastAsia="Arial Narrow" w:hAnsi="Times New Roman" w:cs="Times New Roman"/>
          <w:sz w:val="26"/>
          <w:szCs w:val="26"/>
        </w:rPr>
      </w:pPr>
      <w:r w:rsidRPr="00287552">
        <w:rPr>
          <w:rFonts w:ascii="Times New Roman" w:eastAsia="Arial Narrow" w:hAnsi="Times New Roman" w:cs="Times New Roman"/>
          <w:sz w:val="26"/>
          <w:szCs w:val="26"/>
        </w:rPr>
        <w:t>Provision of sanitary pad vending machine and incinerator:</w:t>
      </w:r>
    </w:p>
    <w:p w:rsidR="00287552" w:rsidRPr="00287552" w:rsidRDefault="00287552" w:rsidP="00287552">
      <w:pPr>
        <w:numPr>
          <w:ilvl w:val="0"/>
          <w:numId w:val="41"/>
        </w:numPr>
        <w:shd w:val="clear" w:color="auto" w:fill="FFFFFF"/>
        <w:spacing w:after="0" w:line="240" w:lineRule="auto"/>
        <w:jc w:val="both"/>
        <w:rPr>
          <w:rFonts w:ascii="Times New Roman" w:eastAsia="Arial Narrow" w:hAnsi="Times New Roman" w:cs="Times New Roman"/>
          <w:sz w:val="26"/>
          <w:szCs w:val="26"/>
        </w:rPr>
      </w:pPr>
      <w:r w:rsidRPr="00287552">
        <w:rPr>
          <w:rFonts w:ascii="Times New Roman" w:eastAsia="Arial Narrow" w:hAnsi="Times New Roman" w:cs="Times New Roman"/>
          <w:sz w:val="26"/>
          <w:szCs w:val="26"/>
        </w:rPr>
        <w:t>Enhancement of period of maternity leave from 6 months to 12 months/ introduction of child care leave for 2 years</w:t>
      </w:r>
    </w:p>
    <w:p w:rsidR="00287552" w:rsidRPr="00287552" w:rsidRDefault="00287552" w:rsidP="00287552">
      <w:pPr>
        <w:numPr>
          <w:ilvl w:val="0"/>
          <w:numId w:val="41"/>
        </w:numPr>
        <w:shd w:val="clear" w:color="auto" w:fill="FFFFFF"/>
        <w:spacing w:after="0" w:line="240" w:lineRule="auto"/>
        <w:jc w:val="both"/>
        <w:rPr>
          <w:rFonts w:ascii="Times New Roman" w:eastAsia="Arial Narrow" w:hAnsi="Times New Roman" w:cs="Times New Roman"/>
          <w:sz w:val="26"/>
          <w:szCs w:val="26"/>
        </w:rPr>
      </w:pPr>
      <w:r w:rsidRPr="00287552">
        <w:rPr>
          <w:rFonts w:ascii="Times New Roman" w:eastAsia="Arial Narrow" w:hAnsi="Times New Roman" w:cs="Times New Roman"/>
          <w:sz w:val="26"/>
          <w:szCs w:val="26"/>
        </w:rPr>
        <w:t xml:space="preserve">Introduction of menstrual leave: </w:t>
      </w:r>
    </w:p>
    <w:p w:rsidR="00287552" w:rsidRPr="00287552" w:rsidRDefault="00287552" w:rsidP="00287552">
      <w:pPr>
        <w:numPr>
          <w:ilvl w:val="0"/>
          <w:numId w:val="41"/>
        </w:numPr>
        <w:shd w:val="clear" w:color="auto" w:fill="FFFFFF"/>
        <w:spacing w:after="0" w:line="240" w:lineRule="auto"/>
        <w:jc w:val="both"/>
        <w:rPr>
          <w:rFonts w:ascii="Times New Roman" w:eastAsia="Arial Narrow" w:hAnsi="Times New Roman" w:cs="Times New Roman"/>
          <w:sz w:val="26"/>
          <w:szCs w:val="26"/>
        </w:rPr>
      </w:pPr>
      <w:r w:rsidRPr="00287552">
        <w:rPr>
          <w:rFonts w:ascii="Times New Roman" w:eastAsia="Arial Narrow" w:hAnsi="Times New Roman" w:cs="Times New Roman"/>
          <w:sz w:val="26"/>
          <w:szCs w:val="26"/>
        </w:rPr>
        <w:t xml:space="preserve">Posting at the same </w:t>
      </w:r>
      <w:proofErr w:type="spellStart"/>
      <w:r w:rsidRPr="00287552">
        <w:rPr>
          <w:rFonts w:ascii="Times New Roman" w:eastAsia="Arial Narrow" w:hAnsi="Times New Roman" w:cs="Times New Roman"/>
          <w:sz w:val="26"/>
          <w:szCs w:val="26"/>
        </w:rPr>
        <w:t>stationfor</w:t>
      </w:r>
      <w:proofErr w:type="spellEnd"/>
      <w:r w:rsidRPr="00287552">
        <w:rPr>
          <w:rFonts w:ascii="Times New Roman" w:eastAsia="Arial Narrow" w:hAnsi="Times New Roman" w:cs="Times New Roman"/>
          <w:sz w:val="26"/>
          <w:szCs w:val="26"/>
        </w:rPr>
        <w:t xml:space="preserve"> both spouses</w:t>
      </w:r>
    </w:p>
    <w:p w:rsidR="00287552" w:rsidRPr="00287552" w:rsidRDefault="00287552" w:rsidP="00287552">
      <w:pPr>
        <w:shd w:val="clear" w:color="auto" w:fill="FFFFFF"/>
        <w:spacing w:after="0" w:line="240" w:lineRule="auto"/>
        <w:jc w:val="both"/>
        <w:rPr>
          <w:rFonts w:ascii="Times New Roman" w:eastAsia="Arial Narrow" w:hAnsi="Times New Roman" w:cs="Times New Roman"/>
          <w:sz w:val="26"/>
          <w:szCs w:val="26"/>
        </w:rPr>
      </w:pPr>
    </w:p>
    <w:p w:rsidR="00287552" w:rsidRPr="00287552" w:rsidRDefault="00287552" w:rsidP="00287552">
      <w:pPr>
        <w:pBdr>
          <w:top w:val="nil"/>
          <w:left w:val="nil"/>
          <w:bottom w:val="nil"/>
          <w:right w:val="nil"/>
          <w:between w:val="nil"/>
        </w:pBdr>
        <w:rPr>
          <w:rFonts w:ascii="Times New Roman" w:eastAsia="Arial Narrow" w:hAnsi="Times New Roman" w:cs="Times New Roman"/>
          <w:color w:val="000000"/>
          <w:sz w:val="26"/>
          <w:szCs w:val="26"/>
          <w:highlight w:val="white"/>
        </w:rPr>
      </w:pPr>
      <w:r w:rsidRPr="00287552">
        <w:rPr>
          <w:rFonts w:ascii="Times New Roman" w:eastAsia="Times New Roman" w:hAnsi="Times New Roman" w:cs="Times New Roman"/>
          <w:bCs/>
          <w:sz w:val="26"/>
          <w:szCs w:val="26"/>
        </w:rPr>
        <w:t xml:space="preserve">25. </w:t>
      </w:r>
      <w:r w:rsidRPr="00287552">
        <w:rPr>
          <w:rFonts w:ascii="Times New Roman" w:eastAsia="Arial Narrow" w:hAnsi="Times New Roman" w:cs="Times New Roman"/>
          <w:color w:val="000000"/>
          <w:sz w:val="26"/>
          <w:szCs w:val="26"/>
          <w:highlight w:val="white"/>
        </w:rPr>
        <w:t>Immunity from transfer policy, special privileges to office-Bearers of the organization</w:t>
      </w:r>
    </w:p>
    <w:p w:rsidR="00287552" w:rsidRPr="00287552" w:rsidRDefault="00287552" w:rsidP="00287552">
      <w:pPr>
        <w:pBdr>
          <w:top w:val="nil"/>
          <w:left w:val="nil"/>
          <w:bottom w:val="nil"/>
          <w:right w:val="nil"/>
          <w:between w:val="nil"/>
        </w:pBdr>
        <w:rPr>
          <w:rFonts w:ascii="Times New Roman" w:eastAsia="Arial Narrow" w:hAnsi="Times New Roman" w:cs="Times New Roman"/>
          <w:sz w:val="26"/>
          <w:szCs w:val="26"/>
        </w:rPr>
      </w:pPr>
      <w:r w:rsidRPr="00287552">
        <w:rPr>
          <w:rFonts w:ascii="Times New Roman" w:eastAsia="Arial Narrow" w:hAnsi="Times New Roman" w:cs="Times New Roman"/>
          <w:color w:val="000000"/>
          <w:sz w:val="26"/>
          <w:szCs w:val="26"/>
          <w:highlight w:val="white"/>
        </w:rPr>
        <w:lastRenderedPageBreak/>
        <w:t>26. The</w:t>
      </w:r>
      <w:r w:rsidRPr="00287552">
        <w:rPr>
          <w:rFonts w:ascii="Times New Roman" w:eastAsia="Arial Narrow" w:hAnsi="Times New Roman" w:cs="Times New Roman"/>
          <w:sz w:val="26"/>
          <w:szCs w:val="26"/>
        </w:rPr>
        <w:t xml:space="preserve"> income criteria for dependents to be substantially increased.</w:t>
      </w:r>
    </w:p>
    <w:p w:rsidR="00287552" w:rsidRPr="00287552" w:rsidRDefault="00287552" w:rsidP="00287552">
      <w:pPr>
        <w:pBdr>
          <w:top w:val="nil"/>
          <w:left w:val="nil"/>
          <w:bottom w:val="nil"/>
          <w:right w:val="nil"/>
          <w:between w:val="nil"/>
        </w:pBdr>
        <w:spacing w:after="0"/>
        <w:rPr>
          <w:rFonts w:ascii="Times New Roman" w:eastAsia="Arial Narrow" w:hAnsi="Times New Roman" w:cs="Times New Roman"/>
          <w:sz w:val="26"/>
          <w:szCs w:val="26"/>
        </w:rPr>
      </w:pPr>
      <w:r w:rsidRPr="00287552">
        <w:rPr>
          <w:rFonts w:ascii="Times New Roman" w:eastAsia="Arial Narrow" w:hAnsi="Times New Roman" w:cs="Times New Roman"/>
          <w:sz w:val="26"/>
          <w:szCs w:val="26"/>
        </w:rPr>
        <w:t xml:space="preserve">27. Improvement in all </w:t>
      </w:r>
      <w:proofErr w:type="gramStart"/>
      <w:r w:rsidRPr="00287552">
        <w:rPr>
          <w:rFonts w:ascii="Times New Roman" w:eastAsia="Arial Narrow" w:hAnsi="Times New Roman" w:cs="Times New Roman"/>
          <w:sz w:val="26"/>
          <w:szCs w:val="26"/>
        </w:rPr>
        <w:t>leave</w:t>
      </w:r>
      <w:proofErr w:type="gramEnd"/>
      <w:r w:rsidRPr="00287552">
        <w:rPr>
          <w:rFonts w:ascii="Times New Roman" w:eastAsia="Arial Narrow" w:hAnsi="Times New Roman" w:cs="Times New Roman"/>
          <w:sz w:val="26"/>
          <w:szCs w:val="26"/>
        </w:rPr>
        <w:t xml:space="preserve"> facilities/introduction of the concept of Leave Bank:</w:t>
      </w:r>
    </w:p>
    <w:p w:rsidR="00287552" w:rsidRPr="00287552" w:rsidRDefault="00287552" w:rsidP="00287552">
      <w:pPr>
        <w:pStyle w:val="ListParagraph"/>
        <w:numPr>
          <w:ilvl w:val="0"/>
          <w:numId w:val="42"/>
        </w:numPr>
        <w:pBdr>
          <w:top w:val="nil"/>
          <w:left w:val="nil"/>
          <w:bottom w:val="nil"/>
          <w:right w:val="nil"/>
          <w:between w:val="nil"/>
        </w:pBdr>
        <w:shd w:val="clear" w:color="auto" w:fill="FFFFFF"/>
        <w:spacing w:after="160" w:line="259" w:lineRule="auto"/>
        <w:ind w:left="993" w:hanging="567"/>
        <w:contextualSpacing/>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Casual leave should be increased to 15 days.</w:t>
      </w:r>
    </w:p>
    <w:p w:rsidR="00287552" w:rsidRPr="00287552" w:rsidRDefault="00287552" w:rsidP="00287552">
      <w:pPr>
        <w:pStyle w:val="ListParagraph"/>
        <w:numPr>
          <w:ilvl w:val="0"/>
          <w:numId w:val="42"/>
        </w:numPr>
        <w:pBdr>
          <w:top w:val="nil"/>
          <w:left w:val="nil"/>
          <w:bottom w:val="nil"/>
          <w:right w:val="nil"/>
          <w:between w:val="nil"/>
        </w:pBdr>
        <w:shd w:val="clear" w:color="auto" w:fill="FFFFFF"/>
        <w:spacing w:after="160" w:line="259" w:lineRule="auto"/>
        <w:ind w:left="993" w:hanging="567"/>
        <w:contextualSpacing/>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 xml:space="preserve">Privilege Leave encashment is up to 300 days </w:t>
      </w:r>
    </w:p>
    <w:p w:rsidR="00287552" w:rsidRPr="00287552" w:rsidRDefault="00287552" w:rsidP="00287552">
      <w:pPr>
        <w:pStyle w:val="ListParagraph"/>
        <w:numPr>
          <w:ilvl w:val="0"/>
          <w:numId w:val="42"/>
        </w:numPr>
        <w:pBdr>
          <w:top w:val="nil"/>
          <w:left w:val="nil"/>
          <w:bottom w:val="nil"/>
          <w:right w:val="nil"/>
          <w:between w:val="nil"/>
        </w:pBdr>
        <w:shd w:val="clear" w:color="auto" w:fill="FFFFFF"/>
        <w:spacing w:after="160" w:line="259" w:lineRule="auto"/>
        <w:ind w:left="993" w:hanging="567"/>
        <w:contextualSpacing/>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Existing 5/7 days encashment introduced in the 8th Joint Note should be extended to 10/15 days every year.</w:t>
      </w:r>
    </w:p>
    <w:p w:rsidR="00287552" w:rsidRPr="00287552" w:rsidRDefault="00287552" w:rsidP="00287552">
      <w:pPr>
        <w:pStyle w:val="ListParagraph"/>
        <w:numPr>
          <w:ilvl w:val="0"/>
          <w:numId w:val="42"/>
        </w:numPr>
        <w:pBdr>
          <w:top w:val="nil"/>
          <w:left w:val="nil"/>
          <w:bottom w:val="nil"/>
          <w:right w:val="nil"/>
          <w:between w:val="nil"/>
        </w:pBdr>
        <w:shd w:val="clear" w:color="auto" w:fill="FFFFFF"/>
        <w:spacing w:after="160" w:line="259" w:lineRule="auto"/>
        <w:ind w:left="993" w:hanging="567"/>
        <w:contextualSpacing/>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 xml:space="preserve">Improvement in Sick Leave </w:t>
      </w:r>
    </w:p>
    <w:p w:rsidR="00287552" w:rsidRPr="00287552" w:rsidRDefault="00287552" w:rsidP="00287552">
      <w:pPr>
        <w:pStyle w:val="ListParagraph"/>
        <w:numPr>
          <w:ilvl w:val="0"/>
          <w:numId w:val="42"/>
        </w:numPr>
        <w:pBdr>
          <w:top w:val="nil"/>
          <w:left w:val="nil"/>
          <w:bottom w:val="nil"/>
          <w:right w:val="nil"/>
          <w:between w:val="nil"/>
        </w:pBdr>
        <w:shd w:val="clear" w:color="auto" w:fill="FFFFFF"/>
        <w:spacing w:after="160" w:line="259" w:lineRule="auto"/>
        <w:ind w:left="993" w:hanging="567"/>
        <w:contextualSpacing/>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 xml:space="preserve">Improvement in Sabbatical leave: </w:t>
      </w:r>
    </w:p>
    <w:p w:rsidR="00287552" w:rsidRPr="00287552" w:rsidRDefault="00287552" w:rsidP="00287552">
      <w:pPr>
        <w:pStyle w:val="ListParagraph"/>
        <w:numPr>
          <w:ilvl w:val="0"/>
          <w:numId w:val="42"/>
        </w:numPr>
        <w:pBdr>
          <w:top w:val="nil"/>
          <w:left w:val="nil"/>
          <w:bottom w:val="nil"/>
          <w:right w:val="nil"/>
          <w:between w:val="nil"/>
        </w:pBdr>
        <w:shd w:val="clear" w:color="auto" w:fill="FFFFFF"/>
        <w:spacing w:after="160" w:line="259" w:lineRule="auto"/>
        <w:ind w:left="993" w:hanging="567"/>
        <w:contextualSpacing/>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Sabbatical leave should be extended to male officers.</w:t>
      </w:r>
    </w:p>
    <w:p w:rsidR="00287552" w:rsidRPr="00287552" w:rsidRDefault="00287552" w:rsidP="00287552">
      <w:pPr>
        <w:pStyle w:val="ListParagraph"/>
        <w:numPr>
          <w:ilvl w:val="0"/>
          <w:numId w:val="42"/>
        </w:numPr>
        <w:pBdr>
          <w:top w:val="nil"/>
          <w:left w:val="nil"/>
          <w:bottom w:val="nil"/>
          <w:right w:val="nil"/>
          <w:between w:val="nil"/>
        </w:pBdr>
        <w:shd w:val="clear" w:color="auto" w:fill="FFFFFF"/>
        <w:spacing w:after="160" w:line="259" w:lineRule="auto"/>
        <w:ind w:left="993" w:hanging="567"/>
        <w:contextualSpacing/>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 xml:space="preserve">UCL: UCL to be delinked from sickness and can be </w:t>
      </w:r>
      <w:proofErr w:type="spellStart"/>
      <w:r w:rsidRPr="00287552">
        <w:rPr>
          <w:rFonts w:ascii="Times New Roman" w:eastAsia="Arial Narrow" w:hAnsi="Times New Roman"/>
          <w:sz w:val="26"/>
          <w:szCs w:val="26"/>
          <w:lang w:eastAsia="en-IN"/>
        </w:rPr>
        <w:t>uitlised</w:t>
      </w:r>
      <w:proofErr w:type="spellEnd"/>
      <w:r w:rsidRPr="00287552">
        <w:rPr>
          <w:rFonts w:ascii="Times New Roman" w:eastAsia="Arial Narrow" w:hAnsi="Times New Roman"/>
          <w:sz w:val="26"/>
          <w:szCs w:val="26"/>
          <w:lang w:eastAsia="en-IN"/>
        </w:rPr>
        <w:t xml:space="preserve"> for any purpose and without any cap on accumulation.</w:t>
      </w:r>
    </w:p>
    <w:p w:rsidR="00287552" w:rsidRPr="00287552" w:rsidRDefault="00287552" w:rsidP="00287552">
      <w:pPr>
        <w:pStyle w:val="ListParagraph"/>
        <w:numPr>
          <w:ilvl w:val="0"/>
          <w:numId w:val="42"/>
        </w:numPr>
        <w:pBdr>
          <w:top w:val="nil"/>
          <w:left w:val="nil"/>
          <w:bottom w:val="nil"/>
          <w:right w:val="nil"/>
          <w:between w:val="nil"/>
        </w:pBdr>
        <w:shd w:val="clear" w:color="auto" w:fill="FFFFFF"/>
        <w:spacing w:after="160" w:line="259" w:lineRule="auto"/>
        <w:ind w:left="993" w:hanging="567"/>
        <w:contextualSpacing/>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 xml:space="preserve">Bereavement </w:t>
      </w:r>
      <w:proofErr w:type="gramStart"/>
      <w:r w:rsidRPr="00287552">
        <w:rPr>
          <w:rFonts w:ascii="Times New Roman" w:eastAsia="Arial Narrow" w:hAnsi="Times New Roman"/>
          <w:sz w:val="26"/>
          <w:szCs w:val="26"/>
          <w:lang w:eastAsia="en-IN"/>
        </w:rPr>
        <w:t>leave</w:t>
      </w:r>
      <w:proofErr w:type="gramEnd"/>
      <w:r w:rsidRPr="00287552">
        <w:rPr>
          <w:rFonts w:ascii="Times New Roman" w:eastAsia="Arial Narrow" w:hAnsi="Times New Roman"/>
          <w:sz w:val="26"/>
          <w:szCs w:val="26"/>
          <w:lang w:eastAsia="en-IN"/>
        </w:rPr>
        <w:t xml:space="preserve"> of 15 days to be introduced for death of any family member.</w:t>
      </w:r>
    </w:p>
    <w:p w:rsidR="00287552" w:rsidRPr="00287552" w:rsidRDefault="00287552" w:rsidP="00287552">
      <w:pPr>
        <w:pStyle w:val="ListParagraph"/>
        <w:numPr>
          <w:ilvl w:val="0"/>
          <w:numId w:val="42"/>
        </w:numPr>
        <w:pBdr>
          <w:top w:val="nil"/>
          <w:left w:val="nil"/>
          <w:bottom w:val="nil"/>
          <w:right w:val="nil"/>
          <w:between w:val="nil"/>
        </w:pBdr>
        <w:shd w:val="clear" w:color="auto" w:fill="FFFFFF"/>
        <w:spacing w:after="160" w:line="259" w:lineRule="auto"/>
        <w:ind w:left="993" w:hanging="567"/>
        <w:contextualSpacing/>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Special Occasion Leave</w:t>
      </w:r>
    </w:p>
    <w:p w:rsidR="00287552" w:rsidRPr="00287552" w:rsidRDefault="00287552" w:rsidP="00287552">
      <w:pPr>
        <w:pStyle w:val="ListParagraph"/>
        <w:numPr>
          <w:ilvl w:val="0"/>
          <w:numId w:val="42"/>
        </w:numPr>
        <w:pBdr>
          <w:top w:val="nil"/>
          <w:left w:val="nil"/>
          <w:bottom w:val="nil"/>
          <w:right w:val="nil"/>
          <w:between w:val="nil"/>
        </w:pBdr>
        <w:shd w:val="clear" w:color="auto" w:fill="FFFFFF"/>
        <w:spacing w:after="160" w:line="259" w:lineRule="auto"/>
        <w:ind w:left="993" w:hanging="567"/>
        <w:contextualSpacing/>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Journey Time Leave</w:t>
      </w:r>
    </w:p>
    <w:p w:rsidR="00287552" w:rsidRPr="00287552" w:rsidRDefault="00287552" w:rsidP="00287552">
      <w:pPr>
        <w:pStyle w:val="ListParagraph"/>
        <w:numPr>
          <w:ilvl w:val="0"/>
          <w:numId w:val="42"/>
        </w:numPr>
        <w:pBdr>
          <w:top w:val="nil"/>
          <w:left w:val="nil"/>
          <w:bottom w:val="nil"/>
          <w:right w:val="nil"/>
          <w:between w:val="nil"/>
        </w:pBdr>
        <w:shd w:val="clear" w:color="auto" w:fill="FFFFFF"/>
        <w:spacing w:after="160" w:line="259" w:lineRule="auto"/>
        <w:ind w:left="993" w:hanging="567"/>
        <w:contextualSpacing/>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Improvement in Leave for Sports Personnel from 30 days to 60 days.</w:t>
      </w:r>
    </w:p>
    <w:p w:rsidR="00287552" w:rsidRPr="00287552" w:rsidRDefault="00287552" w:rsidP="00287552">
      <w:pPr>
        <w:pStyle w:val="ListParagraph"/>
        <w:numPr>
          <w:ilvl w:val="0"/>
          <w:numId w:val="42"/>
        </w:numPr>
        <w:pBdr>
          <w:top w:val="nil"/>
          <w:left w:val="nil"/>
          <w:bottom w:val="nil"/>
          <w:right w:val="nil"/>
          <w:between w:val="nil"/>
        </w:pBdr>
        <w:shd w:val="clear" w:color="auto" w:fill="FFFFFF"/>
        <w:spacing w:after="160" w:line="259" w:lineRule="auto"/>
        <w:ind w:left="993" w:hanging="567"/>
        <w:contextualSpacing/>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Officers to be permitted to avail sick leave on account sickness of spouse/parent/in-laws/children.</w:t>
      </w:r>
    </w:p>
    <w:p w:rsidR="00287552" w:rsidRPr="00287552" w:rsidRDefault="00287552" w:rsidP="00287552">
      <w:pPr>
        <w:pStyle w:val="ListParagraph"/>
        <w:numPr>
          <w:ilvl w:val="0"/>
          <w:numId w:val="42"/>
        </w:numPr>
        <w:pBdr>
          <w:top w:val="nil"/>
          <w:left w:val="nil"/>
          <w:bottom w:val="nil"/>
          <w:right w:val="nil"/>
          <w:between w:val="nil"/>
        </w:pBdr>
        <w:shd w:val="clear" w:color="auto" w:fill="FFFFFF"/>
        <w:spacing w:after="160" w:line="259" w:lineRule="auto"/>
        <w:ind w:left="993" w:hanging="567"/>
        <w:contextualSpacing/>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Introduction of leave bank.</w:t>
      </w:r>
    </w:p>
    <w:p w:rsidR="00287552" w:rsidRPr="00287552" w:rsidRDefault="00287552" w:rsidP="00287552">
      <w:pPr>
        <w:pStyle w:val="ListParagraph"/>
        <w:pBdr>
          <w:top w:val="nil"/>
          <w:left w:val="nil"/>
          <w:bottom w:val="nil"/>
          <w:right w:val="nil"/>
          <w:between w:val="nil"/>
        </w:pBdr>
        <w:shd w:val="clear" w:color="auto" w:fill="FFFFFF"/>
        <w:ind w:left="1440"/>
        <w:rPr>
          <w:rFonts w:ascii="Times New Roman" w:eastAsia="Arial Narrow" w:hAnsi="Times New Roman"/>
          <w:sz w:val="26"/>
          <w:szCs w:val="26"/>
          <w:lang w:eastAsia="en-IN"/>
        </w:rPr>
      </w:pPr>
    </w:p>
    <w:p w:rsidR="00287552" w:rsidRPr="00287552" w:rsidRDefault="00287552" w:rsidP="00287552">
      <w:pPr>
        <w:pStyle w:val="ListParagraph"/>
        <w:numPr>
          <w:ilvl w:val="0"/>
          <w:numId w:val="43"/>
        </w:numPr>
        <w:pBdr>
          <w:top w:val="nil"/>
          <w:left w:val="nil"/>
          <w:bottom w:val="nil"/>
          <w:right w:val="nil"/>
          <w:between w:val="nil"/>
        </w:pBdr>
        <w:shd w:val="clear" w:color="auto" w:fill="FFFFFF"/>
        <w:spacing w:after="160" w:line="259" w:lineRule="auto"/>
        <w:ind w:left="1134" w:hanging="709"/>
        <w:rPr>
          <w:rFonts w:ascii="Times New Roman" w:eastAsia="Arial Narrow" w:hAnsi="Times New Roman"/>
          <w:sz w:val="26"/>
          <w:szCs w:val="26"/>
        </w:rPr>
      </w:pPr>
      <w:r w:rsidRPr="00287552">
        <w:rPr>
          <w:rFonts w:ascii="Times New Roman" w:eastAsia="Arial Narrow" w:hAnsi="Times New Roman"/>
          <w:sz w:val="26"/>
          <w:szCs w:val="26"/>
        </w:rPr>
        <w:t xml:space="preserve">a. Uniformity of loans and advances to officers by adoption of best of policies. </w:t>
      </w:r>
    </w:p>
    <w:p w:rsidR="00287552" w:rsidRPr="00287552" w:rsidRDefault="00287552" w:rsidP="00287552">
      <w:pPr>
        <w:pStyle w:val="ListParagraph"/>
        <w:pBdr>
          <w:top w:val="nil"/>
          <w:left w:val="nil"/>
          <w:bottom w:val="nil"/>
          <w:right w:val="nil"/>
          <w:between w:val="nil"/>
        </w:pBdr>
        <w:shd w:val="clear" w:color="auto" w:fill="FFFFFF"/>
        <w:ind w:left="1134"/>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b. The Road Tax on vehicles should be paid by the Banks on inter-state transfers.</w:t>
      </w:r>
    </w:p>
    <w:p w:rsidR="00287552" w:rsidRPr="00287552" w:rsidRDefault="00287552" w:rsidP="00287552">
      <w:pPr>
        <w:pStyle w:val="ListParagraph"/>
        <w:numPr>
          <w:ilvl w:val="0"/>
          <w:numId w:val="43"/>
        </w:numPr>
        <w:pBdr>
          <w:top w:val="nil"/>
          <w:left w:val="nil"/>
          <w:bottom w:val="nil"/>
          <w:right w:val="nil"/>
          <w:between w:val="nil"/>
        </w:pBdr>
        <w:shd w:val="clear" w:color="auto" w:fill="FFFFFF"/>
        <w:spacing w:after="120" w:line="259" w:lineRule="auto"/>
        <w:ind w:left="709"/>
        <w:rPr>
          <w:rFonts w:ascii="Times New Roman" w:eastAsia="Arial Narrow" w:hAnsi="Times New Roman"/>
          <w:sz w:val="26"/>
          <w:szCs w:val="26"/>
        </w:rPr>
      </w:pPr>
      <w:r w:rsidRPr="00287552">
        <w:rPr>
          <w:rFonts w:ascii="Times New Roman" w:eastAsia="Arial Narrow" w:hAnsi="Times New Roman"/>
          <w:sz w:val="26"/>
          <w:szCs w:val="26"/>
        </w:rPr>
        <w:t>D &amp; A regulations</w:t>
      </w:r>
    </w:p>
    <w:p w:rsidR="00287552" w:rsidRPr="00287552" w:rsidRDefault="00287552" w:rsidP="00287552">
      <w:pPr>
        <w:pStyle w:val="ListParagraph"/>
        <w:numPr>
          <w:ilvl w:val="1"/>
          <w:numId w:val="43"/>
        </w:numPr>
        <w:pBdr>
          <w:top w:val="nil"/>
          <w:left w:val="nil"/>
          <w:bottom w:val="nil"/>
          <w:right w:val="nil"/>
          <w:between w:val="nil"/>
        </w:pBdr>
        <w:shd w:val="clear" w:color="auto" w:fill="FFFFFF"/>
        <w:spacing w:after="60" w:line="240" w:lineRule="auto"/>
        <w:ind w:left="1434" w:hanging="357"/>
        <w:jc w:val="both"/>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Review of Disciplinary Rules Procedure:</w:t>
      </w:r>
    </w:p>
    <w:p w:rsidR="00287552" w:rsidRPr="00287552" w:rsidRDefault="00287552" w:rsidP="00287552">
      <w:pPr>
        <w:pStyle w:val="ListParagraph"/>
        <w:numPr>
          <w:ilvl w:val="1"/>
          <w:numId w:val="43"/>
        </w:numPr>
        <w:pBdr>
          <w:top w:val="nil"/>
          <w:left w:val="nil"/>
          <w:bottom w:val="nil"/>
          <w:right w:val="nil"/>
          <w:between w:val="nil"/>
        </w:pBdr>
        <w:shd w:val="clear" w:color="auto" w:fill="FFFFFF"/>
        <w:spacing w:after="60" w:line="240" w:lineRule="auto"/>
        <w:ind w:left="1434" w:hanging="357"/>
        <w:jc w:val="both"/>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Allowing personal hearing of charge sheeted officer in case of major penalty proceedings accompanied by a Defence representative.</w:t>
      </w:r>
    </w:p>
    <w:p w:rsidR="00287552" w:rsidRPr="00287552" w:rsidRDefault="00287552" w:rsidP="00287552">
      <w:pPr>
        <w:pStyle w:val="ListParagraph"/>
        <w:numPr>
          <w:ilvl w:val="1"/>
          <w:numId w:val="43"/>
        </w:numPr>
        <w:pBdr>
          <w:top w:val="nil"/>
          <w:left w:val="nil"/>
          <w:bottom w:val="nil"/>
          <w:right w:val="nil"/>
          <w:between w:val="nil"/>
        </w:pBdr>
        <w:shd w:val="clear" w:color="auto" w:fill="FFFFFF"/>
        <w:spacing w:after="60" w:line="240" w:lineRule="auto"/>
        <w:ind w:left="1434" w:hanging="357"/>
        <w:jc w:val="both"/>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The present ad-hoc system of withholding gratuity and harsh decision to set off the gratuity   amount towards loss caused etc</w:t>
      </w:r>
      <w:proofErr w:type="gramStart"/>
      <w:r w:rsidRPr="00287552">
        <w:rPr>
          <w:rFonts w:ascii="Times New Roman" w:eastAsia="Arial Narrow" w:hAnsi="Times New Roman"/>
          <w:sz w:val="26"/>
          <w:szCs w:val="26"/>
          <w:lang w:eastAsia="en-IN"/>
        </w:rPr>
        <w:t>.,</w:t>
      </w:r>
      <w:proofErr w:type="gramEnd"/>
      <w:r w:rsidRPr="00287552">
        <w:rPr>
          <w:rFonts w:ascii="Times New Roman" w:eastAsia="Arial Narrow" w:hAnsi="Times New Roman"/>
          <w:sz w:val="26"/>
          <w:szCs w:val="26"/>
          <w:lang w:eastAsia="en-IN"/>
        </w:rPr>
        <w:t xml:space="preserve"> should be reviewed keeping in view, the recent judicial   pronouncements. There should not be stoppage or denial of gratuity to the officers.</w:t>
      </w:r>
    </w:p>
    <w:p w:rsidR="00287552" w:rsidRPr="00287552" w:rsidRDefault="00287552" w:rsidP="00287552">
      <w:pPr>
        <w:pStyle w:val="ListParagraph"/>
        <w:numPr>
          <w:ilvl w:val="1"/>
          <w:numId w:val="43"/>
        </w:numPr>
        <w:pBdr>
          <w:top w:val="nil"/>
          <w:left w:val="nil"/>
          <w:bottom w:val="nil"/>
          <w:right w:val="nil"/>
          <w:between w:val="nil"/>
        </w:pBdr>
        <w:shd w:val="clear" w:color="auto" w:fill="FFFFFF"/>
        <w:spacing w:after="60" w:line="240" w:lineRule="auto"/>
        <w:ind w:left="1434" w:hanging="357"/>
        <w:jc w:val="both"/>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 xml:space="preserve">No disciplinary action should be initiated after superannuation and the extant </w:t>
      </w:r>
      <w:proofErr w:type="gramStart"/>
      <w:r w:rsidRPr="00287552">
        <w:rPr>
          <w:rFonts w:ascii="Times New Roman" w:eastAsia="Arial Narrow" w:hAnsi="Times New Roman"/>
          <w:sz w:val="26"/>
          <w:szCs w:val="26"/>
          <w:lang w:eastAsia="en-IN"/>
        </w:rPr>
        <w:t>Pension  regulations</w:t>
      </w:r>
      <w:proofErr w:type="gramEnd"/>
      <w:r w:rsidRPr="00287552">
        <w:rPr>
          <w:rFonts w:ascii="Times New Roman" w:eastAsia="Arial Narrow" w:hAnsi="Times New Roman"/>
          <w:sz w:val="26"/>
          <w:szCs w:val="26"/>
          <w:lang w:eastAsia="en-IN"/>
        </w:rPr>
        <w:t xml:space="preserve"> No 48 to be done away with as it is in conflict with Clause 14 of Gratuity Act and Supreme court judgments. </w:t>
      </w:r>
    </w:p>
    <w:p w:rsidR="00287552" w:rsidRPr="00287552" w:rsidRDefault="00287552" w:rsidP="00287552">
      <w:pPr>
        <w:pStyle w:val="ListParagraph"/>
        <w:numPr>
          <w:ilvl w:val="1"/>
          <w:numId w:val="43"/>
        </w:numPr>
        <w:pBdr>
          <w:top w:val="nil"/>
          <w:left w:val="nil"/>
          <w:bottom w:val="nil"/>
          <w:right w:val="nil"/>
          <w:between w:val="nil"/>
        </w:pBdr>
        <w:shd w:val="clear" w:color="auto" w:fill="FFFFFF"/>
        <w:spacing w:after="60" w:line="240" w:lineRule="auto"/>
        <w:ind w:left="1434" w:hanging="357"/>
        <w:jc w:val="both"/>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All Terminal benefits should be released pending disciplinary proceedings if bank fails to complete the proceedings before superannuation as is being done in the case of CBI cases being pending.</w:t>
      </w:r>
    </w:p>
    <w:p w:rsidR="00287552" w:rsidRPr="00287552" w:rsidRDefault="00287552" w:rsidP="00287552">
      <w:pPr>
        <w:pStyle w:val="ListParagraph"/>
        <w:numPr>
          <w:ilvl w:val="1"/>
          <w:numId w:val="43"/>
        </w:numPr>
        <w:pBdr>
          <w:top w:val="nil"/>
          <w:left w:val="nil"/>
          <w:bottom w:val="nil"/>
          <w:right w:val="nil"/>
          <w:between w:val="nil"/>
        </w:pBdr>
        <w:shd w:val="clear" w:color="auto" w:fill="FFFFFF"/>
        <w:spacing w:after="60" w:line="240" w:lineRule="auto"/>
        <w:ind w:left="1434" w:hanging="357"/>
        <w:jc w:val="both"/>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The IBA should take up with the Government, the introduction of an exclusive Banking Administrative Tribunal for the banking Industry in order to deal with all the service as well as disciplinary matters in respect of officers similar to Central Administrative Tribunal.</w:t>
      </w:r>
    </w:p>
    <w:p w:rsidR="00287552" w:rsidRPr="00287552" w:rsidRDefault="00287552" w:rsidP="00287552">
      <w:pPr>
        <w:pStyle w:val="ListParagraph"/>
        <w:numPr>
          <w:ilvl w:val="0"/>
          <w:numId w:val="43"/>
        </w:numPr>
        <w:spacing w:after="120" w:line="259" w:lineRule="auto"/>
        <w:ind w:left="721" w:hanging="437"/>
        <w:jc w:val="both"/>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Classification of lapses into major and minor penalties.</w:t>
      </w:r>
    </w:p>
    <w:p w:rsidR="00287552" w:rsidRPr="00287552" w:rsidRDefault="00287552" w:rsidP="00287552">
      <w:pPr>
        <w:pStyle w:val="ListParagraph"/>
        <w:numPr>
          <w:ilvl w:val="0"/>
          <w:numId w:val="43"/>
        </w:numPr>
        <w:spacing w:after="120" w:line="259" w:lineRule="auto"/>
        <w:ind w:left="721" w:hanging="437"/>
        <w:jc w:val="both"/>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 xml:space="preserve">Clarification </w:t>
      </w:r>
      <w:proofErr w:type="gramStart"/>
      <w:r w:rsidRPr="00287552">
        <w:rPr>
          <w:rFonts w:ascii="Times New Roman" w:eastAsia="Arial Narrow" w:hAnsi="Times New Roman"/>
          <w:sz w:val="26"/>
          <w:szCs w:val="26"/>
          <w:lang w:eastAsia="en-IN"/>
        </w:rPr>
        <w:t>be</w:t>
      </w:r>
      <w:proofErr w:type="gramEnd"/>
      <w:r w:rsidRPr="00287552">
        <w:rPr>
          <w:rFonts w:ascii="Times New Roman" w:eastAsia="Arial Narrow" w:hAnsi="Times New Roman"/>
          <w:sz w:val="26"/>
          <w:szCs w:val="26"/>
          <w:lang w:eastAsia="en-IN"/>
        </w:rPr>
        <w:t xml:space="preserve"> issued to Banks that any alleged lapse committed by an employee while working in the capacity as workmen, but alleged lapse detected when employee is an officer, he should be tried under bipartite rules and not under officers D &amp; A regulations.</w:t>
      </w:r>
    </w:p>
    <w:p w:rsidR="00287552" w:rsidRPr="00287552" w:rsidRDefault="00287552" w:rsidP="00287552">
      <w:pPr>
        <w:pStyle w:val="ListParagraph"/>
        <w:numPr>
          <w:ilvl w:val="0"/>
          <w:numId w:val="43"/>
        </w:numPr>
        <w:spacing w:after="120" w:line="259" w:lineRule="auto"/>
        <w:ind w:left="721" w:hanging="437"/>
        <w:jc w:val="both"/>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Full legal expenses to be borne by banks on legal cases against any officer both serving and retired for all cases related to banking work except charges of fraud perpetrated by the officer.</w:t>
      </w:r>
    </w:p>
    <w:p w:rsidR="00287552" w:rsidRPr="00287552" w:rsidRDefault="00287552" w:rsidP="00287552">
      <w:pPr>
        <w:pStyle w:val="ListParagraph"/>
        <w:numPr>
          <w:ilvl w:val="0"/>
          <w:numId w:val="43"/>
        </w:numPr>
        <w:spacing w:after="120" w:line="259" w:lineRule="auto"/>
        <w:ind w:left="721" w:hanging="437"/>
        <w:jc w:val="both"/>
        <w:rPr>
          <w:rFonts w:ascii="Times New Roman" w:eastAsia="Arial Narrow" w:hAnsi="Times New Roman"/>
          <w:sz w:val="26"/>
          <w:szCs w:val="26"/>
          <w:lang w:eastAsia="en-IN"/>
        </w:rPr>
      </w:pPr>
      <w:r w:rsidRPr="00287552">
        <w:rPr>
          <w:rFonts w:ascii="Times New Roman" w:eastAsia="Arial Narrow" w:hAnsi="Times New Roman"/>
          <w:sz w:val="26"/>
          <w:szCs w:val="26"/>
          <w:lang w:eastAsia="en-IN"/>
        </w:rPr>
        <w:t>Appointment of compassionate grounds to be completed within a six months period.</w:t>
      </w:r>
    </w:p>
    <w:p w:rsidR="00287552" w:rsidRPr="00287552" w:rsidRDefault="00287552" w:rsidP="00287552">
      <w:pPr>
        <w:spacing w:line="240" w:lineRule="auto"/>
        <w:jc w:val="both"/>
        <w:rPr>
          <w:rFonts w:ascii="Times New Roman" w:hAnsi="Times New Roman" w:cs="Times New Roman"/>
          <w:sz w:val="26"/>
          <w:szCs w:val="26"/>
        </w:rPr>
      </w:pPr>
      <w:r w:rsidRPr="00287552">
        <w:rPr>
          <w:rFonts w:ascii="Times New Roman" w:hAnsi="Times New Roman" w:cs="Times New Roman"/>
          <w:sz w:val="26"/>
          <w:szCs w:val="26"/>
        </w:rPr>
        <w:t>The IBA while receiving the submissions and justification of our demands with a positive approach, informed us that they would examine all these demands including cost implication, etc. and hence it was decided to discuss these issues further in the next round of meeting to arrive at possible outcomes.</w:t>
      </w:r>
    </w:p>
    <w:p w:rsidR="00287552" w:rsidRPr="00287552" w:rsidRDefault="00287552" w:rsidP="00287552">
      <w:pPr>
        <w:spacing w:line="240" w:lineRule="auto"/>
        <w:jc w:val="both"/>
        <w:rPr>
          <w:rFonts w:ascii="Times New Roman" w:hAnsi="Times New Roman" w:cs="Times New Roman"/>
          <w:sz w:val="26"/>
          <w:szCs w:val="26"/>
        </w:rPr>
      </w:pPr>
      <w:r w:rsidRPr="00287552">
        <w:rPr>
          <w:rFonts w:ascii="Times New Roman" w:hAnsi="Times New Roman" w:cs="Times New Roman"/>
          <w:b/>
          <w:bCs/>
          <w:sz w:val="26"/>
          <w:szCs w:val="26"/>
        </w:rPr>
        <w:t>Next round of meeting</w:t>
      </w:r>
      <w:r w:rsidRPr="00287552">
        <w:rPr>
          <w:rFonts w:ascii="Times New Roman" w:hAnsi="Times New Roman" w:cs="Times New Roman"/>
          <w:sz w:val="26"/>
          <w:szCs w:val="26"/>
        </w:rPr>
        <w:t>:  It was agreed to fix the date for the next round of meeting at the earliest.   The meeting of the main Negotiating Committee is also expected to be fixed before the end of this month.</w:t>
      </w:r>
    </w:p>
    <w:p w:rsidR="00287552" w:rsidRPr="00287552" w:rsidRDefault="00287552" w:rsidP="00287552">
      <w:pPr>
        <w:spacing w:line="240" w:lineRule="auto"/>
        <w:jc w:val="both"/>
        <w:rPr>
          <w:rFonts w:ascii="Times New Roman" w:hAnsi="Times New Roman" w:cs="Times New Roman"/>
          <w:sz w:val="26"/>
          <w:szCs w:val="26"/>
        </w:rPr>
      </w:pPr>
      <w:proofErr w:type="gramStart"/>
      <w:r w:rsidRPr="00287552">
        <w:rPr>
          <w:rFonts w:ascii="Times New Roman" w:hAnsi="Times New Roman" w:cs="Times New Roman"/>
          <w:sz w:val="26"/>
          <w:szCs w:val="26"/>
        </w:rPr>
        <w:lastRenderedPageBreak/>
        <w:t>Comrades, while our demands are justified and reasonable, it is only unity that will guarantee satisfactory solution to our demands.</w:t>
      </w:r>
      <w:proofErr w:type="gramEnd"/>
      <w:r w:rsidRPr="00287552">
        <w:rPr>
          <w:rFonts w:ascii="Times New Roman" w:hAnsi="Times New Roman" w:cs="Times New Roman"/>
          <w:sz w:val="26"/>
          <w:szCs w:val="26"/>
        </w:rPr>
        <w:t xml:space="preserve">  Hence all employees and officers and our Unions under the banner of UFBU should remain united. There are always some inimical elements here and there </w:t>
      </w:r>
      <w:proofErr w:type="gramStart"/>
      <w:r w:rsidRPr="00287552">
        <w:rPr>
          <w:rFonts w:ascii="Times New Roman" w:hAnsi="Times New Roman" w:cs="Times New Roman"/>
          <w:sz w:val="26"/>
          <w:szCs w:val="26"/>
        </w:rPr>
        <w:t>who</w:t>
      </w:r>
      <w:proofErr w:type="gramEnd"/>
      <w:r w:rsidRPr="00287552">
        <w:rPr>
          <w:rFonts w:ascii="Times New Roman" w:hAnsi="Times New Roman" w:cs="Times New Roman"/>
          <w:sz w:val="26"/>
          <w:szCs w:val="26"/>
        </w:rPr>
        <w:t xml:space="preserve"> would spread </w:t>
      </w:r>
      <w:proofErr w:type="spellStart"/>
      <w:r w:rsidRPr="00287552">
        <w:rPr>
          <w:rFonts w:ascii="Times New Roman" w:hAnsi="Times New Roman" w:cs="Times New Roman"/>
          <w:sz w:val="26"/>
          <w:szCs w:val="26"/>
        </w:rPr>
        <w:t>rumours</w:t>
      </w:r>
      <w:proofErr w:type="spellEnd"/>
      <w:r w:rsidRPr="00287552">
        <w:rPr>
          <w:rFonts w:ascii="Times New Roman" w:hAnsi="Times New Roman" w:cs="Times New Roman"/>
          <w:sz w:val="26"/>
          <w:szCs w:val="26"/>
        </w:rPr>
        <w:t xml:space="preserve"> to create confusion amongst the employees but we should ignore them and concentrate on our agenda of early and satisfactory settlement of our demands.</w:t>
      </w:r>
    </w:p>
    <w:p w:rsidR="00287552" w:rsidRPr="00287552" w:rsidRDefault="00287552" w:rsidP="00287552">
      <w:pPr>
        <w:jc w:val="both"/>
        <w:rPr>
          <w:rFonts w:ascii="Times New Roman" w:eastAsia="Verdana" w:hAnsi="Times New Roman" w:cs="Times New Roman"/>
          <w:sz w:val="26"/>
          <w:szCs w:val="26"/>
        </w:rPr>
      </w:pPr>
      <w:r w:rsidRPr="00287552">
        <w:rPr>
          <w:rFonts w:ascii="Times New Roman" w:eastAsia="Verdana" w:hAnsi="Times New Roman" w:cs="Times New Roman"/>
          <w:sz w:val="26"/>
          <w:szCs w:val="26"/>
        </w:rPr>
        <w:t>With greetings,</w:t>
      </w:r>
    </w:p>
    <w:p w:rsidR="00287552" w:rsidRPr="00287552" w:rsidRDefault="00287552" w:rsidP="00287552">
      <w:pPr>
        <w:spacing w:after="120" w:line="300" w:lineRule="atLeast"/>
        <w:jc w:val="center"/>
        <w:rPr>
          <w:rFonts w:ascii="Times New Roman" w:hAnsi="Times New Roman"/>
          <w:noProof/>
          <w:sz w:val="26"/>
          <w:szCs w:val="26"/>
          <w:lang w:eastAsia="en-IN"/>
        </w:rPr>
      </w:pPr>
      <w:r w:rsidRPr="00287552">
        <w:rPr>
          <w:rFonts w:ascii="Times New Roman" w:hAnsi="Times New Roman" w:cs="Times New Roman"/>
          <w:color w:val="000000"/>
          <w:sz w:val="26"/>
          <w:szCs w:val="26"/>
        </w:rPr>
        <w:t>--------------------------------------------</w:t>
      </w:r>
      <w:r w:rsidRPr="00287552">
        <w:rPr>
          <w:rFonts w:ascii="Times New Roman" w:hAnsi="Times New Roman"/>
          <w:color w:val="000000"/>
          <w:sz w:val="26"/>
          <w:szCs w:val="26"/>
        </w:rPr>
        <w:t>-------------------</w:t>
      </w:r>
    </w:p>
    <w:p w:rsidR="007F100E" w:rsidRPr="00287552" w:rsidRDefault="007F100E" w:rsidP="00924B8F">
      <w:pPr>
        <w:jc w:val="both"/>
        <w:rPr>
          <w:rFonts w:ascii="Verdana" w:hAnsi="Verdana"/>
          <w:sz w:val="26"/>
          <w:szCs w:val="26"/>
        </w:rPr>
      </w:pPr>
      <w:r w:rsidRPr="00287552">
        <w:rPr>
          <w:rFonts w:ascii="Verdana" w:eastAsia="Verdana" w:hAnsi="Verdana" w:cs="Verdana"/>
          <w:noProof/>
          <w:sz w:val="26"/>
          <w:szCs w:val="26"/>
        </w:rPr>
        <w:drawing>
          <wp:inline distT="0" distB="0" distL="0" distR="0">
            <wp:extent cx="2121408" cy="1255776"/>
            <wp:effectExtent l="19050" t="0" r="0" b="0"/>
            <wp:docPr id="2" name="Picture 1" descr="SIGNATURE-SANJEEV K BAND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SANJEEV K BANDLISH.jpg"/>
                    <pic:cNvPicPr/>
                  </pic:nvPicPr>
                  <pic:blipFill>
                    <a:blip r:embed="rId6" cstate="print"/>
                    <a:stretch>
                      <a:fillRect/>
                    </a:stretch>
                  </pic:blipFill>
                  <pic:spPr>
                    <a:xfrm>
                      <a:off x="0" y="0"/>
                      <a:ext cx="2121408" cy="1255776"/>
                    </a:xfrm>
                    <a:prstGeom prst="rect">
                      <a:avLst/>
                    </a:prstGeom>
                  </pic:spPr>
                </pic:pic>
              </a:graphicData>
            </a:graphic>
          </wp:inline>
        </w:drawing>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584"/>
        <w:gridCol w:w="2724"/>
      </w:tblGrid>
      <w:tr w:rsidR="00CB6F14" w:rsidRPr="00287552" w:rsidTr="00287552">
        <w:trPr>
          <w:trHeight w:val="341"/>
          <w:jc w:val="center"/>
        </w:trPr>
        <w:tc>
          <w:tcPr>
            <w:tcW w:w="7584" w:type="dxa"/>
          </w:tcPr>
          <w:p w:rsidR="00CB6F14" w:rsidRPr="00287552" w:rsidRDefault="00CB6F14" w:rsidP="00287552">
            <w:pPr>
              <w:pStyle w:val="Footer"/>
              <w:tabs>
                <w:tab w:val="clear" w:pos="4320"/>
                <w:tab w:val="clear" w:pos="8640"/>
              </w:tabs>
              <w:rPr>
                <w:rFonts w:ascii="Verdana" w:hAnsi="Verdana"/>
                <w:sz w:val="26"/>
                <w:szCs w:val="26"/>
              </w:rPr>
            </w:pPr>
            <w:r w:rsidRPr="00287552">
              <w:rPr>
                <w:rFonts w:ascii="Verdana" w:hAnsi="Verdana"/>
                <w:sz w:val="26"/>
                <w:szCs w:val="26"/>
              </w:rPr>
              <w:t xml:space="preserve">NATIONAL CONFEDERATION OF BANK </w:t>
            </w:r>
            <w:r w:rsidR="00287552" w:rsidRPr="00287552">
              <w:rPr>
                <w:rFonts w:ascii="Verdana" w:hAnsi="Verdana"/>
                <w:sz w:val="26"/>
                <w:szCs w:val="26"/>
              </w:rPr>
              <w:t>MPLOYEES…………..</w:t>
            </w:r>
          </w:p>
        </w:tc>
        <w:tc>
          <w:tcPr>
            <w:tcW w:w="2724" w:type="dxa"/>
          </w:tcPr>
          <w:p w:rsidR="00CB6F14" w:rsidRPr="00287552" w:rsidRDefault="00CB6F14" w:rsidP="00663996">
            <w:pPr>
              <w:spacing w:after="0" w:line="240" w:lineRule="auto"/>
              <w:rPr>
                <w:rFonts w:ascii="Verdana" w:hAnsi="Verdana"/>
                <w:sz w:val="26"/>
                <w:szCs w:val="26"/>
              </w:rPr>
            </w:pPr>
            <w:r w:rsidRPr="00287552">
              <w:rPr>
                <w:rFonts w:ascii="Verdana" w:hAnsi="Verdana"/>
                <w:sz w:val="26"/>
                <w:szCs w:val="26"/>
              </w:rPr>
              <w:t>……………..ZINDABAD</w:t>
            </w:r>
          </w:p>
        </w:tc>
      </w:tr>
      <w:tr w:rsidR="00CB6F14" w:rsidRPr="00287552" w:rsidTr="00287552">
        <w:trPr>
          <w:jc w:val="center"/>
        </w:trPr>
        <w:tc>
          <w:tcPr>
            <w:tcW w:w="7584" w:type="dxa"/>
          </w:tcPr>
          <w:p w:rsidR="00CB6F14" w:rsidRPr="00287552" w:rsidRDefault="00CB6F14" w:rsidP="00287552">
            <w:pPr>
              <w:pStyle w:val="Footer"/>
              <w:tabs>
                <w:tab w:val="clear" w:pos="4320"/>
                <w:tab w:val="clear" w:pos="8640"/>
              </w:tabs>
              <w:rPr>
                <w:rFonts w:ascii="Verdana" w:hAnsi="Verdana"/>
                <w:sz w:val="26"/>
                <w:szCs w:val="26"/>
              </w:rPr>
            </w:pPr>
            <w:r w:rsidRPr="00287552">
              <w:rPr>
                <w:rFonts w:ascii="Verdana" w:hAnsi="Verdana"/>
                <w:sz w:val="26"/>
                <w:szCs w:val="26"/>
              </w:rPr>
              <w:t>UNITED FORUM OF BANK UNIONS…………………………………</w:t>
            </w:r>
          </w:p>
        </w:tc>
        <w:tc>
          <w:tcPr>
            <w:tcW w:w="2724" w:type="dxa"/>
          </w:tcPr>
          <w:p w:rsidR="00CB6F14" w:rsidRPr="00287552" w:rsidRDefault="00287552" w:rsidP="00663996">
            <w:pPr>
              <w:spacing w:after="0" w:line="240" w:lineRule="auto"/>
              <w:rPr>
                <w:rFonts w:ascii="Verdana" w:hAnsi="Verdana"/>
                <w:sz w:val="26"/>
                <w:szCs w:val="26"/>
              </w:rPr>
            </w:pPr>
            <w:r>
              <w:rPr>
                <w:rFonts w:ascii="Verdana" w:hAnsi="Verdana"/>
                <w:sz w:val="26"/>
                <w:szCs w:val="26"/>
              </w:rPr>
              <w:t>……</w:t>
            </w:r>
            <w:r w:rsidR="00CB6F14" w:rsidRPr="00287552">
              <w:rPr>
                <w:rFonts w:ascii="Verdana" w:hAnsi="Verdana"/>
                <w:sz w:val="26"/>
                <w:szCs w:val="26"/>
              </w:rPr>
              <w:t>………..ZINDABAD</w:t>
            </w:r>
          </w:p>
        </w:tc>
      </w:tr>
      <w:tr w:rsidR="00CB6F14" w:rsidRPr="00287552" w:rsidTr="00287552">
        <w:trPr>
          <w:jc w:val="center"/>
        </w:trPr>
        <w:tc>
          <w:tcPr>
            <w:tcW w:w="7584" w:type="dxa"/>
          </w:tcPr>
          <w:p w:rsidR="00CB6F14" w:rsidRPr="00287552" w:rsidRDefault="00CB6F14" w:rsidP="00287552">
            <w:pPr>
              <w:pStyle w:val="Footer"/>
              <w:tabs>
                <w:tab w:val="clear" w:pos="4320"/>
                <w:tab w:val="clear" w:pos="8640"/>
              </w:tabs>
              <w:rPr>
                <w:rFonts w:ascii="Verdana" w:hAnsi="Verdana"/>
                <w:sz w:val="26"/>
                <w:szCs w:val="26"/>
              </w:rPr>
            </w:pPr>
            <w:r w:rsidRPr="00287552">
              <w:rPr>
                <w:rFonts w:ascii="Verdana" w:hAnsi="Verdana"/>
                <w:sz w:val="26"/>
                <w:szCs w:val="26"/>
              </w:rPr>
              <w:t>OUR SOLIDARITY……………………………………………………...</w:t>
            </w:r>
          </w:p>
        </w:tc>
        <w:tc>
          <w:tcPr>
            <w:tcW w:w="2724" w:type="dxa"/>
          </w:tcPr>
          <w:p w:rsidR="00CB6F14" w:rsidRPr="00287552" w:rsidRDefault="00287552" w:rsidP="00CB6F14">
            <w:pPr>
              <w:spacing w:after="0" w:line="240" w:lineRule="auto"/>
              <w:rPr>
                <w:rFonts w:ascii="Verdana" w:hAnsi="Verdana"/>
                <w:sz w:val="26"/>
                <w:szCs w:val="26"/>
              </w:rPr>
            </w:pPr>
            <w:r>
              <w:rPr>
                <w:rFonts w:ascii="Verdana" w:hAnsi="Verdana"/>
                <w:sz w:val="26"/>
                <w:szCs w:val="26"/>
              </w:rPr>
              <w:t>……</w:t>
            </w:r>
            <w:r w:rsidR="00CB6F14" w:rsidRPr="00287552">
              <w:rPr>
                <w:rFonts w:ascii="Verdana" w:hAnsi="Verdana"/>
                <w:sz w:val="26"/>
                <w:szCs w:val="26"/>
              </w:rPr>
              <w:t>………..ZINDABAD</w:t>
            </w:r>
          </w:p>
        </w:tc>
      </w:tr>
      <w:tr w:rsidR="00CB6F14" w:rsidRPr="00287552" w:rsidTr="00287552">
        <w:trPr>
          <w:jc w:val="center"/>
        </w:trPr>
        <w:tc>
          <w:tcPr>
            <w:tcW w:w="7584" w:type="dxa"/>
          </w:tcPr>
          <w:p w:rsidR="00CB6F14" w:rsidRPr="00287552" w:rsidRDefault="00CB6F14" w:rsidP="00287552">
            <w:pPr>
              <w:pStyle w:val="Footer"/>
              <w:tabs>
                <w:tab w:val="clear" w:pos="4320"/>
                <w:tab w:val="clear" w:pos="8640"/>
              </w:tabs>
              <w:rPr>
                <w:rFonts w:ascii="Verdana" w:hAnsi="Verdana"/>
                <w:sz w:val="26"/>
                <w:szCs w:val="26"/>
              </w:rPr>
            </w:pPr>
            <w:r w:rsidRPr="00287552">
              <w:rPr>
                <w:rFonts w:ascii="Verdana" w:hAnsi="Verdana"/>
                <w:sz w:val="26"/>
                <w:szCs w:val="26"/>
              </w:rPr>
              <w:t>OUR UNITY……………………………………………………………..</w:t>
            </w:r>
          </w:p>
        </w:tc>
        <w:tc>
          <w:tcPr>
            <w:tcW w:w="2724" w:type="dxa"/>
          </w:tcPr>
          <w:p w:rsidR="00CB6F14" w:rsidRPr="00287552" w:rsidRDefault="00287552" w:rsidP="00CB6F14">
            <w:pPr>
              <w:spacing w:after="0" w:line="240" w:lineRule="auto"/>
              <w:rPr>
                <w:rFonts w:ascii="Verdana" w:hAnsi="Verdana"/>
                <w:sz w:val="26"/>
                <w:szCs w:val="26"/>
              </w:rPr>
            </w:pPr>
            <w:r>
              <w:rPr>
                <w:rFonts w:ascii="Verdana" w:hAnsi="Verdana"/>
                <w:sz w:val="26"/>
                <w:szCs w:val="26"/>
              </w:rPr>
              <w:t>………</w:t>
            </w:r>
            <w:r w:rsidR="00CB6F14" w:rsidRPr="00287552">
              <w:rPr>
                <w:rFonts w:ascii="Verdana" w:hAnsi="Verdana"/>
                <w:sz w:val="26"/>
                <w:szCs w:val="26"/>
              </w:rPr>
              <w:t>……..ZINDABAD</w:t>
            </w:r>
          </w:p>
        </w:tc>
      </w:tr>
      <w:tr w:rsidR="00CB6F14" w:rsidRPr="00287552" w:rsidTr="00287552">
        <w:trPr>
          <w:jc w:val="center"/>
        </w:trPr>
        <w:tc>
          <w:tcPr>
            <w:tcW w:w="7584" w:type="dxa"/>
          </w:tcPr>
          <w:p w:rsidR="00CB6F14" w:rsidRPr="00287552" w:rsidRDefault="00CB6F14" w:rsidP="00CB6F14">
            <w:pPr>
              <w:pStyle w:val="Footer"/>
              <w:tabs>
                <w:tab w:val="clear" w:pos="4320"/>
                <w:tab w:val="clear" w:pos="8640"/>
              </w:tabs>
              <w:jc w:val="both"/>
              <w:rPr>
                <w:rFonts w:ascii="Verdana" w:hAnsi="Verdana"/>
                <w:sz w:val="26"/>
                <w:szCs w:val="26"/>
              </w:rPr>
            </w:pPr>
            <w:r w:rsidRPr="00287552">
              <w:rPr>
                <w:rFonts w:ascii="Verdana" w:hAnsi="Verdana"/>
                <w:sz w:val="26"/>
                <w:szCs w:val="26"/>
              </w:rPr>
              <w:t>INQUILAB……………………………………………………………….</w:t>
            </w:r>
          </w:p>
        </w:tc>
        <w:tc>
          <w:tcPr>
            <w:tcW w:w="2724" w:type="dxa"/>
          </w:tcPr>
          <w:p w:rsidR="00CB6F14" w:rsidRPr="00287552" w:rsidRDefault="00287552" w:rsidP="00CB6F14">
            <w:pPr>
              <w:spacing w:after="0" w:line="240" w:lineRule="auto"/>
              <w:rPr>
                <w:rFonts w:ascii="Verdana" w:hAnsi="Verdana"/>
                <w:sz w:val="26"/>
                <w:szCs w:val="26"/>
              </w:rPr>
            </w:pPr>
            <w:r>
              <w:rPr>
                <w:rFonts w:ascii="Verdana" w:hAnsi="Verdana"/>
                <w:sz w:val="26"/>
                <w:szCs w:val="26"/>
              </w:rPr>
              <w:t>……</w:t>
            </w:r>
            <w:r w:rsidR="00CB6F14" w:rsidRPr="00287552">
              <w:rPr>
                <w:rFonts w:ascii="Verdana" w:hAnsi="Verdana"/>
                <w:sz w:val="26"/>
                <w:szCs w:val="26"/>
              </w:rPr>
              <w:t xml:space="preserve">………..ZINDABAD  </w:t>
            </w:r>
          </w:p>
        </w:tc>
      </w:tr>
    </w:tbl>
    <w:p w:rsidR="00CB6F14" w:rsidRPr="00287552" w:rsidRDefault="00CB6F14">
      <w:pPr>
        <w:rPr>
          <w:rFonts w:ascii="Times New Roman" w:eastAsia="Calibri" w:hAnsi="Times New Roman" w:cs="Times New Roman"/>
          <w:b/>
          <w:sz w:val="26"/>
          <w:szCs w:val="26"/>
          <w:u w:val="single"/>
          <w:lang w:val="en-IN" w:bidi="ar-SA"/>
        </w:rPr>
      </w:pPr>
    </w:p>
    <w:sectPr w:rsidR="00CB6F14" w:rsidRPr="00287552" w:rsidSect="00287552">
      <w:pgSz w:w="12240" w:h="20160" w:code="5"/>
      <w:pgMar w:top="540" w:right="720" w:bottom="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4CCA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D6476B"/>
    <w:multiLevelType w:val="multilevel"/>
    <w:tmpl w:val="1C649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DA3C3D"/>
    <w:multiLevelType w:val="hybridMultilevel"/>
    <w:tmpl w:val="6E1EF4FA"/>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3">
    <w:nsid w:val="063D702F"/>
    <w:multiLevelType w:val="hybridMultilevel"/>
    <w:tmpl w:val="93CA1454"/>
    <w:lvl w:ilvl="0" w:tplc="60E80700">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3A7CC1"/>
    <w:multiLevelType w:val="hybridMultilevel"/>
    <w:tmpl w:val="8C28667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103B4D51"/>
    <w:multiLevelType w:val="hybridMultilevel"/>
    <w:tmpl w:val="51DCE3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ED53F9"/>
    <w:multiLevelType w:val="hybridMultilevel"/>
    <w:tmpl w:val="95B8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52565C"/>
    <w:multiLevelType w:val="multilevel"/>
    <w:tmpl w:val="09182E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13B24008"/>
    <w:multiLevelType w:val="hybridMultilevel"/>
    <w:tmpl w:val="5A5E410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66D782A"/>
    <w:multiLevelType w:val="multilevel"/>
    <w:tmpl w:val="1E06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F80030"/>
    <w:multiLevelType w:val="hybridMultilevel"/>
    <w:tmpl w:val="DC543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895194"/>
    <w:multiLevelType w:val="hybridMultilevel"/>
    <w:tmpl w:val="D0AC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9C567B"/>
    <w:multiLevelType w:val="hybridMultilevel"/>
    <w:tmpl w:val="F66C57D0"/>
    <w:lvl w:ilvl="0" w:tplc="9A70553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26408D3"/>
    <w:multiLevelType w:val="hybridMultilevel"/>
    <w:tmpl w:val="E9587F0A"/>
    <w:lvl w:ilvl="0" w:tplc="2C0C17CA">
      <w:start w:val="1"/>
      <w:numFmt w:val="lowerLetter"/>
      <w:lvlText w:val="%1)"/>
      <w:lvlJc w:val="left"/>
      <w:pPr>
        <w:ind w:left="719" w:hanging="360"/>
      </w:pPr>
      <w:rPr>
        <w:rFonts w:hint="default"/>
      </w:rPr>
    </w:lvl>
    <w:lvl w:ilvl="1" w:tplc="40090019" w:tentative="1">
      <w:start w:val="1"/>
      <w:numFmt w:val="lowerLetter"/>
      <w:lvlText w:val="%2."/>
      <w:lvlJc w:val="left"/>
      <w:pPr>
        <w:ind w:left="1439" w:hanging="360"/>
      </w:pPr>
    </w:lvl>
    <w:lvl w:ilvl="2" w:tplc="4009001B" w:tentative="1">
      <w:start w:val="1"/>
      <w:numFmt w:val="lowerRoman"/>
      <w:lvlText w:val="%3."/>
      <w:lvlJc w:val="right"/>
      <w:pPr>
        <w:ind w:left="2159" w:hanging="180"/>
      </w:pPr>
    </w:lvl>
    <w:lvl w:ilvl="3" w:tplc="4009000F" w:tentative="1">
      <w:start w:val="1"/>
      <w:numFmt w:val="decimal"/>
      <w:lvlText w:val="%4."/>
      <w:lvlJc w:val="left"/>
      <w:pPr>
        <w:ind w:left="2879" w:hanging="360"/>
      </w:pPr>
    </w:lvl>
    <w:lvl w:ilvl="4" w:tplc="40090019" w:tentative="1">
      <w:start w:val="1"/>
      <w:numFmt w:val="lowerLetter"/>
      <w:lvlText w:val="%5."/>
      <w:lvlJc w:val="left"/>
      <w:pPr>
        <w:ind w:left="3599" w:hanging="360"/>
      </w:pPr>
    </w:lvl>
    <w:lvl w:ilvl="5" w:tplc="4009001B" w:tentative="1">
      <w:start w:val="1"/>
      <w:numFmt w:val="lowerRoman"/>
      <w:lvlText w:val="%6."/>
      <w:lvlJc w:val="right"/>
      <w:pPr>
        <w:ind w:left="4319" w:hanging="180"/>
      </w:pPr>
    </w:lvl>
    <w:lvl w:ilvl="6" w:tplc="4009000F" w:tentative="1">
      <w:start w:val="1"/>
      <w:numFmt w:val="decimal"/>
      <w:lvlText w:val="%7."/>
      <w:lvlJc w:val="left"/>
      <w:pPr>
        <w:ind w:left="5039" w:hanging="360"/>
      </w:pPr>
    </w:lvl>
    <w:lvl w:ilvl="7" w:tplc="40090019" w:tentative="1">
      <w:start w:val="1"/>
      <w:numFmt w:val="lowerLetter"/>
      <w:lvlText w:val="%8."/>
      <w:lvlJc w:val="left"/>
      <w:pPr>
        <w:ind w:left="5759" w:hanging="360"/>
      </w:pPr>
    </w:lvl>
    <w:lvl w:ilvl="8" w:tplc="4009001B" w:tentative="1">
      <w:start w:val="1"/>
      <w:numFmt w:val="lowerRoman"/>
      <w:lvlText w:val="%9."/>
      <w:lvlJc w:val="right"/>
      <w:pPr>
        <w:ind w:left="6479" w:hanging="180"/>
      </w:pPr>
    </w:lvl>
  </w:abstractNum>
  <w:abstractNum w:abstractNumId="14">
    <w:nsid w:val="22E96A4D"/>
    <w:multiLevelType w:val="hybridMultilevel"/>
    <w:tmpl w:val="4E7C496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6AE1232"/>
    <w:multiLevelType w:val="hybridMultilevel"/>
    <w:tmpl w:val="5A72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706168"/>
    <w:multiLevelType w:val="hybridMultilevel"/>
    <w:tmpl w:val="33220D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1B76ED2"/>
    <w:multiLevelType w:val="hybridMultilevel"/>
    <w:tmpl w:val="15465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3918D8"/>
    <w:multiLevelType w:val="hybridMultilevel"/>
    <w:tmpl w:val="84866A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78D6732"/>
    <w:multiLevelType w:val="hybridMultilevel"/>
    <w:tmpl w:val="589C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A166EB"/>
    <w:multiLevelType w:val="hybridMultilevel"/>
    <w:tmpl w:val="5AC8103A"/>
    <w:lvl w:ilvl="0" w:tplc="369C78CA">
      <w:start w:val="28"/>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9873A89"/>
    <w:multiLevelType w:val="hybridMultilevel"/>
    <w:tmpl w:val="CC28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006AE6"/>
    <w:multiLevelType w:val="hybridMultilevel"/>
    <w:tmpl w:val="9ABA60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45AA3"/>
    <w:multiLevelType w:val="hybridMultilevel"/>
    <w:tmpl w:val="EF46D4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0DC0726"/>
    <w:multiLevelType w:val="multilevel"/>
    <w:tmpl w:val="FDB6D76C"/>
    <w:lvl w:ilvl="0">
      <w:start w:val="1"/>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413D000B"/>
    <w:multiLevelType w:val="hybridMultilevel"/>
    <w:tmpl w:val="ABEAC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F733CAC"/>
    <w:multiLevelType w:val="hybridMultilevel"/>
    <w:tmpl w:val="A24E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11697E"/>
    <w:multiLevelType w:val="hybridMultilevel"/>
    <w:tmpl w:val="B860CA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99337C2"/>
    <w:multiLevelType w:val="hybridMultilevel"/>
    <w:tmpl w:val="B4F470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B2D199A"/>
    <w:multiLevelType w:val="hybridMultilevel"/>
    <w:tmpl w:val="C1F8C19C"/>
    <w:lvl w:ilvl="0" w:tplc="FB3A7E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01B35A0"/>
    <w:multiLevelType w:val="hybridMultilevel"/>
    <w:tmpl w:val="FB14F2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20C3689"/>
    <w:multiLevelType w:val="hybridMultilevel"/>
    <w:tmpl w:val="B25C1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43A5EDD"/>
    <w:multiLevelType w:val="hybridMultilevel"/>
    <w:tmpl w:val="FF561A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4C80ED8"/>
    <w:multiLevelType w:val="hybridMultilevel"/>
    <w:tmpl w:val="8DF69B50"/>
    <w:lvl w:ilvl="0" w:tplc="EE5E15B2">
      <w:numFmt w:val="bullet"/>
      <w:lvlText w:val=""/>
      <w:lvlJc w:val="left"/>
      <w:rPr>
        <w:rFonts w:ascii="Wingdings" w:eastAsia="Calibr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5215F85"/>
    <w:multiLevelType w:val="multilevel"/>
    <w:tmpl w:val="4198ED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nsid w:val="6C03087F"/>
    <w:multiLevelType w:val="hybridMultilevel"/>
    <w:tmpl w:val="570831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E4A4B8C"/>
    <w:multiLevelType w:val="hybridMultilevel"/>
    <w:tmpl w:val="ACF49A30"/>
    <w:lvl w:ilvl="0" w:tplc="9ACE42CA">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nsid w:val="714822BF"/>
    <w:multiLevelType w:val="hybridMultilevel"/>
    <w:tmpl w:val="F3BADFB6"/>
    <w:lvl w:ilvl="0" w:tplc="69BCBC4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657D24"/>
    <w:multiLevelType w:val="hybridMultilevel"/>
    <w:tmpl w:val="6E6EFEE8"/>
    <w:lvl w:ilvl="0" w:tplc="0EA0749E">
      <w:numFmt w:val="bullet"/>
      <w:lvlText w:val=""/>
      <w:lvlJc w:val="left"/>
      <w:pPr>
        <w:ind w:left="720" w:hanging="360"/>
      </w:pPr>
      <w:rPr>
        <w:rFonts w:ascii="Wingdings" w:eastAsia="Times New Roman" w:hAnsi="Wingdings"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22B2192"/>
    <w:multiLevelType w:val="hybridMultilevel"/>
    <w:tmpl w:val="F3BADFB6"/>
    <w:lvl w:ilvl="0" w:tplc="69BCBC4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2C0668"/>
    <w:multiLevelType w:val="hybridMultilevel"/>
    <w:tmpl w:val="09D2F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3D2EFC"/>
    <w:multiLevelType w:val="hybridMultilevel"/>
    <w:tmpl w:val="539CFDFA"/>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2">
    <w:nsid w:val="7A00326D"/>
    <w:multiLevelType w:val="hybridMultilevel"/>
    <w:tmpl w:val="97DE9974"/>
    <w:lvl w:ilvl="0" w:tplc="5A2A957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2"/>
  </w:num>
  <w:num w:numId="3">
    <w:abstractNumId w:val="21"/>
  </w:num>
  <w:num w:numId="4">
    <w:abstractNumId w:val="9"/>
  </w:num>
  <w:num w:numId="5">
    <w:abstractNumId w:val="17"/>
  </w:num>
  <w:num w:numId="6">
    <w:abstractNumId w:val="26"/>
  </w:num>
  <w:num w:numId="7">
    <w:abstractNumId w:val="42"/>
  </w:num>
  <w:num w:numId="8">
    <w:abstractNumId w:val="0"/>
  </w:num>
  <w:num w:numId="9">
    <w:abstractNumId w:val="37"/>
  </w:num>
  <w:num w:numId="10">
    <w:abstractNumId w:val="39"/>
  </w:num>
  <w:num w:numId="11">
    <w:abstractNumId w:val="6"/>
  </w:num>
  <w:num w:numId="12">
    <w:abstractNumId w:val="19"/>
  </w:num>
  <w:num w:numId="13">
    <w:abstractNumId w:val="11"/>
  </w:num>
  <w:num w:numId="14">
    <w:abstractNumId w:val="32"/>
  </w:num>
  <w:num w:numId="15">
    <w:abstractNumId w:val="7"/>
  </w:num>
  <w:num w:numId="16">
    <w:abstractNumId w:val="24"/>
  </w:num>
  <w:num w:numId="17">
    <w:abstractNumId w:val="10"/>
  </w:num>
  <w:num w:numId="18">
    <w:abstractNumId w:val="25"/>
  </w:num>
  <w:num w:numId="19">
    <w:abstractNumId w:val="15"/>
  </w:num>
  <w:num w:numId="20">
    <w:abstractNumId w:val="5"/>
  </w:num>
  <w:num w:numId="21">
    <w:abstractNumId w:val="34"/>
  </w:num>
  <w:num w:numId="22">
    <w:abstractNumId w:val="18"/>
  </w:num>
  <w:num w:numId="23">
    <w:abstractNumId w:val="28"/>
  </w:num>
  <w:num w:numId="24">
    <w:abstractNumId w:val="23"/>
  </w:num>
  <w:num w:numId="25">
    <w:abstractNumId w:val="2"/>
  </w:num>
  <w:num w:numId="26">
    <w:abstractNumId w:val="31"/>
  </w:num>
  <w:num w:numId="27">
    <w:abstractNumId w:val="38"/>
  </w:num>
  <w:num w:numId="28">
    <w:abstractNumId w:val="16"/>
  </w:num>
  <w:num w:numId="29">
    <w:abstractNumId w:val="13"/>
  </w:num>
  <w:num w:numId="30">
    <w:abstractNumId w:val="29"/>
  </w:num>
  <w:num w:numId="31">
    <w:abstractNumId w:val="14"/>
  </w:num>
  <w:num w:numId="32">
    <w:abstractNumId w:val="12"/>
  </w:num>
  <w:num w:numId="33">
    <w:abstractNumId w:val="35"/>
  </w:num>
  <w:num w:numId="34">
    <w:abstractNumId w:val="33"/>
  </w:num>
  <w:num w:numId="35">
    <w:abstractNumId w:val="4"/>
  </w:num>
  <w:num w:numId="36">
    <w:abstractNumId w:val="27"/>
  </w:num>
  <w:num w:numId="37">
    <w:abstractNumId w:val="3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8"/>
  </w:num>
  <w:num w:numId="41">
    <w:abstractNumId w:val="3"/>
  </w:num>
  <w:num w:numId="42">
    <w:abstractNumId w:val="41"/>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3D0C9E"/>
    <w:rsid w:val="00001A54"/>
    <w:rsid w:val="00021CF6"/>
    <w:rsid w:val="0003490C"/>
    <w:rsid w:val="0004304A"/>
    <w:rsid w:val="00053395"/>
    <w:rsid w:val="00055657"/>
    <w:rsid w:val="000A1DFD"/>
    <w:rsid w:val="000A2BEE"/>
    <w:rsid w:val="000A7405"/>
    <w:rsid w:val="000E665E"/>
    <w:rsid w:val="000F6BB5"/>
    <w:rsid w:val="001028CF"/>
    <w:rsid w:val="0010658B"/>
    <w:rsid w:val="00106D74"/>
    <w:rsid w:val="001127CA"/>
    <w:rsid w:val="001178AA"/>
    <w:rsid w:val="00120976"/>
    <w:rsid w:val="00123DDD"/>
    <w:rsid w:val="001337A2"/>
    <w:rsid w:val="00134B99"/>
    <w:rsid w:val="00162153"/>
    <w:rsid w:val="00162C04"/>
    <w:rsid w:val="00181E2D"/>
    <w:rsid w:val="001D1AA7"/>
    <w:rsid w:val="001D5B23"/>
    <w:rsid w:val="001E0207"/>
    <w:rsid w:val="001E381B"/>
    <w:rsid w:val="00212145"/>
    <w:rsid w:val="00224DE2"/>
    <w:rsid w:val="0025510E"/>
    <w:rsid w:val="0027418D"/>
    <w:rsid w:val="00275673"/>
    <w:rsid w:val="00287552"/>
    <w:rsid w:val="002939AF"/>
    <w:rsid w:val="002A172F"/>
    <w:rsid w:val="002A4EE6"/>
    <w:rsid w:val="002D0946"/>
    <w:rsid w:val="002E069E"/>
    <w:rsid w:val="002E1929"/>
    <w:rsid w:val="002F2D63"/>
    <w:rsid w:val="002F3C83"/>
    <w:rsid w:val="00310074"/>
    <w:rsid w:val="003135B6"/>
    <w:rsid w:val="00316E44"/>
    <w:rsid w:val="00320B25"/>
    <w:rsid w:val="003268B9"/>
    <w:rsid w:val="00335495"/>
    <w:rsid w:val="00336B29"/>
    <w:rsid w:val="0034500D"/>
    <w:rsid w:val="00360724"/>
    <w:rsid w:val="00367A92"/>
    <w:rsid w:val="003941E5"/>
    <w:rsid w:val="003C5679"/>
    <w:rsid w:val="003D0C9E"/>
    <w:rsid w:val="003E69AC"/>
    <w:rsid w:val="004228A6"/>
    <w:rsid w:val="00424D0D"/>
    <w:rsid w:val="004514A5"/>
    <w:rsid w:val="00464280"/>
    <w:rsid w:val="00467F15"/>
    <w:rsid w:val="004726AA"/>
    <w:rsid w:val="00472AED"/>
    <w:rsid w:val="00487CB7"/>
    <w:rsid w:val="00496C27"/>
    <w:rsid w:val="004A6A24"/>
    <w:rsid w:val="004B1F9A"/>
    <w:rsid w:val="004B3769"/>
    <w:rsid w:val="004C0F29"/>
    <w:rsid w:val="00556036"/>
    <w:rsid w:val="005C2898"/>
    <w:rsid w:val="005C5275"/>
    <w:rsid w:val="005C5B86"/>
    <w:rsid w:val="005F5480"/>
    <w:rsid w:val="006051B6"/>
    <w:rsid w:val="006133EF"/>
    <w:rsid w:val="006332B1"/>
    <w:rsid w:val="00636514"/>
    <w:rsid w:val="00654DFD"/>
    <w:rsid w:val="006657E1"/>
    <w:rsid w:val="006A328C"/>
    <w:rsid w:val="006B3814"/>
    <w:rsid w:val="006B6D1E"/>
    <w:rsid w:val="006C0E3E"/>
    <w:rsid w:val="006E27BD"/>
    <w:rsid w:val="006F66ED"/>
    <w:rsid w:val="007119F8"/>
    <w:rsid w:val="0072174A"/>
    <w:rsid w:val="00757E9A"/>
    <w:rsid w:val="00762F79"/>
    <w:rsid w:val="00765501"/>
    <w:rsid w:val="00770B1A"/>
    <w:rsid w:val="00772847"/>
    <w:rsid w:val="007735F1"/>
    <w:rsid w:val="00787D49"/>
    <w:rsid w:val="00787DE9"/>
    <w:rsid w:val="0079034B"/>
    <w:rsid w:val="007A45D8"/>
    <w:rsid w:val="007D1ACA"/>
    <w:rsid w:val="007F100E"/>
    <w:rsid w:val="00822554"/>
    <w:rsid w:val="008426F0"/>
    <w:rsid w:val="00851873"/>
    <w:rsid w:val="008626F3"/>
    <w:rsid w:val="00885638"/>
    <w:rsid w:val="008866F0"/>
    <w:rsid w:val="008C1D3A"/>
    <w:rsid w:val="008C3ABA"/>
    <w:rsid w:val="008C5EA7"/>
    <w:rsid w:val="008E31B0"/>
    <w:rsid w:val="008F2687"/>
    <w:rsid w:val="008F507F"/>
    <w:rsid w:val="008F512B"/>
    <w:rsid w:val="008F568B"/>
    <w:rsid w:val="00901DBD"/>
    <w:rsid w:val="00906C3F"/>
    <w:rsid w:val="009107FA"/>
    <w:rsid w:val="0091523D"/>
    <w:rsid w:val="00924B8F"/>
    <w:rsid w:val="009421FF"/>
    <w:rsid w:val="0094270F"/>
    <w:rsid w:val="00943A4E"/>
    <w:rsid w:val="0095245B"/>
    <w:rsid w:val="00954869"/>
    <w:rsid w:val="009615C6"/>
    <w:rsid w:val="00962645"/>
    <w:rsid w:val="00962969"/>
    <w:rsid w:val="00966AFE"/>
    <w:rsid w:val="0097050F"/>
    <w:rsid w:val="0097265D"/>
    <w:rsid w:val="00972751"/>
    <w:rsid w:val="00973985"/>
    <w:rsid w:val="00992501"/>
    <w:rsid w:val="009C7E5F"/>
    <w:rsid w:val="009D1BD7"/>
    <w:rsid w:val="009D6FE9"/>
    <w:rsid w:val="009E1E58"/>
    <w:rsid w:val="009E6FE1"/>
    <w:rsid w:val="009F26E6"/>
    <w:rsid w:val="00A0310C"/>
    <w:rsid w:val="00A07DCE"/>
    <w:rsid w:val="00A132CE"/>
    <w:rsid w:val="00A14641"/>
    <w:rsid w:val="00A37DF3"/>
    <w:rsid w:val="00A40FA5"/>
    <w:rsid w:val="00A4316B"/>
    <w:rsid w:val="00A443AB"/>
    <w:rsid w:val="00A6410F"/>
    <w:rsid w:val="00A87935"/>
    <w:rsid w:val="00A95150"/>
    <w:rsid w:val="00AB05B7"/>
    <w:rsid w:val="00AB0D8D"/>
    <w:rsid w:val="00AE33CC"/>
    <w:rsid w:val="00AE582E"/>
    <w:rsid w:val="00AF65E5"/>
    <w:rsid w:val="00B03EE0"/>
    <w:rsid w:val="00B14062"/>
    <w:rsid w:val="00B1551E"/>
    <w:rsid w:val="00B23042"/>
    <w:rsid w:val="00B252D3"/>
    <w:rsid w:val="00B920A4"/>
    <w:rsid w:val="00B94236"/>
    <w:rsid w:val="00BA30A5"/>
    <w:rsid w:val="00BA4B9D"/>
    <w:rsid w:val="00BB4807"/>
    <w:rsid w:val="00BF4713"/>
    <w:rsid w:val="00C0209D"/>
    <w:rsid w:val="00C62243"/>
    <w:rsid w:val="00C65030"/>
    <w:rsid w:val="00C67647"/>
    <w:rsid w:val="00C71FD7"/>
    <w:rsid w:val="00C732D1"/>
    <w:rsid w:val="00C94A31"/>
    <w:rsid w:val="00CB6F14"/>
    <w:rsid w:val="00CD30D1"/>
    <w:rsid w:val="00CD3834"/>
    <w:rsid w:val="00CE455A"/>
    <w:rsid w:val="00CE4C0B"/>
    <w:rsid w:val="00CE7F2D"/>
    <w:rsid w:val="00CF02C6"/>
    <w:rsid w:val="00D060BC"/>
    <w:rsid w:val="00D210F1"/>
    <w:rsid w:val="00D305C3"/>
    <w:rsid w:val="00D6004C"/>
    <w:rsid w:val="00D6213F"/>
    <w:rsid w:val="00D65EEC"/>
    <w:rsid w:val="00D71875"/>
    <w:rsid w:val="00D72DED"/>
    <w:rsid w:val="00DA7143"/>
    <w:rsid w:val="00DA7C70"/>
    <w:rsid w:val="00DB54C5"/>
    <w:rsid w:val="00DC75CE"/>
    <w:rsid w:val="00DD1D9E"/>
    <w:rsid w:val="00DF7140"/>
    <w:rsid w:val="00E03DC0"/>
    <w:rsid w:val="00E221C0"/>
    <w:rsid w:val="00E27D89"/>
    <w:rsid w:val="00E31F1A"/>
    <w:rsid w:val="00E374C9"/>
    <w:rsid w:val="00E55C78"/>
    <w:rsid w:val="00E64AF6"/>
    <w:rsid w:val="00E77FBC"/>
    <w:rsid w:val="00E917E1"/>
    <w:rsid w:val="00EB4519"/>
    <w:rsid w:val="00EC5A65"/>
    <w:rsid w:val="00ED1267"/>
    <w:rsid w:val="00ED5BAD"/>
    <w:rsid w:val="00EE19C4"/>
    <w:rsid w:val="00EE3228"/>
    <w:rsid w:val="00EE6383"/>
    <w:rsid w:val="00EF3FD9"/>
    <w:rsid w:val="00F1691C"/>
    <w:rsid w:val="00F20C21"/>
    <w:rsid w:val="00F30D3C"/>
    <w:rsid w:val="00F64445"/>
    <w:rsid w:val="00F775C8"/>
    <w:rsid w:val="00FA05CC"/>
    <w:rsid w:val="00FA100E"/>
    <w:rsid w:val="00FA148A"/>
    <w:rsid w:val="00FB7395"/>
    <w:rsid w:val="00FC6703"/>
    <w:rsid w:val="00FD6AE7"/>
    <w:rsid w:val="00FE4023"/>
    <w:rsid w:val="00FE71C3"/>
    <w:rsid w:val="00FF63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C9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D0C9E"/>
    <w:rPr>
      <w:rFonts w:ascii="Tahoma" w:hAnsi="Tahoma" w:cs="Mangal"/>
      <w:sz w:val="16"/>
      <w:szCs w:val="14"/>
    </w:rPr>
  </w:style>
  <w:style w:type="paragraph" w:styleId="NoSpacing">
    <w:name w:val="No Spacing"/>
    <w:uiPriority w:val="1"/>
    <w:qFormat/>
    <w:rsid w:val="003D0C9E"/>
    <w:pPr>
      <w:spacing w:after="0" w:line="240" w:lineRule="auto"/>
    </w:pPr>
    <w:rPr>
      <w:rFonts w:ascii="Calibri" w:eastAsia="Calibri" w:hAnsi="Calibri" w:cs="Times New Roman"/>
      <w:szCs w:val="22"/>
      <w:lang w:val="en-IN" w:bidi="ar-SA"/>
    </w:rPr>
  </w:style>
  <w:style w:type="paragraph" w:styleId="BodyText2">
    <w:name w:val="Body Text 2"/>
    <w:basedOn w:val="Normal"/>
    <w:link w:val="BodyText2Char"/>
    <w:uiPriority w:val="99"/>
    <w:unhideWhenUsed/>
    <w:rsid w:val="00973985"/>
    <w:pPr>
      <w:spacing w:after="120" w:line="480" w:lineRule="auto"/>
    </w:pPr>
    <w:rPr>
      <w:rFonts w:ascii="Calibri" w:eastAsia="Times New Roman" w:hAnsi="Calibri" w:cs="Mangal"/>
      <w:szCs w:val="22"/>
    </w:rPr>
  </w:style>
  <w:style w:type="character" w:customStyle="1" w:styleId="BodyText2Char">
    <w:name w:val="Body Text 2 Char"/>
    <w:basedOn w:val="DefaultParagraphFont"/>
    <w:link w:val="BodyText2"/>
    <w:uiPriority w:val="99"/>
    <w:rsid w:val="00973985"/>
    <w:rPr>
      <w:rFonts w:ascii="Calibri" w:eastAsia="Times New Roman" w:hAnsi="Calibri" w:cs="Mangal"/>
      <w:szCs w:val="22"/>
    </w:rPr>
  </w:style>
  <w:style w:type="paragraph" w:styleId="Footer">
    <w:name w:val="footer"/>
    <w:basedOn w:val="Normal"/>
    <w:link w:val="FooterChar"/>
    <w:rsid w:val="009D1BD7"/>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rsid w:val="009D1BD7"/>
    <w:rPr>
      <w:rFonts w:ascii="Times New Roman" w:eastAsia="Times New Roman" w:hAnsi="Times New Roman" w:cs="Times New Roman"/>
      <w:sz w:val="24"/>
      <w:szCs w:val="24"/>
      <w:lang w:bidi="ar-SA"/>
    </w:rPr>
  </w:style>
  <w:style w:type="paragraph" w:customStyle="1" w:styleId="western">
    <w:name w:val="western"/>
    <w:basedOn w:val="Normal"/>
    <w:rsid w:val="00EF3FD9"/>
    <w:pPr>
      <w:spacing w:before="100" w:beforeAutospacing="1" w:after="115" w:line="240" w:lineRule="auto"/>
    </w:pPr>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F20C2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semiHidden/>
    <w:unhideWhenUsed/>
    <w:rsid w:val="00A95150"/>
    <w:pPr>
      <w:tabs>
        <w:tab w:val="center" w:pos="4680"/>
        <w:tab w:val="right" w:pos="9360"/>
      </w:tabs>
    </w:pPr>
    <w:rPr>
      <w:rFonts w:ascii="Calibri" w:eastAsia="Calibri" w:hAnsi="Calibri" w:cs="Times New Roman"/>
      <w:szCs w:val="22"/>
      <w:lang w:val="en-IN" w:bidi="ar-SA"/>
    </w:rPr>
  </w:style>
  <w:style w:type="character" w:customStyle="1" w:styleId="HeaderChar">
    <w:name w:val="Header Char"/>
    <w:basedOn w:val="DefaultParagraphFont"/>
    <w:link w:val="Header"/>
    <w:uiPriority w:val="99"/>
    <w:semiHidden/>
    <w:rsid w:val="00A95150"/>
    <w:rPr>
      <w:rFonts w:ascii="Calibri" w:eastAsia="Calibri" w:hAnsi="Calibri" w:cs="Times New Roman"/>
      <w:szCs w:val="22"/>
      <w:lang w:val="en-IN" w:bidi="ar-SA"/>
    </w:rPr>
  </w:style>
  <w:style w:type="paragraph" w:styleId="ListParagraph">
    <w:name w:val="List Paragraph"/>
    <w:aliases w:val="Annexure,List Paragraph1,Equipment,Figure_name,Numbered Indented Text,List Paragraph Char Char Char,List Paragraph Char Char,List_TIS,lp1,List Paragraph11,alpha List,FooterText,Bullet List,numbered,Paragraphe de liste1,列出段落,列出段落1,Ref,b1"/>
    <w:basedOn w:val="Normal"/>
    <w:link w:val="ListParagraphChar"/>
    <w:qFormat/>
    <w:rsid w:val="00055657"/>
    <w:pPr>
      <w:ind w:left="720"/>
    </w:pPr>
    <w:rPr>
      <w:rFonts w:ascii="Calibri" w:eastAsia="Calibri" w:hAnsi="Calibri" w:cs="Times New Roman"/>
      <w:szCs w:val="22"/>
      <w:lang w:val="en-IN" w:bidi="ar-SA"/>
    </w:rPr>
  </w:style>
  <w:style w:type="paragraph" w:styleId="ListBullet">
    <w:name w:val="List Bullet"/>
    <w:basedOn w:val="Normal"/>
    <w:uiPriority w:val="99"/>
    <w:unhideWhenUsed/>
    <w:rsid w:val="003941E5"/>
    <w:pPr>
      <w:numPr>
        <w:numId w:val="8"/>
      </w:numPr>
      <w:contextualSpacing/>
    </w:pPr>
    <w:rPr>
      <w:rFonts w:ascii="Verdana" w:eastAsiaTheme="minorHAnsi" w:hAnsi="Verdana"/>
      <w:szCs w:val="22"/>
      <w:lang w:bidi="ar-SA"/>
    </w:rPr>
  </w:style>
  <w:style w:type="paragraph" w:customStyle="1" w:styleId="Normal1">
    <w:name w:val="Normal1"/>
    <w:rsid w:val="00885638"/>
    <w:pPr>
      <w:spacing w:after="0" w:line="240" w:lineRule="auto"/>
      <w:jc w:val="both"/>
    </w:pPr>
    <w:rPr>
      <w:rFonts w:ascii="Calibri" w:eastAsia="Calibri" w:hAnsi="Calibri" w:cs="Calibri"/>
      <w:szCs w:val="22"/>
    </w:rPr>
  </w:style>
  <w:style w:type="paragraph" w:customStyle="1" w:styleId="normal0">
    <w:name w:val="normal"/>
    <w:rsid w:val="006051B6"/>
    <w:rPr>
      <w:rFonts w:ascii="Calibri" w:eastAsia="Calibri" w:hAnsi="Calibri" w:cs="Calibri"/>
      <w:szCs w:val="22"/>
    </w:rPr>
  </w:style>
  <w:style w:type="character" w:customStyle="1" w:styleId="ListParagraphChar">
    <w:name w:val="List Paragraph Char"/>
    <w:aliases w:val="Annexure Char,List Paragraph1 Char,Equipment Char,Figure_name Char,Numbered Indented Text Char,List Paragraph Char Char Char Char,List Paragraph Char Char Char1,List_TIS Char,lp1 Char,List Paragraph11 Char,alpha List Char,列出段落 Char"/>
    <w:link w:val="ListParagraph"/>
    <w:locked/>
    <w:rsid w:val="00287552"/>
    <w:rPr>
      <w:rFonts w:ascii="Calibri" w:eastAsia="Calibri" w:hAnsi="Calibri" w:cs="Times New Roman"/>
      <w:szCs w:val="22"/>
      <w:lang w:val="en-IN" w:bidi="ar-SA"/>
    </w:rPr>
  </w:style>
</w:styles>
</file>

<file path=word/webSettings.xml><?xml version="1.0" encoding="utf-8"?>
<w:webSettings xmlns:r="http://schemas.openxmlformats.org/officeDocument/2006/relationships" xmlns:w="http://schemas.openxmlformats.org/wordprocessingml/2006/main">
  <w:divs>
    <w:div w:id="1331448260">
      <w:bodyDiv w:val="1"/>
      <w:marLeft w:val="0"/>
      <w:marRight w:val="0"/>
      <w:marTop w:val="0"/>
      <w:marBottom w:val="0"/>
      <w:divBdr>
        <w:top w:val="none" w:sz="0" w:space="0" w:color="auto"/>
        <w:left w:val="none" w:sz="0" w:space="0" w:color="auto"/>
        <w:bottom w:val="none" w:sz="0" w:space="0" w:color="auto"/>
        <w:right w:val="none" w:sz="0" w:space="0" w:color="auto"/>
      </w:divBdr>
    </w:div>
    <w:div w:id="176013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7</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107</cp:revision>
  <cp:lastPrinted>2023-01-13T06:42:00Z</cp:lastPrinted>
  <dcterms:created xsi:type="dcterms:W3CDTF">2017-03-01T11:08:00Z</dcterms:created>
  <dcterms:modified xsi:type="dcterms:W3CDTF">2023-08-08T12:31:00Z</dcterms:modified>
</cp:coreProperties>
</file>