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A1C1F2" w14:textId="77777777" w:rsidR="00923B83" w:rsidRDefault="00000000">
      <w:pPr>
        <w:pStyle w:val="Body"/>
        <w:rPr>
          <w:sz w:val="28"/>
          <w:szCs w:val="28"/>
        </w:rPr>
      </w:pPr>
      <w:r>
        <w:rPr>
          <w:b/>
          <w:bCs/>
          <w:sz w:val="28"/>
          <w:szCs w:val="28"/>
        </w:rPr>
        <w:t>Section D5C</w:t>
      </w:r>
      <w:r>
        <w:rPr>
          <w:sz w:val="28"/>
          <w:szCs w:val="28"/>
        </w:rPr>
        <w:t xml:space="preserve"> </w:t>
      </w:r>
    </w:p>
    <w:p w14:paraId="0A9A55BB" w14:textId="77777777" w:rsidR="00923B83" w:rsidRDefault="00000000">
      <w:pPr>
        <w:pStyle w:val="Body"/>
        <w:rPr>
          <w:b/>
          <w:bCs/>
          <w:sz w:val="28"/>
          <w:szCs w:val="28"/>
        </w:rPr>
      </w:pPr>
      <w:r>
        <w:rPr>
          <w:b/>
          <w:bCs/>
          <w:sz w:val="28"/>
          <w:szCs w:val="28"/>
        </w:rPr>
        <w:t>Reply from local planning authority</w:t>
      </w:r>
    </w:p>
    <w:p w14:paraId="5DD7A13A" w14:textId="77777777" w:rsidR="00923B83" w:rsidRDefault="00923B83">
      <w:pPr>
        <w:pStyle w:val="Body"/>
        <w:rPr>
          <w:sz w:val="28"/>
          <w:szCs w:val="28"/>
        </w:rPr>
      </w:pPr>
    </w:p>
    <w:p w14:paraId="3451140C" w14:textId="77777777" w:rsidR="00923B83" w:rsidRDefault="00000000">
      <w:pPr>
        <w:pStyle w:val="Body"/>
        <w:rPr>
          <w:sz w:val="28"/>
          <w:szCs w:val="28"/>
        </w:rPr>
      </w:pPr>
      <w:r>
        <w:rPr>
          <w:sz w:val="28"/>
          <w:szCs w:val="28"/>
        </w:rPr>
        <w:t>Local planning authority (Croydon) sent national portal that states that planning permission is normally required.</w:t>
      </w:r>
    </w:p>
    <w:p w14:paraId="257AF25E" w14:textId="77777777" w:rsidR="00923B83" w:rsidRDefault="00923B83">
      <w:pPr>
        <w:pStyle w:val="Body"/>
        <w:rPr>
          <w:sz w:val="28"/>
          <w:szCs w:val="28"/>
        </w:rPr>
      </w:pPr>
    </w:p>
    <w:p w14:paraId="78B0CA19" w14:textId="77777777" w:rsidR="00923B83" w:rsidRDefault="00000000">
      <w:pPr>
        <w:pStyle w:val="Body"/>
        <w:rPr>
          <w:sz w:val="28"/>
          <w:szCs w:val="28"/>
        </w:rPr>
      </w:pPr>
      <w:r>
        <w:rPr>
          <w:sz w:val="28"/>
          <w:szCs w:val="28"/>
        </w:rPr>
        <w:t>On this basis planning permission has been applied for through Sue Kent, St John the Divine’s appointed inspecting architect, who advised that there should be no problem given the proposed siting of heat pumps as they will be shielded from neighbouring housing by the church and church hall buildings.</w:t>
      </w:r>
    </w:p>
    <w:p w14:paraId="31462C00" w14:textId="77777777" w:rsidR="00923B83" w:rsidRDefault="00923B83">
      <w:pPr>
        <w:pStyle w:val="Body"/>
        <w:rPr>
          <w:sz w:val="28"/>
          <w:szCs w:val="28"/>
        </w:rPr>
      </w:pPr>
    </w:p>
    <w:p w14:paraId="6C12CCD8" w14:textId="77777777" w:rsidR="00923B83" w:rsidRDefault="00000000">
      <w:pPr>
        <w:pStyle w:val="Body"/>
      </w:pPr>
      <w:r>
        <w:rPr>
          <w:sz w:val="28"/>
          <w:szCs w:val="28"/>
        </w:rPr>
        <w:t>On this basis she advised that we should apply for planning permission and faculty concurrently to avoid unnecessary delay.</w:t>
      </w:r>
    </w:p>
    <w:sectPr w:rsidR="00923B83">
      <w:headerReference w:type="default" r:id="rId6"/>
      <w:footerReference w:type="default" r:id="rId7"/>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5CEE52" w14:textId="77777777" w:rsidR="00B454D4" w:rsidRDefault="00B454D4">
      <w:r>
        <w:separator/>
      </w:r>
    </w:p>
  </w:endnote>
  <w:endnote w:type="continuationSeparator" w:id="0">
    <w:p w14:paraId="40ACA115" w14:textId="77777777" w:rsidR="00B454D4" w:rsidRDefault="00B454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58DAB7" w14:textId="77777777" w:rsidR="00923B83" w:rsidRDefault="00923B8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17B86F" w14:textId="77777777" w:rsidR="00B454D4" w:rsidRDefault="00B454D4">
      <w:r>
        <w:separator/>
      </w:r>
    </w:p>
  </w:footnote>
  <w:footnote w:type="continuationSeparator" w:id="0">
    <w:p w14:paraId="416CC62E" w14:textId="77777777" w:rsidR="00B454D4" w:rsidRDefault="00B454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AF4227" w14:textId="77777777" w:rsidR="00923B83" w:rsidRDefault="00923B83"/>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B83"/>
    <w:rsid w:val="002F4ABD"/>
    <w:rsid w:val="006B5A0E"/>
    <w:rsid w:val="00923B83"/>
    <w:rsid w:val="00B454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35BB2EF"/>
  <w15:docId w15:val="{11702D46-C500-4514-B0EB-15E5826D0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lang w:val="en-US"/>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88</Words>
  <Characters>505</Characters>
  <Application>Microsoft Office Word</Application>
  <DocSecurity>0</DocSecurity>
  <Lines>4</Lines>
  <Paragraphs>1</Paragraphs>
  <ScaleCrop>false</ScaleCrop>
  <Company/>
  <LinksUpToDate>false</LinksUpToDate>
  <CharactersWithSpaces>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amandasinclair</dc:creator>
  <cp:lastModifiedBy>Amanda Sinclair</cp:lastModifiedBy>
  <cp:revision>2</cp:revision>
  <dcterms:created xsi:type="dcterms:W3CDTF">2025-02-03T13:40:00Z</dcterms:created>
  <dcterms:modified xsi:type="dcterms:W3CDTF">2025-02-03T13:40:00Z</dcterms:modified>
</cp:coreProperties>
</file>