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AD77" w14:textId="77777777" w:rsidR="005A02E1" w:rsidRPr="00D45CD0" w:rsidRDefault="005A02E1">
      <w:pPr>
        <w:pStyle w:val="CMT"/>
        <w:rPr>
          <w:rFonts w:ascii="Arial" w:hAnsi="Arial" w:cs="Arial"/>
          <w:color w:val="auto"/>
          <w:sz w:val="20"/>
        </w:rPr>
      </w:pPr>
      <w:r w:rsidRPr="00D45CD0">
        <w:rPr>
          <w:rFonts w:ascii="Arial" w:hAnsi="Arial" w:cs="Arial"/>
          <w:color w:val="auto"/>
          <w:sz w:val="20"/>
        </w:rPr>
        <w:t>Copyright 2006 by The American Institute of Architects (AIA)</w:t>
      </w:r>
    </w:p>
    <w:p w14:paraId="3BE09FBF" w14:textId="77777777" w:rsidR="005A02E1" w:rsidRPr="00D45CD0" w:rsidRDefault="005A02E1">
      <w:pPr>
        <w:pStyle w:val="CMT"/>
        <w:rPr>
          <w:rFonts w:ascii="Arial" w:hAnsi="Arial" w:cs="Arial"/>
          <w:color w:val="auto"/>
          <w:sz w:val="20"/>
        </w:rPr>
      </w:pPr>
      <w:r w:rsidRPr="00D45CD0">
        <w:rPr>
          <w:rFonts w:ascii="Arial" w:hAnsi="Arial" w:cs="Arial"/>
          <w:color w:val="auto"/>
          <w:sz w:val="20"/>
        </w:rPr>
        <w:t>Exclusively published and distributed by Architectural Computer Services, Inc. (ARCOM) for the AIA</w:t>
      </w:r>
    </w:p>
    <w:p w14:paraId="335D436C" w14:textId="590FF6B3" w:rsidR="005A02E1" w:rsidRPr="00D45CD0" w:rsidRDefault="005A02E1">
      <w:pPr>
        <w:pStyle w:val="SCT"/>
        <w:rPr>
          <w:rFonts w:ascii="Arial" w:hAnsi="Arial" w:cs="Arial"/>
          <w:sz w:val="20"/>
        </w:rPr>
      </w:pPr>
      <w:r w:rsidRPr="00D45CD0">
        <w:rPr>
          <w:rFonts w:ascii="Arial" w:hAnsi="Arial" w:cs="Arial"/>
          <w:sz w:val="20"/>
        </w:rPr>
        <w:t xml:space="preserve">SECTION </w:t>
      </w:r>
      <w:r w:rsidR="008045FF">
        <w:rPr>
          <w:rFonts w:ascii="Arial" w:hAnsi="Arial" w:cs="Arial"/>
          <w:sz w:val="20"/>
        </w:rPr>
        <w:t>264 313</w:t>
      </w:r>
      <w:r w:rsidRPr="00D45CD0">
        <w:rPr>
          <w:rFonts w:ascii="Arial" w:hAnsi="Arial" w:cs="Arial"/>
          <w:sz w:val="20"/>
        </w:rPr>
        <w:t xml:space="preserve"> </w:t>
      </w:r>
      <w:r w:rsidR="00466B32" w:rsidRPr="00D45CD0">
        <w:rPr>
          <w:rFonts w:ascii="Arial" w:hAnsi="Arial" w:cs="Arial"/>
          <w:sz w:val="20"/>
        </w:rPr>
        <w:t>–</w:t>
      </w:r>
      <w:r w:rsidRPr="00D45CD0">
        <w:rPr>
          <w:rFonts w:ascii="Arial" w:hAnsi="Arial" w:cs="Arial"/>
          <w:sz w:val="20"/>
        </w:rPr>
        <w:t xml:space="preserve"> </w:t>
      </w:r>
      <w:r w:rsidR="00466B32" w:rsidRPr="00D45CD0">
        <w:rPr>
          <w:rFonts w:ascii="Arial" w:hAnsi="Arial" w:cs="Arial"/>
          <w:sz w:val="20"/>
        </w:rPr>
        <w:t>SURGE PROTECTIVE DEVICE (SPD)</w:t>
      </w:r>
      <w:r w:rsidRPr="00D45CD0">
        <w:rPr>
          <w:rStyle w:val="NAM"/>
          <w:rFonts w:ascii="Arial" w:hAnsi="Arial" w:cs="Arial"/>
          <w:sz w:val="20"/>
        </w:rPr>
        <w:t xml:space="preserve"> FOR LOW-VOLTAGE ELECTRICAL POWER CIRCUITS</w:t>
      </w:r>
      <w:r w:rsidR="009F6E57">
        <w:rPr>
          <w:rStyle w:val="NAM"/>
          <w:rFonts w:ascii="Arial" w:hAnsi="Arial" w:cs="Arial"/>
          <w:sz w:val="20"/>
        </w:rPr>
        <w:t xml:space="preserve"> PROVIDED BY:</w:t>
      </w:r>
      <w:proofErr w:type="gramStart"/>
      <w:r w:rsidR="009F6E57">
        <w:rPr>
          <w:rStyle w:val="NAM"/>
          <w:rFonts w:ascii="Arial" w:hAnsi="Arial" w:cs="Arial"/>
          <w:sz w:val="20"/>
        </w:rPr>
        <w:t xml:space="preserve">  :CPS</w:t>
      </w:r>
      <w:proofErr w:type="gramEnd"/>
      <w:r w:rsidR="009F6E57">
        <w:rPr>
          <w:rStyle w:val="NAM"/>
          <w:rFonts w:ascii="Arial" w:hAnsi="Arial" w:cs="Arial"/>
          <w:sz w:val="20"/>
        </w:rPr>
        <w:t xml:space="preserve"> #89</w:t>
      </w:r>
    </w:p>
    <w:p w14:paraId="1BF04254" w14:textId="77777777" w:rsidR="005A02E1" w:rsidRPr="00D45CD0" w:rsidRDefault="005A02E1">
      <w:pPr>
        <w:pStyle w:val="CMT"/>
        <w:rPr>
          <w:rFonts w:ascii="Arial" w:hAnsi="Arial" w:cs="Arial"/>
          <w:color w:val="auto"/>
          <w:sz w:val="20"/>
        </w:rPr>
      </w:pPr>
      <w:r w:rsidRPr="00D45CD0">
        <w:rPr>
          <w:rFonts w:ascii="Arial" w:hAnsi="Arial" w:cs="Arial"/>
          <w:color w:val="auto"/>
          <w:sz w:val="20"/>
        </w:rPr>
        <w:t>Revise this Section by deleting and inserting text to meet Project-specific requirements.</w:t>
      </w:r>
    </w:p>
    <w:p w14:paraId="6B2D5DEA" w14:textId="77777777" w:rsidR="005A02E1" w:rsidRPr="00D45CD0" w:rsidRDefault="005A02E1">
      <w:pPr>
        <w:pStyle w:val="CMT"/>
        <w:rPr>
          <w:rFonts w:ascii="Arial" w:hAnsi="Arial" w:cs="Arial"/>
          <w:color w:val="auto"/>
          <w:sz w:val="20"/>
        </w:rPr>
      </w:pPr>
      <w:r w:rsidRPr="00D45CD0">
        <w:rPr>
          <w:rFonts w:ascii="Arial" w:hAnsi="Arial" w:cs="Arial"/>
          <w:color w:val="auto"/>
          <w:sz w:val="20"/>
        </w:rPr>
        <w:t>This Section uses the term "Architect."  Change this term to match that used to identify the design professional as defined in the General and Supplementary Conditions.</w:t>
      </w:r>
    </w:p>
    <w:p w14:paraId="4678CC33" w14:textId="77777777" w:rsidR="005A02E1" w:rsidRPr="00D45CD0" w:rsidRDefault="005A02E1">
      <w:pPr>
        <w:pStyle w:val="CMT"/>
        <w:rPr>
          <w:rFonts w:ascii="Arial" w:hAnsi="Arial" w:cs="Arial"/>
          <w:color w:val="auto"/>
          <w:sz w:val="20"/>
        </w:rPr>
      </w:pPr>
      <w:r w:rsidRPr="00D45CD0">
        <w:rPr>
          <w:rFonts w:ascii="Arial" w:hAnsi="Arial" w:cs="Arial"/>
          <w:color w:val="auto"/>
          <w:sz w:val="20"/>
        </w:rPr>
        <w:t>Verify that Section titles referenced in this Section are correct for this Project's Specifications; Section titles may have changed.</w:t>
      </w:r>
    </w:p>
    <w:p w14:paraId="233E937A" w14:textId="77777777" w:rsidR="005A02E1" w:rsidRPr="00D45CD0" w:rsidRDefault="005A02E1">
      <w:pPr>
        <w:pStyle w:val="PRT"/>
        <w:rPr>
          <w:rFonts w:ascii="Arial" w:hAnsi="Arial" w:cs="Arial"/>
          <w:sz w:val="20"/>
        </w:rPr>
      </w:pPr>
      <w:r w:rsidRPr="00D45CD0">
        <w:rPr>
          <w:rFonts w:ascii="Arial" w:hAnsi="Arial" w:cs="Arial"/>
          <w:sz w:val="20"/>
        </w:rPr>
        <w:t>GENERAL</w:t>
      </w:r>
    </w:p>
    <w:p w14:paraId="32AC65B8" w14:textId="77777777" w:rsidR="005A02E1" w:rsidRPr="00546176" w:rsidRDefault="005A02E1" w:rsidP="00546176">
      <w:pPr>
        <w:pStyle w:val="ART"/>
        <w:numPr>
          <w:ilvl w:val="3"/>
          <w:numId w:val="19"/>
        </w:numPr>
        <w:rPr>
          <w:rFonts w:ascii="Arial" w:hAnsi="Arial" w:cs="Arial"/>
          <w:sz w:val="20"/>
        </w:rPr>
      </w:pPr>
      <w:r w:rsidRPr="00546176">
        <w:rPr>
          <w:rFonts w:ascii="Arial" w:hAnsi="Arial" w:cs="Arial"/>
          <w:sz w:val="20"/>
        </w:rPr>
        <w:t>RELATED DOCUMENTS</w:t>
      </w:r>
    </w:p>
    <w:p w14:paraId="1AC718BD" w14:textId="77777777" w:rsidR="005A02E1" w:rsidRPr="00D45CD0" w:rsidRDefault="005A02E1">
      <w:pPr>
        <w:pStyle w:val="CMT"/>
        <w:rPr>
          <w:rFonts w:ascii="Arial" w:hAnsi="Arial" w:cs="Arial"/>
          <w:color w:val="auto"/>
          <w:sz w:val="20"/>
        </w:rPr>
      </w:pPr>
      <w:r w:rsidRPr="00D45CD0">
        <w:rPr>
          <w:rFonts w:ascii="Arial" w:hAnsi="Arial" w:cs="Arial"/>
          <w:color w:val="auto"/>
          <w:sz w:val="20"/>
        </w:rPr>
        <w:t>Retain or delete this article in all Sections of Project Manual.</w:t>
      </w:r>
    </w:p>
    <w:p w14:paraId="630CDCC8" w14:textId="77777777" w:rsidR="005A02E1" w:rsidRPr="00D45CD0" w:rsidRDefault="005A02E1">
      <w:pPr>
        <w:pStyle w:val="PR1"/>
        <w:rPr>
          <w:rFonts w:ascii="Arial" w:hAnsi="Arial" w:cs="Arial"/>
          <w:sz w:val="20"/>
        </w:rPr>
      </w:pPr>
      <w:r w:rsidRPr="00D45CD0">
        <w:rPr>
          <w:rFonts w:ascii="Arial" w:hAnsi="Arial" w:cs="Arial"/>
          <w:sz w:val="20"/>
        </w:rPr>
        <w:t>Drawings and general provisions of the Contract, including General and Supplementary Conditions and Division 01 Specification Sections, apply to this Section.</w:t>
      </w:r>
    </w:p>
    <w:p w14:paraId="7F7EC17D" w14:textId="77777777" w:rsidR="0080037B" w:rsidRPr="00D45CD0" w:rsidRDefault="0080037B" w:rsidP="0080037B">
      <w:pPr>
        <w:pStyle w:val="ART"/>
        <w:rPr>
          <w:rFonts w:ascii="Arial" w:hAnsi="Arial" w:cs="Arial"/>
          <w:sz w:val="20"/>
        </w:rPr>
      </w:pPr>
      <w:r w:rsidRPr="00D45CD0">
        <w:rPr>
          <w:rFonts w:ascii="Arial" w:hAnsi="Arial" w:cs="Arial"/>
          <w:sz w:val="20"/>
        </w:rPr>
        <w:t xml:space="preserve">CODES </w:t>
      </w:r>
      <w:smartTag w:uri="urn:schemas-microsoft-com:office:smarttags" w:element="stockticker">
        <w:r w:rsidRPr="00D45CD0">
          <w:rPr>
            <w:rFonts w:ascii="Arial" w:hAnsi="Arial" w:cs="Arial"/>
            <w:sz w:val="20"/>
          </w:rPr>
          <w:t>AND</w:t>
        </w:r>
      </w:smartTag>
      <w:r w:rsidRPr="00D45CD0">
        <w:rPr>
          <w:rFonts w:ascii="Arial" w:hAnsi="Arial" w:cs="Arial"/>
          <w:sz w:val="20"/>
        </w:rPr>
        <w:t xml:space="preserve"> REFERENCE </w:t>
      </w:r>
    </w:p>
    <w:p w14:paraId="3CD1DAA3" w14:textId="77777777" w:rsidR="00255B86" w:rsidRPr="00D45CD0" w:rsidRDefault="00255B86" w:rsidP="00255B86">
      <w:pPr>
        <w:pStyle w:val="PR1"/>
        <w:rPr>
          <w:rFonts w:ascii="Arial" w:hAnsi="Arial" w:cs="Arial"/>
          <w:sz w:val="20"/>
        </w:rPr>
      </w:pPr>
      <w:r w:rsidRPr="00D45CD0">
        <w:rPr>
          <w:rFonts w:ascii="Arial" w:hAnsi="Arial" w:cs="Arial"/>
          <w:sz w:val="20"/>
        </w:rPr>
        <w:t xml:space="preserve">Qualification Data: </w:t>
      </w:r>
      <w:r w:rsidR="00070E49" w:rsidRPr="00D45CD0">
        <w:rPr>
          <w:rFonts w:ascii="Arial" w:hAnsi="Arial" w:cs="Arial"/>
          <w:sz w:val="20"/>
        </w:rPr>
        <w:t xml:space="preserve">Products shall be tested and listed by a </w:t>
      </w:r>
      <w:r w:rsidR="00ED6227" w:rsidRPr="00D45CD0">
        <w:rPr>
          <w:rFonts w:ascii="Arial" w:hAnsi="Arial" w:cs="Arial"/>
          <w:sz w:val="20"/>
        </w:rPr>
        <w:t>Third-Party</w:t>
      </w:r>
      <w:r w:rsidRPr="00D45CD0">
        <w:rPr>
          <w:rFonts w:ascii="Arial" w:hAnsi="Arial" w:cs="Arial"/>
          <w:sz w:val="20"/>
        </w:rPr>
        <w:t xml:space="preserve"> testing lab or U.S. Department of Labor/OSHA approved NRTL</w:t>
      </w:r>
    </w:p>
    <w:p w14:paraId="59BD6D5D" w14:textId="77777777" w:rsidR="00F765BF" w:rsidRPr="00D45CD0" w:rsidRDefault="00F765BF" w:rsidP="00F765BF">
      <w:pPr>
        <w:pStyle w:val="PR1"/>
        <w:numPr>
          <w:ilvl w:val="0"/>
          <w:numId w:val="0"/>
        </w:numPr>
        <w:ind w:left="864"/>
        <w:rPr>
          <w:rFonts w:ascii="Arial" w:hAnsi="Arial" w:cs="Arial"/>
          <w:sz w:val="20"/>
        </w:rPr>
      </w:pPr>
      <w:r w:rsidRPr="00D45CD0">
        <w:rPr>
          <w:rFonts w:ascii="Arial" w:hAnsi="Arial" w:cs="Arial"/>
          <w:sz w:val="20"/>
        </w:rPr>
        <w:t>Agency Approval</w:t>
      </w:r>
      <w:r w:rsidR="00255B86" w:rsidRPr="00D45CD0">
        <w:rPr>
          <w:rFonts w:ascii="Arial" w:hAnsi="Arial" w:cs="Arial"/>
          <w:sz w:val="20"/>
        </w:rPr>
        <w:t>/Testing Agency Qualifications</w:t>
      </w:r>
      <w:r w:rsidRPr="00D45CD0">
        <w:rPr>
          <w:rFonts w:ascii="Arial" w:hAnsi="Arial" w:cs="Arial"/>
          <w:sz w:val="20"/>
        </w:rPr>
        <w:t>:</w:t>
      </w:r>
      <w:r w:rsidR="00255B86" w:rsidRPr="00D45CD0">
        <w:rPr>
          <w:rFonts w:ascii="Arial" w:hAnsi="Arial" w:cs="Arial"/>
          <w:sz w:val="20"/>
        </w:rPr>
        <w:t xml:space="preserve"> An independent testing agency, with the experience and capability to conduct the testing indicated, that is a Nationally Recognized Testing Laboratory (NRTL) as </w:t>
      </w:r>
      <w:r w:rsidR="00CC6986" w:rsidRPr="00D45CD0">
        <w:rPr>
          <w:rFonts w:ascii="Arial" w:hAnsi="Arial" w:cs="Arial"/>
          <w:sz w:val="20"/>
        </w:rPr>
        <w:t>defined</w:t>
      </w:r>
      <w:r w:rsidR="00255B86" w:rsidRPr="00D45CD0">
        <w:rPr>
          <w:rFonts w:ascii="Arial" w:hAnsi="Arial" w:cs="Arial"/>
          <w:sz w:val="20"/>
        </w:rPr>
        <w:t xml:space="preserve"> by OSHA </w:t>
      </w:r>
      <w:r w:rsidR="00CC6986" w:rsidRPr="00D45CD0">
        <w:rPr>
          <w:rFonts w:ascii="Arial" w:hAnsi="Arial" w:cs="Arial"/>
          <w:sz w:val="20"/>
        </w:rPr>
        <w:t>i</w:t>
      </w:r>
      <w:r w:rsidR="00255B86" w:rsidRPr="00D45CD0">
        <w:rPr>
          <w:rFonts w:ascii="Arial" w:hAnsi="Arial" w:cs="Arial"/>
          <w:sz w:val="20"/>
        </w:rPr>
        <w:t xml:space="preserve">n 29 </w:t>
      </w:r>
      <w:smartTag w:uri="urn:schemas-microsoft-com:office:smarttags" w:element="stockticker">
        <w:r w:rsidR="00255B86" w:rsidRPr="00D45CD0">
          <w:rPr>
            <w:rFonts w:ascii="Arial" w:hAnsi="Arial" w:cs="Arial"/>
            <w:sz w:val="20"/>
          </w:rPr>
          <w:t>CFR</w:t>
        </w:r>
      </w:smartTag>
      <w:r w:rsidR="00255B86" w:rsidRPr="00D45CD0">
        <w:rPr>
          <w:rFonts w:ascii="Arial" w:hAnsi="Arial" w:cs="Arial"/>
          <w:sz w:val="20"/>
        </w:rPr>
        <w:t xml:space="preserve"> 1910.7</w:t>
      </w:r>
      <w:r w:rsidR="009A24D0" w:rsidRPr="00D45CD0">
        <w:rPr>
          <w:rFonts w:ascii="Arial" w:hAnsi="Arial" w:cs="Arial"/>
          <w:sz w:val="20"/>
        </w:rPr>
        <w:t>.</w:t>
      </w:r>
      <w:r w:rsidR="00255B86" w:rsidRPr="00D45CD0">
        <w:rPr>
          <w:rFonts w:ascii="Arial" w:hAnsi="Arial" w:cs="Arial"/>
          <w:sz w:val="20"/>
        </w:rPr>
        <w:t xml:space="preserve"> </w:t>
      </w:r>
    </w:p>
    <w:p w14:paraId="531973EF" w14:textId="77777777" w:rsidR="00C94A41" w:rsidRPr="00FF17E9" w:rsidRDefault="00C94A41" w:rsidP="00F765BF">
      <w:pPr>
        <w:pStyle w:val="PR1"/>
        <w:numPr>
          <w:ilvl w:val="0"/>
          <w:numId w:val="0"/>
        </w:numPr>
        <w:ind w:left="864"/>
        <w:rPr>
          <w:rFonts w:ascii="Arial" w:hAnsi="Arial" w:cs="Arial"/>
          <w:color w:val="FF0000"/>
          <w:sz w:val="20"/>
        </w:rPr>
      </w:pPr>
    </w:p>
    <w:p w14:paraId="128167ED" w14:textId="77777777" w:rsidR="00F765BF" w:rsidRPr="00D45CD0" w:rsidRDefault="00C93CE3" w:rsidP="00546176">
      <w:pPr>
        <w:pStyle w:val="PR2"/>
        <w:tabs>
          <w:tab w:val="num" w:pos="1800"/>
        </w:tabs>
        <w:ind w:left="1800" w:hanging="360"/>
        <w:rPr>
          <w:rFonts w:ascii="Arial" w:hAnsi="Arial" w:cs="Arial"/>
          <w:sz w:val="20"/>
        </w:rPr>
      </w:pPr>
      <w:r w:rsidRPr="004A3F94">
        <w:rPr>
          <w:rFonts w:ascii="Arial" w:hAnsi="Arial" w:cs="Arial"/>
          <w:sz w:val="20"/>
        </w:rPr>
        <w:t xml:space="preserve">All </w:t>
      </w:r>
      <w:r w:rsidR="00C8462F" w:rsidRPr="004A3F94">
        <w:rPr>
          <w:rFonts w:ascii="Arial" w:hAnsi="Arial" w:cs="Arial"/>
          <w:sz w:val="20"/>
        </w:rPr>
        <w:t>SPDs</w:t>
      </w:r>
      <w:r w:rsidR="00C8462F" w:rsidRPr="00FF17E9">
        <w:rPr>
          <w:rFonts w:ascii="Arial" w:hAnsi="Arial" w:cs="Arial"/>
          <w:color w:val="FF0000"/>
          <w:sz w:val="20"/>
        </w:rPr>
        <w:t xml:space="preserve"> </w:t>
      </w:r>
      <w:r w:rsidR="00255B86" w:rsidRPr="00D45CD0">
        <w:rPr>
          <w:rFonts w:ascii="Arial" w:hAnsi="Arial" w:cs="Arial"/>
          <w:sz w:val="20"/>
        </w:rPr>
        <w:t xml:space="preserve">shall be </w:t>
      </w:r>
      <w:r w:rsidRPr="00D45CD0">
        <w:rPr>
          <w:rFonts w:ascii="Arial" w:hAnsi="Arial" w:cs="Arial"/>
          <w:sz w:val="20"/>
        </w:rPr>
        <w:t xml:space="preserve">tested and </w:t>
      </w:r>
      <w:r w:rsidR="00C8462F" w:rsidRPr="00D45CD0">
        <w:rPr>
          <w:rFonts w:ascii="Arial" w:hAnsi="Arial" w:cs="Arial"/>
          <w:sz w:val="20"/>
        </w:rPr>
        <w:t xml:space="preserve">listed to </w:t>
      </w:r>
      <w:smartTag w:uri="urn:schemas-microsoft-com:office:smarttags" w:element="stockticker">
        <w:r w:rsidR="00C8462F" w:rsidRPr="00D45CD0">
          <w:rPr>
            <w:rFonts w:ascii="Arial" w:hAnsi="Arial" w:cs="Arial"/>
            <w:sz w:val="20"/>
          </w:rPr>
          <w:t>ANSI</w:t>
        </w:r>
      </w:smartTag>
      <w:r w:rsidR="00C8462F" w:rsidRPr="00D45CD0">
        <w:rPr>
          <w:rFonts w:ascii="Arial" w:hAnsi="Arial" w:cs="Arial"/>
          <w:sz w:val="20"/>
        </w:rPr>
        <w:t>/</w:t>
      </w:r>
      <w:r w:rsidRPr="00D45CD0">
        <w:rPr>
          <w:rFonts w:ascii="Arial" w:hAnsi="Arial" w:cs="Arial"/>
          <w:sz w:val="20"/>
        </w:rPr>
        <w:t>UL 1449</w:t>
      </w:r>
      <w:r w:rsidR="00C8462F" w:rsidRPr="00D45CD0">
        <w:rPr>
          <w:rFonts w:ascii="Arial" w:hAnsi="Arial" w:cs="Arial"/>
          <w:sz w:val="20"/>
        </w:rPr>
        <w:t xml:space="preserve"> </w:t>
      </w:r>
      <w:r w:rsidR="00B81660">
        <w:rPr>
          <w:rFonts w:ascii="Arial" w:hAnsi="Arial" w:cs="Arial"/>
          <w:sz w:val="20"/>
        </w:rPr>
        <w:t>latest edition</w:t>
      </w:r>
      <w:r w:rsidRPr="00D45CD0">
        <w:rPr>
          <w:rFonts w:ascii="Arial" w:hAnsi="Arial" w:cs="Arial"/>
          <w:sz w:val="20"/>
        </w:rPr>
        <w:t xml:space="preserve"> &amp; </w:t>
      </w:r>
      <w:r w:rsidR="00C8462F" w:rsidRPr="00D45CD0">
        <w:rPr>
          <w:rFonts w:ascii="Arial" w:hAnsi="Arial" w:cs="Arial"/>
          <w:sz w:val="20"/>
        </w:rPr>
        <w:t xml:space="preserve">Complimentary Listed to </w:t>
      </w:r>
      <w:r w:rsidRPr="00D45CD0">
        <w:rPr>
          <w:rFonts w:ascii="Arial" w:hAnsi="Arial" w:cs="Arial"/>
          <w:sz w:val="20"/>
        </w:rPr>
        <w:t xml:space="preserve">UL 1283 </w:t>
      </w:r>
      <w:r w:rsidR="00255B86" w:rsidRPr="00D45CD0">
        <w:rPr>
          <w:rFonts w:ascii="Arial" w:hAnsi="Arial" w:cs="Arial"/>
          <w:sz w:val="20"/>
        </w:rPr>
        <w:t>by a Nationally Recognized Testing Laboratory (NRTL) (</w:t>
      </w:r>
      <w:r w:rsidR="00C8462F" w:rsidRPr="00D45CD0">
        <w:rPr>
          <w:rFonts w:ascii="Arial" w:hAnsi="Arial" w:cs="Arial"/>
          <w:sz w:val="20"/>
        </w:rPr>
        <w:t xml:space="preserve">i.e. </w:t>
      </w:r>
      <w:smartTag w:uri="urn:schemas-microsoft-com:office:smarttags" w:element="stockticker">
        <w:r w:rsidR="00255B86" w:rsidRPr="00D45CD0">
          <w:rPr>
            <w:rFonts w:ascii="Arial" w:hAnsi="Arial" w:cs="Arial"/>
            <w:sz w:val="20"/>
          </w:rPr>
          <w:t>CSA</w:t>
        </w:r>
      </w:smartTag>
      <w:r w:rsidR="00255B86" w:rsidRPr="00D45CD0">
        <w:rPr>
          <w:rFonts w:ascii="Arial" w:hAnsi="Arial" w:cs="Arial"/>
          <w:sz w:val="20"/>
        </w:rPr>
        <w:t xml:space="preserve">, UL, </w:t>
      </w:r>
      <w:r w:rsidR="00ED6227" w:rsidRPr="00D45CD0">
        <w:rPr>
          <w:rFonts w:ascii="Arial" w:hAnsi="Arial" w:cs="Arial"/>
          <w:sz w:val="20"/>
        </w:rPr>
        <w:t>etc.</w:t>
      </w:r>
      <w:r w:rsidR="00255B86" w:rsidRPr="00D45CD0">
        <w:rPr>
          <w:rFonts w:ascii="Arial" w:hAnsi="Arial" w:cs="Arial"/>
          <w:sz w:val="20"/>
        </w:rPr>
        <w:t xml:space="preserve">) </w:t>
      </w:r>
    </w:p>
    <w:p w14:paraId="097CA93F" w14:textId="77777777" w:rsidR="00F765BF" w:rsidRPr="00D45CD0" w:rsidRDefault="00F765BF" w:rsidP="00F765BF">
      <w:pPr>
        <w:pStyle w:val="PR2"/>
        <w:numPr>
          <w:ilvl w:val="0"/>
          <w:numId w:val="0"/>
        </w:numPr>
        <w:rPr>
          <w:rFonts w:ascii="Arial" w:hAnsi="Arial" w:cs="Arial"/>
          <w:sz w:val="20"/>
        </w:rPr>
      </w:pPr>
    </w:p>
    <w:p w14:paraId="0E758791" w14:textId="77777777" w:rsidR="00F765BF" w:rsidRPr="00D45CD0" w:rsidRDefault="00F765BF" w:rsidP="00546176">
      <w:pPr>
        <w:pStyle w:val="PR2"/>
        <w:numPr>
          <w:ilvl w:val="0"/>
          <w:numId w:val="0"/>
        </w:numPr>
        <w:ind w:left="990"/>
        <w:rPr>
          <w:rFonts w:ascii="Arial" w:hAnsi="Arial" w:cs="Arial"/>
          <w:sz w:val="20"/>
        </w:rPr>
      </w:pPr>
      <w:r w:rsidRPr="00D45CD0">
        <w:rPr>
          <w:rFonts w:ascii="Arial" w:hAnsi="Arial" w:cs="Arial"/>
          <w:sz w:val="20"/>
        </w:rPr>
        <w:t>B.     Applicable Documents:</w:t>
      </w:r>
    </w:p>
    <w:p w14:paraId="4DDE898F" w14:textId="77777777" w:rsidR="00F765BF" w:rsidRPr="00D45CD0" w:rsidRDefault="00F765BF" w:rsidP="00F765BF">
      <w:pPr>
        <w:pStyle w:val="PR2"/>
        <w:numPr>
          <w:ilvl w:val="0"/>
          <w:numId w:val="0"/>
        </w:numPr>
        <w:ind w:left="360"/>
        <w:rPr>
          <w:rFonts w:ascii="Arial" w:hAnsi="Arial" w:cs="Arial"/>
          <w:sz w:val="20"/>
        </w:rPr>
      </w:pPr>
    </w:p>
    <w:p w14:paraId="6D502284" w14:textId="77777777" w:rsidR="00F765BF" w:rsidRPr="00D45CD0" w:rsidRDefault="00F765BF" w:rsidP="00546176">
      <w:pPr>
        <w:pStyle w:val="PR2"/>
        <w:numPr>
          <w:ilvl w:val="0"/>
          <w:numId w:val="2"/>
        </w:numPr>
        <w:tabs>
          <w:tab w:val="clear" w:pos="1434"/>
          <w:tab w:val="num" w:pos="1800"/>
        </w:tabs>
        <w:ind w:left="1800" w:hanging="360"/>
        <w:rPr>
          <w:rFonts w:ascii="Arial" w:hAnsi="Arial" w:cs="Arial"/>
          <w:sz w:val="20"/>
        </w:rPr>
      </w:pPr>
      <w:smartTag w:uri="urn:schemas-microsoft-com:office:smarttags" w:element="stockticker">
        <w:r w:rsidRPr="00D45CD0">
          <w:rPr>
            <w:rFonts w:ascii="Arial" w:hAnsi="Arial" w:cs="Arial"/>
            <w:sz w:val="20"/>
          </w:rPr>
          <w:t>ANSI</w:t>
        </w:r>
      </w:smartTag>
      <w:r w:rsidRPr="00D45CD0">
        <w:rPr>
          <w:rFonts w:ascii="Arial" w:hAnsi="Arial" w:cs="Arial"/>
          <w:sz w:val="20"/>
        </w:rPr>
        <w:t>/IEEE Std C62.41.1™-2002, IEEE Guide on the Surge Environment in Low- Voltage (1000 V and Less) AC Power Circuits</w:t>
      </w:r>
    </w:p>
    <w:p w14:paraId="36490D8D" w14:textId="77777777" w:rsidR="00F765BF" w:rsidRPr="00D45CD0" w:rsidRDefault="00F765BF" w:rsidP="00546176">
      <w:pPr>
        <w:pStyle w:val="PR2"/>
        <w:numPr>
          <w:ilvl w:val="0"/>
          <w:numId w:val="2"/>
        </w:numPr>
        <w:tabs>
          <w:tab w:val="clear" w:pos="1434"/>
          <w:tab w:val="num" w:pos="1800"/>
        </w:tabs>
        <w:ind w:left="1800" w:hanging="360"/>
        <w:rPr>
          <w:rFonts w:ascii="Arial" w:hAnsi="Arial" w:cs="Arial"/>
          <w:sz w:val="20"/>
        </w:rPr>
      </w:pPr>
      <w:r w:rsidRPr="00D45CD0">
        <w:rPr>
          <w:rFonts w:ascii="Arial" w:hAnsi="Arial" w:cs="Arial"/>
          <w:sz w:val="20"/>
        </w:rPr>
        <w:t>ANSI/IEEE Std C62.41.2™-2002,IEEE Recommended Practice on Characterization of Surges in Low-Voltage (1000 V and Less) AC Power Circuits</w:t>
      </w:r>
    </w:p>
    <w:p w14:paraId="2B99ADC5" w14:textId="77777777" w:rsidR="00F765BF" w:rsidRPr="00D45CD0" w:rsidRDefault="00F765BF" w:rsidP="00546176">
      <w:pPr>
        <w:pStyle w:val="PR2"/>
        <w:numPr>
          <w:ilvl w:val="0"/>
          <w:numId w:val="2"/>
        </w:numPr>
        <w:tabs>
          <w:tab w:val="clear" w:pos="1434"/>
          <w:tab w:val="left" w:pos="1800"/>
        </w:tabs>
        <w:ind w:left="1800" w:hanging="360"/>
        <w:rPr>
          <w:rFonts w:ascii="Arial" w:hAnsi="Arial" w:cs="Arial"/>
          <w:sz w:val="20"/>
        </w:rPr>
      </w:pPr>
      <w:r w:rsidRPr="00D45CD0">
        <w:rPr>
          <w:rFonts w:ascii="Arial" w:hAnsi="Arial" w:cs="Arial"/>
          <w:sz w:val="20"/>
        </w:rPr>
        <w:t>ANSI/IEEE Std C62.45™-2002, IEEE Recommended Practice on Surge Testing for Equipment Connected to Low-Voltage (1000 V and Less) AC Power Circuits</w:t>
      </w:r>
    </w:p>
    <w:p w14:paraId="41AC2659" w14:textId="77777777" w:rsidR="00F765BF" w:rsidRPr="00D45CD0" w:rsidRDefault="00F765BF" w:rsidP="00546176">
      <w:pPr>
        <w:pStyle w:val="PR2"/>
        <w:numPr>
          <w:ilvl w:val="0"/>
          <w:numId w:val="2"/>
        </w:numPr>
        <w:tabs>
          <w:tab w:val="clear" w:pos="1434"/>
          <w:tab w:val="num" w:pos="1800"/>
        </w:tabs>
        <w:ind w:left="1800" w:hanging="360"/>
        <w:rPr>
          <w:rFonts w:ascii="Arial" w:hAnsi="Arial" w:cs="Arial"/>
          <w:sz w:val="20"/>
        </w:rPr>
      </w:pPr>
      <w:r w:rsidRPr="00D45CD0">
        <w:rPr>
          <w:rFonts w:ascii="Arial" w:hAnsi="Arial" w:cs="Arial"/>
          <w:sz w:val="20"/>
        </w:rPr>
        <w:t>ANSI C84.1, American National Standard for Electric Power Systems and Equipment – Voltage Ratings (60 Hertz)</w:t>
      </w:r>
    </w:p>
    <w:p w14:paraId="0447FEA0" w14:textId="77777777" w:rsidR="00F765BF" w:rsidRPr="00D45CD0" w:rsidRDefault="00F765BF" w:rsidP="00546176">
      <w:pPr>
        <w:pStyle w:val="PR2"/>
        <w:numPr>
          <w:ilvl w:val="0"/>
          <w:numId w:val="2"/>
        </w:numPr>
        <w:tabs>
          <w:tab w:val="clear" w:pos="1434"/>
          <w:tab w:val="num" w:pos="1800"/>
        </w:tabs>
        <w:ind w:left="1800" w:hanging="360"/>
        <w:rPr>
          <w:rFonts w:ascii="Arial" w:hAnsi="Arial" w:cs="Arial"/>
          <w:sz w:val="20"/>
        </w:rPr>
      </w:pPr>
      <w:r w:rsidRPr="00D45CD0">
        <w:rPr>
          <w:rFonts w:ascii="Arial" w:hAnsi="Arial" w:cs="Arial"/>
          <w:sz w:val="20"/>
        </w:rPr>
        <w:t>IEEE Standard 1100-</w:t>
      </w:r>
      <w:r w:rsidR="00DE3112" w:rsidRPr="00D45CD0">
        <w:rPr>
          <w:rFonts w:ascii="Arial" w:hAnsi="Arial" w:cs="Arial"/>
          <w:sz w:val="20"/>
        </w:rPr>
        <w:t>2005</w:t>
      </w:r>
      <w:r w:rsidRPr="00D45CD0">
        <w:rPr>
          <w:rFonts w:ascii="Arial" w:hAnsi="Arial" w:cs="Arial"/>
          <w:sz w:val="20"/>
        </w:rPr>
        <w:t xml:space="preserve">, IEEE Recommended Practice for Power and Grounding Electronic Equipment - </w:t>
      </w:r>
      <w:r w:rsidR="00DE3112" w:rsidRPr="00D45CD0">
        <w:rPr>
          <w:rFonts w:ascii="Arial" w:hAnsi="Arial" w:cs="Arial"/>
          <w:sz w:val="20"/>
        </w:rPr>
        <w:t xml:space="preserve">Clause </w:t>
      </w:r>
      <w:r w:rsidRPr="00D45CD0">
        <w:rPr>
          <w:rFonts w:ascii="Arial" w:hAnsi="Arial" w:cs="Arial"/>
          <w:sz w:val="20"/>
        </w:rPr>
        <w:t>8.6.1</w:t>
      </w:r>
    </w:p>
    <w:p w14:paraId="58FFEEE1" w14:textId="77777777" w:rsidR="00F765BF" w:rsidRPr="00D45CD0" w:rsidRDefault="00F765BF" w:rsidP="00546176">
      <w:pPr>
        <w:pStyle w:val="PR2"/>
        <w:numPr>
          <w:ilvl w:val="0"/>
          <w:numId w:val="2"/>
        </w:numPr>
        <w:tabs>
          <w:tab w:val="clear" w:pos="1434"/>
          <w:tab w:val="num" w:pos="1800"/>
        </w:tabs>
        <w:ind w:firstLine="6"/>
        <w:rPr>
          <w:rFonts w:ascii="Arial" w:hAnsi="Arial" w:cs="Arial"/>
          <w:sz w:val="20"/>
        </w:rPr>
      </w:pPr>
      <w:r w:rsidRPr="00D45CD0">
        <w:rPr>
          <w:rFonts w:ascii="Arial" w:hAnsi="Arial" w:cs="Arial"/>
          <w:sz w:val="20"/>
        </w:rPr>
        <w:t>National Fire Protection Association (NFPA) 70 (N.E.C.) –20</w:t>
      </w:r>
      <w:r w:rsidR="00E26B2A">
        <w:rPr>
          <w:rFonts w:ascii="Arial" w:hAnsi="Arial" w:cs="Arial"/>
          <w:sz w:val="20"/>
        </w:rPr>
        <w:t>17</w:t>
      </w:r>
      <w:r w:rsidRPr="00D45CD0">
        <w:rPr>
          <w:rFonts w:ascii="Arial" w:hAnsi="Arial" w:cs="Arial"/>
          <w:sz w:val="20"/>
        </w:rPr>
        <w:t xml:space="preserve"> – Article 285</w:t>
      </w:r>
    </w:p>
    <w:p w14:paraId="6D7C14C3" w14:textId="77777777" w:rsidR="00A14F69" w:rsidRPr="00D45CD0" w:rsidRDefault="00C8462F" w:rsidP="00546176">
      <w:pPr>
        <w:pStyle w:val="PR2"/>
        <w:numPr>
          <w:ilvl w:val="0"/>
          <w:numId w:val="2"/>
        </w:numPr>
        <w:tabs>
          <w:tab w:val="clear" w:pos="1434"/>
          <w:tab w:val="num" w:pos="1800"/>
        </w:tabs>
        <w:ind w:firstLine="6"/>
        <w:rPr>
          <w:rFonts w:ascii="Arial" w:hAnsi="Arial" w:cs="Arial"/>
          <w:sz w:val="20"/>
        </w:rPr>
      </w:pPr>
      <w:r w:rsidRPr="00D45CD0">
        <w:rPr>
          <w:rFonts w:ascii="Arial" w:hAnsi="Arial" w:cs="Arial"/>
          <w:sz w:val="20"/>
        </w:rPr>
        <w:t>ANSI/UL 1449</w:t>
      </w:r>
      <w:r w:rsidR="00E26B2A">
        <w:rPr>
          <w:rFonts w:ascii="Arial" w:hAnsi="Arial" w:cs="Arial"/>
          <w:sz w:val="20"/>
        </w:rPr>
        <w:t xml:space="preserve"> </w:t>
      </w:r>
      <w:r w:rsidR="00B81660">
        <w:rPr>
          <w:rFonts w:ascii="Arial" w:hAnsi="Arial" w:cs="Arial"/>
          <w:sz w:val="20"/>
        </w:rPr>
        <w:t>latest edition</w:t>
      </w:r>
      <w:r w:rsidRPr="00D45CD0">
        <w:rPr>
          <w:rFonts w:ascii="Arial" w:hAnsi="Arial" w:cs="Arial"/>
          <w:sz w:val="20"/>
        </w:rPr>
        <w:t xml:space="preserve"> Surge Protective Devices</w:t>
      </w:r>
    </w:p>
    <w:p w14:paraId="4C3573AD" w14:textId="77777777" w:rsidR="000C4318" w:rsidRDefault="00B81660" w:rsidP="00546176">
      <w:pPr>
        <w:pStyle w:val="PR2"/>
        <w:numPr>
          <w:ilvl w:val="0"/>
          <w:numId w:val="2"/>
        </w:numPr>
        <w:tabs>
          <w:tab w:val="clear" w:pos="1434"/>
          <w:tab w:val="num" w:pos="1800"/>
        </w:tabs>
        <w:ind w:left="1800" w:hanging="360"/>
        <w:rPr>
          <w:rFonts w:ascii="Arial" w:hAnsi="Arial" w:cs="Arial"/>
          <w:sz w:val="20"/>
        </w:rPr>
      </w:pPr>
      <w:r w:rsidRPr="00A66FF1">
        <w:rPr>
          <w:rFonts w:ascii="Arial" w:hAnsi="Arial" w:cs="Arial"/>
          <w:sz w:val="20"/>
        </w:rPr>
        <w:t>IEEE Std C62.72-2016 - IEEE Guide for the Application of Surge-Protective Devices for Use on the Load Side of Service Equipment in Low-Voltage (1000 V or Less, 50 Hz or 60 Hz) AC Power Circuits</w:t>
      </w:r>
    </w:p>
    <w:p w14:paraId="39A390FC" w14:textId="77777777" w:rsidR="00465233" w:rsidRPr="00465233" w:rsidRDefault="00465233" w:rsidP="00465233">
      <w:pPr>
        <w:pStyle w:val="PR2"/>
        <w:numPr>
          <w:ilvl w:val="0"/>
          <w:numId w:val="2"/>
        </w:numPr>
        <w:tabs>
          <w:tab w:val="clear" w:pos="1434"/>
          <w:tab w:val="num" w:pos="1800"/>
        </w:tabs>
        <w:ind w:left="1800" w:hanging="360"/>
        <w:rPr>
          <w:rFonts w:ascii="Arial" w:hAnsi="Arial" w:cs="Arial"/>
          <w:sz w:val="20"/>
        </w:rPr>
      </w:pPr>
      <w:r>
        <w:rPr>
          <w:rFonts w:ascii="Arial" w:hAnsi="Arial" w:cs="Arial"/>
          <w:sz w:val="20"/>
        </w:rPr>
        <w:t>IEEE Std C62.62-2018, IEEE Standard Test Specifications for Surge-Protective Devices (SPDs) for Use on the Load Side of the Service Equipment in Low-Voltage (1000 V and Less) AC Power Circuits</w:t>
      </w:r>
    </w:p>
    <w:p w14:paraId="52FDE4EB" w14:textId="77777777" w:rsidR="005A02E1" w:rsidRPr="00D45CD0" w:rsidRDefault="005A02E1">
      <w:pPr>
        <w:pStyle w:val="ART"/>
        <w:rPr>
          <w:rFonts w:ascii="Arial" w:hAnsi="Arial" w:cs="Arial"/>
          <w:sz w:val="20"/>
        </w:rPr>
      </w:pPr>
      <w:r w:rsidRPr="00D45CD0">
        <w:rPr>
          <w:rFonts w:ascii="Arial" w:hAnsi="Arial" w:cs="Arial"/>
          <w:sz w:val="20"/>
        </w:rPr>
        <w:t>SUMMARY</w:t>
      </w:r>
    </w:p>
    <w:p w14:paraId="7143EF3F" w14:textId="77777777" w:rsidR="0080037B" w:rsidRPr="00D45CD0" w:rsidRDefault="005A02E1" w:rsidP="0080037B">
      <w:pPr>
        <w:pStyle w:val="PR1"/>
        <w:rPr>
          <w:rFonts w:ascii="Arial" w:hAnsi="Arial" w:cs="Arial"/>
          <w:sz w:val="20"/>
        </w:rPr>
      </w:pPr>
      <w:r w:rsidRPr="00D45CD0">
        <w:rPr>
          <w:rFonts w:ascii="Arial" w:hAnsi="Arial" w:cs="Arial"/>
          <w:sz w:val="20"/>
        </w:rPr>
        <w:t xml:space="preserve">Section includes field </w:t>
      </w:r>
      <w:r w:rsidR="00E62042" w:rsidRPr="00D45CD0">
        <w:rPr>
          <w:rFonts w:ascii="Arial" w:hAnsi="Arial" w:cs="Arial"/>
          <w:sz w:val="20"/>
        </w:rPr>
        <w:t xml:space="preserve">installed </w:t>
      </w:r>
      <w:r w:rsidR="00270337" w:rsidRPr="00D45CD0">
        <w:rPr>
          <w:rFonts w:ascii="Arial" w:hAnsi="Arial" w:cs="Arial"/>
          <w:sz w:val="20"/>
        </w:rPr>
        <w:t>SPDs</w:t>
      </w:r>
      <w:r w:rsidRPr="00D45CD0">
        <w:rPr>
          <w:rFonts w:ascii="Arial" w:hAnsi="Arial" w:cs="Arial"/>
          <w:sz w:val="20"/>
        </w:rPr>
        <w:t xml:space="preserve"> for low-voltage power distribution equipment.</w:t>
      </w:r>
    </w:p>
    <w:p w14:paraId="563E48F5" w14:textId="77777777" w:rsidR="005A02E1" w:rsidRPr="00D45CD0" w:rsidRDefault="00270337">
      <w:pPr>
        <w:pStyle w:val="ART"/>
        <w:rPr>
          <w:rFonts w:ascii="Arial" w:hAnsi="Arial" w:cs="Arial"/>
          <w:caps/>
          <w:sz w:val="20"/>
        </w:rPr>
      </w:pPr>
      <w:r w:rsidRPr="00D45CD0">
        <w:rPr>
          <w:rFonts w:ascii="Arial" w:hAnsi="Arial" w:cs="Arial"/>
          <w:sz w:val="20"/>
        </w:rPr>
        <w:lastRenderedPageBreak/>
        <w:t>GLOSSARY</w:t>
      </w:r>
      <w:r w:rsidR="007D13E4" w:rsidRPr="00D45CD0">
        <w:rPr>
          <w:rFonts w:ascii="Arial" w:hAnsi="Arial" w:cs="Arial"/>
          <w:sz w:val="20"/>
        </w:rPr>
        <w:t xml:space="preserve"> </w:t>
      </w:r>
      <w:smartTag w:uri="urn:schemas-microsoft-com:office:smarttags" w:element="stockticker">
        <w:r w:rsidR="007D13E4" w:rsidRPr="00D45CD0">
          <w:rPr>
            <w:rFonts w:ascii="Arial" w:hAnsi="Arial" w:cs="Arial"/>
            <w:sz w:val="20"/>
          </w:rPr>
          <w:t>AND</w:t>
        </w:r>
      </w:smartTag>
      <w:r w:rsidR="007D13E4" w:rsidRPr="00D45CD0">
        <w:rPr>
          <w:rFonts w:ascii="Arial" w:hAnsi="Arial" w:cs="Arial"/>
          <w:sz w:val="20"/>
        </w:rPr>
        <w:t xml:space="preserve"> </w:t>
      </w:r>
      <w:r w:rsidR="007D13E4" w:rsidRPr="00D45CD0">
        <w:rPr>
          <w:rFonts w:ascii="Arial" w:hAnsi="Arial" w:cs="Arial"/>
          <w:caps/>
          <w:sz w:val="20"/>
        </w:rPr>
        <w:t>acronyms</w:t>
      </w:r>
    </w:p>
    <w:p w14:paraId="2E81CF9F" w14:textId="77777777" w:rsidR="005A02E1" w:rsidRPr="00D45CD0" w:rsidRDefault="005A02E1">
      <w:pPr>
        <w:pStyle w:val="CMT"/>
        <w:rPr>
          <w:rFonts w:ascii="Arial" w:hAnsi="Arial" w:cs="Arial"/>
          <w:b/>
          <w:color w:val="auto"/>
          <w:sz w:val="20"/>
        </w:rPr>
      </w:pPr>
      <w:r w:rsidRPr="00D45CD0">
        <w:rPr>
          <w:rFonts w:ascii="Arial" w:hAnsi="Arial" w:cs="Arial"/>
          <w:b/>
          <w:color w:val="auto"/>
          <w:sz w:val="20"/>
        </w:rPr>
        <w:t>Retain definition(s) remaining after this Section has been edited.</w:t>
      </w:r>
    </w:p>
    <w:p w14:paraId="4506E0D3" w14:textId="77777777" w:rsidR="00270337" w:rsidRPr="00D45CD0" w:rsidRDefault="008F1A1B">
      <w:pPr>
        <w:pStyle w:val="PR1"/>
        <w:rPr>
          <w:rFonts w:ascii="Arial" w:hAnsi="Arial" w:cs="Arial"/>
          <w:sz w:val="20"/>
        </w:rPr>
      </w:pPr>
      <w:r w:rsidRPr="00D45CD0">
        <w:rPr>
          <w:rFonts w:ascii="Arial" w:hAnsi="Arial" w:cs="Arial"/>
          <w:b/>
          <w:sz w:val="20"/>
        </w:rPr>
        <w:t>SPD:</w:t>
      </w:r>
      <w:r w:rsidRPr="00D45CD0">
        <w:rPr>
          <w:rFonts w:ascii="Arial" w:hAnsi="Arial" w:cs="Arial"/>
          <w:sz w:val="20"/>
        </w:rPr>
        <w:t xml:space="preserve"> Surge Protective Device</w:t>
      </w:r>
      <w:r w:rsidR="008B3A8E" w:rsidRPr="00D45CD0">
        <w:rPr>
          <w:rFonts w:ascii="Arial" w:hAnsi="Arial" w:cs="Arial"/>
          <w:sz w:val="20"/>
        </w:rPr>
        <w:t>(s), both singular and plural.</w:t>
      </w:r>
      <w:r w:rsidR="000C4318" w:rsidRPr="00D45CD0">
        <w:rPr>
          <w:rFonts w:ascii="Arial" w:hAnsi="Arial" w:cs="Arial"/>
          <w:sz w:val="20"/>
        </w:rPr>
        <w:t xml:space="preserve"> </w:t>
      </w:r>
    </w:p>
    <w:p w14:paraId="33EBE53B" w14:textId="77777777" w:rsidR="00483538" w:rsidRPr="00D45CD0" w:rsidRDefault="00483538">
      <w:pPr>
        <w:pStyle w:val="PR1"/>
        <w:rPr>
          <w:rFonts w:ascii="Arial" w:hAnsi="Arial" w:cs="Arial"/>
          <w:sz w:val="20"/>
        </w:rPr>
      </w:pPr>
      <w:r w:rsidRPr="00D45CD0">
        <w:rPr>
          <w:rFonts w:ascii="Arial" w:hAnsi="Arial" w:cs="Arial"/>
          <w:b/>
          <w:sz w:val="20"/>
        </w:rPr>
        <w:t>NEC/</w:t>
      </w:r>
      <w:smartTag w:uri="urn:schemas-microsoft-com:office:smarttags" w:element="stockticker">
        <w:r w:rsidRPr="00D45CD0">
          <w:rPr>
            <w:rFonts w:ascii="Arial" w:hAnsi="Arial" w:cs="Arial"/>
            <w:b/>
            <w:sz w:val="20"/>
          </w:rPr>
          <w:t>CEC</w:t>
        </w:r>
      </w:smartTag>
      <w:r w:rsidRPr="00D45CD0">
        <w:rPr>
          <w:rFonts w:ascii="Arial" w:hAnsi="Arial" w:cs="Arial"/>
          <w:b/>
          <w:sz w:val="20"/>
        </w:rPr>
        <w:t>:</w:t>
      </w:r>
      <w:r w:rsidRPr="00D45CD0">
        <w:rPr>
          <w:rFonts w:ascii="Arial" w:hAnsi="Arial" w:cs="Arial"/>
          <w:sz w:val="20"/>
        </w:rPr>
        <w:t xml:space="preserve"> National Electric</w:t>
      </w:r>
      <w:r w:rsidR="00D2724F">
        <w:rPr>
          <w:rFonts w:ascii="Arial" w:hAnsi="Arial" w:cs="Arial"/>
          <w:sz w:val="20"/>
        </w:rPr>
        <w:t>al</w:t>
      </w:r>
      <w:r w:rsidRPr="00D45CD0">
        <w:rPr>
          <w:rFonts w:ascii="Arial" w:hAnsi="Arial" w:cs="Arial"/>
          <w:sz w:val="20"/>
        </w:rPr>
        <w:t xml:space="preserve"> Code</w:t>
      </w:r>
      <w:r w:rsidR="001D231A" w:rsidRPr="00D45CD0">
        <w:rPr>
          <w:rFonts w:ascii="Arial" w:hAnsi="Arial" w:cs="Arial"/>
          <w:sz w:val="20"/>
        </w:rPr>
        <w:t xml:space="preserve"> /</w:t>
      </w:r>
      <w:r w:rsidRPr="00D45CD0">
        <w:rPr>
          <w:rFonts w:ascii="Arial" w:hAnsi="Arial" w:cs="Arial"/>
          <w:sz w:val="20"/>
        </w:rPr>
        <w:t xml:space="preserve"> Canadian Electric</w:t>
      </w:r>
      <w:r w:rsidR="00D2724F">
        <w:rPr>
          <w:rFonts w:ascii="Arial" w:hAnsi="Arial" w:cs="Arial"/>
          <w:sz w:val="20"/>
        </w:rPr>
        <w:t>al</w:t>
      </w:r>
      <w:r w:rsidRPr="00D45CD0">
        <w:rPr>
          <w:rFonts w:ascii="Arial" w:hAnsi="Arial" w:cs="Arial"/>
          <w:sz w:val="20"/>
        </w:rPr>
        <w:t xml:space="preserve"> Code</w:t>
      </w:r>
    </w:p>
    <w:p w14:paraId="7BC5D575" w14:textId="77777777" w:rsidR="008651B5" w:rsidRPr="00D45CD0" w:rsidRDefault="00B81660" w:rsidP="008651B5">
      <w:pPr>
        <w:pStyle w:val="PR1"/>
        <w:rPr>
          <w:rFonts w:ascii="Arial" w:hAnsi="Arial" w:cs="Arial"/>
          <w:sz w:val="20"/>
        </w:rPr>
      </w:pPr>
      <w:r>
        <w:rPr>
          <w:rFonts w:ascii="Arial" w:hAnsi="Arial" w:cs="Arial"/>
          <w:b/>
          <w:sz w:val="20"/>
        </w:rPr>
        <w:t>Frequency Responsive Circuitry</w:t>
      </w:r>
      <w:r w:rsidR="00465233">
        <w:rPr>
          <w:rFonts w:ascii="Arial" w:hAnsi="Arial" w:cs="Arial"/>
          <w:b/>
          <w:sz w:val="20"/>
        </w:rPr>
        <w:t xml:space="preserve"> (FRC)</w:t>
      </w:r>
      <w:r w:rsidR="008651B5" w:rsidRPr="00D45CD0">
        <w:rPr>
          <w:rFonts w:ascii="Arial" w:hAnsi="Arial" w:cs="Arial"/>
          <w:b/>
          <w:sz w:val="20"/>
        </w:rPr>
        <w:t>:</w:t>
      </w:r>
      <w:r w:rsidR="008651B5" w:rsidRPr="00D45CD0">
        <w:rPr>
          <w:rFonts w:ascii="Arial" w:hAnsi="Arial" w:cs="Arial"/>
          <w:sz w:val="20"/>
        </w:rPr>
        <w:t xml:space="preserve"> </w:t>
      </w:r>
      <w:r w:rsidR="00241F76" w:rsidRPr="00D45CD0">
        <w:rPr>
          <w:rFonts w:ascii="Arial" w:hAnsi="Arial" w:cs="Arial"/>
          <w:sz w:val="20"/>
        </w:rPr>
        <w:t xml:space="preserve">Voltage independent, dedicated circuitry intended to mitigate the effects of switching or ringing surges that is specifically designed so that it can survive the surge environment.  The performance of </w:t>
      </w:r>
      <w:r>
        <w:rPr>
          <w:rFonts w:ascii="Arial" w:hAnsi="Arial" w:cs="Arial"/>
          <w:sz w:val="20"/>
        </w:rPr>
        <w:t>frequency responsive</w:t>
      </w:r>
      <w:r w:rsidR="00241F76" w:rsidRPr="00D45CD0">
        <w:rPr>
          <w:rFonts w:ascii="Arial" w:hAnsi="Arial" w:cs="Arial"/>
          <w:sz w:val="20"/>
        </w:rPr>
        <w:t xml:space="preserve"> circuitry is defined by the level to which it mitigates Ring Wave transients</w:t>
      </w:r>
      <w:r w:rsidR="003829B3" w:rsidRPr="00D45CD0">
        <w:rPr>
          <w:rFonts w:ascii="Arial" w:hAnsi="Arial" w:cs="Arial"/>
          <w:sz w:val="20"/>
        </w:rPr>
        <w:t xml:space="preserve"> and </w:t>
      </w:r>
      <w:r w:rsidR="00B13780" w:rsidRPr="00D45CD0">
        <w:rPr>
          <w:rFonts w:ascii="Arial" w:hAnsi="Arial" w:cs="Arial"/>
          <w:sz w:val="20"/>
        </w:rPr>
        <w:t>can be</w:t>
      </w:r>
      <w:r w:rsidR="003829B3" w:rsidRPr="00D45CD0">
        <w:rPr>
          <w:rFonts w:ascii="Arial" w:hAnsi="Arial" w:cs="Arial"/>
          <w:sz w:val="20"/>
        </w:rPr>
        <w:t xml:space="preserve"> demonstrated in the test results of IEEE C62</w:t>
      </w:r>
      <w:r w:rsidR="00B13780" w:rsidRPr="00D45CD0">
        <w:rPr>
          <w:rFonts w:ascii="Arial" w:hAnsi="Arial" w:cs="Arial"/>
          <w:sz w:val="20"/>
        </w:rPr>
        <w:t>.41.2-2002</w:t>
      </w:r>
      <w:r w:rsidR="003829B3" w:rsidRPr="00D45CD0">
        <w:rPr>
          <w:rFonts w:ascii="Arial" w:hAnsi="Arial" w:cs="Arial"/>
          <w:sz w:val="20"/>
        </w:rPr>
        <w:t xml:space="preserve">, Category A </w:t>
      </w:r>
      <w:r w:rsidR="00B13780" w:rsidRPr="00D45CD0">
        <w:rPr>
          <w:rFonts w:ascii="Arial" w:hAnsi="Arial" w:cs="Arial"/>
          <w:sz w:val="20"/>
        </w:rPr>
        <w:t xml:space="preserve">Ring Wave </w:t>
      </w:r>
      <w:r w:rsidR="003829B3" w:rsidRPr="00D45CD0">
        <w:rPr>
          <w:rFonts w:ascii="Arial" w:hAnsi="Arial" w:cs="Arial"/>
          <w:sz w:val="20"/>
        </w:rPr>
        <w:t>(2</w:t>
      </w:r>
      <w:r>
        <w:rPr>
          <w:rFonts w:ascii="Arial" w:hAnsi="Arial" w:cs="Arial"/>
          <w:sz w:val="20"/>
        </w:rPr>
        <w:t xml:space="preserve"> </w:t>
      </w:r>
      <w:r w:rsidR="003829B3" w:rsidRPr="00D45CD0">
        <w:rPr>
          <w:rFonts w:ascii="Arial" w:hAnsi="Arial" w:cs="Arial"/>
          <w:sz w:val="20"/>
        </w:rPr>
        <w:t>kV)</w:t>
      </w:r>
      <w:r w:rsidR="00241F76" w:rsidRPr="00D45CD0">
        <w:rPr>
          <w:rFonts w:ascii="Arial" w:hAnsi="Arial" w:cs="Arial"/>
          <w:sz w:val="20"/>
        </w:rPr>
        <w:t>.</w:t>
      </w:r>
    </w:p>
    <w:p w14:paraId="6F9ADF37" w14:textId="77777777" w:rsidR="004928B7" w:rsidRPr="00D45CD0" w:rsidRDefault="001D231A" w:rsidP="004928B7">
      <w:pPr>
        <w:pStyle w:val="PR1"/>
        <w:rPr>
          <w:rFonts w:ascii="Arial" w:hAnsi="Arial" w:cs="Arial"/>
          <w:sz w:val="20"/>
        </w:rPr>
      </w:pPr>
      <w:r w:rsidRPr="00D45CD0">
        <w:rPr>
          <w:rFonts w:ascii="Arial" w:hAnsi="Arial" w:cs="Arial"/>
          <w:b/>
          <w:sz w:val="20"/>
        </w:rPr>
        <w:t>Voltage Protection Rating (VPR)</w:t>
      </w:r>
      <w:r w:rsidRPr="00D45CD0">
        <w:rPr>
          <w:rFonts w:ascii="Arial" w:hAnsi="Arial" w:cs="Arial"/>
          <w:sz w:val="20"/>
        </w:rPr>
        <w:t xml:space="preserve"> A rating selected from a list of preferred values as detailed in </w:t>
      </w:r>
      <w:smartTag w:uri="urn:schemas-microsoft-com:office:smarttags" w:element="stockticker">
        <w:r w:rsidRPr="00D45CD0">
          <w:rPr>
            <w:rFonts w:ascii="Arial" w:hAnsi="Arial" w:cs="Arial"/>
            <w:sz w:val="20"/>
          </w:rPr>
          <w:t>ANSI</w:t>
        </w:r>
      </w:smartTag>
      <w:r w:rsidRPr="00D45CD0">
        <w:rPr>
          <w:rFonts w:ascii="Arial" w:hAnsi="Arial" w:cs="Arial"/>
          <w:sz w:val="20"/>
        </w:rPr>
        <w:t>/UL 1449</w:t>
      </w:r>
      <w:r w:rsidR="007C671A">
        <w:rPr>
          <w:rFonts w:ascii="Arial" w:hAnsi="Arial" w:cs="Arial"/>
          <w:sz w:val="20"/>
        </w:rPr>
        <w:t xml:space="preserve"> </w:t>
      </w:r>
      <w:r w:rsidR="00B81660">
        <w:rPr>
          <w:rFonts w:ascii="Arial" w:hAnsi="Arial" w:cs="Arial"/>
          <w:sz w:val="20"/>
        </w:rPr>
        <w:t>latest edition</w:t>
      </w:r>
      <w:r w:rsidRPr="00D45CD0">
        <w:rPr>
          <w:rFonts w:ascii="Arial" w:hAnsi="Arial" w:cs="Arial"/>
          <w:sz w:val="20"/>
        </w:rPr>
        <w:t xml:space="preserve"> and assigned to each mode of protection. The value of VPR is determined as the nearest highest value taken from a list of preferred values as detailed in </w:t>
      </w:r>
      <w:smartTag w:uri="urn:schemas-microsoft-com:office:smarttags" w:element="stockticker">
        <w:r w:rsidRPr="00D45CD0">
          <w:rPr>
            <w:rFonts w:ascii="Arial" w:hAnsi="Arial" w:cs="Arial"/>
            <w:sz w:val="20"/>
          </w:rPr>
          <w:t>ANSI</w:t>
        </w:r>
      </w:smartTag>
      <w:r w:rsidRPr="00D45CD0">
        <w:rPr>
          <w:rFonts w:ascii="Arial" w:hAnsi="Arial" w:cs="Arial"/>
          <w:sz w:val="20"/>
        </w:rPr>
        <w:t>/UL 1449</w:t>
      </w:r>
      <w:r w:rsidR="007C671A">
        <w:rPr>
          <w:rFonts w:ascii="Arial" w:hAnsi="Arial" w:cs="Arial"/>
          <w:sz w:val="20"/>
        </w:rPr>
        <w:t xml:space="preserve"> </w:t>
      </w:r>
      <w:r w:rsidR="00B81660">
        <w:rPr>
          <w:rFonts w:ascii="Arial" w:hAnsi="Arial" w:cs="Arial"/>
          <w:sz w:val="20"/>
        </w:rPr>
        <w:t>latest edition</w:t>
      </w:r>
      <w:r w:rsidRPr="00D45CD0">
        <w:rPr>
          <w:rFonts w:ascii="Arial" w:hAnsi="Arial" w:cs="Arial"/>
          <w:sz w:val="20"/>
        </w:rPr>
        <w:t xml:space="preserve"> to the measured limiting voltage determined during the transient-voltage surge suppression test using the combination wave generator at a setting of 6 kV, 3 kA.</w:t>
      </w:r>
      <w:r w:rsidR="004928B7" w:rsidRPr="00D45CD0">
        <w:rPr>
          <w:rFonts w:ascii="Arial" w:hAnsi="Arial" w:cs="Arial"/>
          <w:sz w:val="20"/>
        </w:rPr>
        <w:t xml:space="preserve"> </w:t>
      </w:r>
    </w:p>
    <w:p w14:paraId="2372289C" w14:textId="77777777" w:rsidR="004928B7" w:rsidRPr="00D45CD0" w:rsidRDefault="004928B7" w:rsidP="004928B7">
      <w:pPr>
        <w:pStyle w:val="PR1"/>
        <w:rPr>
          <w:rFonts w:ascii="Arial" w:hAnsi="Arial" w:cs="Arial"/>
          <w:sz w:val="20"/>
        </w:rPr>
      </w:pPr>
      <w:r w:rsidRPr="00D45CD0">
        <w:rPr>
          <w:rFonts w:ascii="Arial" w:hAnsi="Arial" w:cs="Arial"/>
          <w:b/>
          <w:sz w:val="20"/>
        </w:rPr>
        <w:t>Maximum Continuous Operating Voltage (MCOV)</w:t>
      </w:r>
      <w:r w:rsidRPr="00D45CD0">
        <w:rPr>
          <w:rFonts w:ascii="Arial" w:hAnsi="Arial" w:cs="Arial"/>
          <w:sz w:val="20"/>
        </w:rPr>
        <w:t xml:space="preserve"> – The maximum designated root mean-square (rms) value of the power frequency voltage that may be continuously applied to the mode of protection of an SPD</w:t>
      </w:r>
      <w:r w:rsidR="007C671A">
        <w:rPr>
          <w:rFonts w:ascii="Arial" w:hAnsi="Arial" w:cs="Arial"/>
          <w:sz w:val="20"/>
        </w:rPr>
        <w:t xml:space="preserve"> without the SPD </w:t>
      </w:r>
      <w:r w:rsidR="00465233">
        <w:rPr>
          <w:rFonts w:ascii="Arial" w:hAnsi="Arial" w:cs="Arial"/>
          <w:sz w:val="20"/>
        </w:rPr>
        <w:t>degrading</w:t>
      </w:r>
      <w:r w:rsidR="00ED6227">
        <w:rPr>
          <w:rFonts w:ascii="Arial" w:hAnsi="Arial" w:cs="Arial"/>
          <w:sz w:val="20"/>
        </w:rPr>
        <w:t>.</w:t>
      </w:r>
    </w:p>
    <w:p w14:paraId="6D8CA43D" w14:textId="77777777" w:rsidR="004928B7" w:rsidRPr="00D45CD0" w:rsidRDefault="004928B7" w:rsidP="004928B7">
      <w:pPr>
        <w:pStyle w:val="PR1"/>
        <w:rPr>
          <w:rFonts w:ascii="Arial" w:hAnsi="Arial" w:cs="Arial"/>
          <w:sz w:val="20"/>
        </w:rPr>
      </w:pPr>
      <w:r w:rsidRPr="00D45CD0">
        <w:rPr>
          <w:rFonts w:ascii="Arial" w:hAnsi="Arial" w:cs="Arial"/>
          <w:b/>
          <w:sz w:val="20"/>
        </w:rPr>
        <w:t>Nominal Discharge Current (I</w:t>
      </w:r>
      <w:r w:rsidRPr="00D45CD0">
        <w:rPr>
          <w:rFonts w:ascii="Arial" w:hAnsi="Arial" w:cs="Arial"/>
          <w:b/>
          <w:sz w:val="20"/>
          <w:vertAlign w:val="subscript"/>
        </w:rPr>
        <w:t>n</w:t>
      </w:r>
      <w:r w:rsidRPr="00D45CD0">
        <w:rPr>
          <w:rFonts w:ascii="Arial" w:hAnsi="Arial" w:cs="Arial"/>
          <w:b/>
          <w:sz w:val="20"/>
        </w:rPr>
        <w:t>)</w:t>
      </w:r>
      <w:r w:rsidRPr="00D45CD0">
        <w:rPr>
          <w:rFonts w:ascii="Arial" w:hAnsi="Arial" w:cs="Arial"/>
          <w:sz w:val="20"/>
        </w:rPr>
        <w:t xml:space="preserve"> – Peak value of the current, selected by the manufacturer</w:t>
      </w:r>
      <w:r w:rsidR="00B13780" w:rsidRPr="00D45CD0">
        <w:rPr>
          <w:rFonts w:ascii="Arial" w:hAnsi="Arial" w:cs="Arial"/>
          <w:sz w:val="20"/>
        </w:rPr>
        <w:t xml:space="preserve"> from a list of values specified in </w:t>
      </w:r>
      <w:smartTag w:uri="urn:schemas-microsoft-com:office:smarttags" w:element="stockticker">
        <w:r w:rsidR="00B13780" w:rsidRPr="00D45CD0">
          <w:rPr>
            <w:rFonts w:ascii="Arial" w:hAnsi="Arial" w:cs="Arial"/>
            <w:sz w:val="20"/>
          </w:rPr>
          <w:t>ANSI</w:t>
        </w:r>
      </w:smartTag>
      <w:r w:rsidR="00B13780" w:rsidRPr="00D45CD0">
        <w:rPr>
          <w:rFonts w:ascii="Arial" w:hAnsi="Arial" w:cs="Arial"/>
          <w:sz w:val="20"/>
        </w:rPr>
        <w:t>/UL 1449</w:t>
      </w:r>
      <w:r w:rsidR="007C671A">
        <w:rPr>
          <w:rFonts w:ascii="Arial" w:hAnsi="Arial" w:cs="Arial"/>
          <w:sz w:val="20"/>
        </w:rPr>
        <w:t xml:space="preserve"> </w:t>
      </w:r>
      <w:r w:rsidR="00B81660">
        <w:rPr>
          <w:rFonts w:ascii="Arial" w:hAnsi="Arial" w:cs="Arial"/>
          <w:sz w:val="20"/>
        </w:rPr>
        <w:t>latest edition</w:t>
      </w:r>
      <w:r w:rsidRPr="00D45CD0">
        <w:rPr>
          <w:rFonts w:ascii="Arial" w:hAnsi="Arial" w:cs="Arial"/>
          <w:sz w:val="20"/>
        </w:rPr>
        <w:t xml:space="preserve">, through the SPD having a </w:t>
      </w:r>
      <w:r w:rsidR="00B81660">
        <w:rPr>
          <w:rFonts w:ascii="Arial" w:hAnsi="Arial" w:cs="Arial"/>
          <w:sz w:val="20"/>
        </w:rPr>
        <w:t xml:space="preserve">short-circuit </w:t>
      </w:r>
      <w:r w:rsidRPr="00D45CD0">
        <w:rPr>
          <w:rFonts w:ascii="Arial" w:hAnsi="Arial" w:cs="Arial"/>
          <w:sz w:val="20"/>
        </w:rPr>
        <w:t>current waveshape of 8/20</w:t>
      </w:r>
      <w:r w:rsidR="009E1380">
        <w:rPr>
          <w:rFonts w:ascii="Arial" w:hAnsi="Arial" w:cs="Arial"/>
          <w:sz w:val="20"/>
        </w:rPr>
        <w:t xml:space="preserve"> µs</w:t>
      </w:r>
      <w:r w:rsidRPr="00D45CD0">
        <w:rPr>
          <w:rFonts w:ascii="Arial" w:hAnsi="Arial" w:cs="Arial"/>
          <w:sz w:val="20"/>
        </w:rPr>
        <w:t xml:space="preserve"> where the SPD remains functional after 15 surges</w:t>
      </w:r>
      <w:r w:rsidR="00B13780" w:rsidRPr="00D45CD0">
        <w:rPr>
          <w:rFonts w:ascii="Arial" w:hAnsi="Arial" w:cs="Arial"/>
          <w:sz w:val="20"/>
        </w:rPr>
        <w:t xml:space="preserve"> using the test procedure described in </w:t>
      </w:r>
      <w:smartTag w:uri="urn:schemas-microsoft-com:office:smarttags" w:element="stockticker">
        <w:r w:rsidR="00B13780" w:rsidRPr="00D45CD0">
          <w:rPr>
            <w:rFonts w:ascii="Arial" w:hAnsi="Arial" w:cs="Arial"/>
            <w:sz w:val="20"/>
          </w:rPr>
          <w:t>ANSI</w:t>
        </w:r>
      </w:smartTag>
      <w:r w:rsidR="00B13780" w:rsidRPr="00D45CD0">
        <w:rPr>
          <w:rFonts w:ascii="Arial" w:hAnsi="Arial" w:cs="Arial"/>
          <w:sz w:val="20"/>
        </w:rPr>
        <w:t>/UL 1449</w:t>
      </w:r>
      <w:r w:rsidR="009E1380">
        <w:rPr>
          <w:rFonts w:ascii="Arial" w:hAnsi="Arial" w:cs="Arial"/>
          <w:sz w:val="20"/>
        </w:rPr>
        <w:t xml:space="preserve"> </w:t>
      </w:r>
      <w:r w:rsidR="00B81660">
        <w:rPr>
          <w:rFonts w:ascii="Arial" w:hAnsi="Arial" w:cs="Arial"/>
          <w:sz w:val="20"/>
        </w:rPr>
        <w:t>latest edition</w:t>
      </w:r>
      <w:r w:rsidRPr="00D45CD0">
        <w:rPr>
          <w:rFonts w:ascii="Arial" w:hAnsi="Arial" w:cs="Arial"/>
          <w:sz w:val="20"/>
        </w:rPr>
        <w:t>.</w:t>
      </w:r>
    </w:p>
    <w:p w14:paraId="4785A182" w14:textId="77777777" w:rsidR="004928B7" w:rsidRPr="00D45CD0" w:rsidRDefault="004928B7" w:rsidP="004928B7">
      <w:pPr>
        <w:pStyle w:val="PR1"/>
        <w:rPr>
          <w:rFonts w:ascii="Arial" w:hAnsi="Arial" w:cs="Arial"/>
          <w:sz w:val="20"/>
        </w:rPr>
      </w:pPr>
      <w:r w:rsidRPr="00D45CD0">
        <w:rPr>
          <w:rFonts w:ascii="Arial" w:hAnsi="Arial" w:cs="Arial"/>
          <w:b/>
          <w:sz w:val="20"/>
        </w:rPr>
        <w:t>Type 1 SPD</w:t>
      </w:r>
      <w:r w:rsidRPr="00D45CD0">
        <w:rPr>
          <w:rFonts w:ascii="Arial" w:hAnsi="Arial" w:cs="Arial"/>
          <w:sz w:val="20"/>
        </w:rPr>
        <w:t xml:space="preserve"> – Permanently connected SPDs intended for installation between the secondary of the service transformer and the line side of the service equipment overcurrent device, as well as the load side, including watt-hour meter socket enclosures and intended to be installed without an</w:t>
      </w:r>
      <w:r w:rsidR="008A4925" w:rsidRPr="00D45CD0">
        <w:rPr>
          <w:rFonts w:ascii="Arial" w:hAnsi="Arial" w:cs="Arial"/>
          <w:sz w:val="20"/>
        </w:rPr>
        <w:t xml:space="preserve"> external overcurrent protective device.</w:t>
      </w:r>
    </w:p>
    <w:p w14:paraId="6C91E10D" w14:textId="77777777" w:rsidR="008A4925" w:rsidRDefault="008A4925" w:rsidP="004928B7">
      <w:pPr>
        <w:pStyle w:val="PR1"/>
        <w:rPr>
          <w:rFonts w:ascii="Arial" w:hAnsi="Arial" w:cs="Arial"/>
          <w:sz w:val="20"/>
        </w:rPr>
      </w:pPr>
      <w:r w:rsidRPr="00D45CD0">
        <w:rPr>
          <w:rFonts w:ascii="Arial" w:hAnsi="Arial" w:cs="Arial"/>
          <w:b/>
          <w:sz w:val="20"/>
        </w:rPr>
        <w:t>Type 2 SPD</w:t>
      </w:r>
      <w:r w:rsidRPr="00D45CD0">
        <w:rPr>
          <w:rFonts w:ascii="Arial" w:hAnsi="Arial" w:cs="Arial"/>
          <w:sz w:val="20"/>
        </w:rPr>
        <w:t xml:space="preserve"> – Permanently connected SPDs intended for installation on the load side of the service equipment overcurrent device; including SPDs located at the branch panel.</w:t>
      </w:r>
    </w:p>
    <w:p w14:paraId="33738DFC" w14:textId="77777777" w:rsidR="00474001" w:rsidRPr="00D45CD0" w:rsidRDefault="00474001" w:rsidP="004928B7">
      <w:pPr>
        <w:pStyle w:val="PR1"/>
        <w:rPr>
          <w:rFonts w:ascii="Arial" w:hAnsi="Arial" w:cs="Arial"/>
          <w:sz w:val="20"/>
        </w:rPr>
      </w:pPr>
      <w:r>
        <w:rPr>
          <w:rFonts w:ascii="Arial" w:hAnsi="Arial" w:cs="Arial"/>
          <w:b/>
          <w:sz w:val="20"/>
        </w:rPr>
        <w:t>Type 2 Component Assemblies (CA)</w:t>
      </w:r>
      <w:r>
        <w:rPr>
          <w:rFonts w:ascii="Arial" w:hAnsi="Arial" w:cs="Arial"/>
          <w:sz w:val="20"/>
        </w:rPr>
        <w:t xml:space="preserve"> – Consists of a Type 4 component assembly with internal or external short circuit protection.</w:t>
      </w:r>
    </w:p>
    <w:p w14:paraId="731AC380" w14:textId="77777777" w:rsidR="008A4925" w:rsidRDefault="008A4925" w:rsidP="004928B7">
      <w:pPr>
        <w:pStyle w:val="PR1"/>
        <w:rPr>
          <w:rFonts w:ascii="Arial" w:hAnsi="Arial" w:cs="Arial"/>
          <w:sz w:val="20"/>
        </w:rPr>
      </w:pPr>
      <w:r w:rsidRPr="00D45CD0">
        <w:rPr>
          <w:rFonts w:ascii="Arial" w:hAnsi="Arial" w:cs="Arial"/>
          <w:b/>
          <w:sz w:val="20"/>
        </w:rPr>
        <w:t xml:space="preserve">Type 4 </w:t>
      </w:r>
      <w:r w:rsidR="00D04C68">
        <w:rPr>
          <w:rFonts w:ascii="Arial" w:hAnsi="Arial" w:cs="Arial"/>
          <w:b/>
          <w:sz w:val="20"/>
        </w:rPr>
        <w:t>C</w:t>
      </w:r>
      <w:r w:rsidR="002A4A22">
        <w:rPr>
          <w:rFonts w:ascii="Arial" w:hAnsi="Arial" w:cs="Arial"/>
          <w:b/>
          <w:sz w:val="20"/>
        </w:rPr>
        <w:t>omponent Assemblies</w:t>
      </w:r>
      <w:r w:rsidRPr="00D45CD0">
        <w:rPr>
          <w:rFonts w:ascii="Arial" w:hAnsi="Arial" w:cs="Arial"/>
          <w:sz w:val="20"/>
        </w:rPr>
        <w:t xml:space="preserve"> – Component </w:t>
      </w:r>
      <w:r w:rsidR="002A4A22">
        <w:rPr>
          <w:rFonts w:ascii="Arial" w:hAnsi="Arial" w:cs="Arial"/>
          <w:sz w:val="20"/>
        </w:rPr>
        <w:t>assembly consisting of one or more Type 5 components together with a disconnect (integral or external) or a means of complying with the limited current tests in UL 1449 section 44.4.</w:t>
      </w:r>
    </w:p>
    <w:p w14:paraId="64CB063A" w14:textId="77777777" w:rsidR="00474001" w:rsidRPr="00D45CD0" w:rsidRDefault="00474001" w:rsidP="004928B7">
      <w:pPr>
        <w:pStyle w:val="PR1"/>
        <w:rPr>
          <w:rFonts w:ascii="Arial" w:hAnsi="Arial" w:cs="Arial"/>
          <w:sz w:val="20"/>
        </w:rPr>
      </w:pPr>
      <w:r>
        <w:rPr>
          <w:rFonts w:ascii="Arial" w:hAnsi="Arial" w:cs="Arial"/>
          <w:b/>
          <w:sz w:val="20"/>
        </w:rPr>
        <w:t xml:space="preserve">Type 5 – </w:t>
      </w:r>
      <w:r w:rsidRPr="00474001">
        <w:rPr>
          <w:rFonts w:ascii="Arial" w:hAnsi="Arial" w:cs="Arial"/>
          <w:sz w:val="20"/>
        </w:rPr>
        <w:t>Discrete component surge suppressors, such as MOVs that may be mounted on a PWB, connected by its leads or provided within an enclosure with mounting means and wiring terminations.</w:t>
      </w:r>
    </w:p>
    <w:p w14:paraId="5BBABB4E" w14:textId="77777777" w:rsidR="00212670" w:rsidRPr="00D45CD0" w:rsidRDefault="00212670">
      <w:pPr>
        <w:pStyle w:val="PR1"/>
        <w:rPr>
          <w:rFonts w:ascii="Arial" w:hAnsi="Arial" w:cs="Arial"/>
          <w:sz w:val="20"/>
        </w:rPr>
      </w:pPr>
      <w:r w:rsidRPr="00D45CD0">
        <w:rPr>
          <w:rFonts w:ascii="Arial" w:hAnsi="Arial" w:cs="Arial"/>
          <w:b/>
          <w:sz w:val="20"/>
        </w:rPr>
        <w:t xml:space="preserve">Modes </w:t>
      </w:r>
      <w:r w:rsidR="00C72EF7" w:rsidRPr="00D45CD0">
        <w:rPr>
          <w:rFonts w:ascii="Arial" w:hAnsi="Arial" w:cs="Arial"/>
          <w:b/>
          <w:sz w:val="20"/>
        </w:rPr>
        <w:t>of</w:t>
      </w:r>
      <w:r w:rsidRPr="00D45CD0">
        <w:rPr>
          <w:rFonts w:ascii="Arial" w:hAnsi="Arial" w:cs="Arial"/>
          <w:b/>
          <w:sz w:val="20"/>
        </w:rPr>
        <w:t xml:space="preserve"> Protection:</w:t>
      </w:r>
      <w:r w:rsidR="008E4A0F" w:rsidRPr="00D45CD0">
        <w:rPr>
          <w:rFonts w:ascii="Arial" w:hAnsi="Arial" w:cs="Arial"/>
          <w:sz w:val="20"/>
        </w:rPr>
        <w:t xml:space="preserve"> </w:t>
      </w:r>
      <w:r w:rsidR="00F55848" w:rsidRPr="00D45CD0">
        <w:rPr>
          <w:rFonts w:ascii="Arial" w:hAnsi="Arial" w:cs="Arial"/>
          <w:sz w:val="20"/>
        </w:rPr>
        <w:t xml:space="preserve">Electrical paths where the SPD offers defense against transient </w:t>
      </w:r>
      <w:r w:rsidR="00ED6227" w:rsidRPr="00D45CD0">
        <w:rPr>
          <w:rFonts w:ascii="Arial" w:hAnsi="Arial" w:cs="Arial"/>
          <w:sz w:val="20"/>
        </w:rPr>
        <w:t>overvoltage</w:t>
      </w:r>
      <w:r w:rsidR="00F55848" w:rsidRPr="00D45CD0">
        <w:rPr>
          <w:rFonts w:ascii="Arial" w:hAnsi="Arial" w:cs="Arial"/>
          <w:sz w:val="20"/>
        </w:rPr>
        <w:t>. e.g. Ea</w:t>
      </w:r>
      <w:r w:rsidR="00466B32" w:rsidRPr="00D45CD0">
        <w:rPr>
          <w:rFonts w:ascii="Arial" w:hAnsi="Arial" w:cs="Arial"/>
          <w:sz w:val="20"/>
        </w:rPr>
        <w:t xml:space="preserve">ch </w:t>
      </w:r>
      <w:r w:rsidR="008E4A0F" w:rsidRPr="00D45CD0">
        <w:rPr>
          <w:rFonts w:ascii="Arial" w:hAnsi="Arial" w:cs="Arial"/>
          <w:sz w:val="20"/>
        </w:rPr>
        <w:t>Line to Neutral (L-N), Line to Ground (L-G), Line to Line (L-L) and Neutral to Ground (N-G).</w:t>
      </w:r>
      <w:r w:rsidR="002718D6" w:rsidRPr="00D45CD0">
        <w:rPr>
          <w:rFonts w:ascii="Arial" w:hAnsi="Arial" w:cs="Arial"/>
          <w:sz w:val="20"/>
        </w:rPr>
        <w:t xml:space="preserve"> </w:t>
      </w:r>
      <w:r w:rsidR="00F55848" w:rsidRPr="00D45CD0">
        <w:rPr>
          <w:rFonts w:ascii="Arial" w:hAnsi="Arial" w:cs="Arial"/>
          <w:sz w:val="20"/>
        </w:rPr>
        <w:t xml:space="preserve"> </w:t>
      </w:r>
      <w:r w:rsidR="004928B7" w:rsidRPr="00D45CD0">
        <w:rPr>
          <w:rFonts w:ascii="Arial" w:hAnsi="Arial" w:cs="Arial"/>
          <w:sz w:val="20"/>
        </w:rPr>
        <w:t xml:space="preserve"> </w:t>
      </w:r>
    </w:p>
    <w:p w14:paraId="25B0902E" w14:textId="77777777" w:rsidR="00212670" w:rsidRPr="00D45CD0" w:rsidRDefault="00212670" w:rsidP="001D231A">
      <w:pPr>
        <w:pStyle w:val="PR1"/>
        <w:rPr>
          <w:rFonts w:ascii="Arial" w:hAnsi="Arial" w:cs="Arial"/>
          <w:sz w:val="20"/>
        </w:rPr>
      </w:pPr>
      <w:r w:rsidRPr="00D45CD0">
        <w:rPr>
          <w:rFonts w:ascii="Arial" w:hAnsi="Arial" w:cs="Arial"/>
          <w:b/>
          <w:sz w:val="20"/>
        </w:rPr>
        <w:t>Per Phase Ratings:</w:t>
      </w:r>
      <w:r w:rsidR="001D231A" w:rsidRPr="00D45CD0">
        <w:rPr>
          <w:rFonts w:ascii="Arial" w:hAnsi="Arial" w:cs="Arial"/>
          <w:sz w:val="20"/>
        </w:rPr>
        <w:t xml:space="preserve"> </w:t>
      </w:r>
      <w:r w:rsidRPr="00D45CD0">
        <w:rPr>
          <w:rFonts w:ascii="Arial" w:hAnsi="Arial" w:cs="Arial"/>
          <w:sz w:val="20"/>
        </w:rPr>
        <w:t xml:space="preserve">‘Per-Phase’ ratings </w:t>
      </w:r>
      <w:r w:rsidR="000C4318" w:rsidRPr="00D45CD0">
        <w:rPr>
          <w:rFonts w:ascii="Arial" w:hAnsi="Arial" w:cs="Arial"/>
          <w:sz w:val="20"/>
        </w:rPr>
        <w:t xml:space="preserve">for a three-phase Wye-connected SPD </w:t>
      </w:r>
      <w:r w:rsidRPr="00D45CD0">
        <w:rPr>
          <w:rFonts w:ascii="Arial" w:hAnsi="Arial" w:cs="Arial"/>
          <w:sz w:val="20"/>
        </w:rPr>
        <w:t xml:space="preserve">are determined by multiplying the kA per mode times the number of </w:t>
      </w:r>
      <w:r w:rsidRPr="00D45CD0">
        <w:rPr>
          <w:rFonts w:ascii="Arial" w:hAnsi="Arial" w:cs="Arial"/>
          <w:b/>
          <w:sz w:val="20"/>
        </w:rPr>
        <w:t xml:space="preserve">discrete modes of </w:t>
      </w:r>
      <w:r w:rsidRPr="00D45CD0">
        <w:rPr>
          <w:rFonts w:ascii="Arial" w:hAnsi="Arial" w:cs="Arial"/>
          <w:b/>
          <w:sz w:val="20"/>
        </w:rPr>
        <w:lastRenderedPageBreak/>
        <w:t xml:space="preserve">protection (directly connected </w:t>
      </w:r>
      <w:r w:rsidR="00474001">
        <w:rPr>
          <w:rFonts w:ascii="Arial" w:hAnsi="Arial" w:cs="Arial"/>
          <w:b/>
          <w:sz w:val="20"/>
        </w:rPr>
        <w:t>surge protective</w:t>
      </w:r>
      <w:r w:rsidR="00A14F69" w:rsidRPr="00D45CD0">
        <w:rPr>
          <w:rFonts w:ascii="Arial" w:hAnsi="Arial" w:cs="Arial"/>
          <w:b/>
          <w:sz w:val="20"/>
        </w:rPr>
        <w:t xml:space="preserve"> components</w:t>
      </w:r>
      <w:r w:rsidRPr="00D45CD0">
        <w:rPr>
          <w:rFonts w:ascii="Arial" w:hAnsi="Arial" w:cs="Arial"/>
          <w:b/>
          <w:sz w:val="20"/>
        </w:rPr>
        <w:t>)</w:t>
      </w:r>
      <w:r w:rsidRPr="00D45CD0">
        <w:rPr>
          <w:rFonts w:ascii="Arial" w:hAnsi="Arial" w:cs="Arial"/>
          <w:sz w:val="20"/>
        </w:rPr>
        <w:t>, minus the value for the Neutral to Ground mode, divided by the number of phases.</w:t>
      </w:r>
    </w:p>
    <w:p w14:paraId="0197FD52" w14:textId="77777777" w:rsidR="00212670" w:rsidRPr="00D45CD0" w:rsidRDefault="00212670" w:rsidP="00212670">
      <w:pPr>
        <w:pStyle w:val="PR2"/>
        <w:numPr>
          <w:ilvl w:val="0"/>
          <w:numId w:val="0"/>
        </w:numPr>
        <w:ind w:left="864"/>
        <w:rPr>
          <w:rFonts w:ascii="Arial" w:hAnsi="Arial" w:cs="Arial"/>
          <w:sz w:val="20"/>
        </w:rPr>
      </w:pPr>
    </w:p>
    <w:p w14:paraId="3EDDE6A4" w14:textId="77777777" w:rsidR="00212670" w:rsidRPr="00D45CD0" w:rsidRDefault="00436D2D" w:rsidP="00436D2D">
      <w:pPr>
        <w:pStyle w:val="PR2"/>
        <w:numPr>
          <w:ilvl w:val="0"/>
          <w:numId w:val="21"/>
        </w:numPr>
        <w:tabs>
          <w:tab w:val="left" w:pos="1530"/>
          <w:tab w:val="left" w:pos="1710"/>
          <w:tab w:val="left" w:pos="1800"/>
          <w:tab w:val="left" w:pos="1890"/>
        </w:tabs>
        <w:ind w:left="1890"/>
        <w:rPr>
          <w:rFonts w:ascii="Arial" w:hAnsi="Arial" w:cs="Arial"/>
          <w:sz w:val="20"/>
        </w:rPr>
      </w:pPr>
      <w:r>
        <w:rPr>
          <w:rFonts w:ascii="Arial" w:hAnsi="Arial" w:cs="Arial"/>
          <w:sz w:val="20"/>
        </w:rPr>
        <w:t xml:space="preserve">   </w:t>
      </w:r>
      <w:r w:rsidR="00212670" w:rsidRPr="00D45CD0">
        <w:rPr>
          <w:rFonts w:ascii="Arial" w:hAnsi="Arial" w:cs="Arial"/>
          <w:sz w:val="20"/>
        </w:rPr>
        <w:t xml:space="preserve">Per-Phase = </w:t>
      </w:r>
      <w:r w:rsidR="00DE3112" w:rsidRPr="00D45CD0">
        <w:rPr>
          <w:rFonts w:ascii="Arial" w:hAnsi="Arial" w:cs="Arial"/>
          <w:sz w:val="20"/>
        </w:rPr>
        <w:t>((</w:t>
      </w:r>
      <w:r w:rsidR="00212670" w:rsidRPr="00D45CD0">
        <w:rPr>
          <w:rFonts w:ascii="Arial" w:hAnsi="Arial" w:cs="Arial"/>
          <w:sz w:val="20"/>
        </w:rPr>
        <w:t>(kA per mode) X (# of modes</w:t>
      </w:r>
      <w:r w:rsidR="00C950C1">
        <w:rPr>
          <w:rFonts w:ascii="Arial" w:hAnsi="Arial" w:cs="Arial"/>
          <w:sz w:val="20"/>
        </w:rPr>
        <w:t xml:space="preserve"> with discrete surge protection </w:t>
      </w:r>
      <w:r>
        <w:rPr>
          <w:rFonts w:ascii="Arial" w:hAnsi="Arial" w:cs="Arial"/>
          <w:sz w:val="20"/>
        </w:rPr>
        <w:t xml:space="preserve"> </w:t>
      </w:r>
      <w:r w:rsidR="00C950C1">
        <w:rPr>
          <w:rFonts w:ascii="Arial" w:hAnsi="Arial" w:cs="Arial"/>
          <w:sz w:val="20"/>
        </w:rPr>
        <w:t>components</w:t>
      </w:r>
      <w:r w:rsidR="00212670" w:rsidRPr="00D45CD0">
        <w:rPr>
          <w:rFonts w:ascii="Arial" w:hAnsi="Arial" w:cs="Arial"/>
          <w:sz w:val="20"/>
        </w:rPr>
        <w:t>)</w:t>
      </w:r>
      <w:r w:rsidR="00DE3112" w:rsidRPr="00D45CD0">
        <w:rPr>
          <w:rFonts w:ascii="Arial" w:hAnsi="Arial" w:cs="Arial"/>
          <w:sz w:val="20"/>
        </w:rPr>
        <w:t>)-(N-G mode kA))</w:t>
      </w:r>
      <w:r w:rsidR="00212670" w:rsidRPr="00D45CD0">
        <w:rPr>
          <w:rFonts w:ascii="Arial" w:hAnsi="Arial" w:cs="Arial"/>
          <w:sz w:val="20"/>
        </w:rPr>
        <w:t xml:space="preserve"> / </w:t>
      </w:r>
      <w:r w:rsidR="00DE3112" w:rsidRPr="00D45CD0">
        <w:rPr>
          <w:rFonts w:ascii="Arial" w:hAnsi="Arial" w:cs="Arial"/>
          <w:sz w:val="20"/>
        </w:rPr>
        <w:t>(</w:t>
      </w:r>
      <w:r w:rsidR="00212670" w:rsidRPr="00D45CD0">
        <w:rPr>
          <w:rFonts w:ascii="Arial" w:hAnsi="Arial" w:cs="Arial"/>
          <w:sz w:val="20"/>
        </w:rPr>
        <w:t># of phases</w:t>
      </w:r>
      <w:r w:rsidR="00DE3112" w:rsidRPr="00D45CD0">
        <w:rPr>
          <w:rFonts w:ascii="Arial" w:hAnsi="Arial" w:cs="Arial"/>
          <w:sz w:val="20"/>
        </w:rPr>
        <w:t>)</w:t>
      </w:r>
    </w:p>
    <w:p w14:paraId="61E5EFBA" w14:textId="77777777" w:rsidR="005A02E1" w:rsidRPr="00D45CD0" w:rsidRDefault="005A02E1" w:rsidP="004F2EA5">
      <w:pPr>
        <w:pStyle w:val="ART"/>
        <w:rPr>
          <w:rFonts w:ascii="Arial" w:hAnsi="Arial" w:cs="Arial"/>
          <w:sz w:val="20"/>
        </w:rPr>
      </w:pPr>
      <w:r w:rsidRPr="00D45CD0">
        <w:rPr>
          <w:rFonts w:ascii="Arial" w:hAnsi="Arial" w:cs="Arial"/>
          <w:sz w:val="20"/>
        </w:rPr>
        <w:t>SUBMITTALS</w:t>
      </w:r>
      <w:r w:rsidR="00F61778" w:rsidRPr="00D45CD0">
        <w:rPr>
          <w:rFonts w:ascii="Arial" w:hAnsi="Arial" w:cs="Arial"/>
          <w:sz w:val="20"/>
        </w:rPr>
        <w:t xml:space="preserve"> FOR REVIEW</w:t>
      </w:r>
    </w:p>
    <w:p w14:paraId="4D2AA92E" w14:textId="77777777" w:rsidR="005A02E1" w:rsidRPr="00D45CD0" w:rsidRDefault="005A02E1">
      <w:pPr>
        <w:pStyle w:val="CMT"/>
        <w:rPr>
          <w:rFonts w:ascii="Arial" w:hAnsi="Arial" w:cs="Arial"/>
          <w:color w:val="auto"/>
          <w:sz w:val="20"/>
        </w:rPr>
      </w:pPr>
      <w:r w:rsidRPr="00D45CD0">
        <w:rPr>
          <w:rFonts w:ascii="Arial" w:hAnsi="Arial" w:cs="Arial"/>
          <w:color w:val="auto"/>
          <w:sz w:val="20"/>
        </w:rPr>
        <w:t>First paragraph below is defined in Division 01 Section "Submittal Procedures" as an "Action Submittal."</w:t>
      </w:r>
    </w:p>
    <w:p w14:paraId="78A93827" w14:textId="77777777" w:rsidR="005A02E1" w:rsidRPr="00D45CD0" w:rsidRDefault="005A02E1">
      <w:pPr>
        <w:pStyle w:val="PR1"/>
        <w:rPr>
          <w:rFonts w:ascii="Arial" w:hAnsi="Arial" w:cs="Arial"/>
          <w:sz w:val="20"/>
        </w:rPr>
      </w:pPr>
      <w:r w:rsidRPr="00D45CD0">
        <w:rPr>
          <w:rFonts w:ascii="Arial" w:hAnsi="Arial" w:cs="Arial"/>
          <w:sz w:val="20"/>
        </w:rPr>
        <w:t>Product Data:  For each type of product indicated</w:t>
      </w:r>
      <w:r w:rsidR="00CB4C8F" w:rsidRPr="00D45CD0">
        <w:rPr>
          <w:rFonts w:ascii="Arial" w:hAnsi="Arial" w:cs="Arial"/>
          <w:sz w:val="20"/>
        </w:rPr>
        <w:t>, i</w:t>
      </w:r>
      <w:r w:rsidRPr="00D45CD0">
        <w:rPr>
          <w:rFonts w:ascii="Arial" w:hAnsi="Arial" w:cs="Arial"/>
          <w:sz w:val="20"/>
        </w:rPr>
        <w:t xml:space="preserve">nclude </w:t>
      </w:r>
      <w:r w:rsidR="00CB4C8F" w:rsidRPr="00D45CD0">
        <w:rPr>
          <w:rFonts w:ascii="Arial" w:hAnsi="Arial" w:cs="Arial"/>
          <w:sz w:val="20"/>
        </w:rPr>
        <w:t>all required testing and pertinent manufacturer information described in</w:t>
      </w:r>
      <w:r w:rsidR="00212670" w:rsidRPr="00D45CD0">
        <w:rPr>
          <w:rFonts w:ascii="Arial" w:hAnsi="Arial" w:cs="Arial"/>
          <w:sz w:val="20"/>
        </w:rPr>
        <w:t xml:space="preserve"> section 1.6</w:t>
      </w:r>
      <w:r w:rsidR="00CB4C8F" w:rsidRPr="00D45CD0">
        <w:rPr>
          <w:rFonts w:ascii="Arial" w:hAnsi="Arial" w:cs="Arial"/>
          <w:sz w:val="20"/>
        </w:rPr>
        <w:t xml:space="preserve">, </w:t>
      </w:r>
      <w:r w:rsidR="006F6BCC">
        <w:rPr>
          <w:rFonts w:ascii="Arial" w:hAnsi="Arial" w:cs="Arial"/>
          <w:sz w:val="20"/>
        </w:rPr>
        <w:t xml:space="preserve">as well as </w:t>
      </w:r>
      <w:r w:rsidRPr="00D45CD0">
        <w:rPr>
          <w:rFonts w:ascii="Arial" w:hAnsi="Arial" w:cs="Arial"/>
          <w:sz w:val="20"/>
        </w:rPr>
        <w:t>rated capacities,</w:t>
      </w:r>
      <w:r w:rsidR="00F61778" w:rsidRPr="00D45CD0">
        <w:rPr>
          <w:rFonts w:ascii="Arial" w:hAnsi="Arial" w:cs="Arial"/>
          <w:sz w:val="20"/>
        </w:rPr>
        <w:t xml:space="preserve"> maximum continuous operating voltage,</w:t>
      </w:r>
      <w:r w:rsidRPr="00D45CD0">
        <w:rPr>
          <w:rFonts w:ascii="Arial" w:hAnsi="Arial" w:cs="Arial"/>
          <w:sz w:val="20"/>
        </w:rPr>
        <w:t xml:space="preserve"> weights</w:t>
      </w:r>
      <w:r w:rsidR="00270337" w:rsidRPr="00D45CD0">
        <w:rPr>
          <w:rFonts w:ascii="Arial" w:hAnsi="Arial" w:cs="Arial"/>
          <w:sz w:val="20"/>
        </w:rPr>
        <w:t xml:space="preserve"> and dimensions</w:t>
      </w:r>
      <w:r w:rsidRPr="00D45CD0">
        <w:rPr>
          <w:rFonts w:ascii="Arial" w:hAnsi="Arial" w:cs="Arial"/>
          <w:sz w:val="20"/>
        </w:rPr>
        <w:t>, electrical characteristics</w:t>
      </w:r>
      <w:r w:rsidR="00183F99">
        <w:rPr>
          <w:rFonts w:ascii="Arial" w:hAnsi="Arial" w:cs="Arial"/>
          <w:sz w:val="20"/>
        </w:rPr>
        <w:t>,</w:t>
      </w:r>
      <w:r w:rsidR="0080037B" w:rsidRPr="00D45CD0">
        <w:rPr>
          <w:rFonts w:ascii="Arial" w:hAnsi="Arial" w:cs="Arial"/>
          <w:sz w:val="20"/>
        </w:rPr>
        <w:t xml:space="preserve"> </w:t>
      </w:r>
      <w:r w:rsidR="00F61778" w:rsidRPr="00D45CD0">
        <w:rPr>
          <w:rFonts w:ascii="Arial" w:hAnsi="Arial" w:cs="Arial"/>
          <w:sz w:val="20"/>
        </w:rPr>
        <w:t>interconnecting wiring requirements,</w:t>
      </w:r>
      <w:r w:rsidRPr="00D45CD0">
        <w:rPr>
          <w:rFonts w:ascii="Arial" w:hAnsi="Arial" w:cs="Arial"/>
          <w:sz w:val="20"/>
        </w:rPr>
        <w:t xml:space="preserve"> accessories</w:t>
      </w:r>
      <w:r w:rsidR="00F61778" w:rsidRPr="00D45CD0">
        <w:rPr>
          <w:rFonts w:ascii="Arial" w:hAnsi="Arial" w:cs="Arial"/>
          <w:sz w:val="20"/>
        </w:rPr>
        <w:t xml:space="preserve">, and </w:t>
      </w:r>
      <w:smartTag w:uri="urn:schemas-microsoft-com:office:smarttags" w:element="stockticker">
        <w:r w:rsidR="005B11B5" w:rsidRPr="00D45CD0">
          <w:rPr>
            <w:rFonts w:ascii="Arial" w:hAnsi="Arial" w:cs="Arial"/>
            <w:sz w:val="20"/>
          </w:rPr>
          <w:t>ANSI</w:t>
        </w:r>
      </w:smartTag>
      <w:r w:rsidR="005B11B5" w:rsidRPr="00D45CD0">
        <w:rPr>
          <w:rFonts w:ascii="Arial" w:hAnsi="Arial" w:cs="Arial"/>
          <w:sz w:val="20"/>
        </w:rPr>
        <w:t>/</w:t>
      </w:r>
      <w:r w:rsidR="00F61778" w:rsidRPr="00D45CD0">
        <w:rPr>
          <w:rFonts w:ascii="Arial" w:hAnsi="Arial" w:cs="Arial"/>
          <w:sz w:val="20"/>
        </w:rPr>
        <w:t>UL 1449</w:t>
      </w:r>
      <w:r w:rsidR="00AF7419">
        <w:rPr>
          <w:rFonts w:ascii="Arial" w:hAnsi="Arial" w:cs="Arial"/>
          <w:sz w:val="20"/>
        </w:rPr>
        <w:t xml:space="preserve"> </w:t>
      </w:r>
      <w:r w:rsidR="00B81660">
        <w:rPr>
          <w:rFonts w:ascii="Arial" w:hAnsi="Arial" w:cs="Arial"/>
          <w:sz w:val="20"/>
        </w:rPr>
        <w:t>latest edition</w:t>
      </w:r>
      <w:r w:rsidR="00F61778" w:rsidRPr="00D45CD0">
        <w:rPr>
          <w:rFonts w:ascii="Arial" w:hAnsi="Arial" w:cs="Arial"/>
          <w:sz w:val="20"/>
        </w:rPr>
        <w:t xml:space="preserve"> </w:t>
      </w:r>
      <w:r w:rsidR="00423354" w:rsidRPr="00D45CD0">
        <w:rPr>
          <w:rFonts w:ascii="Arial" w:hAnsi="Arial" w:cs="Arial"/>
          <w:sz w:val="20"/>
        </w:rPr>
        <w:t>VPRs</w:t>
      </w:r>
      <w:r w:rsidRPr="00D45CD0">
        <w:rPr>
          <w:rFonts w:ascii="Arial" w:hAnsi="Arial" w:cs="Arial"/>
          <w:sz w:val="20"/>
        </w:rPr>
        <w:t>.</w:t>
      </w:r>
    </w:p>
    <w:p w14:paraId="0EDC2655" w14:textId="77777777" w:rsidR="00CB4C8F" w:rsidRPr="00D45CD0" w:rsidRDefault="00CB4C8F" w:rsidP="00CB4C8F">
      <w:pPr>
        <w:pStyle w:val="PR1"/>
        <w:rPr>
          <w:rFonts w:ascii="Arial" w:hAnsi="Arial" w:cs="Arial"/>
          <w:sz w:val="20"/>
        </w:rPr>
      </w:pPr>
      <w:r w:rsidRPr="00D45CD0">
        <w:rPr>
          <w:rFonts w:ascii="Arial" w:hAnsi="Arial" w:cs="Arial"/>
          <w:sz w:val="20"/>
        </w:rPr>
        <w:t xml:space="preserve">Letter from manufacturer stating products are in strict compliance with </w:t>
      </w:r>
      <w:r w:rsidR="000C4318" w:rsidRPr="00D45CD0">
        <w:rPr>
          <w:rFonts w:ascii="Arial" w:hAnsi="Arial" w:cs="Arial"/>
          <w:sz w:val="20"/>
        </w:rPr>
        <w:t xml:space="preserve">the recommendations of </w:t>
      </w:r>
      <w:r w:rsidRPr="00D45CD0">
        <w:rPr>
          <w:rFonts w:ascii="Arial" w:hAnsi="Arial" w:cs="Arial"/>
          <w:sz w:val="20"/>
        </w:rPr>
        <w:t>IEEE Std 1100-</w:t>
      </w:r>
      <w:r w:rsidR="00DE3112" w:rsidRPr="00D45CD0">
        <w:rPr>
          <w:rFonts w:ascii="Arial" w:hAnsi="Arial" w:cs="Arial"/>
          <w:sz w:val="20"/>
        </w:rPr>
        <w:t xml:space="preserve">2005, Clause </w:t>
      </w:r>
      <w:r w:rsidRPr="00D45CD0">
        <w:rPr>
          <w:rFonts w:ascii="Arial" w:hAnsi="Arial" w:cs="Arial"/>
          <w:sz w:val="20"/>
        </w:rPr>
        <w:t xml:space="preserve">8.6.1. and </w:t>
      </w:r>
      <w:r w:rsidRPr="00D45CD0">
        <w:rPr>
          <w:rFonts w:ascii="Arial" w:hAnsi="Arial" w:cs="Arial"/>
          <w:b/>
          <w:sz w:val="20"/>
        </w:rPr>
        <w:t xml:space="preserve">incorporate </w:t>
      </w:r>
      <w:r w:rsidR="007577A7">
        <w:rPr>
          <w:rFonts w:ascii="Arial" w:hAnsi="Arial" w:cs="Arial"/>
          <w:b/>
          <w:sz w:val="20"/>
        </w:rPr>
        <w:t xml:space="preserve">a minimum of </w:t>
      </w:r>
      <w:r w:rsidR="00F17530">
        <w:rPr>
          <w:rFonts w:ascii="Arial" w:hAnsi="Arial" w:cs="Arial"/>
          <w:b/>
          <w:sz w:val="20"/>
        </w:rPr>
        <w:t>10</w:t>
      </w:r>
      <w:r w:rsidRPr="00D45CD0">
        <w:rPr>
          <w:rFonts w:ascii="Arial" w:hAnsi="Arial" w:cs="Arial"/>
          <w:b/>
          <w:sz w:val="20"/>
        </w:rPr>
        <w:t xml:space="preserve"> individual dedicated disc</w:t>
      </w:r>
      <w:r w:rsidR="0080037B" w:rsidRPr="00D45CD0">
        <w:rPr>
          <w:rFonts w:ascii="Arial" w:hAnsi="Arial" w:cs="Arial"/>
          <w:b/>
          <w:sz w:val="20"/>
        </w:rPr>
        <w:t>rete</w:t>
      </w:r>
      <w:r w:rsidRPr="00D45CD0">
        <w:rPr>
          <w:rFonts w:ascii="Arial" w:hAnsi="Arial" w:cs="Arial"/>
          <w:b/>
          <w:sz w:val="20"/>
        </w:rPr>
        <w:t xml:space="preserve"> modes of protection for three-phase </w:t>
      </w:r>
      <w:r w:rsidR="007577A7">
        <w:rPr>
          <w:rFonts w:ascii="Arial" w:hAnsi="Arial" w:cs="Arial"/>
          <w:b/>
          <w:sz w:val="20"/>
        </w:rPr>
        <w:t>W</w:t>
      </w:r>
      <w:r w:rsidRPr="00D45CD0">
        <w:rPr>
          <w:rFonts w:ascii="Arial" w:hAnsi="Arial" w:cs="Arial"/>
          <w:b/>
          <w:sz w:val="20"/>
        </w:rPr>
        <w:t>ye systems</w:t>
      </w:r>
      <w:r w:rsidR="007577A7">
        <w:rPr>
          <w:rFonts w:ascii="Arial" w:hAnsi="Arial" w:cs="Arial"/>
          <w:b/>
          <w:sz w:val="20"/>
        </w:rPr>
        <w:t xml:space="preserve"> (3 x L-N, 3 x L-G, 1 x N-G</w:t>
      </w:r>
      <w:r w:rsidR="00F17530">
        <w:rPr>
          <w:rFonts w:ascii="Arial" w:hAnsi="Arial" w:cs="Arial"/>
          <w:b/>
          <w:sz w:val="20"/>
        </w:rPr>
        <w:t>, 3 x L-L</w:t>
      </w:r>
      <w:r w:rsidR="007577A7">
        <w:rPr>
          <w:rFonts w:ascii="Arial" w:hAnsi="Arial" w:cs="Arial"/>
          <w:b/>
          <w:sz w:val="20"/>
        </w:rPr>
        <w:t xml:space="preserve">), or 6 individual dedicated discrete modes of protection for three-phase Delta systems (3 x L-L, 3 x L-G), or </w:t>
      </w:r>
      <w:r w:rsidR="00F17530">
        <w:rPr>
          <w:rFonts w:ascii="Arial" w:hAnsi="Arial" w:cs="Arial"/>
          <w:b/>
          <w:sz w:val="20"/>
        </w:rPr>
        <w:t>6</w:t>
      </w:r>
      <w:r w:rsidR="007577A7">
        <w:rPr>
          <w:rFonts w:ascii="Arial" w:hAnsi="Arial" w:cs="Arial"/>
          <w:b/>
          <w:sz w:val="20"/>
        </w:rPr>
        <w:t xml:space="preserve"> individual dedicated discrete modes of protection for Split-Phase systems (2 x L-N, 2 x L-G, 1 x N-G</w:t>
      </w:r>
      <w:r w:rsidR="00F17530">
        <w:rPr>
          <w:rFonts w:ascii="Arial" w:hAnsi="Arial" w:cs="Arial"/>
          <w:b/>
          <w:sz w:val="20"/>
        </w:rPr>
        <w:t>, 1 x L-L</w:t>
      </w:r>
      <w:r w:rsidR="007577A7">
        <w:rPr>
          <w:rFonts w:ascii="Arial" w:hAnsi="Arial" w:cs="Arial"/>
          <w:b/>
          <w:sz w:val="20"/>
        </w:rPr>
        <w:t>)</w:t>
      </w:r>
      <w:r w:rsidRPr="00D45CD0">
        <w:rPr>
          <w:rFonts w:ascii="Arial" w:hAnsi="Arial" w:cs="Arial"/>
          <w:b/>
          <w:sz w:val="20"/>
        </w:rPr>
        <w:t>.</w:t>
      </w:r>
      <w:r w:rsidR="00212670" w:rsidRPr="00D45CD0">
        <w:rPr>
          <w:rFonts w:ascii="Arial" w:hAnsi="Arial" w:cs="Arial"/>
          <w:b/>
          <w:sz w:val="20"/>
        </w:rPr>
        <w:t xml:space="preserve"> (Reduced-Mode variations will not be accepted).</w:t>
      </w:r>
    </w:p>
    <w:p w14:paraId="2EB74F97" w14:textId="77777777" w:rsidR="008F4A6B" w:rsidRPr="00D45CD0" w:rsidRDefault="008F4A6B" w:rsidP="008F4A6B">
      <w:pPr>
        <w:pStyle w:val="PR1"/>
        <w:rPr>
          <w:rFonts w:ascii="Arial" w:hAnsi="Arial" w:cs="Arial"/>
          <w:sz w:val="20"/>
        </w:rPr>
      </w:pPr>
      <w:r w:rsidRPr="00D45CD0">
        <w:rPr>
          <w:rFonts w:ascii="Arial" w:hAnsi="Arial" w:cs="Arial"/>
          <w:sz w:val="20"/>
        </w:rPr>
        <w:t>Warranty duration and replacement policy.</w:t>
      </w:r>
    </w:p>
    <w:p w14:paraId="49751CFC" w14:textId="77777777" w:rsidR="008F4A6B" w:rsidRPr="00D45CD0" w:rsidRDefault="008F4A6B" w:rsidP="00CB4C8F">
      <w:pPr>
        <w:pStyle w:val="PR1"/>
        <w:rPr>
          <w:rFonts w:ascii="Arial" w:hAnsi="Arial" w:cs="Arial"/>
          <w:sz w:val="20"/>
        </w:rPr>
      </w:pPr>
      <w:r w:rsidRPr="00D45CD0">
        <w:rPr>
          <w:rFonts w:ascii="Arial" w:hAnsi="Arial" w:cs="Arial"/>
          <w:sz w:val="20"/>
        </w:rPr>
        <w:t>Manufacturer’s installation instructions</w:t>
      </w:r>
    </w:p>
    <w:p w14:paraId="2CE5D42D" w14:textId="77777777" w:rsidR="008F4A6B" w:rsidRPr="00D45CD0" w:rsidRDefault="008F4A6B" w:rsidP="00CB4C8F">
      <w:pPr>
        <w:pStyle w:val="PR1"/>
        <w:rPr>
          <w:rFonts w:ascii="Arial" w:hAnsi="Arial" w:cs="Arial"/>
          <w:sz w:val="20"/>
        </w:rPr>
      </w:pPr>
      <w:r w:rsidRPr="00D45CD0">
        <w:rPr>
          <w:rFonts w:ascii="Arial" w:hAnsi="Arial" w:cs="Arial"/>
          <w:sz w:val="20"/>
        </w:rPr>
        <w:t xml:space="preserve">Provide a table indicating which panel/switchboard/equipment each </w:t>
      </w:r>
      <w:r w:rsidR="002B530B" w:rsidRPr="00D45CD0">
        <w:rPr>
          <w:rFonts w:ascii="Arial" w:hAnsi="Arial" w:cs="Arial"/>
          <w:sz w:val="20"/>
        </w:rPr>
        <w:t>SPD</w:t>
      </w:r>
      <w:r w:rsidRPr="00D45CD0">
        <w:rPr>
          <w:rFonts w:ascii="Arial" w:hAnsi="Arial" w:cs="Arial"/>
          <w:sz w:val="20"/>
        </w:rPr>
        <w:t xml:space="preserve"> will serve. Table shall include project name, panel name, voltage/phase, and </w:t>
      </w:r>
      <w:r w:rsidR="002B530B" w:rsidRPr="00D45CD0">
        <w:rPr>
          <w:rFonts w:ascii="Arial" w:hAnsi="Arial" w:cs="Arial"/>
          <w:sz w:val="20"/>
        </w:rPr>
        <w:t>SPD</w:t>
      </w:r>
      <w:r w:rsidRPr="00D45CD0">
        <w:rPr>
          <w:rFonts w:ascii="Arial" w:hAnsi="Arial" w:cs="Arial"/>
          <w:sz w:val="20"/>
        </w:rPr>
        <w:t xml:space="preserve"> model number to be provided</w:t>
      </w:r>
      <w:r w:rsidR="002718D6" w:rsidRPr="00D45CD0">
        <w:rPr>
          <w:rFonts w:ascii="Arial" w:hAnsi="Arial" w:cs="Arial"/>
          <w:sz w:val="20"/>
        </w:rPr>
        <w:t>, submittals will not be approved without this table</w:t>
      </w:r>
      <w:r w:rsidRPr="00D45CD0">
        <w:rPr>
          <w:rFonts w:ascii="Arial" w:hAnsi="Arial" w:cs="Arial"/>
          <w:sz w:val="20"/>
        </w:rPr>
        <w:t>.</w:t>
      </w:r>
    </w:p>
    <w:p w14:paraId="08099A04" w14:textId="77777777" w:rsidR="008F4A6B" w:rsidRPr="00D45CD0" w:rsidRDefault="008F4A6B" w:rsidP="008F4A6B">
      <w:pPr>
        <w:pStyle w:val="PR1"/>
        <w:numPr>
          <w:ilvl w:val="0"/>
          <w:numId w:val="0"/>
        </w:numPr>
        <w:ind w:left="288"/>
        <w:rPr>
          <w:rFonts w:ascii="Arial" w:hAnsi="Arial" w:cs="Arial"/>
          <w:sz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442"/>
        <w:gridCol w:w="2802"/>
      </w:tblGrid>
      <w:tr w:rsidR="0076313C" w:rsidRPr="00D45CD0" w14:paraId="37859FBC" w14:textId="77777777" w:rsidTr="00647E3A">
        <w:tc>
          <w:tcPr>
            <w:tcW w:w="8028" w:type="dxa"/>
            <w:gridSpan w:val="3"/>
          </w:tcPr>
          <w:p w14:paraId="736652DB" w14:textId="77777777" w:rsidR="0076313C" w:rsidRPr="00D45CD0" w:rsidRDefault="0076313C" w:rsidP="0076313C">
            <w:pPr>
              <w:rPr>
                <w:rFonts w:ascii="Arial" w:hAnsi="Arial" w:cs="Arial"/>
                <w:sz w:val="20"/>
              </w:rPr>
            </w:pPr>
            <w:r>
              <w:rPr>
                <w:rFonts w:ascii="Arial" w:hAnsi="Arial" w:cs="Arial"/>
                <w:sz w:val="20"/>
              </w:rPr>
              <w:t xml:space="preserve">Project Name: </w:t>
            </w:r>
          </w:p>
        </w:tc>
      </w:tr>
      <w:tr w:rsidR="0076313C" w:rsidRPr="00D45CD0" w14:paraId="41291672" w14:textId="77777777">
        <w:tc>
          <w:tcPr>
            <w:tcW w:w="2610" w:type="dxa"/>
          </w:tcPr>
          <w:p w14:paraId="1C4DB2A9" w14:textId="77777777" w:rsidR="0076313C" w:rsidRPr="00D45CD0" w:rsidRDefault="0076313C" w:rsidP="0076313C">
            <w:pPr>
              <w:jc w:val="center"/>
              <w:rPr>
                <w:rFonts w:ascii="Arial" w:hAnsi="Arial" w:cs="Arial"/>
                <w:sz w:val="20"/>
              </w:rPr>
            </w:pPr>
            <w:r w:rsidRPr="00D45CD0">
              <w:rPr>
                <w:rFonts w:ascii="Arial" w:hAnsi="Arial" w:cs="Arial"/>
                <w:sz w:val="20"/>
              </w:rPr>
              <w:t>Panel/Switchboard Name</w:t>
            </w:r>
          </w:p>
          <w:p w14:paraId="6BCBBC2F" w14:textId="77777777" w:rsidR="0076313C" w:rsidRPr="00D45CD0" w:rsidRDefault="0076313C" w:rsidP="0076313C">
            <w:pPr>
              <w:rPr>
                <w:rFonts w:ascii="Arial" w:hAnsi="Arial" w:cs="Arial"/>
                <w:sz w:val="20"/>
              </w:rPr>
            </w:pPr>
          </w:p>
        </w:tc>
        <w:tc>
          <w:tcPr>
            <w:tcW w:w="2520" w:type="dxa"/>
          </w:tcPr>
          <w:p w14:paraId="01FF3929" w14:textId="77777777" w:rsidR="0076313C" w:rsidRPr="00D45CD0" w:rsidRDefault="0076313C" w:rsidP="0076313C">
            <w:pPr>
              <w:jc w:val="center"/>
              <w:rPr>
                <w:rFonts w:ascii="Arial" w:hAnsi="Arial" w:cs="Arial"/>
                <w:sz w:val="20"/>
              </w:rPr>
            </w:pPr>
            <w:r w:rsidRPr="00D45CD0">
              <w:rPr>
                <w:rFonts w:ascii="Arial" w:hAnsi="Arial" w:cs="Arial"/>
                <w:sz w:val="20"/>
              </w:rPr>
              <w:t>Volts, Phase</w:t>
            </w:r>
          </w:p>
        </w:tc>
        <w:tc>
          <w:tcPr>
            <w:tcW w:w="2898" w:type="dxa"/>
          </w:tcPr>
          <w:p w14:paraId="37408488" w14:textId="77777777" w:rsidR="0076313C" w:rsidRPr="00D45CD0" w:rsidRDefault="0076313C" w:rsidP="0076313C">
            <w:pPr>
              <w:jc w:val="center"/>
              <w:rPr>
                <w:rFonts w:ascii="Arial" w:hAnsi="Arial" w:cs="Arial"/>
                <w:sz w:val="20"/>
              </w:rPr>
            </w:pPr>
            <w:r w:rsidRPr="00D45CD0">
              <w:rPr>
                <w:rFonts w:ascii="Arial" w:hAnsi="Arial" w:cs="Arial"/>
                <w:sz w:val="20"/>
              </w:rPr>
              <w:t>SPD Model Number</w:t>
            </w:r>
          </w:p>
        </w:tc>
      </w:tr>
      <w:tr w:rsidR="0076313C" w:rsidRPr="00D45CD0" w14:paraId="61AABA94" w14:textId="77777777">
        <w:tc>
          <w:tcPr>
            <w:tcW w:w="2610" w:type="dxa"/>
          </w:tcPr>
          <w:p w14:paraId="604EF75E" w14:textId="77777777" w:rsidR="0076313C" w:rsidRPr="00D45CD0" w:rsidRDefault="0076313C" w:rsidP="0076313C">
            <w:pPr>
              <w:rPr>
                <w:rFonts w:ascii="Arial" w:hAnsi="Arial" w:cs="Arial"/>
                <w:sz w:val="20"/>
              </w:rPr>
            </w:pPr>
          </w:p>
          <w:p w14:paraId="5074B6D3" w14:textId="77777777" w:rsidR="0076313C" w:rsidRPr="00D45CD0" w:rsidRDefault="0076313C" w:rsidP="0076313C">
            <w:pPr>
              <w:rPr>
                <w:rFonts w:ascii="Arial" w:hAnsi="Arial" w:cs="Arial"/>
                <w:sz w:val="20"/>
              </w:rPr>
            </w:pPr>
          </w:p>
        </w:tc>
        <w:tc>
          <w:tcPr>
            <w:tcW w:w="2520" w:type="dxa"/>
          </w:tcPr>
          <w:p w14:paraId="2896A926" w14:textId="77777777" w:rsidR="0076313C" w:rsidRPr="00D45CD0" w:rsidRDefault="0076313C" w:rsidP="0076313C">
            <w:pPr>
              <w:rPr>
                <w:rFonts w:ascii="Arial" w:hAnsi="Arial" w:cs="Arial"/>
                <w:sz w:val="20"/>
              </w:rPr>
            </w:pPr>
          </w:p>
        </w:tc>
        <w:tc>
          <w:tcPr>
            <w:tcW w:w="2898" w:type="dxa"/>
          </w:tcPr>
          <w:p w14:paraId="36E3F13E" w14:textId="77777777" w:rsidR="0076313C" w:rsidRPr="00D45CD0" w:rsidRDefault="0076313C" w:rsidP="0076313C">
            <w:pPr>
              <w:rPr>
                <w:rFonts w:ascii="Arial" w:hAnsi="Arial" w:cs="Arial"/>
                <w:sz w:val="20"/>
              </w:rPr>
            </w:pPr>
          </w:p>
        </w:tc>
      </w:tr>
      <w:tr w:rsidR="0076313C" w:rsidRPr="00D45CD0" w14:paraId="15FA9999" w14:textId="77777777">
        <w:tc>
          <w:tcPr>
            <w:tcW w:w="2610" w:type="dxa"/>
          </w:tcPr>
          <w:p w14:paraId="6DC49E8C" w14:textId="77777777" w:rsidR="0076313C" w:rsidRDefault="0076313C" w:rsidP="0076313C">
            <w:pPr>
              <w:rPr>
                <w:rFonts w:ascii="Arial" w:hAnsi="Arial" w:cs="Arial"/>
                <w:sz w:val="20"/>
              </w:rPr>
            </w:pPr>
          </w:p>
          <w:p w14:paraId="2B035872" w14:textId="77777777" w:rsidR="0076313C" w:rsidRPr="00D45CD0" w:rsidRDefault="0076313C" w:rsidP="0076313C">
            <w:pPr>
              <w:rPr>
                <w:rFonts w:ascii="Arial" w:hAnsi="Arial" w:cs="Arial"/>
                <w:sz w:val="20"/>
              </w:rPr>
            </w:pPr>
          </w:p>
        </w:tc>
        <w:tc>
          <w:tcPr>
            <w:tcW w:w="2520" w:type="dxa"/>
          </w:tcPr>
          <w:p w14:paraId="3A64E35C" w14:textId="77777777" w:rsidR="0076313C" w:rsidRPr="00D45CD0" w:rsidRDefault="0076313C" w:rsidP="0076313C">
            <w:pPr>
              <w:rPr>
                <w:rFonts w:ascii="Arial" w:hAnsi="Arial" w:cs="Arial"/>
                <w:sz w:val="20"/>
              </w:rPr>
            </w:pPr>
          </w:p>
        </w:tc>
        <w:tc>
          <w:tcPr>
            <w:tcW w:w="2898" w:type="dxa"/>
          </w:tcPr>
          <w:p w14:paraId="4B730102" w14:textId="77777777" w:rsidR="0076313C" w:rsidRPr="00D45CD0" w:rsidRDefault="0076313C" w:rsidP="0076313C">
            <w:pPr>
              <w:rPr>
                <w:rFonts w:ascii="Arial" w:hAnsi="Arial" w:cs="Arial"/>
                <w:sz w:val="20"/>
              </w:rPr>
            </w:pPr>
          </w:p>
        </w:tc>
      </w:tr>
      <w:tr w:rsidR="0076313C" w:rsidRPr="00D45CD0" w14:paraId="11E514BE" w14:textId="77777777">
        <w:tc>
          <w:tcPr>
            <w:tcW w:w="2610" w:type="dxa"/>
          </w:tcPr>
          <w:p w14:paraId="49E33D53" w14:textId="77777777" w:rsidR="0076313C" w:rsidRDefault="0076313C" w:rsidP="0076313C">
            <w:pPr>
              <w:rPr>
                <w:rFonts w:ascii="Arial" w:hAnsi="Arial" w:cs="Arial"/>
                <w:sz w:val="20"/>
              </w:rPr>
            </w:pPr>
          </w:p>
          <w:p w14:paraId="2DB48294" w14:textId="77777777" w:rsidR="0076313C" w:rsidRDefault="0076313C" w:rsidP="0076313C">
            <w:pPr>
              <w:rPr>
                <w:rFonts w:ascii="Arial" w:hAnsi="Arial" w:cs="Arial"/>
                <w:sz w:val="20"/>
              </w:rPr>
            </w:pPr>
          </w:p>
        </w:tc>
        <w:tc>
          <w:tcPr>
            <w:tcW w:w="2520" w:type="dxa"/>
          </w:tcPr>
          <w:p w14:paraId="0102310D" w14:textId="77777777" w:rsidR="0076313C" w:rsidRPr="00D45CD0" w:rsidRDefault="0076313C" w:rsidP="0076313C">
            <w:pPr>
              <w:rPr>
                <w:rFonts w:ascii="Arial" w:hAnsi="Arial" w:cs="Arial"/>
                <w:sz w:val="20"/>
              </w:rPr>
            </w:pPr>
          </w:p>
        </w:tc>
        <w:tc>
          <w:tcPr>
            <w:tcW w:w="2898" w:type="dxa"/>
          </w:tcPr>
          <w:p w14:paraId="4C206590" w14:textId="77777777" w:rsidR="0076313C" w:rsidRPr="00D45CD0" w:rsidRDefault="0076313C" w:rsidP="0076313C">
            <w:pPr>
              <w:rPr>
                <w:rFonts w:ascii="Arial" w:hAnsi="Arial" w:cs="Arial"/>
                <w:sz w:val="20"/>
              </w:rPr>
            </w:pPr>
          </w:p>
        </w:tc>
      </w:tr>
      <w:tr w:rsidR="0076313C" w:rsidRPr="00D45CD0" w14:paraId="6B76D392" w14:textId="77777777">
        <w:tc>
          <w:tcPr>
            <w:tcW w:w="2610" w:type="dxa"/>
          </w:tcPr>
          <w:p w14:paraId="1C596A48" w14:textId="77777777" w:rsidR="0076313C" w:rsidRDefault="0076313C" w:rsidP="0076313C">
            <w:pPr>
              <w:rPr>
                <w:rFonts w:ascii="Arial" w:hAnsi="Arial" w:cs="Arial"/>
                <w:sz w:val="20"/>
              </w:rPr>
            </w:pPr>
          </w:p>
          <w:p w14:paraId="2D4F1AE8" w14:textId="77777777" w:rsidR="0076313C" w:rsidRDefault="0076313C" w:rsidP="0076313C">
            <w:pPr>
              <w:rPr>
                <w:rFonts w:ascii="Arial" w:hAnsi="Arial" w:cs="Arial"/>
                <w:sz w:val="20"/>
              </w:rPr>
            </w:pPr>
          </w:p>
        </w:tc>
        <w:tc>
          <w:tcPr>
            <w:tcW w:w="2520" w:type="dxa"/>
          </w:tcPr>
          <w:p w14:paraId="4EC80C73" w14:textId="77777777" w:rsidR="0076313C" w:rsidRPr="00D45CD0" w:rsidRDefault="0076313C" w:rsidP="0076313C">
            <w:pPr>
              <w:rPr>
                <w:rFonts w:ascii="Arial" w:hAnsi="Arial" w:cs="Arial"/>
                <w:sz w:val="20"/>
              </w:rPr>
            </w:pPr>
          </w:p>
        </w:tc>
        <w:tc>
          <w:tcPr>
            <w:tcW w:w="2898" w:type="dxa"/>
          </w:tcPr>
          <w:p w14:paraId="6B926D45" w14:textId="77777777" w:rsidR="0076313C" w:rsidRPr="00D45CD0" w:rsidRDefault="0076313C" w:rsidP="0076313C">
            <w:pPr>
              <w:rPr>
                <w:rFonts w:ascii="Arial" w:hAnsi="Arial" w:cs="Arial"/>
                <w:sz w:val="20"/>
              </w:rPr>
            </w:pPr>
          </w:p>
        </w:tc>
      </w:tr>
      <w:tr w:rsidR="0076313C" w:rsidRPr="00D45CD0" w14:paraId="391F47EC" w14:textId="77777777">
        <w:tc>
          <w:tcPr>
            <w:tcW w:w="2610" w:type="dxa"/>
          </w:tcPr>
          <w:p w14:paraId="489F6A45" w14:textId="77777777" w:rsidR="0076313C" w:rsidRDefault="0076313C" w:rsidP="0076313C">
            <w:pPr>
              <w:rPr>
                <w:rFonts w:ascii="Arial" w:hAnsi="Arial" w:cs="Arial"/>
                <w:sz w:val="20"/>
              </w:rPr>
            </w:pPr>
          </w:p>
          <w:p w14:paraId="26BCB801" w14:textId="77777777" w:rsidR="0076313C" w:rsidRDefault="0076313C" w:rsidP="0076313C">
            <w:pPr>
              <w:rPr>
                <w:rFonts w:ascii="Arial" w:hAnsi="Arial" w:cs="Arial"/>
                <w:sz w:val="20"/>
              </w:rPr>
            </w:pPr>
          </w:p>
        </w:tc>
        <w:tc>
          <w:tcPr>
            <w:tcW w:w="2520" w:type="dxa"/>
          </w:tcPr>
          <w:p w14:paraId="30EBB729" w14:textId="77777777" w:rsidR="0076313C" w:rsidRPr="00D45CD0" w:rsidRDefault="0076313C" w:rsidP="0076313C">
            <w:pPr>
              <w:rPr>
                <w:rFonts w:ascii="Arial" w:hAnsi="Arial" w:cs="Arial"/>
                <w:sz w:val="20"/>
              </w:rPr>
            </w:pPr>
          </w:p>
        </w:tc>
        <w:tc>
          <w:tcPr>
            <w:tcW w:w="2898" w:type="dxa"/>
          </w:tcPr>
          <w:p w14:paraId="5DDE6D98" w14:textId="77777777" w:rsidR="0076313C" w:rsidRPr="00D45CD0" w:rsidRDefault="0076313C" w:rsidP="0076313C">
            <w:pPr>
              <w:rPr>
                <w:rFonts w:ascii="Arial" w:hAnsi="Arial" w:cs="Arial"/>
                <w:sz w:val="20"/>
              </w:rPr>
            </w:pPr>
          </w:p>
        </w:tc>
      </w:tr>
      <w:tr w:rsidR="0076313C" w:rsidRPr="00D45CD0" w14:paraId="470BF2FF" w14:textId="77777777">
        <w:tc>
          <w:tcPr>
            <w:tcW w:w="2610" w:type="dxa"/>
          </w:tcPr>
          <w:p w14:paraId="0016EB33" w14:textId="77777777" w:rsidR="0076313C" w:rsidRDefault="0076313C" w:rsidP="0076313C">
            <w:pPr>
              <w:rPr>
                <w:rFonts w:ascii="Arial" w:hAnsi="Arial" w:cs="Arial"/>
                <w:sz w:val="20"/>
              </w:rPr>
            </w:pPr>
          </w:p>
          <w:p w14:paraId="0A49BB6D" w14:textId="77777777" w:rsidR="0076313C" w:rsidRDefault="0076313C" w:rsidP="0076313C">
            <w:pPr>
              <w:rPr>
                <w:rFonts w:ascii="Arial" w:hAnsi="Arial" w:cs="Arial"/>
                <w:sz w:val="20"/>
              </w:rPr>
            </w:pPr>
          </w:p>
        </w:tc>
        <w:tc>
          <w:tcPr>
            <w:tcW w:w="2520" w:type="dxa"/>
          </w:tcPr>
          <w:p w14:paraId="49A80B68" w14:textId="77777777" w:rsidR="0076313C" w:rsidRPr="00D45CD0" w:rsidRDefault="0076313C" w:rsidP="0076313C">
            <w:pPr>
              <w:rPr>
                <w:rFonts w:ascii="Arial" w:hAnsi="Arial" w:cs="Arial"/>
                <w:sz w:val="20"/>
              </w:rPr>
            </w:pPr>
          </w:p>
        </w:tc>
        <w:tc>
          <w:tcPr>
            <w:tcW w:w="2898" w:type="dxa"/>
          </w:tcPr>
          <w:p w14:paraId="4ECA6EDD" w14:textId="77777777" w:rsidR="0076313C" w:rsidRPr="00D45CD0" w:rsidRDefault="0076313C" w:rsidP="0076313C">
            <w:pPr>
              <w:rPr>
                <w:rFonts w:ascii="Arial" w:hAnsi="Arial" w:cs="Arial"/>
                <w:sz w:val="20"/>
              </w:rPr>
            </w:pPr>
          </w:p>
        </w:tc>
      </w:tr>
      <w:tr w:rsidR="0076313C" w:rsidRPr="00D45CD0" w14:paraId="41FDE58C" w14:textId="77777777">
        <w:tc>
          <w:tcPr>
            <w:tcW w:w="2610" w:type="dxa"/>
          </w:tcPr>
          <w:p w14:paraId="3075EAE4" w14:textId="77777777" w:rsidR="0076313C" w:rsidRDefault="0076313C" w:rsidP="0076313C">
            <w:pPr>
              <w:rPr>
                <w:rFonts w:ascii="Arial" w:hAnsi="Arial" w:cs="Arial"/>
                <w:sz w:val="20"/>
              </w:rPr>
            </w:pPr>
          </w:p>
          <w:p w14:paraId="36C106E5" w14:textId="77777777" w:rsidR="0076313C" w:rsidRDefault="0076313C" w:rsidP="0076313C">
            <w:pPr>
              <w:rPr>
                <w:rFonts w:ascii="Arial" w:hAnsi="Arial" w:cs="Arial"/>
                <w:sz w:val="20"/>
              </w:rPr>
            </w:pPr>
          </w:p>
        </w:tc>
        <w:tc>
          <w:tcPr>
            <w:tcW w:w="2520" w:type="dxa"/>
          </w:tcPr>
          <w:p w14:paraId="26323F68" w14:textId="77777777" w:rsidR="0076313C" w:rsidRPr="00D45CD0" w:rsidRDefault="0076313C" w:rsidP="0076313C">
            <w:pPr>
              <w:rPr>
                <w:rFonts w:ascii="Arial" w:hAnsi="Arial" w:cs="Arial"/>
                <w:sz w:val="20"/>
              </w:rPr>
            </w:pPr>
          </w:p>
        </w:tc>
        <w:tc>
          <w:tcPr>
            <w:tcW w:w="2898" w:type="dxa"/>
          </w:tcPr>
          <w:p w14:paraId="70B745CE" w14:textId="77777777" w:rsidR="0076313C" w:rsidRPr="00D45CD0" w:rsidRDefault="0076313C" w:rsidP="0076313C">
            <w:pPr>
              <w:rPr>
                <w:rFonts w:ascii="Arial" w:hAnsi="Arial" w:cs="Arial"/>
                <w:sz w:val="20"/>
              </w:rPr>
            </w:pPr>
          </w:p>
        </w:tc>
      </w:tr>
    </w:tbl>
    <w:p w14:paraId="445C137C" w14:textId="77777777" w:rsidR="00F61778" w:rsidRPr="00D45CD0" w:rsidRDefault="00F61778" w:rsidP="00F61778">
      <w:pPr>
        <w:pStyle w:val="ART"/>
        <w:rPr>
          <w:rFonts w:ascii="Arial" w:hAnsi="Arial" w:cs="Arial"/>
          <w:sz w:val="20"/>
        </w:rPr>
      </w:pPr>
      <w:r w:rsidRPr="00D45CD0">
        <w:rPr>
          <w:rFonts w:ascii="Arial" w:hAnsi="Arial" w:cs="Arial"/>
          <w:sz w:val="20"/>
        </w:rPr>
        <w:t>SUBMITTALS FOR INFORMATION</w:t>
      </w:r>
    </w:p>
    <w:p w14:paraId="1B645DE8" w14:textId="77777777" w:rsidR="003A5397" w:rsidRDefault="003A5397" w:rsidP="008F4A6B">
      <w:pPr>
        <w:pStyle w:val="PR1"/>
        <w:rPr>
          <w:rFonts w:ascii="Arial" w:hAnsi="Arial" w:cs="Arial"/>
          <w:sz w:val="20"/>
        </w:rPr>
      </w:pPr>
      <w:r>
        <w:rPr>
          <w:rFonts w:ascii="Arial" w:hAnsi="Arial" w:cs="Arial"/>
          <w:sz w:val="20"/>
        </w:rPr>
        <w:t>Product Data:  For each type of product indicated.  Include rated capacities; shipping, installed, and operating weights, furnished specialties; and accessories.</w:t>
      </w:r>
    </w:p>
    <w:p w14:paraId="7473494C" w14:textId="77777777" w:rsidR="003A5397" w:rsidRDefault="003A5397" w:rsidP="008F4A6B">
      <w:pPr>
        <w:pStyle w:val="PR1"/>
        <w:rPr>
          <w:rFonts w:ascii="Arial" w:hAnsi="Arial" w:cs="Arial"/>
          <w:sz w:val="20"/>
        </w:rPr>
      </w:pPr>
      <w:r>
        <w:rPr>
          <w:rFonts w:ascii="Arial" w:hAnsi="Arial" w:cs="Arial"/>
          <w:sz w:val="20"/>
        </w:rPr>
        <w:lastRenderedPageBreak/>
        <w:t>Specification Compliance Review:</w:t>
      </w:r>
    </w:p>
    <w:p w14:paraId="05CFD569" w14:textId="77777777" w:rsidR="003A5397" w:rsidRDefault="003A5397" w:rsidP="003A5397">
      <w:pPr>
        <w:pStyle w:val="PR1"/>
        <w:numPr>
          <w:ilvl w:val="0"/>
          <w:numId w:val="0"/>
        </w:numPr>
        <w:ind w:left="1800" w:hanging="504"/>
        <w:rPr>
          <w:rFonts w:ascii="Arial" w:hAnsi="Arial" w:cs="Arial"/>
          <w:sz w:val="20"/>
        </w:rPr>
      </w:pPr>
      <w:r>
        <w:rPr>
          <w:rFonts w:ascii="Arial" w:hAnsi="Arial" w:cs="Arial"/>
          <w:sz w:val="20"/>
        </w:rPr>
        <w:t>1.</w:t>
      </w:r>
      <w:r>
        <w:rPr>
          <w:rFonts w:ascii="Arial" w:hAnsi="Arial" w:cs="Arial"/>
          <w:sz w:val="20"/>
        </w:rPr>
        <w:tab/>
        <w:t>Manufacturers and bidders must provide the consulting engineer with a Compliance Review of the Specifications and Addenda’s.  The Compliance Review shall be a paragraph-by-</w:t>
      </w:r>
      <w:r w:rsidR="00ED6227">
        <w:rPr>
          <w:rFonts w:ascii="Arial" w:hAnsi="Arial" w:cs="Arial"/>
          <w:sz w:val="20"/>
        </w:rPr>
        <w:t>paragraph</w:t>
      </w:r>
      <w:r>
        <w:rPr>
          <w:rFonts w:ascii="Arial" w:hAnsi="Arial" w:cs="Arial"/>
          <w:sz w:val="20"/>
        </w:rPr>
        <w:t xml:space="preserve"> review of the Specifications and schedule with the following information; “C”, “D”, or “E” marked in the margin of the original Specifications and any subsequent Addenda’s.  If the manufacturer or bidder does not provide the Compliance Review to the engineer for review, with the submittal, the submittal will be subject to rejection as non-compliant.</w:t>
      </w:r>
    </w:p>
    <w:p w14:paraId="113AC6BC" w14:textId="77777777" w:rsidR="003A5397" w:rsidRDefault="003A5397" w:rsidP="003A5397">
      <w:pPr>
        <w:pStyle w:val="PR1"/>
        <w:numPr>
          <w:ilvl w:val="0"/>
          <w:numId w:val="0"/>
        </w:numPr>
        <w:ind w:left="1800" w:hanging="504"/>
        <w:rPr>
          <w:rFonts w:ascii="Arial" w:hAnsi="Arial" w:cs="Arial"/>
          <w:sz w:val="20"/>
        </w:rPr>
      </w:pPr>
      <w:r>
        <w:rPr>
          <w:rFonts w:ascii="Arial" w:hAnsi="Arial" w:cs="Arial"/>
          <w:sz w:val="20"/>
        </w:rPr>
        <w:tab/>
        <w:t>a.</w:t>
      </w:r>
      <w:r>
        <w:rPr>
          <w:rFonts w:ascii="Arial" w:hAnsi="Arial" w:cs="Arial"/>
          <w:sz w:val="20"/>
        </w:rPr>
        <w:tab/>
        <w:t>“C” Comply with no exceptions.</w:t>
      </w:r>
    </w:p>
    <w:p w14:paraId="16E6C682" w14:textId="77777777" w:rsidR="003A5397" w:rsidRDefault="003A5397" w:rsidP="003A5397">
      <w:pPr>
        <w:pStyle w:val="PR1"/>
        <w:numPr>
          <w:ilvl w:val="0"/>
          <w:numId w:val="0"/>
        </w:numPr>
        <w:ind w:left="1800" w:hanging="504"/>
        <w:rPr>
          <w:rFonts w:ascii="Arial" w:hAnsi="Arial" w:cs="Arial"/>
          <w:sz w:val="20"/>
        </w:rPr>
      </w:pPr>
      <w:r>
        <w:rPr>
          <w:rFonts w:ascii="Arial" w:hAnsi="Arial" w:cs="Arial"/>
          <w:sz w:val="20"/>
        </w:rPr>
        <w:tab/>
        <w:t>b.</w:t>
      </w:r>
      <w:r>
        <w:rPr>
          <w:rFonts w:ascii="Arial" w:hAnsi="Arial" w:cs="Arial"/>
          <w:sz w:val="20"/>
        </w:rPr>
        <w:tab/>
        <w:t xml:space="preserve">“D” Comply with deviations.  For </w:t>
      </w:r>
      <w:r w:rsidR="00ED6227">
        <w:rPr>
          <w:rFonts w:ascii="Arial" w:hAnsi="Arial" w:cs="Arial"/>
          <w:sz w:val="20"/>
        </w:rPr>
        <w:t>each</w:t>
      </w:r>
      <w:r>
        <w:rPr>
          <w:rFonts w:ascii="Arial" w:hAnsi="Arial" w:cs="Arial"/>
          <w:sz w:val="20"/>
        </w:rPr>
        <w:t xml:space="preserve"> deviation, provide a numbered footnote with reasons for the proposed deviation and how the intent of the Specification can be satisfied.</w:t>
      </w:r>
    </w:p>
    <w:p w14:paraId="2E5A2326" w14:textId="77777777" w:rsidR="003A5397" w:rsidRDefault="003A5397" w:rsidP="00474001">
      <w:pPr>
        <w:pStyle w:val="PR1"/>
        <w:numPr>
          <w:ilvl w:val="0"/>
          <w:numId w:val="0"/>
        </w:numPr>
        <w:ind w:left="1800" w:hanging="504"/>
        <w:rPr>
          <w:rFonts w:ascii="Arial" w:hAnsi="Arial" w:cs="Arial"/>
          <w:sz w:val="20"/>
        </w:rPr>
      </w:pPr>
      <w:r>
        <w:rPr>
          <w:rFonts w:ascii="Arial" w:hAnsi="Arial" w:cs="Arial"/>
          <w:sz w:val="20"/>
        </w:rPr>
        <w:tab/>
        <w:t>c.</w:t>
      </w:r>
      <w:r>
        <w:rPr>
          <w:rFonts w:ascii="Arial" w:hAnsi="Arial" w:cs="Arial"/>
          <w:sz w:val="20"/>
        </w:rPr>
        <w:tab/>
        <w:t xml:space="preserve">“E” Exception, do not comply.  For </w:t>
      </w:r>
      <w:r w:rsidR="00ED6227">
        <w:rPr>
          <w:rFonts w:ascii="Arial" w:hAnsi="Arial" w:cs="Arial"/>
          <w:sz w:val="20"/>
        </w:rPr>
        <w:t>each</w:t>
      </w:r>
      <w:r>
        <w:rPr>
          <w:rFonts w:ascii="Arial" w:hAnsi="Arial" w:cs="Arial"/>
          <w:sz w:val="20"/>
        </w:rPr>
        <w:t xml:space="preserve"> exception, provide a numbered footnote with reasons and possible alternatives.  Non-compliance with the specifications is grounds for rejection as unacceptable.  A bid from any alternative or listed equipment manufacturer with any number of exceptions will be reason for rejection for non-compliance without further review.</w:t>
      </w:r>
    </w:p>
    <w:p w14:paraId="53032BF1" w14:textId="77777777" w:rsidR="003A5397" w:rsidRDefault="003A5397" w:rsidP="003A5397">
      <w:pPr>
        <w:pStyle w:val="PR1"/>
        <w:numPr>
          <w:ilvl w:val="0"/>
          <w:numId w:val="0"/>
        </w:numPr>
        <w:ind w:left="1800" w:hanging="504"/>
        <w:rPr>
          <w:rFonts w:ascii="Arial" w:hAnsi="Arial" w:cs="Arial"/>
          <w:sz w:val="20"/>
        </w:rPr>
      </w:pPr>
      <w:r>
        <w:rPr>
          <w:rFonts w:ascii="Arial" w:hAnsi="Arial" w:cs="Arial"/>
          <w:sz w:val="20"/>
        </w:rPr>
        <w:tab/>
        <w:t>d.</w:t>
      </w:r>
      <w:r>
        <w:rPr>
          <w:rFonts w:ascii="Arial" w:hAnsi="Arial" w:cs="Arial"/>
          <w:sz w:val="20"/>
        </w:rPr>
        <w:tab/>
        <w:t>Unless a deviation or exception is specifically noted in the Compliance Review, the manufacturer shall provide full compliance with the entire specification.  Deviations or exceptions taken in letters or cover letters in a bid document, subsidiary documents, by omission or by contradiction do not release the manufacturer or bidder from being in complete compliance, unless the exception or deviation has been specifically noted in the Compliance Review and approved by the consulting engineer.</w:t>
      </w:r>
    </w:p>
    <w:p w14:paraId="3BB98CCD" w14:textId="77777777" w:rsidR="003A5397" w:rsidRDefault="001F443E" w:rsidP="003A5397">
      <w:pPr>
        <w:pStyle w:val="PR1"/>
        <w:numPr>
          <w:ilvl w:val="0"/>
          <w:numId w:val="0"/>
        </w:numPr>
        <w:ind w:left="1800" w:hanging="504"/>
        <w:rPr>
          <w:rFonts w:ascii="Arial" w:hAnsi="Arial" w:cs="Arial"/>
          <w:sz w:val="20"/>
        </w:rPr>
      </w:pPr>
      <w:r>
        <w:rPr>
          <w:rFonts w:ascii="Arial" w:hAnsi="Arial" w:cs="Arial"/>
          <w:sz w:val="20"/>
        </w:rPr>
        <w:tab/>
        <w:t>e.</w:t>
      </w:r>
      <w:r>
        <w:rPr>
          <w:rFonts w:ascii="Arial" w:hAnsi="Arial" w:cs="Arial"/>
          <w:sz w:val="20"/>
        </w:rPr>
        <w:tab/>
        <w:t xml:space="preserve">Equipment </w:t>
      </w:r>
      <w:r w:rsidR="00ED6227">
        <w:rPr>
          <w:rFonts w:ascii="Arial" w:hAnsi="Arial" w:cs="Arial"/>
          <w:sz w:val="20"/>
        </w:rPr>
        <w:t>manufacturers</w:t>
      </w:r>
      <w:r>
        <w:rPr>
          <w:rFonts w:ascii="Arial" w:hAnsi="Arial" w:cs="Arial"/>
          <w:sz w:val="20"/>
        </w:rPr>
        <w:t xml:space="preserve"> or bidders that do not meet the specifications thr</w:t>
      </w:r>
      <w:r w:rsidR="00474001">
        <w:rPr>
          <w:rFonts w:ascii="Arial" w:hAnsi="Arial" w:cs="Arial"/>
          <w:sz w:val="20"/>
        </w:rPr>
        <w:t>ough</w:t>
      </w:r>
      <w:r>
        <w:rPr>
          <w:rFonts w:ascii="Arial" w:hAnsi="Arial" w:cs="Arial"/>
          <w:sz w:val="20"/>
        </w:rPr>
        <w:t xml:space="preserve"> the above process will be subject to rejection without further review.</w:t>
      </w:r>
    </w:p>
    <w:p w14:paraId="585B5C8D" w14:textId="77777777" w:rsidR="000A7759" w:rsidRPr="00D45CD0" w:rsidRDefault="001F443E" w:rsidP="000069E1">
      <w:pPr>
        <w:pStyle w:val="PR1"/>
        <w:numPr>
          <w:ilvl w:val="0"/>
          <w:numId w:val="0"/>
        </w:numPr>
        <w:ind w:left="1296" w:hanging="576"/>
        <w:rPr>
          <w:rFonts w:ascii="Arial" w:hAnsi="Arial" w:cs="Arial"/>
          <w:sz w:val="20"/>
        </w:rPr>
      </w:pPr>
      <w:r>
        <w:rPr>
          <w:rFonts w:ascii="Arial" w:hAnsi="Arial" w:cs="Arial"/>
          <w:sz w:val="20"/>
        </w:rPr>
        <w:t>C.</w:t>
      </w:r>
      <w:r>
        <w:rPr>
          <w:rFonts w:ascii="Arial" w:hAnsi="Arial" w:cs="Arial"/>
          <w:sz w:val="20"/>
        </w:rPr>
        <w:tab/>
      </w:r>
      <w:bookmarkStart w:id="0" w:name="_Hlk3208536"/>
      <w:r w:rsidR="007577A7">
        <w:rPr>
          <w:rFonts w:ascii="Arial" w:hAnsi="Arial" w:cs="Arial"/>
          <w:sz w:val="20"/>
        </w:rPr>
        <w:t xml:space="preserve">Independent, third party, certified, </w:t>
      </w:r>
      <w:r w:rsidR="008F4A6B" w:rsidRPr="00D45CD0">
        <w:rPr>
          <w:rFonts w:ascii="Arial" w:hAnsi="Arial" w:cs="Arial"/>
          <w:sz w:val="20"/>
        </w:rPr>
        <w:t xml:space="preserve">IEEE </w:t>
      </w:r>
      <w:r w:rsidR="00DE3112" w:rsidRPr="00D45CD0">
        <w:rPr>
          <w:rFonts w:ascii="Arial" w:hAnsi="Arial" w:cs="Arial"/>
          <w:sz w:val="20"/>
        </w:rPr>
        <w:t xml:space="preserve">Std </w:t>
      </w:r>
      <w:r w:rsidR="008F4A6B" w:rsidRPr="00D45CD0">
        <w:rPr>
          <w:rFonts w:ascii="Arial" w:hAnsi="Arial" w:cs="Arial"/>
          <w:sz w:val="20"/>
        </w:rPr>
        <w:t>C62.41</w:t>
      </w:r>
      <w:r w:rsidR="00DE3112" w:rsidRPr="00D45CD0">
        <w:rPr>
          <w:rFonts w:ascii="Arial" w:hAnsi="Arial" w:cs="Arial"/>
          <w:sz w:val="20"/>
        </w:rPr>
        <w:t>.2</w:t>
      </w:r>
      <w:r w:rsidR="00DE3112" w:rsidRPr="00D45CD0">
        <w:rPr>
          <w:rFonts w:ascii="Arial" w:hAnsi="Arial" w:cs="Arial"/>
          <w:sz w:val="20"/>
          <w:vertAlign w:val="superscript"/>
        </w:rPr>
        <w:t>TM</w:t>
      </w:r>
      <w:r w:rsidR="008F4A6B" w:rsidRPr="00D45CD0">
        <w:rPr>
          <w:rFonts w:ascii="Arial" w:hAnsi="Arial" w:cs="Arial"/>
          <w:sz w:val="20"/>
        </w:rPr>
        <w:t>-2002 test reports</w:t>
      </w:r>
      <w:r w:rsidR="001C5643">
        <w:rPr>
          <w:rFonts w:ascii="Arial" w:hAnsi="Arial" w:cs="Arial"/>
          <w:sz w:val="20"/>
        </w:rPr>
        <w:t xml:space="preserve"> from a recognized testing facility (</w:t>
      </w:r>
      <w:r w:rsidR="00C72EF7">
        <w:rPr>
          <w:rFonts w:ascii="Arial" w:hAnsi="Arial" w:cs="Arial"/>
          <w:sz w:val="20"/>
        </w:rPr>
        <w:t>e.g.,</w:t>
      </w:r>
      <w:r w:rsidR="001C5643">
        <w:rPr>
          <w:rFonts w:ascii="Arial" w:hAnsi="Arial" w:cs="Arial"/>
          <w:sz w:val="20"/>
        </w:rPr>
        <w:t xml:space="preserve"> the </w:t>
      </w:r>
      <w:r w:rsidR="001C5643" w:rsidRPr="00ED6227">
        <w:rPr>
          <w:rFonts w:ascii="Arial" w:hAnsi="Arial" w:cs="Arial"/>
          <w:sz w:val="20"/>
        </w:rPr>
        <w:t>National Electric Energy Testing, Research and Applications Center (NEETRAC) based within the School of Electrical and Computer Engineering at the Georgia Institute of Technology</w:t>
      </w:r>
      <w:r w:rsidR="00A919B2" w:rsidRPr="00ED6227">
        <w:rPr>
          <w:rFonts w:ascii="Arial" w:hAnsi="Arial" w:cs="Arial"/>
          <w:sz w:val="20"/>
        </w:rPr>
        <w:t>)</w:t>
      </w:r>
      <w:r w:rsidR="008F4A6B" w:rsidRPr="00D45CD0">
        <w:rPr>
          <w:rFonts w:ascii="Arial" w:hAnsi="Arial" w:cs="Arial"/>
          <w:sz w:val="20"/>
        </w:rPr>
        <w:t xml:space="preserve">. </w:t>
      </w:r>
      <w:r w:rsidR="00A919B2">
        <w:rPr>
          <w:rFonts w:ascii="Arial" w:hAnsi="Arial" w:cs="Arial"/>
          <w:sz w:val="20"/>
        </w:rPr>
        <w:t>Testing is to be supervised by a licensed Professional Engineer who is a recognized expert in surge protecti</w:t>
      </w:r>
      <w:r w:rsidR="00465233">
        <w:rPr>
          <w:rFonts w:ascii="Arial" w:hAnsi="Arial" w:cs="Arial"/>
          <w:sz w:val="20"/>
        </w:rPr>
        <w:t>ve device</w:t>
      </w:r>
      <w:r w:rsidR="00A919B2">
        <w:rPr>
          <w:rFonts w:ascii="Arial" w:hAnsi="Arial" w:cs="Arial"/>
          <w:sz w:val="20"/>
        </w:rPr>
        <w:t xml:space="preserve"> testing.  </w:t>
      </w:r>
      <w:bookmarkEnd w:id="0"/>
      <w:r w:rsidR="008F4A6B" w:rsidRPr="00D45CD0">
        <w:rPr>
          <w:rFonts w:ascii="Arial" w:hAnsi="Arial" w:cs="Arial"/>
          <w:sz w:val="20"/>
        </w:rPr>
        <w:t>Include complete let-through voltage</w:t>
      </w:r>
      <w:r w:rsidR="00DE3112" w:rsidRPr="00D45CD0">
        <w:rPr>
          <w:rFonts w:ascii="Arial" w:hAnsi="Arial" w:cs="Arial"/>
          <w:sz w:val="20"/>
        </w:rPr>
        <w:t>/measured limiting voltage</w:t>
      </w:r>
      <w:r w:rsidR="008F4A6B" w:rsidRPr="00D45CD0">
        <w:rPr>
          <w:rFonts w:ascii="Arial" w:hAnsi="Arial" w:cs="Arial"/>
          <w:sz w:val="20"/>
        </w:rPr>
        <w:t xml:space="preserve"> test data, for every mode</w:t>
      </w:r>
      <w:r w:rsidR="00D55812">
        <w:rPr>
          <w:rFonts w:ascii="Arial" w:hAnsi="Arial" w:cs="Arial"/>
          <w:sz w:val="20"/>
        </w:rPr>
        <w:t>,</w:t>
      </w:r>
      <w:r w:rsidR="008F4A6B" w:rsidRPr="00D45CD0">
        <w:rPr>
          <w:rFonts w:ascii="Arial" w:hAnsi="Arial" w:cs="Arial"/>
          <w:sz w:val="20"/>
        </w:rPr>
        <w:t xml:space="preserve"> for each product submitted for Category’s C, B, A (including Cat A, 2</w:t>
      </w:r>
      <w:r w:rsidR="00DE3112" w:rsidRPr="00D45CD0">
        <w:rPr>
          <w:rFonts w:ascii="Arial" w:hAnsi="Arial" w:cs="Arial"/>
          <w:sz w:val="20"/>
        </w:rPr>
        <w:t xml:space="preserve"> </w:t>
      </w:r>
      <w:r w:rsidR="008F4A6B" w:rsidRPr="00D45CD0">
        <w:rPr>
          <w:rFonts w:ascii="Arial" w:hAnsi="Arial" w:cs="Arial"/>
          <w:sz w:val="20"/>
        </w:rPr>
        <w:t>kV, 67</w:t>
      </w:r>
      <w:r w:rsidR="00DE3112" w:rsidRPr="00D45CD0">
        <w:rPr>
          <w:rFonts w:ascii="Arial" w:hAnsi="Arial" w:cs="Arial"/>
          <w:sz w:val="20"/>
        </w:rPr>
        <w:t xml:space="preserve"> </w:t>
      </w:r>
      <w:r w:rsidR="008F4A6B" w:rsidRPr="00D45CD0">
        <w:rPr>
          <w:rFonts w:ascii="Arial" w:hAnsi="Arial" w:cs="Arial"/>
          <w:sz w:val="20"/>
        </w:rPr>
        <w:t>A, 100</w:t>
      </w:r>
      <w:r w:rsidR="00DE3112" w:rsidRPr="00D45CD0">
        <w:rPr>
          <w:rFonts w:ascii="Arial" w:hAnsi="Arial" w:cs="Arial"/>
          <w:sz w:val="20"/>
        </w:rPr>
        <w:t xml:space="preserve"> </w:t>
      </w:r>
      <w:r w:rsidR="008F4A6B" w:rsidRPr="00D45CD0">
        <w:rPr>
          <w:rFonts w:ascii="Arial" w:hAnsi="Arial" w:cs="Arial"/>
          <w:sz w:val="20"/>
        </w:rPr>
        <w:t xml:space="preserve">kHz </w:t>
      </w:r>
      <w:r w:rsidR="00465233">
        <w:rPr>
          <w:rFonts w:ascii="Arial" w:hAnsi="Arial" w:cs="Arial"/>
          <w:sz w:val="20"/>
        </w:rPr>
        <w:t>R</w:t>
      </w:r>
      <w:r w:rsidR="008F4A6B" w:rsidRPr="00D45CD0">
        <w:rPr>
          <w:rFonts w:ascii="Arial" w:hAnsi="Arial" w:cs="Arial"/>
          <w:sz w:val="20"/>
        </w:rPr>
        <w:t xml:space="preserve">ing </w:t>
      </w:r>
      <w:r w:rsidR="00465233">
        <w:rPr>
          <w:rFonts w:ascii="Arial" w:hAnsi="Arial" w:cs="Arial"/>
          <w:sz w:val="20"/>
        </w:rPr>
        <w:t>W</w:t>
      </w:r>
      <w:r w:rsidR="008F4A6B" w:rsidRPr="00D45CD0">
        <w:rPr>
          <w:rFonts w:ascii="Arial" w:hAnsi="Arial" w:cs="Arial"/>
          <w:sz w:val="20"/>
        </w:rPr>
        <w:t xml:space="preserve">ave at both </w:t>
      </w:r>
      <w:r w:rsidR="001E7E63" w:rsidRPr="00D45CD0">
        <w:rPr>
          <w:rFonts w:ascii="Arial" w:hAnsi="Arial" w:cs="Arial"/>
          <w:sz w:val="20"/>
        </w:rPr>
        <w:t>90- &amp; 270-degree</w:t>
      </w:r>
      <w:r w:rsidR="008F4A6B" w:rsidRPr="00D45CD0">
        <w:rPr>
          <w:rFonts w:ascii="Arial" w:hAnsi="Arial" w:cs="Arial"/>
          <w:sz w:val="20"/>
        </w:rPr>
        <w:t xml:space="preserve"> electrical phase angles</w:t>
      </w:r>
      <w:r w:rsidR="00124075">
        <w:rPr>
          <w:rFonts w:ascii="Arial" w:hAnsi="Arial" w:cs="Arial"/>
          <w:sz w:val="20"/>
        </w:rPr>
        <w:t xml:space="preserve"> for frequency responsive, </w:t>
      </w:r>
      <w:r w:rsidR="00B81660">
        <w:rPr>
          <w:rFonts w:ascii="Arial" w:hAnsi="Arial" w:cs="Arial"/>
          <w:sz w:val="20"/>
        </w:rPr>
        <w:t>frequency responsive</w:t>
      </w:r>
      <w:r w:rsidR="00124075">
        <w:rPr>
          <w:rFonts w:ascii="Arial" w:hAnsi="Arial" w:cs="Arial"/>
          <w:sz w:val="20"/>
        </w:rPr>
        <w:t xml:space="preserve"> models</w:t>
      </w:r>
      <w:r w:rsidR="008F4A6B" w:rsidRPr="00D45CD0">
        <w:rPr>
          <w:rFonts w:ascii="Arial" w:hAnsi="Arial" w:cs="Arial"/>
          <w:sz w:val="20"/>
        </w:rPr>
        <w:t>).</w:t>
      </w:r>
      <w:r w:rsidR="006C21C7" w:rsidRPr="00D45CD0">
        <w:rPr>
          <w:rFonts w:ascii="Arial" w:hAnsi="Arial" w:cs="Arial"/>
          <w:sz w:val="20"/>
        </w:rPr>
        <w:t xml:space="preserve"> </w:t>
      </w:r>
      <w:r w:rsidR="000A7759" w:rsidRPr="00D45CD0">
        <w:rPr>
          <w:rFonts w:ascii="Arial" w:hAnsi="Arial" w:cs="Arial"/>
          <w:sz w:val="20"/>
        </w:rPr>
        <w:t xml:space="preserve"> Testing shall be conducted as follows:  </w:t>
      </w:r>
    </w:p>
    <w:p w14:paraId="43FA8362" w14:textId="77777777" w:rsidR="00C94A41" w:rsidRPr="00D45CD0" w:rsidRDefault="00C94A41" w:rsidP="000069E1">
      <w:pPr>
        <w:tabs>
          <w:tab w:val="left" w:pos="2897"/>
        </w:tabs>
        <w:ind w:left="1170"/>
        <w:jc w:val="both"/>
        <w:rPr>
          <w:rFonts w:ascii="Arial" w:hAnsi="Arial" w:cs="Arial"/>
          <w:b/>
          <w:bCs/>
          <w:sz w:val="20"/>
        </w:rPr>
      </w:pPr>
    </w:p>
    <w:p w14:paraId="7C8F3199" w14:textId="77777777" w:rsidR="000A7759" w:rsidRPr="00D45CD0" w:rsidRDefault="000A7759" w:rsidP="000069E1">
      <w:pPr>
        <w:tabs>
          <w:tab w:val="left" w:pos="2897"/>
        </w:tabs>
        <w:ind w:left="1350"/>
        <w:jc w:val="both"/>
        <w:rPr>
          <w:rFonts w:ascii="Arial" w:hAnsi="Arial" w:cs="Arial"/>
          <w:b/>
          <w:bCs/>
          <w:i/>
          <w:iCs/>
          <w:sz w:val="20"/>
          <w:u w:val="single"/>
        </w:rPr>
      </w:pPr>
      <w:r w:rsidRPr="00D45CD0">
        <w:rPr>
          <w:rFonts w:ascii="Arial" w:hAnsi="Arial" w:cs="Arial"/>
          <w:b/>
          <w:bCs/>
          <w:sz w:val="20"/>
        </w:rPr>
        <w:t>Test Parameters:</w:t>
      </w:r>
      <w:r w:rsidRPr="00D45CD0">
        <w:rPr>
          <w:rFonts w:ascii="Arial" w:hAnsi="Arial" w:cs="Arial"/>
          <w:sz w:val="20"/>
        </w:rPr>
        <w:t xml:space="preserve"> Positive Polarity, Net voltages are peak (±10%). All tests are static</w:t>
      </w:r>
      <w:r w:rsidR="00EA3CB6" w:rsidRPr="00D45CD0">
        <w:rPr>
          <w:rFonts w:ascii="Arial" w:hAnsi="Arial" w:cs="Arial"/>
          <w:sz w:val="20"/>
        </w:rPr>
        <w:t xml:space="preserve"> (unpowered)</w:t>
      </w:r>
      <w:r w:rsidRPr="00D45CD0">
        <w:rPr>
          <w:rFonts w:ascii="Arial" w:hAnsi="Arial" w:cs="Arial"/>
          <w:sz w:val="20"/>
        </w:rPr>
        <w:t xml:space="preserve"> except 150 V MCOV modes. Let-through voltages on static tests calculated by subtracting sinewave peak from let-through measured from zero. 150 V MCOV mode let-through voltages measured from the insertion point on the sinewave. Each phase is the average of the 3 modes.  </w:t>
      </w:r>
      <w:proofErr w:type="gramStart"/>
      <w:r w:rsidR="00465233">
        <w:rPr>
          <w:rFonts w:ascii="Arial" w:hAnsi="Arial" w:cs="Arial"/>
          <w:sz w:val="20"/>
        </w:rPr>
        <w:t>In order to</w:t>
      </w:r>
      <w:proofErr w:type="gramEnd"/>
      <w:r w:rsidR="00465233">
        <w:rPr>
          <w:rFonts w:ascii="Arial" w:hAnsi="Arial" w:cs="Arial"/>
          <w:sz w:val="20"/>
        </w:rPr>
        <w:t xml:space="preserve"> </w:t>
      </w:r>
      <w:r w:rsidRPr="00D45CD0">
        <w:rPr>
          <w:rFonts w:ascii="Arial" w:hAnsi="Arial" w:cs="Arial"/>
          <w:sz w:val="20"/>
        </w:rPr>
        <w:t xml:space="preserve">duplicate the results, the specified mode must be tested for all three phases (except N-G) and averaged together. </w:t>
      </w:r>
      <w:r w:rsidRPr="00D45CD0">
        <w:rPr>
          <w:rFonts w:ascii="Arial" w:hAnsi="Arial" w:cs="Arial"/>
          <w:i/>
          <w:iCs/>
          <w:sz w:val="20"/>
        </w:rPr>
        <w:t>(</w:t>
      </w:r>
      <w:r w:rsidRPr="00D45CD0">
        <w:rPr>
          <w:rFonts w:ascii="Arial" w:hAnsi="Arial" w:cs="Arial"/>
          <w:sz w:val="20"/>
        </w:rPr>
        <w:t xml:space="preserve">Individual mode or shot results may </w:t>
      </w:r>
      <w:r w:rsidR="00EA3CB6" w:rsidRPr="00D45CD0">
        <w:rPr>
          <w:rFonts w:ascii="Arial" w:hAnsi="Arial" w:cs="Arial"/>
          <w:sz w:val="20"/>
        </w:rPr>
        <w:t xml:space="preserve">not </w:t>
      </w:r>
      <w:r w:rsidRPr="00D45CD0">
        <w:rPr>
          <w:rFonts w:ascii="Arial" w:hAnsi="Arial" w:cs="Arial"/>
          <w:sz w:val="20"/>
        </w:rPr>
        <w:t xml:space="preserve">vary by more than 10%. </w:t>
      </w:r>
      <w:r w:rsidRPr="00D45CD0">
        <w:rPr>
          <w:rFonts w:ascii="Arial" w:hAnsi="Arial" w:cs="Arial"/>
          <w:i/>
          <w:iCs/>
          <w:sz w:val="20"/>
        </w:rPr>
        <w:t xml:space="preserve">Scope Settings: </w:t>
      </w:r>
      <w:smartTag w:uri="urn:schemas-microsoft-com:office:smarttags" w:element="PersonName">
        <w:r w:rsidRPr="00D45CD0">
          <w:rPr>
            <w:rFonts w:ascii="Arial" w:hAnsi="Arial" w:cs="Arial"/>
            <w:i/>
            <w:iCs/>
            <w:sz w:val="20"/>
          </w:rPr>
          <w:t>Tim</w:t>
        </w:r>
      </w:smartTag>
      <w:r w:rsidRPr="00D45CD0">
        <w:rPr>
          <w:rFonts w:ascii="Arial" w:hAnsi="Arial" w:cs="Arial"/>
          <w:i/>
          <w:iCs/>
          <w:sz w:val="20"/>
        </w:rPr>
        <w:t xml:space="preserve">e Base = 10 microseconds, Sampling Rate = </w:t>
      </w:r>
      <w:r w:rsidR="002348B3" w:rsidRPr="00D45CD0">
        <w:rPr>
          <w:rFonts w:ascii="Arial" w:hAnsi="Arial" w:cs="Arial"/>
          <w:i/>
          <w:iCs/>
          <w:sz w:val="20"/>
        </w:rPr>
        <w:t>250</w:t>
      </w:r>
      <w:r w:rsidRPr="00D45CD0">
        <w:rPr>
          <w:rFonts w:ascii="Arial" w:hAnsi="Arial" w:cs="Arial"/>
          <w:i/>
          <w:iCs/>
          <w:sz w:val="20"/>
        </w:rPr>
        <w:t xml:space="preserve"> </w:t>
      </w:r>
      <w:proofErr w:type="spellStart"/>
      <w:r w:rsidRPr="00D45CD0">
        <w:rPr>
          <w:rFonts w:ascii="Arial" w:hAnsi="Arial" w:cs="Arial"/>
          <w:i/>
          <w:iCs/>
          <w:sz w:val="20"/>
        </w:rPr>
        <w:t>Megasamples</w:t>
      </w:r>
      <w:proofErr w:type="spellEnd"/>
      <w:r w:rsidRPr="00D45CD0">
        <w:rPr>
          <w:rFonts w:ascii="Arial" w:hAnsi="Arial" w:cs="Arial"/>
          <w:i/>
          <w:iCs/>
          <w:sz w:val="20"/>
        </w:rPr>
        <w:t>/sec. These settings assure Let-through voltages test results are accurate).</w:t>
      </w:r>
      <w:r w:rsidRPr="00D45CD0">
        <w:rPr>
          <w:rFonts w:ascii="Arial" w:hAnsi="Arial" w:cs="Arial"/>
          <w:b/>
          <w:bCs/>
          <w:sz w:val="20"/>
        </w:rPr>
        <w:t xml:space="preserve"> </w:t>
      </w:r>
      <w:r w:rsidRPr="00D45CD0">
        <w:rPr>
          <w:rFonts w:ascii="Arial" w:hAnsi="Arial" w:cs="Arial"/>
          <w:b/>
          <w:bCs/>
          <w:i/>
          <w:iCs/>
          <w:sz w:val="20"/>
          <w:u w:val="single"/>
        </w:rPr>
        <w:t>All tests performed with 6” lead length (external to the enclosure), simulating actual installed performance</w:t>
      </w:r>
      <w:r w:rsidR="000D429D" w:rsidRPr="00D45CD0">
        <w:rPr>
          <w:rFonts w:ascii="Arial" w:hAnsi="Arial" w:cs="Arial"/>
          <w:b/>
          <w:bCs/>
          <w:i/>
          <w:iCs/>
          <w:sz w:val="20"/>
          <w:u w:val="single"/>
        </w:rPr>
        <w:t xml:space="preserve"> per the </w:t>
      </w:r>
      <w:smartTag w:uri="urn:schemas-microsoft-com:office:smarttags" w:element="stockticker">
        <w:r w:rsidR="00025E70" w:rsidRPr="00D45CD0">
          <w:rPr>
            <w:rFonts w:ascii="Arial" w:hAnsi="Arial" w:cs="Arial"/>
            <w:b/>
            <w:bCs/>
            <w:i/>
            <w:iCs/>
            <w:sz w:val="20"/>
            <w:u w:val="single"/>
          </w:rPr>
          <w:t>AN</w:t>
        </w:r>
        <w:r w:rsidR="005B11B5" w:rsidRPr="00D45CD0">
          <w:rPr>
            <w:rFonts w:ascii="Arial" w:hAnsi="Arial" w:cs="Arial"/>
            <w:b/>
            <w:bCs/>
            <w:i/>
            <w:iCs/>
            <w:sz w:val="20"/>
            <w:u w:val="single"/>
          </w:rPr>
          <w:t>S</w:t>
        </w:r>
        <w:r w:rsidR="00025E70" w:rsidRPr="00D45CD0">
          <w:rPr>
            <w:rFonts w:ascii="Arial" w:hAnsi="Arial" w:cs="Arial"/>
            <w:b/>
            <w:bCs/>
            <w:i/>
            <w:iCs/>
            <w:sz w:val="20"/>
            <w:u w:val="single"/>
          </w:rPr>
          <w:t>I</w:t>
        </w:r>
      </w:smartTag>
      <w:r w:rsidR="005B11B5" w:rsidRPr="00D45CD0">
        <w:rPr>
          <w:rFonts w:ascii="Arial" w:hAnsi="Arial" w:cs="Arial"/>
          <w:b/>
          <w:bCs/>
          <w:i/>
          <w:iCs/>
          <w:sz w:val="20"/>
          <w:u w:val="single"/>
        </w:rPr>
        <w:t>/</w:t>
      </w:r>
      <w:r w:rsidR="000D429D" w:rsidRPr="00D45CD0">
        <w:rPr>
          <w:rFonts w:ascii="Arial" w:hAnsi="Arial" w:cs="Arial"/>
          <w:b/>
          <w:bCs/>
          <w:i/>
          <w:iCs/>
          <w:sz w:val="20"/>
          <w:u w:val="single"/>
        </w:rPr>
        <w:t xml:space="preserve">UL </w:t>
      </w:r>
      <w:r w:rsidR="005B11B5" w:rsidRPr="00D45CD0">
        <w:rPr>
          <w:rFonts w:ascii="Arial" w:hAnsi="Arial" w:cs="Arial"/>
          <w:b/>
          <w:bCs/>
          <w:i/>
          <w:iCs/>
          <w:sz w:val="20"/>
          <w:u w:val="single"/>
        </w:rPr>
        <w:t xml:space="preserve">1449 </w:t>
      </w:r>
      <w:r w:rsidR="000D429D" w:rsidRPr="00D45CD0">
        <w:rPr>
          <w:rFonts w:ascii="Arial" w:hAnsi="Arial" w:cs="Arial"/>
          <w:b/>
          <w:bCs/>
          <w:i/>
          <w:iCs/>
          <w:sz w:val="20"/>
          <w:u w:val="single"/>
        </w:rPr>
        <w:t>standard</w:t>
      </w:r>
      <w:r w:rsidRPr="00D45CD0">
        <w:rPr>
          <w:rFonts w:ascii="Arial" w:hAnsi="Arial" w:cs="Arial"/>
          <w:b/>
          <w:bCs/>
          <w:i/>
          <w:iCs/>
          <w:sz w:val="20"/>
          <w:u w:val="single"/>
        </w:rPr>
        <w:t>.</w:t>
      </w:r>
    </w:p>
    <w:p w14:paraId="1C6EA31C" w14:textId="77777777" w:rsidR="00F77362" w:rsidRPr="00D45CD0" w:rsidRDefault="00F77362" w:rsidP="002718D6">
      <w:pPr>
        <w:tabs>
          <w:tab w:val="left" w:pos="2897"/>
        </w:tabs>
        <w:ind w:left="1170"/>
        <w:rPr>
          <w:rFonts w:ascii="Arial" w:hAnsi="Arial" w:cs="Arial"/>
          <w:b/>
          <w:bCs/>
          <w:i/>
          <w:iCs/>
          <w:sz w:val="20"/>
          <w:u w:val="single"/>
        </w:rPr>
      </w:pPr>
    </w:p>
    <w:p w14:paraId="5B742BA2" w14:textId="77777777" w:rsidR="00C93CE3" w:rsidRPr="00D45CD0" w:rsidRDefault="00465233" w:rsidP="001F443E">
      <w:pPr>
        <w:pStyle w:val="PR1"/>
        <w:numPr>
          <w:ilvl w:val="0"/>
          <w:numId w:val="0"/>
        </w:numPr>
        <w:ind w:left="1074" w:hanging="264"/>
        <w:rPr>
          <w:rFonts w:ascii="Arial" w:hAnsi="Arial" w:cs="Arial"/>
          <w:sz w:val="20"/>
        </w:rPr>
      </w:pPr>
      <w:r>
        <w:rPr>
          <w:rFonts w:ascii="Arial" w:hAnsi="Arial" w:cs="Arial"/>
          <w:sz w:val="20"/>
        </w:rPr>
        <w:lastRenderedPageBreak/>
        <w:t>D</w:t>
      </w:r>
      <w:r w:rsidR="001F443E">
        <w:rPr>
          <w:rFonts w:ascii="Arial" w:hAnsi="Arial" w:cs="Arial"/>
          <w:sz w:val="20"/>
        </w:rPr>
        <w:t>.</w:t>
      </w:r>
      <w:r w:rsidR="001F443E">
        <w:rPr>
          <w:rFonts w:ascii="Arial" w:hAnsi="Arial" w:cs="Arial"/>
          <w:sz w:val="20"/>
        </w:rPr>
        <w:tab/>
      </w:r>
      <w:r w:rsidR="00A14F69" w:rsidRPr="00D45CD0">
        <w:rPr>
          <w:rFonts w:ascii="Arial" w:hAnsi="Arial" w:cs="Arial"/>
          <w:sz w:val="20"/>
        </w:rPr>
        <w:t xml:space="preserve">Certificates of Conformity: </w:t>
      </w:r>
      <w:r w:rsidR="00C93CE3" w:rsidRPr="00D45CD0">
        <w:rPr>
          <w:rFonts w:ascii="Arial" w:hAnsi="Arial" w:cs="Arial"/>
          <w:sz w:val="20"/>
        </w:rPr>
        <w:t xml:space="preserve"> For SPDs,  certifying compliance with </w:t>
      </w:r>
      <w:r w:rsidR="002B530B" w:rsidRPr="00D45CD0">
        <w:rPr>
          <w:rFonts w:ascii="Arial" w:hAnsi="Arial" w:cs="Arial"/>
          <w:sz w:val="20"/>
        </w:rPr>
        <w:t>an</w:t>
      </w:r>
      <w:r w:rsidR="00A14F69" w:rsidRPr="00D45CD0">
        <w:rPr>
          <w:rFonts w:ascii="Arial" w:hAnsi="Arial" w:cs="Arial"/>
          <w:sz w:val="20"/>
        </w:rPr>
        <w:t xml:space="preserve"> NRTL listing</w:t>
      </w:r>
      <w:r w:rsidR="00BC2D87" w:rsidRPr="00D45CD0">
        <w:rPr>
          <w:rFonts w:ascii="Arial" w:hAnsi="Arial" w:cs="Arial"/>
          <w:sz w:val="20"/>
        </w:rPr>
        <w:t>/certification</w:t>
      </w:r>
      <w:r w:rsidR="002B530B" w:rsidRPr="00D45CD0">
        <w:rPr>
          <w:rFonts w:ascii="Arial" w:hAnsi="Arial" w:cs="Arial"/>
          <w:sz w:val="20"/>
        </w:rPr>
        <w:t xml:space="preserve"> to </w:t>
      </w:r>
      <w:r w:rsidR="00C93CE3" w:rsidRPr="00D45CD0">
        <w:rPr>
          <w:rFonts w:ascii="Arial" w:hAnsi="Arial" w:cs="Arial"/>
          <w:sz w:val="20"/>
        </w:rPr>
        <w:t>the following standards:</w:t>
      </w:r>
    </w:p>
    <w:p w14:paraId="12BAC41D" w14:textId="77777777" w:rsidR="00C93CE3" w:rsidRPr="00D45CD0" w:rsidRDefault="00C93CE3" w:rsidP="00C93CE3">
      <w:pPr>
        <w:pStyle w:val="PR2"/>
        <w:numPr>
          <w:ilvl w:val="0"/>
          <w:numId w:val="0"/>
        </w:numPr>
        <w:ind w:left="864"/>
        <w:rPr>
          <w:rFonts w:ascii="Arial" w:hAnsi="Arial" w:cs="Arial"/>
          <w:sz w:val="20"/>
        </w:rPr>
      </w:pPr>
    </w:p>
    <w:p w14:paraId="22025358" w14:textId="77777777" w:rsidR="000C4318" w:rsidRPr="00D45CD0" w:rsidRDefault="002B530B" w:rsidP="00546176">
      <w:pPr>
        <w:pStyle w:val="PR2"/>
        <w:tabs>
          <w:tab w:val="left" w:pos="2160"/>
        </w:tabs>
        <w:ind w:hanging="846"/>
        <w:rPr>
          <w:rFonts w:ascii="Arial" w:hAnsi="Arial" w:cs="Arial"/>
          <w:sz w:val="20"/>
        </w:rPr>
      </w:pPr>
      <w:smartTag w:uri="urn:schemas-microsoft-com:office:smarttags" w:element="stockticker">
        <w:r w:rsidRPr="00D45CD0">
          <w:rPr>
            <w:rFonts w:ascii="Arial" w:hAnsi="Arial" w:cs="Arial"/>
            <w:sz w:val="20"/>
          </w:rPr>
          <w:t>ANSI</w:t>
        </w:r>
      </w:smartTag>
      <w:r w:rsidRPr="00D45CD0">
        <w:rPr>
          <w:rFonts w:ascii="Arial" w:hAnsi="Arial" w:cs="Arial"/>
          <w:sz w:val="20"/>
        </w:rPr>
        <w:t xml:space="preserve">/UL 1449 </w:t>
      </w:r>
      <w:r w:rsidR="00AC6862">
        <w:rPr>
          <w:rFonts w:ascii="Arial" w:hAnsi="Arial" w:cs="Arial"/>
          <w:sz w:val="20"/>
        </w:rPr>
        <w:t>latest edition,</w:t>
      </w:r>
      <w:r w:rsidR="001F443E">
        <w:rPr>
          <w:rFonts w:ascii="Arial" w:hAnsi="Arial" w:cs="Arial"/>
          <w:sz w:val="20"/>
        </w:rPr>
        <w:t xml:space="preserve"> listing and classification.</w:t>
      </w:r>
      <w:r w:rsidRPr="00D45CD0">
        <w:rPr>
          <w:rFonts w:ascii="Arial" w:hAnsi="Arial" w:cs="Arial"/>
          <w:sz w:val="20"/>
        </w:rPr>
        <w:t>)</w:t>
      </w:r>
    </w:p>
    <w:p w14:paraId="4E442365" w14:textId="77777777" w:rsidR="00C93CE3" w:rsidRPr="00D45CD0" w:rsidRDefault="00C93CE3" w:rsidP="00D109ED">
      <w:pPr>
        <w:pStyle w:val="PR2"/>
        <w:tabs>
          <w:tab w:val="num" w:pos="2160"/>
        </w:tabs>
        <w:ind w:hanging="846"/>
        <w:rPr>
          <w:rFonts w:ascii="Arial" w:hAnsi="Arial" w:cs="Arial"/>
          <w:sz w:val="20"/>
        </w:rPr>
      </w:pPr>
      <w:r w:rsidRPr="00D45CD0">
        <w:rPr>
          <w:rFonts w:ascii="Arial" w:hAnsi="Arial" w:cs="Arial"/>
          <w:sz w:val="20"/>
        </w:rPr>
        <w:t>UL 1</w:t>
      </w:r>
      <w:r w:rsidR="005A4F40" w:rsidRPr="00D45CD0">
        <w:rPr>
          <w:rFonts w:ascii="Arial" w:hAnsi="Arial" w:cs="Arial"/>
          <w:sz w:val="20"/>
        </w:rPr>
        <w:t>283 (</w:t>
      </w:r>
      <w:r w:rsidR="00025E70" w:rsidRPr="00D45CD0">
        <w:rPr>
          <w:rFonts w:ascii="Arial" w:hAnsi="Arial" w:cs="Arial"/>
          <w:sz w:val="20"/>
        </w:rPr>
        <w:t>Type 2 SPDs Only</w:t>
      </w:r>
      <w:r w:rsidR="005A4F40" w:rsidRPr="00D45CD0">
        <w:rPr>
          <w:rFonts w:ascii="Arial" w:hAnsi="Arial" w:cs="Arial"/>
          <w:sz w:val="20"/>
        </w:rPr>
        <w:t>)</w:t>
      </w:r>
      <w:r w:rsidRPr="00D45CD0">
        <w:rPr>
          <w:rFonts w:ascii="Arial" w:hAnsi="Arial" w:cs="Arial"/>
          <w:sz w:val="20"/>
        </w:rPr>
        <w:t xml:space="preserve"> </w:t>
      </w:r>
    </w:p>
    <w:p w14:paraId="270EBE06" w14:textId="77777777" w:rsidR="00E0396A" w:rsidRPr="00D45CD0" w:rsidRDefault="00E0396A" w:rsidP="004F2EA5">
      <w:pPr>
        <w:pStyle w:val="ART"/>
        <w:rPr>
          <w:rFonts w:ascii="Arial" w:hAnsi="Arial" w:cs="Arial"/>
          <w:sz w:val="20"/>
        </w:rPr>
      </w:pPr>
      <w:r w:rsidRPr="00D45CD0">
        <w:rPr>
          <w:rFonts w:ascii="Arial" w:hAnsi="Arial" w:cs="Arial"/>
          <w:sz w:val="20"/>
        </w:rPr>
        <w:t>CLOSEOUT SUBMITTALS</w:t>
      </w:r>
    </w:p>
    <w:p w14:paraId="7B9CA7F8" w14:textId="77777777" w:rsidR="005A02E1" w:rsidRPr="00D45CD0" w:rsidRDefault="005A02E1">
      <w:pPr>
        <w:pStyle w:val="PR1"/>
        <w:rPr>
          <w:rFonts w:ascii="Arial" w:hAnsi="Arial" w:cs="Arial"/>
          <w:sz w:val="20"/>
        </w:rPr>
      </w:pPr>
      <w:r w:rsidRPr="00D45CD0">
        <w:rPr>
          <w:rFonts w:ascii="Arial" w:hAnsi="Arial" w:cs="Arial"/>
          <w:sz w:val="20"/>
        </w:rPr>
        <w:t xml:space="preserve">Operation and Maintenance Data:  </w:t>
      </w:r>
      <w:r w:rsidR="00A46B85" w:rsidRPr="00D45CD0">
        <w:rPr>
          <w:rFonts w:ascii="Arial" w:hAnsi="Arial" w:cs="Arial"/>
          <w:sz w:val="20"/>
        </w:rPr>
        <w:t>Closeout Submittal</w:t>
      </w:r>
      <w:r w:rsidRPr="00D45CD0">
        <w:rPr>
          <w:rFonts w:ascii="Arial" w:hAnsi="Arial" w:cs="Arial"/>
          <w:sz w:val="20"/>
        </w:rPr>
        <w:t xml:space="preserve"> </w:t>
      </w:r>
      <w:r w:rsidR="002B530B" w:rsidRPr="00D45CD0">
        <w:rPr>
          <w:rFonts w:ascii="Arial" w:hAnsi="Arial" w:cs="Arial"/>
          <w:sz w:val="20"/>
        </w:rPr>
        <w:t>shall</w:t>
      </w:r>
      <w:r w:rsidRPr="00D45CD0">
        <w:rPr>
          <w:rFonts w:ascii="Arial" w:hAnsi="Arial" w:cs="Arial"/>
          <w:sz w:val="20"/>
        </w:rPr>
        <w:t xml:space="preserve"> include operation, </w:t>
      </w:r>
      <w:r w:rsidR="004834C3" w:rsidRPr="00D45CD0">
        <w:rPr>
          <w:rFonts w:ascii="Arial" w:hAnsi="Arial" w:cs="Arial"/>
          <w:sz w:val="20"/>
        </w:rPr>
        <w:t>installation and specification data in closeout submittals</w:t>
      </w:r>
      <w:r w:rsidRPr="00D45CD0">
        <w:rPr>
          <w:rFonts w:ascii="Arial" w:hAnsi="Arial" w:cs="Arial"/>
          <w:sz w:val="20"/>
        </w:rPr>
        <w:t>.</w:t>
      </w:r>
      <w:r w:rsidR="00973319" w:rsidRPr="00D45CD0">
        <w:rPr>
          <w:rFonts w:ascii="Arial" w:hAnsi="Arial" w:cs="Arial"/>
          <w:sz w:val="20"/>
        </w:rPr>
        <w:t xml:space="preserve">  </w:t>
      </w:r>
    </w:p>
    <w:p w14:paraId="43E4D359" w14:textId="77777777" w:rsidR="008F4A6B" w:rsidRPr="00D45CD0" w:rsidRDefault="008F4A6B" w:rsidP="00EC020C">
      <w:pPr>
        <w:pStyle w:val="PR1"/>
        <w:rPr>
          <w:rFonts w:ascii="Arial" w:hAnsi="Arial" w:cs="Arial"/>
          <w:sz w:val="20"/>
        </w:rPr>
      </w:pPr>
      <w:r w:rsidRPr="00D45CD0">
        <w:rPr>
          <w:rFonts w:ascii="Arial" w:hAnsi="Arial" w:cs="Arial"/>
          <w:sz w:val="20"/>
        </w:rPr>
        <w:t xml:space="preserve">Certification: By </w:t>
      </w:r>
      <w:r w:rsidR="00EC020C" w:rsidRPr="00D45CD0">
        <w:rPr>
          <w:rFonts w:ascii="Arial" w:hAnsi="Arial" w:cs="Arial"/>
          <w:sz w:val="20"/>
        </w:rPr>
        <w:t xml:space="preserve">Electrical Contractor (Installer) </w:t>
      </w:r>
      <w:r w:rsidRPr="00D45CD0">
        <w:rPr>
          <w:rFonts w:ascii="Arial" w:hAnsi="Arial" w:cs="Arial"/>
          <w:sz w:val="20"/>
        </w:rPr>
        <w:t>that installation complies with manufacturer’s instructions (</w:t>
      </w:r>
      <w:smartTag w:uri="urn:schemas-microsoft-com:office:smarttags" w:element="stockticker">
        <w:r w:rsidRPr="00D45CD0">
          <w:rPr>
            <w:rFonts w:ascii="Arial" w:hAnsi="Arial" w:cs="Arial"/>
            <w:sz w:val="20"/>
          </w:rPr>
          <w:t>SEE</w:t>
        </w:r>
      </w:smartTag>
      <w:r w:rsidRPr="00D45CD0">
        <w:rPr>
          <w:rFonts w:ascii="Arial" w:hAnsi="Arial" w:cs="Arial"/>
          <w:sz w:val="20"/>
        </w:rPr>
        <w:t xml:space="preserve"> FINAL INSPECTION SECTION OF THIS SPECIFICATION).</w:t>
      </w:r>
    </w:p>
    <w:p w14:paraId="3C8CD9B8" w14:textId="77777777" w:rsidR="008F4A6B" w:rsidRDefault="008F4A6B" w:rsidP="008F4A6B">
      <w:pPr>
        <w:pStyle w:val="PR1"/>
        <w:rPr>
          <w:rFonts w:ascii="Arial" w:hAnsi="Arial" w:cs="Arial"/>
          <w:sz w:val="20"/>
        </w:rPr>
      </w:pPr>
      <w:r w:rsidRPr="00D45CD0">
        <w:rPr>
          <w:rFonts w:ascii="Arial" w:hAnsi="Arial" w:cs="Arial"/>
          <w:sz w:val="20"/>
        </w:rPr>
        <w:t>Warranty duration and replacement policy</w:t>
      </w:r>
    </w:p>
    <w:p w14:paraId="02894043" w14:textId="77777777" w:rsidR="001F443E" w:rsidRPr="00D45CD0" w:rsidRDefault="001F443E" w:rsidP="008F4A6B">
      <w:pPr>
        <w:pStyle w:val="PR1"/>
        <w:rPr>
          <w:rFonts w:ascii="Arial" w:hAnsi="Arial" w:cs="Arial"/>
          <w:sz w:val="20"/>
        </w:rPr>
      </w:pPr>
      <w:r>
        <w:rPr>
          <w:rFonts w:ascii="Arial" w:hAnsi="Arial" w:cs="Arial"/>
          <w:sz w:val="20"/>
        </w:rPr>
        <w:t xml:space="preserve">All surge </w:t>
      </w:r>
      <w:r w:rsidR="00474001">
        <w:rPr>
          <w:rFonts w:ascii="Arial" w:hAnsi="Arial" w:cs="Arial"/>
          <w:sz w:val="20"/>
        </w:rPr>
        <w:t>protection</w:t>
      </w:r>
      <w:r>
        <w:rPr>
          <w:rFonts w:ascii="Arial" w:hAnsi="Arial" w:cs="Arial"/>
          <w:sz w:val="20"/>
        </w:rPr>
        <w:t xml:space="preserve"> devices shall be sourced from the same company and current models.</w:t>
      </w:r>
    </w:p>
    <w:p w14:paraId="66730AB4" w14:textId="77777777" w:rsidR="005A02E1" w:rsidRPr="00D45CD0" w:rsidRDefault="005A02E1">
      <w:pPr>
        <w:pStyle w:val="ART"/>
        <w:rPr>
          <w:rFonts w:ascii="Arial" w:hAnsi="Arial" w:cs="Arial"/>
          <w:sz w:val="20"/>
        </w:rPr>
      </w:pPr>
      <w:r w:rsidRPr="00D45CD0">
        <w:rPr>
          <w:rFonts w:ascii="Arial" w:hAnsi="Arial" w:cs="Arial"/>
          <w:sz w:val="20"/>
        </w:rPr>
        <w:t>QUALITY ASSURANCE</w:t>
      </w:r>
    </w:p>
    <w:p w14:paraId="666E765B" w14:textId="77777777" w:rsidR="00490DA0" w:rsidRDefault="00490DA0">
      <w:pPr>
        <w:pStyle w:val="PR1"/>
        <w:rPr>
          <w:rFonts w:ascii="Arial" w:hAnsi="Arial" w:cs="Arial"/>
          <w:sz w:val="20"/>
        </w:rPr>
      </w:pPr>
      <w:r>
        <w:rPr>
          <w:rFonts w:ascii="Arial" w:hAnsi="Arial" w:cs="Arial"/>
          <w:sz w:val="20"/>
        </w:rPr>
        <w:t>Source Limitations:  Obtain surge protective devices and accessories through one source from a single manufacturer.</w:t>
      </w:r>
    </w:p>
    <w:p w14:paraId="36BF5F2B" w14:textId="77777777" w:rsidR="00490DA0" w:rsidRDefault="00490DA0">
      <w:pPr>
        <w:pStyle w:val="PR1"/>
        <w:rPr>
          <w:rFonts w:ascii="Arial" w:hAnsi="Arial" w:cs="Arial"/>
          <w:sz w:val="20"/>
        </w:rPr>
      </w:pPr>
      <w:r>
        <w:rPr>
          <w:rFonts w:ascii="Arial" w:hAnsi="Arial" w:cs="Arial"/>
          <w:sz w:val="20"/>
        </w:rPr>
        <w:t>Product Options:  Drawings indicate size, dimensional requirements, and electrical performance of surge protective device and are based on the specific system indicated.  Other manufacturers’ products complying with requirements may be considered.  Refer to Division 1 Section “Substitutions.”</w:t>
      </w:r>
    </w:p>
    <w:p w14:paraId="66B2D3DA" w14:textId="77777777" w:rsidR="00490DA0" w:rsidRDefault="005A02E1">
      <w:pPr>
        <w:pStyle w:val="PR1"/>
        <w:rPr>
          <w:rFonts w:ascii="Arial" w:hAnsi="Arial" w:cs="Arial"/>
          <w:sz w:val="20"/>
        </w:rPr>
      </w:pPr>
      <w:r w:rsidRPr="00D45CD0">
        <w:rPr>
          <w:rFonts w:ascii="Arial" w:hAnsi="Arial" w:cs="Arial"/>
          <w:sz w:val="20"/>
        </w:rPr>
        <w:t xml:space="preserve">Electrical Components, Devices, and Accessories:  Listed and labeled as defined in </w:t>
      </w:r>
      <w:r w:rsidR="001F443E" w:rsidRPr="001F443E">
        <w:rPr>
          <w:rFonts w:ascii="Arial" w:hAnsi="Arial" w:cs="Arial"/>
          <w:sz w:val="20"/>
        </w:rPr>
        <w:t xml:space="preserve">NFPA 70, </w:t>
      </w:r>
      <w:r w:rsidRPr="00D45CD0">
        <w:rPr>
          <w:rFonts w:ascii="Arial" w:hAnsi="Arial" w:cs="Arial"/>
          <w:sz w:val="20"/>
        </w:rPr>
        <w:t>by a testing agency</w:t>
      </w:r>
      <w:r w:rsidR="001F443E">
        <w:rPr>
          <w:rFonts w:ascii="Arial" w:hAnsi="Arial" w:cs="Arial"/>
          <w:sz w:val="20"/>
        </w:rPr>
        <w:t xml:space="preserve"> acceptable to authorities having jurisdiction</w:t>
      </w:r>
      <w:r w:rsidRPr="00D45CD0">
        <w:rPr>
          <w:rFonts w:ascii="Arial" w:hAnsi="Arial" w:cs="Arial"/>
          <w:sz w:val="20"/>
        </w:rPr>
        <w:t xml:space="preserve">, and marked for intended </w:t>
      </w:r>
      <w:r w:rsidR="00AC6862">
        <w:rPr>
          <w:rFonts w:ascii="Arial" w:hAnsi="Arial" w:cs="Arial"/>
          <w:sz w:val="20"/>
        </w:rPr>
        <w:t>location and application</w:t>
      </w:r>
      <w:r w:rsidRPr="00D45CD0">
        <w:rPr>
          <w:rFonts w:ascii="Arial" w:hAnsi="Arial" w:cs="Arial"/>
          <w:sz w:val="20"/>
        </w:rPr>
        <w:t>.</w:t>
      </w:r>
      <w:r w:rsidR="00490DA0">
        <w:rPr>
          <w:rFonts w:ascii="Arial" w:hAnsi="Arial" w:cs="Arial"/>
          <w:sz w:val="20"/>
        </w:rPr>
        <w:t xml:space="preserve"> </w:t>
      </w:r>
    </w:p>
    <w:p w14:paraId="75764D3A" w14:textId="77777777" w:rsidR="007E15DF" w:rsidRDefault="00490DA0">
      <w:pPr>
        <w:pStyle w:val="PR1"/>
        <w:rPr>
          <w:rFonts w:ascii="Arial" w:hAnsi="Arial" w:cs="Arial"/>
          <w:sz w:val="20"/>
        </w:rPr>
      </w:pPr>
      <w:r>
        <w:rPr>
          <w:rFonts w:ascii="Arial" w:hAnsi="Arial" w:cs="Arial"/>
          <w:sz w:val="20"/>
        </w:rPr>
        <w:t xml:space="preserve">IEEE </w:t>
      </w:r>
      <w:r w:rsidR="00465233">
        <w:rPr>
          <w:rFonts w:ascii="Arial" w:hAnsi="Arial" w:cs="Arial"/>
          <w:sz w:val="20"/>
        </w:rPr>
        <w:t>Testing:  Tested according to</w:t>
      </w:r>
      <w:r>
        <w:rPr>
          <w:rFonts w:ascii="Arial" w:hAnsi="Arial" w:cs="Arial"/>
          <w:sz w:val="20"/>
        </w:rPr>
        <w:t xml:space="preserve"> IEEE C62.41.1-2002, “IEEE Guide for Surge </w:t>
      </w:r>
      <w:r w:rsidR="00E25806">
        <w:rPr>
          <w:rFonts w:ascii="Arial" w:hAnsi="Arial" w:cs="Arial"/>
          <w:sz w:val="20"/>
        </w:rPr>
        <w:t>Environment</w:t>
      </w:r>
      <w:r>
        <w:rPr>
          <w:rFonts w:ascii="Arial" w:hAnsi="Arial" w:cs="Arial"/>
          <w:sz w:val="20"/>
        </w:rPr>
        <w:t xml:space="preserve"> in Low Voltage AC Power Circuits,” IEEE C62.41.2-2002</w:t>
      </w:r>
      <w:r w:rsidR="007E15DF">
        <w:rPr>
          <w:rFonts w:ascii="Arial" w:hAnsi="Arial" w:cs="Arial"/>
          <w:sz w:val="20"/>
        </w:rPr>
        <w:t>, “IEEE Recommended Practice on Characterization of Surges in Low Voltage AC Power Circuits” and test devices according to IEEE C62.45-2002, “IEEE Recommended Practice on Surge Testing for Equipment connected to Low Voltage AC Power Circuits.”</w:t>
      </w:r>
    </w:p>
    <w:p w14:paraId="567D8DA6" w14:textId="77777777" w:rsidR="005A02E1" w:rsidRPr="00D45CD0" w:rsidRDefault="007E15DF">
      <w:pPr>
        <w:pStyle w:val="PR1"/>
        <w:rPr>
          <w:rFonts w:ascii="Arial" w:hAnsi="Arial" w:cs="Arial"/>
          <w:sz w:val="20"/>
        </w:rPr>
      </w:pPr>
      <w:r>
        <w:rPr>
          <w:rFonts w:ascii="Arial" w:hAnsi="Arial" w:cs="Arial"/>
          <w:sz w:val="20"/>
        </w:rPr>
        <w:t xml:space="preserve">UL Compliance:  Comply with UL 1283, “Electromagnetic Interference Filters,” and UL 1449 </w:t>
      </w:r>
      <w:r w:rsidR="00AC6862">
        <w:rPr>
          <w:rFonts w:ascii="Arial" w:hAnsi="Arial" w:cs="Arial"/>
          <w:sz w:val="20"/>
        </w:rPr>
        <w:t>latest edition,</w:t>
      </w:r>
      <w:r>
        <w:rPr>
          <w:rFonts w:ascii="Arial" w:hAnsi="Arial" w:cs="Arial"/>
          <w:sz w:val="20"/>
        </w:rPr>
        <w:t xml:space="preserve"> “Surge Protective Devices.”</w:t>
      </w:r>
      <w:r w:rsidR="00490DA0">
        <w:rPr>
          <w:rFonts w:ascii="Arial" w:hAnsi="Arial" w:cs="Arial"/>
          <w:sz w:val="20"/>
        </w:rPr>
        <w:t xml:space="preserve"> </w:t>
      </w:r>
    </w:p>
    <w:p w14:paraId="29B00295" w14:textId="77777777" w:rsidR="007815B5" w:rsidRPr="00D45CD0" w:rsidRDefault="007815B5">
      <w:pPr>
        <w:pStyle w:val="PR1"/>
        <w:rPr>
          <w:rFonts w:ascii="Arial" w:hAnsi="Arial" w:cs="Arial"/>
          <w:sz w:val="20"/>
        </w:rPr>
      </w:pPr>
      <w:r w:rsidRPr="00D45CD0">
        <w:rPr>
          <w:rFonts w:ascii="Arial" w:hAnsi="Arial" w:cs="Arial"/>
          <w:sz w:val="20"/>
        </w:rPr>
        <w:t xml:space="preserve">Manufacturer’s Qualifications: </w:t>
      </w:r>
      <w:r w:rsidR="00975D44" w:rsidRPr="00D45CD0">
        <w:rPr>
          <w:rFonts w:ascii="Arial" w:hAnsi="Arial" w:cs="Arial"/>
          <w:sz w:val="20"/>
        </w:rPr>
        <w:t>Manufacturer must have a</w:t>
      </w:r>
      <w:r w:rsidRPr="00D45CD0">
        <w:rPr>
          <w:rFonts w:ascii="Arial" w:hAnsi="Arial" w:cs="Arial"/>
          <w:sz w:val="20"/>
        </w:rPr>
        <w:t xml:space="preserve">t least 10 </w:t>
      </w:r>
      <w:r w:rsidR="001E7E63" w:rsidRPr="00D45CD0">
        <w:rPr>
          <w:rFonts w:ascii="Arial" w:hAnsi="Arial" w:cs="Arial"/>
          <w:sz w:val="20"/>
        </w:rPr>
        <w:t>years’ experience</w:t>
      </w:r>
      <w:r w:rsidRPr="00D45CD0">
        <w:rPr>
          <w:rFonts w:ascii="Arial" w:hAnsi="Arial" w:cs="Arial"/>
          <w:sz w:val="20"/>
        </w:rPr>
        <w:t xml:space="preserve"> in the </w:t>
      </w:r>
      <w:r w:rsidR="0043168D" w:rsidRPr="00D45CD0">
        <w:rPr>
          <w:rFonts w:ascii="Arial" w:hAnsi="Arial" w:cs="Arial"/>
          <w:sz w:val="20"/>
        </w:rPr>
        <w:t xml:space="preserve">engineering, </w:t>
      </w:r>
      <w:r w:rsidRPr="00D45CD0">
        <w:rPr>
          <w:rFonts w:ascii="Arial" w:hAnsi="Arial" w:cs="Arial"/>
          <w:sz w:val="20"/>
        </w:rPr>
        <w:t xml:space="preserve">design and manufacture of permanently connected </w:t>
      </w:r>
      <w:r w:rsidR="002B530B" w:rsidRPr="00D45CD0">
        <w:rPr>
          <w:rFonts w:ascii="Arial" w:hAnsi="Arial" w:cs="Arial"/>
          <w:sz w:val="20"/>
        </w:rPr>
        <w:t>SPDs</w:t>
      </w:r>
      <w:r w:rsidRPr="00D45CD0">
        <w:rPr>
          <w:rFonts w:ascii="Arial" w:hAnsi="Arial" w:cs="Arial"/>
          <w:sz w:val="20"/>
        </w:rPr>
        <w:t>.</w:t>
      </w:r>
      <w:r w:rsidR="005E1E8C" w:rsidRPr="00D45CD0">
        <w:rPr>
          <w:rFonts w:ascii="Arial" w:hAnsi="Arial" w:cs="Arial"/>
          <w:sz w:val="20"/>
        </w:rPr>
        <w:t xml:space="preserve"> </w:t>
      </w:r>
      <w:r w:rsidR="00A66FF1">
        <w:rPr>
          <w:rFonts w:ascii="Arial" w:hAnsi="Arial" w:cs="Arial"/>
          <w:sz w:val="20"/>
        </w:rPr>
        <w:t>The m</w:t>
      </w:r>
      <w:r w:rsidR="00DA5BF9" w:rsidRPr="00D45CD0">
        <w:rPr>
          <w:rFonts w:ascii="Arial" w:hAnsi="Arial" w:cs="Arial"/>
          <w:sz w:val="20"/>
        </w:rPr>
        <w:t xml:space="preserve">anufacturer </w:t>
      </w:r>
      <w:r w:rsidR="00A66FF1">
        <w:rPr>
          <w:rFonts w:ascii="Arial" w:hAnsi="Arial" w:cs="Arial"/>
          <w:sz w:val="20"/>
        </w:rPr>
        <w:t xml:space="preserve">shall be certified and compliant to </w:t>
      </w:r>
      <w:r w:rsidRPr="00D45CD0">
        <w:rPr>
          <w:rFonts w:ascii="Arial" w:hAnsi="Arial" w:cs="Arial"/>
          <w:sz w:val="20"/>
        </w:rPr>
        <w:t>ISO 9001:20</w:t>
      </w:r>
      <w:r w:rsidR="00312A34">
        <w:rPr>
          <w:rFonts w:ascii="Arial" w:hAnsi="Arial" w:cs="Arial"/>
          <w:sz w:val="20"/>
        </w:rPr>
        <w:t>15</w:t>
      </w:r>
      <w:r w:rsidR="00A66FF1">
        <w:rPr>
          <w:rFonts w:ascii="Arial" w:hAnsi="Arial" w:cs="Arial"/>
          <w:sz w:val="20"/>
        </w:rPr>
        <w:t>.</w:t>
      </w:r>
    </w:p>
    <w:p w14:paraId="605FC978" w14:textId="77777777" w:rsidR="007E15DF" w:rsidRDefault="007E15DF">
      <w:pPr>
        <w:pStyle w:val="ART"/>
        <w:rPr>
          <w:rFonts w:ascii="Arial" w:hAnsi="Arial" w:cs="Arial"/>
          <w:sz w:val="20"/>
        </w:rPr>
      </w:pPr>
      <w:r>
        <w:rPr>
          <w:rFonts w:ascii="Arial" w:hAnsi="Arial" w:cs="Arial"/>
          <w:sz w:val="20"/>
        </w:rPr>
        <w:t>PROJECT CONDITIONS</w:t>
      </w:r>
    </w:p>
    <w:p w14:paraId="55C0FB66" w14:textId="77777777" w:rsidR="007E15DF" w:rsidRPr="00E74E3E" w:rsidRDefault="007E15DF" w:rsidP="00D109ED">
      <w:pPr>
        <w:pStyle w:val="PR1"/>
        <w:rPr>
          <w:rFonts w:ascii="Arial" w:hAnsi="Arial" w:cs="Arial"/>
          <w:sz w:val="20"/>
        </w:rPr>
      </w:pPr>
      <w:r w:rsidRPr="00E74E3E">
        <w:rPr>
          <w:rFonts w:ascii="Arial" w:hAnsi="Arial" w:cs="Arial"/>
          <w:sz w:val="20"/>
        </w:rPr>
        <w:t xml:space="preserve">Placing in Service:  Do not </w:t>
      </w:r>
      <w:r w:rsidR="001E7E63" w:rsidRPr="00E74E3E">
        <w:rPr>
          <w:rFonts w:ascii="Arial" w:hAnsi="Arial" w:cs="Arial"/>
          <w:sz w:val="20"/>
        </w:rPr>
        <w:t>energize</w:t>
      </w:r>
      <w:r w:rsidRPr="00E74E3E">
        <w:rPr>
          <w:rFonts w:ascii="Arial" w:hAnsi="Arial" w:cs="Arial"/>
          <w:sz w:val="20"/>
        </w:rPr>
        <w:t xml:space="preserve"> or connect service entrance equipment, panelboards, control terminals, or data terminals to their sources until the installer verifies the service and separately derived system’s Neutral to Ground bonding jumpers per NEC.  </w:t>
      </w:r>
      <w:r w:rsidR="00A66FF1" w:rsidRPr="00A66FF1">
        <w:rPr>
          <w:rFonts w:ascii="Arial" w:hAnsi="Arial" w:cs="Arial"/>
          <w:sz w:val="20"/>
        </w:rPr>
        <w:t xml:space="preserve">After the system </w:t>
      </w:r>
      <w:r w:rsidR="00A66FF1" w:rsidRPr="00A66FF1">
        <w:rPr>
          <w:rFonts w:ascii="Arial" w:hAnsi="Arial" w:cs="Arial"/>
          <w:sz w:val="20"/>
        </w:rPr>
        <w:lastRenderedPageBreak/>
        <w:t xml:space="preserve">voltages have been verified and the system has been energized and is stable, follow the </w:t>
      </w:r>
      <w:proofErr w:type="spellStart"/>
      <w:r w:rsidR="00A66FF1" w:rsidRPr="00A66FF1">
        <w:rPr>
          <w:rFonts w:ascii="Arial" w:hAnsi="Arial" w:cs="Arial"/>
          <w:sz w:val="20"/>
        </w:rPr>
        <w:t>manufacturers</w:t>
      </w:r>
      <w:proofErr w:type="spellEnd"/>
      <w:r w:rsidR="00A66FF1" w:rsidRPr="00A66FF1">
        <w:rPr>
          <w:rFonts w:ascii="Arial" w:hAnsi="Arial" w:cs="Arial"/>
          <w:sz w:val="20"/>
        </w:rPr>
        <w:t xml:space="preserve"> instructions for installing the surge protective devices.</w:t>
      </w:r>
    </w:p>
    <w:p w14:paraId="67796D17" w14:textId="77777777" w:rsidR="007E15DF" w:rsidRPr="00E74E3E" w:rsidRDefault="007E15DF" w:rsidP="007E15DF">
      <w:pPr>
        <w:pStyle w:val="PR1"/>
        <w:rPr>
          <w:rFonts w:ascii="Arial" w:hAnsi="Arial" w:cs="Arial"/>
          <w:sz w:val="20"/>
        </w:rPr>
      </w:pPr>
      <w:r w:rsidRPr="00E74E3E">
        <w:rPr>
          <w:rFonts w:ascii="Arial" w:hAnsi="Arial" w:cs="Arial"/>
          <w:sz w:val="20"/>
        </w:rPr>
        <w:t>Existing Utilities:  Do not interrupt utilities serving facilities occupied by Owner or others unless permitted under the following conditions and then only after arranging to provide temporary utility services according to requirements indicated:</w:t>
      </w:r>
    </w:p>
    <w:p w14:paraId="385B00EB" w14:textId="77777777" w:rsidR="00287B54" w:rsidRPr="00E74E3E" w:rsidRDefault="00287B54" w:rsidP="00D109ED">
      <w:pPr>
        <w:pStyle w:val="PR1"/>
        <w:numPr>
          <w:ilvl w:val="0"/>
          <w:numId w:val="0"/>
        </w:numPr>
        <w:ind w:left="1386" w:firstLine="144"/>
        <w:rPr>
          <w:rFonts w:ascii="Arial" w:hAnsi="Arial" w:cs="Arial"/>
          <w:sz w:val="20"/>
        </w:rPr>
      </w:pPr>
      <w:r w:rsidRPr="00E25806">
        <w:rPr>
          <w:rFonts w:ascii="Arial" w:hAnsi="Arial" w:cs="Arial"/>
          <w:sz w:val="20"/>
        </w:rPr>
        <w:t>1</w:t>
      </w:r>
      <w:r w:rsidR="00E25806">
        <w:t>.</w:t>
      </w:r>
      <w:r>
        <w:tab/>
      </w:r>
      <w:r w:rsidRPr="00E74E3E">
        <w:rPr>
          <w:rFonts w:ascii="Arial" w:hAnsi="Arial" w:cs="Arial"/>
          <w:sz w:val="20"/>
        </w:rPr>
        <w:t>Notify Architect not less than two days in advance of proposed utility interruptions.</w:t>
      </w:r>
    </w:p>
    <w:p w14:paraId="163F10FD" w14:textId="77777777" w:rsidR="00287B54" w:rsidRPr="00E74E3E" w:rsidRDefault="00287B54" w:rsidP="00436D2D">
      <w:pPr>
        <w:pStyle w:val="PR1"/>
        <w:numPr>
          <w:ilvl w:val="0"/>
          <w:numId w:val="0"/>
        </w:numPr>
        <w:spacing w:before="0"/>
        <w:ind w:left="1382" w:firstLine="144"/>
        <w:rPr>
          <w:rFonts w:ascii="Arial" w:hAnsi="Arial" w:cs="Arial"/>
          <w:sz w:val="20"/>
        </w:rPr>
      </w:pPr>
      <w:r w:rsidRPr="00E74E3E">
        <w:rPr>
          <w:rFonts w:ascii="Arial" w:hAnsi="Arial" w:cs="Arial"/>
          <w:sz w:val="20"/>
        </w:rPr>
        <w:t>2.</w:t>
      </w:r>
      <w:r w:rsidRPr="00E74E3E">
        <w:rPr>
          <w:rFonts w:ascii="Arial" w:hAnsi="Arial" w:cs="Arial"/>
          <w:sz w:val="20"/>
        </w:rPr>
        <w:tab/>
        <w:t>Do not proceed with utility interruptions without Architect’s written permission.</w:t>
      </w:r>
    </w:p>
    <w:p w14:paraId="0C7B76AE" w14:textId="77777777" w:rsidR="00287B54" w:rsidRPr="00E74E3E" w:rsidRDefault="00287B54" w:rsidP="00A66FF1">
      <w:pPr>
        <w:pStyle w:val="PR1"/>
        <w:numPr>
          <w:ilvl w:val="0"/>
          <w:numId w:val="0"/>
        </w:numPr>
        <w:ind w:left="1626" w:hanging="648"/>
        <w:rPr>
          <w:rFonts w:ascii="Arial" w:hAnsi="Arial" w:cs="Arial"/>
          <w:sz w:val="20"/>
        </w:rPr>
      </w:pPr>
      <w:r w:rsidRPr="00E74E3E">
        <w:rPr>
          <w:rFonts w:ascii="Arial" w:hAnsi="Arial" w:cs="Arial"/>
          <w:sz w:val="20"/>
        </w:rPr>
        <w:t>C.</w:t>
      </w:r>
      <w:r w:rsidR="00A66FF1">
        <w:rPr>
          <w:rFonts w:ascii="Arial" w:hAnsi="Arial" w:cs="Arial"/>
          <w:sz w:val="20"/>
        </w:rPr>
        <w:t xml:space="preserve">     </w:t>
      </w:r>
      <w:r w:rsidRPr="00E74E3E">
        <w:rPr>
          <w:rFonts w:ascii="Arial" w:hAnsi="Arial" w:cs="Arial"/>
          <w:sz w:val="20"/>
        </w:rPr>
        <w:t xml:space="preserve">Service Conditions:  </w:t>
      </w:r>
      <w:r w:rsidR="00A66FF1">
        <w:rPr>
          <w:rFonts w:ascii="Arial" w:hAnsi="Arial" w:cs="Arial"/>
          <w:sz w:val="20"/>
        </w:rPr>
        <w:t>S</w:t>
      </w:r>
      <w:r w:rsidRPr="00E74E3E">
        <w:rPr>
          <w:rFonts w:ascii="Arial" w:hAnsi="Arial" w:cs="Arial"/>
          <w:sz w:val="20"/>
        </w:rPr>
        <w:t xml:space="preserve">urge protective devices </w:t>
      </w:r>
      <w:r w:rsidR="00A66FF1">
        <w:rPr>
          <w:rFonts w:ascii="Arial" w:hAnsi="Arial" w:cs="Arial"/>
          <w:sz w:val="20"/>
        </w:rPr>
        <w:t xml:space="preserve">shall be rated </w:t>
      </w:r>
      <w:r w:rsidRPr="00E74E3E">
        <w:rPr>
          <w:rFonts w:ascii="Arial" w:hAnsi="Arial" w:cs="Arial"/>
          <w:sz w:val="20"/>
        </w:rPr>
        <w:t xml:space="preserve">for continuous operation under the </w:t>
      </w:r>
      <w:r w:rsidR="00A66FF1">
        <w:rPr>
          <w:rFonts w:ascii="Arial" w:hAnsi="Arial" w:cs="Arial"/>
          <w:sz w:val="20"/>
        </w:rPr>
        <w:t xml:space="preserve"> f</w:t>
      </w:r>
      <w:r w:rsidRPr="00E74E3E">
        <w:rPr>
          <w:rFonts w:ascii="Arial" w:hAnsi="Arial" w:cs="Arial"/>
          <w:sz w:val="20"/>
        </w:rPr>
        <w:t xml:space="preserve">ollowing conditions, unless otherwise </w:t>
      </w:r>
      <w:r w:rsidR="00A66FF1">
        <w:rPr>
          <w:rFonts w:ascii="Arial" w:hAnsi="Arial" w:cs="Arial"/>
          <w:sz w:val="20"/>
        </w:rPr>
        <w:t>specifie</w:t>
      </w:r>
      <w:r w:rsidRPr="00E74E3E">
        <w:rPr>
          <w:rFonts w:ascii="Arial" w:hAnsi="Arial" w:cs="Arial"/>
          <w:sz w:val="20"/>
        </w:rPr>
        <w:t>d:</w:t>
      </w:r>
    </w:p>
    <w:p w14:paraId="7784B099" w14:textId="77777777" w:rsidR="00287B54" w:rsidRPr="00E74E3E" w:rsidRDefault="00287B54" w:rsidP="00D109ED">
      <w:pPr>
        <w:pStyle w:val="PR1"/>
        <w:numPr>
          <w:ilvl w:val="0"/>
          <w:numId w:val="0"/>
        </w:numPr>
        <w:tabs>
          <w:tab w:val="left" w:pos="1530"/>
        </w:tabs>
        <w:ind w:left="1800" w:hanging="990"/>
        <w:rPr>
          <w:rFonts w:ascii="Arial" w:hAnsi="Arial" w:cs="Arial"/>
          <w:sz w:val="20"/>
        </w:rPr>
      </w:pPr>
      <w:r w:rsidRPr="00E74E3E">
        <w:rPr>
          <w:rFonts w:ascii="Arial" w:hAnsi="Arial" w:cs="Arial"/>
          <w:sz w:val="20"/>
        </w:rPr>
        <w:tab/>
        <w:t>1.</w:t>
      </w:r>
      <w:r w:rsidRPr="00E74E3E">
        <w:rPr>
          <w:rFonts w:ascii="Arial" w:hAnsi="Arial" w:cs="Arial"/>
          <w:sz w:val="20"/>
        </w:rPr>
        <w:tab/>
        <w:t xml:space="preserve">Maximum Continuous Operating Voltage:  Not less </w:t>
      </w:r>
      <w:r w:rsidR="001E7E63" w:rsidRPr="00E74E3E">
        <w:rPr>
          <w:rFonts w:ascii="Arial" w:hAnsi="Arial" w:cs="Arial"/>
          <w:sz w:val="20"/>
        </w:rPr>
        <w:t>than</w:t>
      </w:r>
      <w:r w:rsidRPr="00E74E3E">
        <w:rPr>
          <w:rFonts w:ascii="Arial" w:hAnsi="Arial" w:cs="Arial"/>
          <w:sz w:val="20"/>
        </w:rPr>
        <w:t xml:space="preserve"> 115 percent of nominal system operating voltage for 480Y/277V and not less than 125 percent of nominal voltage for 208Y/120V (Verifiable at UL.com).</w:t>
      </w:r>
    </w:p>
    <w:p w14:paraId="3877D10C" w14:textId="77777777" w:rsidR="00287B54" w:rsidRPr="00E74E3E" w:rsidRDefault="00287B54" w:rsidP="00436D2D">
      <w:pPr>
        <w:pStyle w:val="PR1"/>
        <w:numPr>
          <w:ilvl w:val="0"/>
          <w:numId w:val="0"/>
        </w:numPr>
        <w:tabs>
          <w:tab w:val="left" w:pos="1530"/>
        </w:tabs>
        <w:spacing w:before="0"/>
        <w:ind w:left="1526" w:hanging="720"/>
        <w:rPr>
          <w:rFonts w:ascii="Arial" w:hAnsi="Arial" w:cs="Arial"/>
          <w:sz w:val="20"/>
        </w:rPr>
      </w:pPr>
      <w:r w:rsidRPr="00E74E3E">
        <w:rPr>
          <w:rFonts w:ascii="Arial" w:hAnsi="Arial" w:cs="Arial"/>
          <w:sz w:val="20"/>
        </w:rPr>
        <w:tab/>
        <w:t>2.</w:t>
      </w:r>
      <w:r w:rsidRPr="00E74E3E">
        <w:rPr>
          <w:rFonts w:ascii="Arial" w:hAnsi="Arial" w:cs="Arial"/>
          <w:sz w:val="20"/>
        </w:rPr>
        <w:tab/>
        <w:t>Operating Temperature:  30 to 120 deg F.</w:t>
      </w:r>
    </w:p>
    <w:p w14:paraId="679B8FC0" w14:textId="77777777" w:rsidR="00287B54" w:rsidRPr="00E74E3E" w:rsidRDefault="00287B54" w:rsidP="00436D2D">
      <w:pPr>
        <w:pStyle w:val="PR1"/>
        <w:numPr>
          <w:ilvl w:val="0"/>
          <w:numId w:val="0"/>
        </w:numPr>
        <w:tabs>
          <w:tab w:val="left" w:pos="1530"/>
        </w:tabs>
        <w:spacing w:before="0"/>
        <w:ind w:left="1526" w:hanging="576"/>
        <w:rPr>
          <w:rFonts w:ascii="Arial" w:hAnsi="Arial" w:cs="Arial"/>
          <w:sz w:val="20"/>
        </w:rPr>
      </w:pPr>
      <w:r w:rsidRPr="00E74E3E">
        <w:rPr>
          <w:rFonts w:ascii="Arial" w:hAnsi="Arial" w:cs="Arial"/>
          <w:sz w:val="20"/>
        </w:rPr>
        <w:tab/>
        <w:t>3.</w:t>
      </w:r>
      <w:r w:rsidRPr="00E74E3E">
        <w:rPr>
          <w:rFonts w:ascii="Arial" w:hAnsi="Arial" w:cs="Arial"/>
          <w:sz w:val="20"/>
        </w:rPr>
        <w:tab/>
        <w:t>Humidity:  0 to 85 percent, noncondensing.</w:t>
      </w:r>
    </w:p>
    <w:p w14:paraId="55E6A326" w14:textId="77777777" w:rsidR="00287B54" w:rsidRPr="00E74E3E" w:rsidRDefault="00287B54" w:rsidP="00436D2D">
      <w:pPr>
        <w:pStyle w:val="PR1"/>
        <w:numPr>
          <w:ilvl w:val="0"/>
          <w:numId w:val="0"/>
        </w:numPr>
        <w:tabs>
          <w:tab w:val="left" w:pos="1530"/>
        </w:tabs>
        <w:spacing w:before="0"/>
        <w:ind w:left="1526" w:hanging="576"/>
        <w:rPr>
          <w:rFonts w:ascii="Arial" w:hAnsi="Arial" w:cs="Arial"/>
          <w:sz w:val="20"/>
        </w:rPr>
      </w:pPr>
      <w:r w:rsidRPr="00E74E3E">
        <w:rPr>
          <w:rFonts w:ascii="Arial" w:hAnsi="Arial" w:cs="Arial"/>
          <w:sz w:val="20"/>
        </w:rPr>
        <w:tab/>
        <w:t>4.</w:t>
      </w:r>
      <w:r w:rsidRPr="00E74E3E">
        <w:rPr>
          <w:rFonts w:ascii="Arial" w:hAnsi="Arial" w:cs="Arial"/>
          <w:sz w:val="20"/>
        </w:rPr>
        <w:tab/>
        <w:t>Altitude:  Less than 20,000 feet above sea level.</w:t>
      </w:r>
    </w:p>
    <w:p w14:paraId="0C0DBFF3" w14:textId="77777777" w:rsidR="005A02E1" w:rsidRPr="00D45CD0" w:rsidRDefault="005A02E1">
      <w:pPr>
        <w:pStyle w:val="ART"/>
        <w:rPr>
          <w:rFonts w:ascii="Arial" w:hAnsi="Arial" w:cs="Arial"/>
          <w:sz w:val="20"/>
        </w:rPr>
      </w:pPr>
      <w:r w:rsidRPr="00D45CD0">
        <w:rPr>
          <w:rFonts w:ascii="Arial" w:hAnsi="Arial" w:cs="Arial"/>
          <w:sz w:val="20"/>
        </w:rPr>
        <w:t>COORDINATION</w:t>
      </w:r>
    </w:p>
    <w:p w14:paraId="06898A46" w14:textId="77777777" w:rsidR="005A02E1" w:rsidRPr="00D45CD0" w:rsidRDefault="005A02E1">
      <w:pPr>
        <w:pStyle w:val="CMT"/>
        <w:rPr>
          <w:rFonts w:ascii="Arial" w:hAnsi="Arial" w:cs="Arial"/>
          <w:color w:val="auto"/>
          <w:sz w:val="20"/>
        </w:rPr>
      </w:pPr>
      <w:r w:rsidRPr="00D45CD0">
        <w:rPr>
          <w:rFonts w:ascii="Arial" w:hAnsi="Arial" w:cs="Arial"/>
          <w:color w:val="auto"/>
          <w:sz w:val="20"/>
        </w:rPr>
        <w:t>Retain first paragraph below for field-mounted suppressors.</w:t>
      </w:r>
    </w:p>
    <w:p w14:paraId="658A4D5C" w14:textId="77777777" w:rsidR="005A02E1" w:rsidRPr="00D45CD0" w:rsidRDefault="005A02E1">
      <w:pPr>
        <w:pStyle w:val="PR1"/>
        <w:rPr>
          <w:rFonts w:ascii="Arial" w:hAnsi="Arial" w:cs="Arial"/>
          <w:sz w:val="20"/>
        </w:rPr>
      </w:pPr>
      <w:r w:rsidRPr="00D45CD0">
        <w:rPr>
          <w:rFonts w:ascii="Arial" w:hAnsi="Arial" w:cs="Arial"/>
          <w:sz w:val="20"/>
        </w:rPr>
        <w:t>Coordinate location of field</w:t>
      </w:r>
      <w:r w:rsidR="00643AEF" w:rsidRPr="00D45CD0">
        <w:rPr>
          <w:rFonts w:ascii="Arial" w:hAnsi="Arial" w:cs="Arial"/>
          <w:sz w:val="20"/>
        </w:rPr>
        <w:t xml:space="preserve"> installed</w:t>
      </w:r>
      <w:r w:rsidRPr="00D45CD0">
        <w:rPr>
          <w:rFonts w:ascii="Arial" w:hAnsi="Arial" w:cs="Arial"/>
          <w:sz w:val="20"/>
        </w:rPr>
        <w:t xml:space="preserve"> </w:t>
      </w:r>
      <w:r w:rsidR="002B530B" w:rsidRPr="00D45CD0">
        <w:rPr>
          <w:rFonts w:ascii="Arial" w:hAnsi="Arial" w:cs="Arial"/>
          <w:sz w:val="20"/>
        </w:rPr>
        <w:t>SPDs</w:t>
      </w:r>
      <w:r w:rsidRPr="00D45CD0">
        <w:rPr>
          <w:rFonts w:ascii="Arial" w:hAnsi="Arial" w:cs="Arial"/>
          <w:sz w:val="20"/>
        </w:rPr>
        <w:t xml:space="preserve"> to allow adequate clearances for maintenance.</w:t>
      </w:r>
    </w:p>
    <w:p w14:paraId="05C6A987" w14:textId="77777777" w:rsidR="00DA5BF9" w:rsidRPr="00D45CD0" w:rsidRDefault="002B530B">
      <w:pPr>
        <w:pStyle w:val="PR1"/>
        <w:rPr>
          <w:rFonts w:ascii="Arial" w:hAnsi="Arial" w:cs="Arial"/>
          <w:sz w:val="20"/>
        </w:rPr>
      </w:pPr>
      <w:r w:rsidRPr="00D45CD0">
        <w:rPr>
          <w:rFonts w:ascii="Arial" w:hAnsi="Arial" w:cs="Arial"/>
          <w:sz w:val="20"/>
        </w:rPr>
        <w:t>SPDs</w:t>
      </w:r>
      <w:r w:rsidR="00DA5BF9" w:rsidRPr="00D45CD0">
        <w:rPr>
          <w:rFonts w:ascii="Arial" w:hAnsi="Arial" w:cs="Arial"/>
          <w:sz w:val="20"/>
        </w:rPr>
        <w:t xml:space="preserve"> shall be rated for the class and category of service necessary for the application per the </w:t>
      </w:r>
      <w:smartTag w:uri="urn:schemas-microsoft-com:office:smarttags" w:element="stockticker">
        <w:r w:rsidR="00DA5BF9" w:rsidRPr="00D45CD0">
          <w:rPr>
            <w:rFonts w:ascii="Arial" w:hAnsi="Arial" w:cs="Arial"/>
            <w:sz w:val="20"/>
          </w:rPr>
          <w:t>ANSI</w:t>
        </w:r>
      </w:smartTag>
      <w:r w:rsidR="00DA5BF9" w:rsidRPr="00D45CD0">
        <w:rPr>
          <w:rFonts w:ascii="Arial" w:hAnsi="Arial" w:cs="Arial"/>
          <w:sz w:val="20"/>
        </w:rPr>
        <w:t xml:space="preserve">/IEEE </w:t>
      </w:r>
      <w:r w:rsidR="00DE3112" w:rsidRPr="00D45CD0">
        <w:rPr>
          <w:rFonts w:ascii="Arial" w:hAnsi="Arial" w:cs="Arial"/>
          <w:sz w:val="20"/>
        </w:rPr>
        <w:t xml:space="preserve">Std </w:t>
      </w:r>
      <w:r w:rsidR="00DA5BF9" w:rsidRPr="00D45CD0">
        <w:rPr>
          <w:rFonts w:ascii="Arial" w:hAnsi="Arial" w:cs="Arial"/>
          <w:sz w:val="20"/>
        </w:rPr>
        <w:t>C62</w:t>
      </w:r>
      <w:r w:rsidR="004B5F0A" w:rsidRPr="00D45CD0">
        <w:rPr>
          <w:rFonts w:ascii="Arial" w:hAnsi="Arial" w:cs="Arial"/>
          <w:sz w:val="20"/>
        </w:rPr>
        <w:t>.41.2</w:t>
      </w:r>
      <w:r w:rsidR="00DE3112" w:rsidRPr="00D45CD0">
        <w:rPr>
          <w:rFonts w:ascii="Arial" w:hAnsi="Arial" w:cs="Arial"/>
          <w:sz w:val="20"/>
          <w:vertAlign w:val="superscript"/>
        </w:rPr>
        <w:t>TM</w:t>
      </w:r>
      <w:r w:rsidR="00DE3112" w:rsidRPr="00D45CD0">
        <w:rPr>
          <w:rFonts w:ascii="Arial" w:hAnsi="Arial" w:cs="Arial"/>
          <w:sz w:val="20"/>
        </w:rPr>
        <w:t>-2002</w:t>
      </w:r>
      <w:r w:rsidR="004B5F0A" w:rsidRPr="00D45CD0">
        <w:rPr>
          <w:rFonts w:ascii="Arial" w:hAnsi="Arial" w:cs="Arial"/>
          <w:sz w:val="20"/>
        </w:rPr>
        <w:t xml:space="preserve"> and </w:t>
      </w:r>
      <w:r w:rsidR="00DE3112" w:rsidRPr="00D45CD0">
        <w:rPr>
          <w:rFonts w:ascii="Arial" w:hAnsi="Arial" w:cs="Arial"/>
          <w:sz w:val="20"/>
        </w:rPr>
        <w:t xml:space="preserve">IEEE Std </w:t>
      </w:r>
      <w:r w:rsidR="004B5F0A" w:rsidRPr="00D45CD0">
        <w:rPr>
          <w:rFonts w:ascii="Arial" w:hAnsi="Arial" w:cs="Arial"/>
          <w:sz w:val="20"/>
        </w:rPr>
        <w:t>C62.72</w:t>
      </w:r>
      <w:r w:rsidR="00DE3112" w:rsidRPr="00D45CD0">
        <w:rPr>
          <w:rFonts w:ascii="Arial" w:hAnsi="Arial" w:cs="Arial"/>
          <w:sz w:val="20"/>
          <w:vertAlign w:val="superscript"/>
        </w:rPr>
        <w:t>TM</w:t>
      </w:r>
      <w:r w:rsidR="00DE3112" w:rsidRPr="00D45CD0">
        <w:rPr>
          <w:rFonts w:ascii="Arial" w:hAnsi="Arial" w:cs="Arial"/>
          <w:sz w:val="20"/>
        </w:rPr>
        <w:t>-20</w:t>
      </w:r>
      <w:r w:rsidR="00A66FF1">
        <w:rPr>
          <w:rFonts w:ascii="Arial" w:hAnsi="Arial" w:cs="Arial"/>
          <w:sz w:val="20"/>
        </w:rPr>
        <w:t>16</w:t>
      </w:r>
      <w:r w:rsidR="00DA5BF9" w:rsidRPr="00D45CD0">
        <w:rPr>
          <w:rFonts w:ascii="Arial" w:hAnsi="Arial" w:cs="Arial"/>
          <w:sz w:val="20"/>
        </w:rPr>
        <w:t xml:space="preserve"> (Categories C, B, A)</w:t>
      </w:r>
    </w:p>
    <w:p w14:paraId="3162511F" w14:textId="77777777" w:rsidR="00B86CBE" w:rsidRPr="00D45CD0" w:rsidRDefault="00287B54" w:rsidP="00663AC3">
      <w:pPr>
        <w:pStyle w:val="PR1"/>
        <w:numPr>
          <w:ilvl w:val="0"/>
          <w:numId w:val="0"/>
        </w:numPr>
        <w:ind w:left="360"/>
        <w:rPr>
          <w:rFonts w:ascii="Arial" w:hAnsi="Arial" w:cs="Arial"/>
          <w:sz w:val="20"/>
        </w:rPr>
      </w:pPr>
      <w:r>
        <w:rPr>
          <w:rFonts w:ascii="Arial" w:hAnsi="Arial" w:cs="Arial"/>
          <w:sz w:val="20"/>
        </w:rPr>
        <w:t>1.11</w:t>
      </w:r>
      <w:r>
        <w:rPr>
          <w:rFonts w:ascii="Arial" w:hAnsi="Arial" w:cs="Arial"/>
          <w:sz w:val="20"/>
        </w:rPr>
        <w:tab/>
      </w:r>
      <w:r w:rsidR="00B86CBE" w:rsidRPr="00D45CD0">
        <w:rPr>
          <w:rFonts w:ascii="Arial" w:hAnsi="Arial" w:cs="Arial"/>
          <w:sz w:val="20"/>
        </w:rPr>
        <w:t>FUSING</w:t>
      </w:r>
    </w:p>
    <w:p w14:paraId="23CEEB21" w14:textId="77777777" w:rsidR="00B86CBE" w:rsidRPr="00D45CD0" w:rsidRDefault="00B86CBE" w:rsidP="00D109ED">
      <w:pPr>
        <w:pStyle w:val="PR1"/>
        <w:numPr>
          <w:ilvl w:val="0"/>
          <w:numId w:val="0"/>
        </w:numPr>
        <w:ind w:left="1620" w:hanging="630"/>
        <w:rPr>
          <w:rFonts w:ascii="Arial" w:hAnsi="Arial" w:cs="Arial"/>
          <w:sz w:val="20"/>
        </w:rPr>
      </w:pPr>
      <w:r w:rsidRPr="00D45CD0">
        <w:rPr>
          <w:rFonts w:ascii="Arial" w:hAnsi="Arial" w:cs="Arial"/>
          <w:sz w:val="20"/>
        </w:rPr>
        <w:t>A.</w:t>
      </w:r>
      <w:r w:rsidRPr="00D45CD0">
        <w:rPr>
          <w:rFonts w:ascii="Arial" w:hAnsi="Arial" w:cs="Arial"/>
          <w:sz w:val="20"/>
        </w:rPr>
        <w:tab/>
        <w:t>Provide as a minimum, over-current, over temperature protection in the form of component-level thermal fusing to ensure safe failure and mitigate thermal runaway</w:t>
      </w:r>
      <w:r w:rsidR="00CC16CD" w:rsidRPr="00D45CD0">
        <w:rPr>
          <w:rFonts w:ascii="Arial" w:hAnsi="Arial" w:cs="Arial"/>
          <w:sz w:val="20"/>
        </w:rPr>
        <w:t>.</w:t>
      </w:r>
      <w:r w:rsidRPr="00D45CD0">
        <w:rPr>
          <w:rFonts w:ascii="Arial" w:hAnsi="Arial" w:cs="Arial"/>
          <w:sz w:val="20"/>
        </w:rPr>
        <w:t xml:space="preserve"> This component-level fusing shall be an integral part of the MOV itself, and not silver wire (or other) independently </w:t>
      </w:r>
      <w:r w:rsidR="001E7E63" w:rsidRPr="00D45CD0">
        <w:rPr>
          <w:rFonts w:ascii="Arial" w:hAnsi="Arial" w:cs="Arial"/>
          <w:sz w:val="20"/>
        </w:rPr>
        <w:t>laid</w:t>
      </w:r>
      <w:r w:rsidRPr="00D45CD0">
        <w:rPr>
          <w:rFonts w:ascii="Arial" w:hAnsi="Arial" w:cs="Arial"/>
          <w:sz w:val="20"/>
        </w:rPr>
        <w:t xml:space="preserve"> across each MOV.</w:t>
      </w:r>
    </w:p>
    <w:p w14:paraId="541F14CC" w14:textId="77777777" w:rsidR="00B86CBE" w:rsidRPr="00D45CD0" w:rsidRDefault="00B86CBE" w:rsidP="00D109ED">
      <w:pPr>
        <w:pStyle w:val="PR1"/>
        <w:numPr>
          <w:ilvl w:val="0"/>
          <w:numId w:val="0"/>
        </w:numPr>
        <w:ind w:left="1620" w:hanging="630"/>
        <w:rPr>
          <w:rFonts w:ascii="Arial" w:hAnsi="Arial" w:cs="Arial"/>
          <w:sz w:val="20"/>
        </w:rPr>
      </w:pPr>
      <w:r w:rsidRPr="00D45CD0">
        <w:rPr>
          <w:rFonts w:ascii="Arial" w:hAnsi="Arial" w:cs="Arial"/>
          <w:sz w:val="20"/>
        </w:rPr>
        <w:t>B</w:t>
      </w:r>
      <w:r w:rsidRPr="00D45CD0">
        <w:rPr>
          <w:rFonts w:ascii="Arial" w:hAnsi="Arial" w:cs="Arial"/>
          <w:sz w:val="20"/>
        </w:rPr>
        <w:tab/>
      </w:r>
      <w:r w:rsidR="00116DA5" w:rsidRPr="00D45CD0">
        <w:rPr>
          <w:rFonts w:ascii="Arial" w:hAnsi="Arial" w:cs="Arial"/>
          <w:sz w:val="20"/>
        </w:rPr>
        <w:t>Provide integral short circuit current fusing with</w:t>
      </w:r>
      <w:r w:rsidR="00465233">
        <w:rPr>
          <w:rFonts w:ascii="Arial" w:hAnsi="Arial" w:cs="Arial"/>
          <w:sz w:val="20"/>
        </w:rPr>
        <w:t>in</w:t>
      </w:r>
      <w:r w:rsidR="00116DA5" w:rsidRPr="00D45CD0">
        <w:rPr>
          <w:rFonts w:ascii="Arial" w:hAnsi="Arial" w:cs="Arial"/>
          <w:sz w:val="20"/>
        </w:rPr>
        <w:t xml:space="preserve"> each device. The fusing will be independent of the “component-level” fusing and specifically for over-current protection</w:t>
      </w:r>
      <w:r w:rsidR="00465233">
        <w:rPr>
          <w:rFonts w:ascii="Arial" w:hAnsi="Arial" w:cs="Arial"/>
          <w:sz w:val="20"/>
        </w:rPr>
        <w:t xml:space="preserve"> on each phase,</w:t>
      </w:r>
      <w:r w:rsidR="00116DA5" w:rsidRPr="00D45CD0">
        <w:rPr>
          <w:rFonts w:ascii="Arial" w:hAnsi="Arial" w:cs="Arial"/>
          <w:sz w:val="20"/>
        </w:rPr>
        <w:t xml:space="preserve"> and shall be constructed utilizing surge rated, cartridge fuses and not rated ‘silver-fuse-wire’ (or other).</w:t>
      </w:r>
    </w:p>
    <w:p w14:paraId="476DBEB6" w14:textId="77777777" w:rsidR="00154B75" w:rsidRPr="000C19F5" w:rsidRDefault="00154B75" w:rsidP="00D109ED">
      <w:pPr>
        <w:pStyle w:val="PR1"/>
        <w:numPr>
          <w:ilvl w:val="0"/>
          <w:numId w:val="0"/>
        </w:numPr>
        <w:ind w:left="1620" w:hanging="630"/>
        <w:rPr>
          <w:rFonts w:ascii="Arial" w:hAnsi="Arial" w:cs="Arial"/>
          <w:sz w:val="20"/>
        </w:rPr>
      </w:pPr>
      <w:r w:rsidRPr="00D45CD0">
        <w:rPr>
          <w:rFonts w:ascii="Arial" w:hAnsi="Arial" w:cs="Arial"/>
          <w:sz w:val="20"/>
        </w:rPr>
        <w:t>C.</w:t>
      </w:r>
      <w:r w:rsidRPr="00D45CD0">
        <w:rPr>
          <w:rFonts w:ascii="Arial" w:hAnsi="Arial" w:cs="Arial"/>
          <w:sz w:val="20"/>
        </w:rPr>
        <w:tab/>
      </w:r>
      <w:r w:rsidRPr="000C19F5">
        <w:rPr>
          <w:rFonts w:ascii="Arial" w:hAnsi="Arial" w:cs="Arial"/>
          <w:sz w:val="20"/>
        </w:rPr>
        <w:t xml:space="preserve">The use of </w:t>
      </w:r>
      <w:r w:rsidR="00CE6C97" w:rsidRPr="000C19F5">
        <w:rPr>
          <w:rFonts w:ascii="Arial" w:hAnsi="Arial" w:cs="Arial"/>
          <w:sz w:val="20"/>
        </w:rPr>
        <w:t xml:space="preserve">any </w:t>
      </w:r>
      <w:r w:rsidRPr="000C19F5">
        <w:rPr>
          <w:rFonts w:ascii="Arial" w:hAnsi="Arial" w:cs="Arial"/>
          <w:sz w:val="20"/>
        </w:rPr>
        <w:t>mechanical or electro-mechanical thermal/over-current protection (i.e. moving parts and/or springs</w:t>
      </w:r>
      <w:r w:rsidR="002F6AF2" w:rsidRPr="000C19F5">
        <w:rPr>
          <w:rFonts w:ascii="Arial" w:hAnsi="Arial" w:cs="Arial"/>
          <w:sz w:val="20"/>
        </w:rPr>
        <w:t xml:space="preserve"> and shutters</w:t>
      </w:r>
      <w:r w:rsidRPr="000C19F5">
        <w:rPr>
          <w:rFonts w:ascii="Arial" w:hAnsi="Arial" w:cs="Arial"/>
          <w:sz w:val="20"/>
        </w:rPr>
        <w:t xml:space="preserve">), </w:t>
      </w:r>
      <w:r w:rsidR="005B11B5" w:rsidRPr="000C19F5">
        <w:rPr>
          <w:rFonts w:ascii="Arial" w:hAnsi="Arial" w:cs="Arial"/>
          <w:sz w:val="20"/>
        </w:rPr>
        <w:t xml:space="preserve">in combination with </w:t>
      </w:r>
      <w:r w:rsidR="00025E70" w:rsidRPr="000C19F5">
        <w:rPr>
          <w:rFonts w:ascii="Arial" w:hAnsi="Arial" w:cs="Arial"/>
          <w:sz w:val="20"/>
        </w:rPr>
        <w:t xml:space="preserve">or for the protection of </w:t>
      </w:r>
      <w:r w:rsidR="005B11B5" w:rsidRPr="000C19F5">
        <w:rPr>
          <w:rFonts w:ascii="Arial" w:hAnsi="Arial" w:cs="Arial"/>
          <w:sz w:val="20"/>
        </w:rPr>
        <w:t xml:space="preserve">the </w:t>
      </w:r>
      <w:r w:rsidR="00025E70" w:rsidRPr="000C19F5">
        <w:rPr>
          <w:rFonts w:ascii="Arial" w:hAnsi="Arial" w:cs="Arial"/>
          <w:sz w:val="20"/>
        </w:rPr>
        <w:t>suppression</w:t>
      </w:r>
      <w:r w:rsidR="005B11B5" w:rsidRPr="000C19F5">
        <w:rPr>
          <w:rFonts w:ascii="Arial" w:hAnsi="Arial" w:cs="Arial"/>
          <w:sz w:val="20"/>
        </w:rPr>
        <w:t xml:space="preserve"> elements </w:t>
      </w:r>
      <w:r w:rsidR="00BB240F" w:rsidRPr="000C19F5">
        <w:rPr>
          <w:rFonts w:ascii="Arial" w:hAnsi="Arial" w:cs="Arial"/>
          <w:sz w:val="20"/>
        </w:rPr>
        <w:t>are</w:t>
      </w:r>
      <w:r w:rsidRPr="000C19F5">
        <w:rPr>
          <w:rFonts w:ascii="Arial" w:hAnsi="Arial" w:cs="Arial"/>
          <w:sz w:val="20"/>
        </w:rPr>
        <w:t xml:space="preserve"> expressly prohibi</w:t>
      </w:r>
      <w:r w:rsidR="00AD1620" w:rsidRPr="000C19F5">
        <w:rPr>
          <w:rFonts w:ascii="Arial" w:hAnsi="Arial" w:cs="Arial"/>
          <w:sz w:val="20"/>
        </w:rPr>
        <w:t>ted and will be rejected.</w:t>
      </w:r>
    </w:p>
    <w:p w14:paraId="583A1579" w14:textId="77777777" w:rsidR="00355C62" w:rsidRPr="00CF1F54" w:rsidRDefault="00355C62" w:rsidP="00D109ED">
      <w:pPr>
        <w:pStyle w:val="PR1"/>
        <w:numPr>
          <w:ilvl w:val="0"/>
          <w:numId w:val="0"/>
        </w:numPr>
        <w:ind w:left="1620" w:hanging="630"/>
        <w:rPr>
          <w:rFonts w:ascii="Arial" w:hAnsi="Arial" w:cs="Arial"/>
          <w:sz w:val="20"/>
        </w:rPr>
      </w:pPr>
      <w:r>
        <w:rPr>
          <w:rFonts w:ascii="Arial" w:hAnsi="Arial" w:cs="Arial"/>
          <w:sz w:val="20"/>
        </w:rPr>
        <w:t>D.</w:t>
      </w:r>
      <w:r>
        <w:rPr>
          <w:rFonts w:ascii="Arial" w:hAnsi="Arial" w:cs="Arial"/>
          <w:sz w:val="20"/>
        </w:rPr>
        <w:tab/>
      </w:r>
      <w:r w:rsidR="00A66FF1" w:rsidRPr="00CF1F54">
        <w:rPr>
          <w:rFonts w:ascii="Arial" w:hAnsi="Arial" w:cs="Arial"/>
          <w:sz w:val="20"/>
        </w:rPr>
        <w:t>Large-block rectangular or round thermally-protected MOVs (i.e. 34 to 40 mm rated at 40-60 kA) are expressly prohibited and will not be accepted.</w:t>
      </w:r>
    </w:p>
    <w:p w14:paraId="47569621" w14:textId="77777777" w:rsidR="00116DA5" w:rsidRPr="00D45CD0" w:rsidRDefault="00355C62" w:rsidP="00D109ED">
      <w:pPr>
        <w:pStyle w:val="PR1"/>
        <w:numPr>
          <w:ilvl w:val="0"/>
          <w:numId w:val="0"/>
        </w:numPr>
        <w:tabs>
          <w:tab w:val="left" w:pos="1440"/>
        </w:tabs>
        <w:ind w:left="1620" w:hanging="630"/>
        <w:rPr>
          <w:rFonts w:ascii="Arial" w:hAnsi="Arial" w:cs="Arial"/>
          <w:sz w:val="20"/>
        </w:rPr>
      </w:pPr>
      <w:r>
        <w:rPr>
          <w:rFonts w:ascii="Arial" w:hAnsi="Arial" w:cs="Arial"/>
          <w:sz w:val="20"/>
        </w:rPr>
        <w:t>E</w:t>
      </w:r>
      <w:r w:rsidR="00116DA5" w:rsidRPr="00D45CD0">
        <w:rPr>
          <w:rFonts w:ascii="Arial" w:hAnsi="Arial" w:cs="Arial"/>
          <w:sz w:val="20"/>
        </w:rPr>
        <w:t>.</w:t>
      </w:r>
      <w:r w:rsidR="00116DA5" w:rsidRPr="00D45CD0">
        <w:rPr>
          <w:rFonts w:ascii="Arial" w:hAnsi="Arial" w:cs="Arial"/>
          <w:sz w:val="20"/>
        </w:rPr>
        <w:tab/>
        <w:t xml:space="preserve">The fusing mechanisms employed must effectively coordinate their performance in conjunction with the high current abnormal over-voltage testing under </w:t>
      </w:r>
      <w:smartTag w:uri="urn:schemas-microsoft-com:office:smarttags" w:element="stockticker">
        <w:r w:rsidR="00E410B7" w:rsidRPr="00D45CD0">
          <w:rPr>
            <w:rFonts w:ascii="Arial" w:hAnsi="Arial" w:cs="Arial"/>
            <w:sz w:val="20"/>
          </w:rPr>
          <w:t>ANSI</w:t>
        </w:r>
      </w:smartTag>
      <w:r w:rsidR="00E410B7" w:rsidRPr="00D45CD0">
        <w:rPr>
          <w:rFonts w:ascii="Arial" w:hAnsi="Arial" w:cs="Arial"/>
          <w:sz w:val="20"/>
        </w:rPr>
        <w:t>/</w:t>
      </w:r>
      <w:r w:rsidR="00116DA5" w:rsidRPr="00D45CD0">
        <w:rPr>
          <w:rFonts w:ascii="Arial" w:hAnsi="Arial" w:cs="Arial"/>
          <w:sz w:val="20"/>
        </w:rPr>
        <w:t xml:space="preserve">UL 1449 </w:t>
      </w:r>
      <w:r w:rsidR="00B81660">
        <w:rPr>
          <w:rFonts w:ascii="Arial" w:hAnsi="Arial" w:cs="Arial"/>
          <w:sz w:val="20"/>
        </w:rPr>
        <w:t>latest edition</w:t>
      </w:r>
      <w:r w:rsidR="00E410B7" w:rsidRPr="00D45CD0">
        <w:rPr>
          <w:rFonts w:ascii="Arial" w:hAnsi="Arial" w:cs="Arial"/>
          <w:sz w:val="20"/>
        </w:rPr>
        <w:t>)</w:t>
      </w:r>
      <w:r w:rsidR="00116DA5" w:rsidRPr="00D45CD0">
        <w:rPr>
          <w:rFonts w:ascii="Arial" w:hAnsi="Arial" w:cs="Arial"/>
          <w:sz w:val="20"/>
        </w:rPr>
        <w:t>.</w:t>
      </w:r>
    </w:p>
    <w:p w14:paraId="5FCA3B4A" w14:textId="77777777" w:rsidR="005A02E1" w:rsidRPr="00546176" w:rsidRDefault="005A02E1" w:rsidP="00546176">
      <w:pPr>
        <w:pStyle w:val="ART"/>
        <w:numPr>
          <w:ilvl w:val="3"/>
          <w:numId w:val="18"/>
        </w:numPr>
        <w:rPr>
          <w:rFonts w:ascii="Arial" w:hAnsi="Arial" w:cs="Arial"/>
        </w:rPr>
      </w:pPr>
      <w:r w:rsidRPr="00546176">
        <w:rPr>
          <w:rFonts w:ascii="Arial" w:hAnsi="Arial" w:cs="Arial"/>
        </w:rPr>
        <w:lastRenderedPageBreak/>
        <w:t>WARRANTY</w:t>
      </w:r>
    </w:p>
    <w:p w14:paraId="6C5174C6" w14:textId="77777777" w:rsidR="005A02E1" w:rsidRPr="00D45CD0" w:rsidRDefault="005A02E1" w:rsidP="00436D2D">
      <w:pPr>
        <w:pStyle w:val="CMT"/>
        <w:tabs>
          <w:tab w:val="left" w:pos="810"/>
        </w:tabs>
        <w:rPr>
          <w:rFonts w:ascii="Arial" w:hAnsi="Arial" w:cs="Arial"/>
          <w:color w:val="auto"/>
          <w:sz w:val="20"/>
        </w:rPr>
      </w:pPr>
      <w:r w:rsidRPr="00D45CD0">
        <w:rPr>
          <w:rFonts w:ascii="Arial" w:hAnsi="Arial" w:cs="Arial"/>
          <w:color w:val="auto"/>
          <w:sz w:val="20"/>
        </w:rPr>
        <w:t>Most manufacturers offer five-year extended warranties on their equipment.  Some manufacturers of cord-connected, plug-in surge suppressors offer extended warranties that either repair or replace damaged equipment that is protected by the suppressor.</w:t>
      </w:r>
    </w:p>
    <w:p w14:paraId="0BF9C98B" w14:textId="77777777" w:rsidR="005A02E1" w:rsidRPr="00D45CD0" w:rsidRDefault="005A02E1">
      <w:pPr>
        <w:pStyle w:val="CMT"/>
        <w:rPr>
          <w:rFonts w:ascii="Arial" w:hAnsi="Arial" w:cs="Arial"/>
          <w:color w:val="auto"/>
          <w:sz w:val="20"/>
        </w:rPr>
      </w:pPr>
      <w:r w:rsidRPr="00D45CD0">
        <w:rPr>
          <w:rFonts w:ascii="Arial" w:hAnsi="Arial" w:cs="Arial"/>
          <w:color w:val="auto"/>
          <w:sz w:val="20"/>
        </w:rPr>
        <w:t>When warranties are required, verify with Owner's counsel that special warranties stated in this article are not less than remedies available to Owner under prevailing local laws.</w:t>
      </w:r>
    </w:p>
    <w:p w14:paraId="08B5857C" w14:textId="77777777" w:rsidR="005A02E1" w:rsidRPr="00D45CD0" w:rsidRDefault="00C245A7" w:rsidP="0091259E">
      <w:pPr>
        <w:pStyle w:val="PR1"/>
        <w:rPr>
          <w:rFonts w:ascii="Arial" w:hAnsi="Arial" w:cs="Arial"/>
          <w:sz w:val="20"/>
        </w:rPr>
      </w:pPr>
      <w:r w:rsidRPr="00D45CD0">
        <w:rPr>
          <w:rFonts w:ascii="Arial" w:hAnsi="Arial" w:cs="Arial"/>
          <w:sz w:val="20"/>
        </w:rPr>
        <w:t>The m</w:t>
      </w:r>
      <w:r w:rsidR="005A02E1" w:rsidRPr="00D45CD0">
        <w:rPr>
          <w:rFonts w:ascii="Arial" w:hAnsi="Arial" w:cs="Arial"/>
          <w:sz w:val="20"/>
        </w:rPr>
        <w:t>anufacturer</w:t>
      </w:r>
      <w:r w:rsidRPr="00D45CD0">
        <w:rPr>
          <w:rFonts w:ascii="Arial" w:hAnsi="Arial" w:cs="Arial"/>
          <w:sz w:val="20"/>
        </w:rPr>
        <w:t xml:space="preserve"> </w:t>
      </w:r>
      <w:r w:rsidR="005A02E1" w:rsidRPr="00D45CD0">
        <w:rPr>
          <w:rFonts w:ascii="Arial" w:hAnsi="Arial" w:cs="Arial"/>
          <w:sz w:val="20"/>
        </w:rPr>
        <w:t>s</w:t>
      </w:r>
      <w:r w:rsidRPr="00D45CD0">
        <w:rPr>
          <w:rFonts w:ascii="Arial" w:hAnsi="Arial" w:cs="Arial"/>
          <w:sz w:val="20"/>
        </w:rPr>
        <w:t xml:space="preserve">hall provide unlimited free replacement of the entire </w:t>
      </w:r>
      <w:r w:rsidR="00E97D78" w:rsidRPr="00D45CD0">
        <w:rPr>
          <w:rFonts w:ascii="Arial" w:hAnsi="Arial" w:cs="Arial"/>
          <w:sz w:val="20"/>
        </w:rPr>
        <w:t>SPD</w:t>
      </w:r>
      <w:r w:rsidRPr="00D45CD0">
        <w:rPr>
          <w:rFonts w:ascii="Arial" w:hAnsi="Arial" w:cs="Arial"/>
          <w:sz w:val="20"/>
        </w:rPr>
        <w:t xml:space="preserve"> (not just modules, components or sub-assemblies) for all inoperable </w:t>
      </w:r>
      <w:r w:rsidR="00E97D78" w:rsidRPr="00D45CD0">
        <w:rPr>
          <w:rFonts w:ascii="Arial" w:hAnsi="Arial" w:cs="Arial"/>
          <w:sz w:val="20"/>
        </w:rPr>
        <w:t>SPDs</w:t>
      </w:r>
      <w:r w:rsidRPr="00D45CD0">
        <w:rPr>
          <w:rFonts w:ascii="Arial" w:hAnsi="Arial" w:cs="Arial"/>
          <w:sz w:val="20"/>
        </w:rPr>
        <w:t xml:space="preserve"> during the warranty period</w:t>
      </w:r>
      <w:r w:rsidR="007568B0" w:rsidRPr="00D45CD0">
        <w:rPr>
          <w:rFonts w:ascii="Arial" w:hAnsi="Arial" w:cs="Arial"/>
          <w:sz w:val="20"/>
        </w:rPr>
        <w:t xml:space="preserve">. Acceptable manufacturers listed below that do not meet the warranty as standard shall submit a letter </w:t>
      </w:r>
      <w:r w:rsidR="00312A34">
        <w:rPr>
          <w:rFonts w:ascii="Arial" w:hAnsi="Arial" w:cs="Arial"/>
          <w:sz w:val="20"/>
        </w:rPr>
        <w:t xml:space="preserve">from an officer of the corporation </w:t>
      </w:r>
      <w:r w:rsidR="007568B0" w:rsidRPr="00D45CD0">
        <w:rPr>
          <w:rFonts w:ascii="Arial" w:hAnsi="Arial" w:cs="Arial"/>
          <w:sz w:val="20"/>
        </w:rPr>
        <w:t>extending the warranty with the product submittal</w:t>
      </w:r>
      <w:r w:rsidR="008E3BDD">
        <w:rPr>
          <w:rFonts w:ascii="Arial" w:hAnsi="Arial" w:cs="Arial"/>
          <w:sz w:val="20"/>
        </w:rPr>
        <w:t>.</w:t>
      </w:r>
    </w:p>
    <w:p w14:paraId="36CE8B10" w14:textId="77777777" w:rsidR="005A02E1" w:rsidRPr="00D45CD0" w:rsidRDefault="005A02E1" w:rsidP="00D109ED">
      <w:pPr>
        <w:pStyle w:val="CMT"/>
        <w:tabs>
          <w:tab w:val="left" w:pos="1440"/>
          <w:tab w:val="left" w:pos="1980"/>
          <w:tab w:val="left" w:pos="2070"/>
        </w:tabs>
        <w:rPr>
          <w:rFonts w:ascii="Arial" w:hAnsi="Arial" w:cs="Arial"/>
          <w:color w:val="auto"/>
          <w:sz w:val="20"/>
        </w:rPr>
      </w:pPr>
      <w:r w:rsidRPr="00D45CD0">
        <w:rPr>
          <w:rFonts w:ascii="Arial" w:hAnsi="Arial" w:cs="Arial"/>
          <w:color w:val="auto"/>
          <w:sz w:val="20"/>
        </w:rPr>
        <w:t>Verify available warranties and warranty periods for surge suppressors with manufacturers listed in Part 2 articles.</w:t>
      </w:r>
    </w:p>
    <w:p w14:paraId="2CB9B450" w14:textId="77777777" w:rsidR="005A02E1" w:rsidRPr="00D45CD0" w:rsidRDefault="005A02E1">
      <w:pPr>
        <w:pStyle w:val="PR2"/>
        <w:spacing w:before="240"/>
        <w:rPr>
          <w:rFonts w:ascii="Arial" w:hAnsi="Arial" w:cs="Arial"/>
          <w:sz w:val="20"/>
        </w:rPr>
      </w:pPr>
      <w:r w:rsidRPr="00D45CD0">
        <w:rPr>
          <w:rFonts w:ascii="Arial" w:hAnsi="Arial" w:cs="Arial"/>
          <w:sz w:val="20"/>
        </w:rPr>
        <w:t xml:space="preserve">Warranty Period: </w:t>
      </w:r>
      <w:r w:rsidR="007F60B1" w:rsidRPr="00D45CD0">
        <w:rPr>
          <w:rFonts w:ascii="Arial" w:hAnsi="Arial" w:cs="Arial"/>
          <w:sz w:val="20"/>
        </w:rPr>
        <w:t xml:space="preserve">Minimum warranty shall be </w:t>
      </w:r>
      <w:r w:rsidR="00ED6881">
        <w:rPr>
          <w:rFonts w:ascii="Arial" w:hAnsi="Arial" w:cs="Arial"/>
          <w:sz w:val="20"/>
        </w:rPr>
        <w:t>Twenty-Five</w:t>
      </w:r>
      <w:r w:rsidR="00E0396A" w:rsidRPr="00D45CD0">
        <w:rPr>
          <w:rFonts w:ascii="Arial" w:hAnsi="Arial" w:cs="Arial"/>
          <w:sz w:val="20"/>
        </w:rPr>
        <w:t xml:space="preserve"> </w:t>
      </w:r>
      <w:r w:rsidR="006308F1" w:rsidRPr="00D45CD0">
        <w:rPr>
          <w:rFonts w:ascii="Arial" w:hAnsi="Arial" w:cs="Arial"/>
          <w:sz w:val="20"/>
        </w:rPr>
        <w:t>(</w:t>
      </w:r>
      <w:r w:rsidR="00ED6881">
        <w:rPr>
          <w:rFonts w:ascii="Arial" w:hAnsi="Arial" w:cs="Arial"/>
          <w:sz w:val="20"/>
        </w:rPr>
        <w:t>2</w:t>
      </w:r>
      <w:r w:rsidR="006308F1" w:rsidRPr="00D45CD0">
        <w:rPr>
          <w:rFonts w:ascii="Arial" w:hAnsi="Arial" w:cs="Arial"/>
          <w:sz w:val="20"/>
        </w:rPr>
        <w:t xml:space="preserve">5) </w:t>
      </w:r>
      <w:r w:rsidRPr="00D45CD0">
        <w:rPr>
          <w:rFonts w:ascii="Arial" w:hAnsi="Arial" w:cs="Arial"/>
          <w:sz w:val="20"/>
        </w:rPr>
        <w:t>years from date of</w:t>
      </w:r>
      <w:r w:rsidR="00A46B85" w:rsidRPr="00D45CD0">
        <w:rPr>
          <w:rFonts w:ascii="Arial" w:hAnsi="Arial" w:cs="Arial"/>
          <w:sz w:val="20"/>
        </w:rPr>
        <w:t xml:space="preserve"> </w:t>
      </w:r>
      <w:r w:rsidR="0045159D">
        <w:rPr>
          <w:rFonts w:ascii="Arial" w:hAnsi="Arial" w:cs="Arial"/>
          <w:sz w:val="20"/>
        </w:rPr>
        <w:t>purchase</w:t>
      </w:r>
      <w:r w:rsidR="00A46B85" w:rsidRPr="00D45CD0">
        <w:rPr>
          <w:rFonts w:ascii="Arial" w:hAnsi="Arial" w:cs="Arial"/>
          <w:sz w:val="20"/>
        </w:rPr>
        <w:t>.</w:t>
      </w:r>
      <w:r w:rsidRPr="00D45CD0">
        <w:rPr>
          <w:rFonts w:ascii="Arial" w:hAnsi="Arial" w:cs="Arial"/>
          <w:sz w:val="20"/>
        </w:rPr>
        <w:t xml:space="preserve"> </w:t>
      </w:r>
    </w:p>
    <w:p w14:paraId="6B47302F" w14:textId="77777777" w:rsidR="007568B0" w:rsidRDefault="007568B0">
      <w:pPr>
        <w:pStyle w:val="PR2"/>
        <w:spacing w:before="240"/>
        <w:rPr>
          <w:rFonts w:ascii="Arial" w:hAnsi="Arial" w:cs="Arial"/>
          <w:sz w:val="20"/>
        </w:rPr>
      </w:pPr>
      <w:r w:rsidRPr="00D45CD0">
        <w:rPr>
          <w:rFonts w:ascii="Arial" w:hAnsi="Arial" w:cs="Arial"/>
          <w:sz w:val="20"/>
        </w:rPr>
        <w:t xml:space="preserve">Maintenance Restrictions:  No </w:t>
      </w:r>
      <w:r w:rsidR="00DE3112" w:rsidRPr="00D45CD0">
        <w:rPr>
          <w:rFonts w:ascii="Arial" w:hAnsi="Arial" w:cs="Arial"/>
          <w:sz w:val="20"/>
        </w:rPr>
        <w:t>SPD</w:t>
      </w:r>
      <w:r w:rsidRPr="00D45CD0">
        <w:rPr>
          <w:rFonts w:ascii="Arial" w:hAnsi="Arial" w:cs="Arial"/>
          <w:sz w:val="20"/>
        </w:rPr>
        <w:t xml:space="preserve"> shall be supplied which requires schedule</w:t>
      </w:r>
      <w:r w:rsidR="00A14F69" w:rsidRPr="00D45CD0">
        <w:rPr>
          <w:rFonts w:ascii="Arial" w:hAnsi="Arial" w:cs="Arial"/>
          <w:sz w:val="20"/>
        </w:rPr>
        <w:t>d</w:t>
      </w:r>
      <w:r w:rsidRPr="00D45CD0">
        <w:rPr>
          <w:rFonts w:ascii="Arial" w:hAnsi="Arial" w:cs="Arial"/>
          <w:sz w:val="20"/>
        </w:rPr>
        <w:t xml:space="preserve"> preventative-maintenance or replaceable parts</w:t>
      </w:r>
      <w:r w:rsidR="00414DE9" w:rsidRPr="00D45CD0">
        <w:rPr>
          <w:rFonts w:ascii="Arial" w:hAnsi="Arial" w:cs="Arial"/>
          <w:sz w:val="20"/>
        </w:rPr>
        <w:t xml:space="preserve"> (other than replaceable LEDs</w:t>
      </w:r>
      <w:r w:rsidR="005B11B5" w:rsidRPr="00D45CD0">
        <w:rPr>
          <w:rFonts w:ascii="Arial" w:hAnsi="Arial" w:cs="Arial"/>
          <w:sz w:val="20"/>
        </w:rPr>
        <w:t xml:space="preserve"> for diagnostic circuits</w:t>
      </w:r>
      <w:r w:rsidR="00414DE9" w:rsidRPr="00D45CD0">
        <w:rPr>
          <w:rFonts w:ascii="Arial" w:hAnsi="Arial" w:cs="Arial"/>
          <w:sz w:val="20"/>
        </w:rPr>
        <w:t>)</w:t>
      </w:r>
      <w:r w:rsidRPr="00D45CD0">
        <w:rPr>
          <w:rFonts w:ascii="Arial" w:hAnsi="Arial" w:cs="Arial"/>
          <w:sz w:val="20"/>
        </w:rPr>
        <w:t xml:space="preserve">.  Units requiring functional testing, special test equipment, or special training to monitor </w:t>
      </w:r>
      <w:r w:rsidR="00E97D78" w:rsidRPr="00D45CD0">
        <w:rPr>
          <w:rFonts w:ascii="Arial" w:hAnsi="Arial" w:cs="Arial"/>
          <w:sz w:val="20"/>
        </w:rPr>
        <w:t>SPD</w:t>
      </w:r>
      <w:r w:rsidRPr="00D45CD0">
        <w:rPr>
          <w:rFonts w:ascii="Arial" w:hAnsi="Arial" w:cs="Arial"/>
          <w:sz w:val="20"/>
        </w:rPr>
        <w:t xml:space="preserve"> status are not acceptable.  </w:t>
      </w:r>
      <w:r w:rsidR="00E97D78" w:rsidRPr="00D45CD0">
        <w:rPr>
          <w:rFonts w:ascii="Arial" w:hAnsi="Arial" w:cs="Arial"/>
          <w:sz w:val="20"/>
        </w:rPr>
        <w:t>SPDs</w:t>
      </w:r>
      <w:r w:rsidRPr="00D45CD0">
        <w:rPr>
          <w:rFonts w:ascii="Arial" w:hAnsi="Arial" w:cs="Arial"/>
          <w:sz w:val="20"/>
        </w:rPr>
        <w:t xml:space="preserve"> shall require no routine maintenance.  </w:t>
      </w:r>
      <w:r w:rsidR="00E97D78" w:rsidRPr="00D45CD0">
        <w:rPr>
          <w:rFonts w:ascii="Arial" w:hAnsi="Arial" w:cs="Arial"/>
          <w:sz w:val="20"/>
        </w:rPr>
        <w:t>SPDs</w:t>
      </w:r>
      <w:r w:rsidRPr="00D45CD0">
        <w:rPr>
          <w:rFonts w:ascii="Arial" w:hAnsi="Arial" w:cs="Arial"/>
          <w:sz w:val="20"/>
        </w:rPr>
        <w:t xml:space="preserve"> are considered non-rep</w:t>
      </w:r>
      <w:r w:rsidR="00E97D78" w:rsidRPr="00D45CD0">
        <w:rPr>
          <w:rFonts w:ascii="Arial" w:hAnsi="Arial" w:cs="Arial"/>
          <w:sz w:val="20"/>
        </w:rPr>
        <w:t>a</w:t>
      </w:r>
      <w:r w:rsidRPr="00D45CD0">
        <w:rPr>
          <w:rFonts w:ascii="Arial" w:hAnsi="Arial" w:cs="Arial"/>
          <w:sz w:val="20"/>
        </w:rPr>
        <w:t>irable items and shall be fully replaced upon failure.</w:t>
      </w:r>
    </w:p>
    <w:p w14:paraId="25107416" w14:textId="77777777" w:rsidR="00B41B36" w:rsidRDefault="00B41B36">
      <w:pPr>
        <w:pStyle w:val="PR2"/>
        <w:spacing w:before="240"/>
        <w:rPr>
          <w:rFonts w:ascii="Arial" w:hAnsi="Arial" w:cs="Arial"/>
          <w:sz w:val="20"/>
        </w:rPr>
      </w:pPr>
      <w:r>
        <w:rPr>
          <w:rFonts w:ascii="Arial" w:hAnsi="Arial" w:cs="Arial"/>
          <w:sz w:val="20"/>
        </w:rPr>
        <w:t>Warranty shall not be pro-rated and shall cover manufacturer defects and workmanship, plus any end-of-life electrical events including lightning.</w:t>
      </w:r>
    </w:p>
    <w:p w14:paraId="034230F6" w14:textId="77777777" w:rsidR="00B41B36" w:rsidRDefault="00B41B36" w:rsidP="0091259E">
      <w:pPr>
        <w:pStyle w:val="PR2"/>
        <w:numPr>
          <w:ilvl w:val="0"/>
          <w:numId w:val="0"/>
        </w:numPr>
        <w:tabs>
          <w:tab w:val="left" w:pos="1620"/>
        </w:tabs>
        <w:spacing w:before="240"/>
        <w:ind w:left="1620" w:hanging="630"/>
        <w:rPr>
          <w:rFonts w:ascii="Arial" w:hAnsi="Arial" w:cs="Arial"/>
          <w:sz w:val="20"/>
        </w:rPr>
      </w:pPr>
      <w:r>
        <w:rPr>
          <w:rFonts w:ascii="Arial" w:hAnsi="Arial" w:cs="Arial"/>
          <w:sz w:val="20"/>
        </w:rPr>
        <w:t>B.</w:t>
      </w:r>
      <w:r>
        <w:rPr>
          <w:rFonts w:ascii="Arial" w:hAnsi="Arial" w:cs="Arial"/>
          <w:sz w:val="20"/>
        </w:rPr>
        <w:tab/>
        <w:t xml:space="preserve">General Warranty:  Special warranties specified in this Article shall not deprive Owner of other rights Owner may have under other provisions </w:t>
      </w:r>
      <w:r w:rsidR="001E7E63">
        <w:rPr>
          <w:rFonts w:ascii="Arial" w:hAnsi="Arial" w:cs="Arial"/>
          <w:sz w:val="20"/>
        </w:rPr>
        <w:t>of</w:t>
      </w:r>
      <w:r>
        <w:rPr>
          <w:rFonts w:ascii="Arial" w:hAnsi="Arial" w:cs="Arial"/>
          <w:sz w:val="20"/>
        </w:rPr>
        <w:t xml:space="preserve"> the Contract Documents and shall be in addition to, and run concurrent with, other warranties made by Contractor under requirements of the Contract Documents. </w:t>
      </w:r>
    </w:p>
    <w:p w14:paraId="1D5CECFD" w14:textId="77777777" w:rsidR="00B41B36" w:rsidRDefault="00B41B36" w:rsidP="00B41B36">
      <w:pPr>
        <w:pStyle w:val="PR2"/>
        <w:numPr>
          <w:ilvl w:val="0"/>
          <w:numId w:val="0"/>
        </w:numPr>
        <w:spacing w:before="240"/>
        <w:ind w:left="810"/>
        <w:rPr>
          <w:rFonts w:ascii="Arial" w:hAnsi="Arial" w:cs="Arial"/>
          <w:sz w:val="20"/>
        </w:rPr>
      </w:pPr>
    </w:p>
    <w:p w14:paraId="10FC726B" w14:textId="77777777" w:rsidR="005A02E1" w:rsidRDefault="00B41B36" w:rsidP="00B41B36">
      <w:pPr>
        <w:pStyle w:val="PR2"/>
        <w:numPr>
          <w:ilvl w:val="0"/>
          <w:numId w:val="0"/>
        </w:numPr>
        <w:spacing w:before="240"/>
        <w:rPr>
          <w:rFonts w:ascii="Arial" w:hAnsi="Arial" w:cs="Arial"/>
          <w:b/>
          <w:sz w:val="20"/>
        </w:rPr>
      </w:pPr>
      <w:r w:rsidRPr="00B41B36">
        <w:rPr>
          <w:rFonts w:ascii="Arial" w:hAnsi="Arial" w:cs="Arial"/>
          <w:b/>
          <w:sz w:val="20"/>
        </w:rPr>
        <w:t xml:space="preserve">PART 2 </w:t>
      </w:r>
      <w:r w:rsidR="00F219DF">
        <w:rPr>
          <w:rFonts w:ascii="Arial" w:hAnsi="Arial" w:cs="Arial"/>
          <w:b/>
          <w:sz w:val="20"/>
        </w:rPr>
        <w:t>–</w:t>
      </w:r>
      <w:r w:rsidRPr="00B41B36">
        <w:rPr>
          <w:rFonts w:ascii="Arial" w:hAnsi="Arial" w:cs="Arial"/>
          <w:b/>
          <w:sz w:val="20"/>
        </w:rPr>
        <w:t xml:space="preserve"> </w:t>
      </w:r>
      <w:r w:rsidR="005A02E1" w:rsidRPr="00B41B36">
        <w:rPr>
          <w:rFonts w:ascii="Arial" w:hAnsi="Arial" w:cs="Arial"/>
          <w:b/>
          <w:sz w:val="20"/>
        </w:rPr>
        <w:t>PRODUCTS</w:t>
      </w:r>
    </w:p>
    <w:p w14:paraId="3FBE2872" w14:textId="77777777" w:rsidR="007F4801" w:rsidRDefault="00F219DF" w:rsidP="00F219DF">
      <w:pPr>
        <w:pStyle w:val="PR2"/>
        <w:numPr>
          <w:ilvl w:val="0"/>
          <w:numId w:val="0"/>
        </w:numPr>
        <w:spacing w:before="240"/>
        <w:rPr>
          <w:rFonts w:ascii="Arial" w:hAnsi="Arial" w:cs="Arial"/>
          <w:sz w:val="20"/>
        </w:rPr>
      </w:pPr>
      <w:r>
        <w:rPr>
          <w:rFonts w:ascii="Arial" w:hAnsi="Arial" w:cs="Arial"/>
          <w:b/>
          <w:sz w:val="20"/>
        </w:rPr>
        <w:tab/>
      </w:r>
      <w:r w:rsidR="00B41B36">
        <w:rPr>
          <w:rFonts w:ascii="Arial" w:hAnsi="Arial" w:cs="Arial"/>
          <w:sz w:val="20"/>
        </w:rPr>
        <w:t>2.1</w:t>
      </w:r>
      <w:r w:rsidR="00B41B36">
        <w:rPr>
          <w:rFonts w:ascii="Arial" w:hAnsi="Arial" w:cs="Arial"/>
          <w:sz w:val="20"/>
        </w:rPr>
        <w:tab/>
        <w:t>MANUFACTURERS</w:t>
      </w:r>
    </w:p>
    <w:p w14:paraId="7D227261" w14:textId="77777777" w:rsidR="007F4801" w:rsidRDefault="007F4801" w:rsidP="007E01A4">
      <w:pPr>
        <w:pStyle w:val="PR2"/>
        <w:numPr>
          <w:ilvl w:val="0"/>
          <w:numId w:val="0"/>
        </w:numPr>
        <w:tabs>
          <w:tab w:val="left" w:pos="1620"/>
        </w:tabs>
        <w:spacing w:before="240"/>
        <w:ind w:left="1620" w:hanging="630"/>
        <w:rPr>
          <w:rFonts w:ascii="Arial" w:hAnsi="Arial" w:cs="Arial"/>
          <w:sz w:val="20"/>
        </w:rPr>
      </w:pPr>
      <w:r>
        <w:rPr>
          <w:rFonts w:ascii="Arial" w:hAnsi="Arial" w:cs="Arial"/>
          <w:sz w:val="20"/>
        </w:rPr>
        <w:t>A.</w:t>
      </w:r>
      <w:r>
        <w:rPr>
          <w:rFonts w:ascii="Arial" w:hAnsi="Arial" w:cs="Arial"/>
          <w:sz w:val="20"/>
        </w:rPr>
        <w:tab/>
        <w:t>Manufacturers:  Subject to compliance with requirements, provide products by one of the following:</w:t>
      </w:r>
    </w:p>
    <w:p w14:paraId="2D8AF2B1" w14:textId="77777777" w:rsidR="007F4801" w:rsidRDefault="00F219DF" w:rsidP="007E01A4">
      <w:pPr>
        <w:pStyle w:val="PR2"/>
        <w:numPr>
          <w:ilvl w:val="0"/>
          <w:numId w:val="0"/>
        </w:numPr>
        <w:tabs>
          <w:tab w:val="left" w:pos="2070"/>
        </w:tabs>
        <w:spacing w:before="240"/>
        <w:ind w:left="1530" w:hanging="810"/>
        <w:rPr>
          <w:rFonts w:ascii="Arial" w:hAnsi="Arial" w:cs="Arial"/>
          <w:sz w:val="20"/>
        </w:rPr>
      </w:pPr>
      <w:r>
        <w:rPr>
          <w:rFonts w:ascii="Arial" w:hAnsi="Arial" w:cs="Arial"/>
          <w:sz w:val="20"/>
        </w:rPr>
        <w:tab/>
      </w:r>
      <w:r w:rsidR="007F4801">
        <w:rPr>
          <w:rFonts w:ascii="Arial" w:hAnsi="Arial" w:cs="Arial"/>
          <w:sz w:val="20"/>
        </w:rPr>
        <w:t>1.</w:t>
      </w:r>
      <w:r w:rsidR="007F4801">
        <w:rPr>
          <w:rFonts w:ascii="Arial" w:hAnsi="Arial" w:cs="Arial"/>
          <w:sz w:val="20"/>
        </w:rPr>
        <w:tab/>
        <w:t>Manufacturers of a Broad Line of Surge Protective Devices:</w:t>
      </w:r>
    </w:p>
    <w:p w14:paraId="468D4917" w14:textId="77777777" w:rsidR="007F4801" w:rsidRDefault="00F219DF" w:rsidP="007E01A4">
      <w:pPr>
        <w:pStyle w:val="PR2"/>
        <w:numPr>
          <w:ilvl w:val="0"/>
          <w:numId w:val="0"/>
        </w:numPr>
        <w:tabs>
          <w:tab w:val="left" w:pos="2070"/>
        </w:tabs>
        <w:spacing w:before="240"/>
        <w:ind w:left="1080" w:hanging="360"/>
        <w:rPr>
          <w:rFonts w:ascii="Arial" w:hAnsi="Arial" w:cs="Arial"/>
          <w:sz w:val="20"/>
        </w:rPr>
      </w:pPr>
      <w:r>
        <w:rPr>
          <w:rFonts w:ascii="Arial" w:hAnsi="Arial" w:cs="Arial"/>
          <w:sz w:val="20"/>
        </w:rPr>
        <w:tab/>
      </w:r>
      <w:r w:rsidR="007F4801">
        <w:rPr>
          <w:rFonts w:ascii="Arial" w:hAnsi="Arial" w:cs="Arial"/>
          <w:sz w:val="20"/>
        </w:rPr>
        <w:tab/>
        <w:t>a.</w:t>
      </w:r>
      <w:r w:rsidR="007F4801">
        <w:rPr>
          <w:rFonts w:ascii="Arial" w:hAnsi="Arial" w:cs="Arial"/>
          <w:sz w:val="20"/>
        </w:rPr>
        <w:tab/>
        <w:t>Current Technology, Inc.</w:t>
      </w:r>
    </w:p>
    <w:p w14:paraId="3539DA90" w14:textId="77777777" w:rsidR="007F4801" w:rsidRDefault="00F219DF" w:rsidP="007E01A4">
      <w:pPr>
        <w:pStyle w:val="PR2"/>
        <w:numPr>
          <w:ilvl w:val="0"/>
          <w:numId w:val="0"/>
        </w:numPr>
        <w:tabs>
          <w:tab w:val="left" w:pos="2070"/>
        </w:tabs>
        <w:spacing w:before="240"/>
        <w:ind w:left="1080" w:hanging="360"/>
        <w:rPr>
          <w:rFonts w:ascii="Arial" w:hAnsi="Arial" w:cs="Arial"/>
          <w:sz w:val="20"/>
        </w:rPr>
      </w:pPr>
      <w:r>
        <w:rPr>
          <w:rFonts w:ascii="Arial" w:hAnsi="Arial" w:cs="Arial"/>
          <w:sz w:val="20"/>
        </w:rPr>
        <w:tab/>
      </w:r>
      <w:r w:rsidR="007F4801">
        <w:rPr>
          <w:rFonts w:ascii="Arial" w:hAnsi="Arial" w:cs="Arial"/>
          <w:sz w:val="20"/>
        </w:rPr>
        <w:tab/>
      </w:r>
      <w:r w:rsidR="000C19F5">
        <w:rPr>
          <w:rFonts w:ascii="Arial" w:hAnsi="Arial" w:cs="Arial"/>
          <w:sz w:val="20"/>
        </w:rPr>
        <w:t>b</w:t>
      </w:r>
      <w:r w:rsidR="007F4801">
        <w:rPr>
          <w:rFonts w:ascii="Arial" w:hAnsi="Arial" w:cs="Arial"/>
          <w:sz w:val="20"/>
        </w:rPr>
        <w:t>.</w:t>
      </w:r>
      <w:r w:rsidR="007F4801">
        <w:rPr>
          <w:rFonts w:ascii="Arial" w:hAnsi="Arial" w:cs="Arial"/>
          <w:sz w:val="20"/>
        </w:rPr>
        <w:tab/>
      </w:r>
      <w:r w:rsidR="000C19F5">
        <w:rPr>
          <w:rFonts w:ascii="Arial" w:hAnsi="Arial" w:cs="Arial"/>
          <w:sz w:val="20"/>
        </w:rPr>
        <w:t>Leviton Manufacturing Co., Inc.</w:t>
      </w:r>
    </w:p>
    <w:p w14:paraId="07828CAD" w14:textId="1D83E5B4" w:rsidR="007F4801" w:rsidRDefault="00F219DF" w:rsidP="007E01A4">
      <w:pPr>
        <w:pStyle w:val="PR2"/>
        <w:numPr>
          <w:ilvl w:val="0"/>
          <w:numId w:val="0"/>
        </w:numPr>
        <w:tabs>
          <w:tab w:val="left" w:pos="2070"/>
        </w:tabs>
        <w:spacing w:before="240"/>
        <w:ind w:left="1080" w:hanging="360"/>
        <w:rPr>
          <w:rFonts w:ascii="Arial" w:hAnsi="Arial" w:cs="Arial"/>
          <w:sz w:val="20"/>
        </w:rPr>
      </w:pPr>
      <w:r>
        <w:rPr>
          <w:rFonts w:ascii="Arial" w:hAnsi="Arial" w:cs="Arial"/>
          <w:sz w:val="20"/>
        </w:rPr>
        <w:tab/>
      </w:r>
      <w:r>
        <w:rPr>
          <w:rFonts w:ascii="Arial" w:hAnsi="Arial" w:cs="Arial"/>
          <w:sz w:val="20"/>
        </w:rPr>
        <w:tab/>
      </w:r>
      <w:r w:rsidR="000C19F5">
        <w:rPr>
          <w:rFonts w:ascii="Arial" w:hAnsi="Arial" w:cs="Arial"/>
          <w:sz w:val="20"/>
        </w:rPr>
        <w:t>c</w:t>
      </w:r>
      <w:r w:rsidR="007F4801">
        <w:rPr>
          <w:rFonts w:ascii="Arial" w:hAnsi="Arial" w:cs="Arial"/>
          <w:sz w:val="20"/>
        </w:rPr>
        <w:t>.</w:t>
      </w:r>
      <w:r w:rsidR="007F4801">
        <w:rPr>
          <w:rFonts w:ascii="Arial" w:hAnsi="Arial" w:cs="Arial"/>
          <w:sz w:val="20"/>
        </w:rPr>
        <w:tab/>
      </w:r>
      <w:r w:rsidR="00B81660">
        <w:rPr>
          <w:rFonts w:ascii="Arial" w:hAnsi="Arial" w:cs="Arial"/>
          <w:sz w:val="20"/>
        </w:rPr>
        <w:t xml:space="preserve">Surge Suppression, </w:t>
      </w:r>
      <w:proofErr w:type="gramStart"/>
      <w:r w:rsidR="00B81660">
        <w:rPr>
          <w:rFonts w:ascii="Arial" w:hAnsi="Arial" w:cs="Arial"/>
          <w:sz w:val="20"/>
        </w:rPr>
        <w:t>LLC</w:t>
      </w:r>
      <w:r w:rsidR="001F2607">
        <w:rPr>
          <w:rFonts w:ascii="Arial" w:hAnsi="Arial" w:cs="Arial"/>
          <w:sz w:val="20"/>
        </w:rPr>
        <w:t xml:space="preserve">  (</w:t>
      </w:r>
      <w:proofErr w:type="gramEnd"/>
      <w:r w:rsidR="001F2607">
        <w:rPr>
          <w:rFonts w:ascii="Arial" w:hAnsi="Arial" w:cs="Arial"/>
          <w:sz w:val="20"/>
        </w:rPr>
        <w:t xml:space="preserve">Clean Power Solutions </w:t>
      </w:r>
      <w:proofErr w:type="spellStart"/>
      <w:r w:rsidR="001F2607">
        <w:rPr>
          <w:rFonts w:ascii="Arial" w:hAnsi="Arial" w:cs="Arial"/>
          <w:sz w:val="20"/>
        </w:rPr>
        <w:t>Group,LLC</w:t>
      </w:r>
      <w:proofErr w:type="spellEnd"/>
      <w:r w:rsidR="001F2607">
        <w:rPr>
          <w:rFonts w:ascii="Arial" w:hAnsi="Arial" w:cs="Arial"/>
          <w:sz w:val="20"/>
        </w:rPr>
        <w:t>)</w:t>
      </w:r>
    </w:p>
    <w:p w14:paraId="365B6B77" w14:textId="77777777" w:rsidR="007F4801" w:rsidRDefault="00F219DF" w:rsidP="00E25806">
      <w:pPr>
        <w:pStyle w:val="PR2"/>
        <w:numPr>
          <w:ilvl w:val="0"/>
          <w:numId w:val="0"/>
        </w:numPr>
        <w:spacing w:before="240"/>
        <w:ind w:left="1080" w:hanging="360"/>
        <w:rPr>
          <w:rFonts w:ascii="Arial" w:hAnsi="Arial" w:cs="Arial"/>
          <w:sz w:val="20"/>
        </w:rPr>
      </w:pPr>
      <w:r>
        <w:rPr>
          <w:rFonts w:ascii="Arial" w:hAnsi="Arial" w:cs="Arial"/>
          <w:sz w:val="20"/>
        </w:rPr>
        <w:tab/>
      </w:r>
      <w:r w:rsidR="007F4801">
        <w:rPr>
          <w:rFonts w:ascii="Arial" w:hAnsi="Arial" w:cs="Arial"/>
          <w:sz w:val="20"/>
        </w:rPr>
        <w:tab/>
        <w:t>2.</w:t>
      </w:r>
      <w:r w:rsidR="007F4801">
        <w:rPr>
          <w:rFonts w:ascii="Arial" w:hAnsi="Arial" w:cs="Arial"/>
          <w:sz w:val="20"/>
        </w:rPr>
        <w:tab/>
        <w:t>Manufacturers of Category A and Telephone/Data Line Surge Protective Devices:</w:t>
      </w:r>
    </w:p>
    <w:p w14:paraId="6C368AEC" w14:textId="77777777" w:rsidR="000C19F5" w:rsidRDefault="007F4801" w:rsidP="007E01A4">
      <w:pPr>
        <w:pStyle w:val="ART"/>
        <w:numPr>
          <w:ilvl w:val="0"/>
          <w:numId w:val="0"/>
        </w:numPr>
        <w:tabs>
          <w:tab w:val="left" w:pos="1980"/>
        </w:tabs>
        <w:spacing w:before="360"/>
        <w:ind w:left="864" w:hanging="864"/>
        <w:rPr>
          <w:rFonts w:ascii="Arial" w:hAnsi="Arial" w:cs="Arial"/>
          <w:sz w:val="20"/>
        </w:rPr>
      </w:pPr>
      <w:r>
        <w:rPr>
          <w:rFonts w:ascii="Arial" w:hAnsi="Arial" w:cs="Arial"/>
          <w:sz w:val="20"/>
        </w:rPr>
        <w:lastRenderedPageBreak/>
        <w:tab/>
      </w:r>
      <w:r>
        <w:rPr>
          <w:rFonts w:ascii="Arial" w:hAnsi="Arial" w:cs="Arial"/>
          <w:sz w:val="20"/>
        </w:rPr>
        <w:tab/>
      </w:r>
      <w:r w:rsidR="007E01A4">
        <w:rPr>
          <w:rFonts w:ascii="Arial" w:hAnsi="Arial" w:cs="Arial"/>
          <w:sz w:val="20"/>
        </w:rPr>
        <w:t xml:space="preserve"> </w:t>
      </w:r>
      <w:r>
        <w:rPr>
          <w:rFonts w:ascii="Arial" w:hAnsi="Arial" w:cs="Arial"/>
          <w:sz w:val="20"/>
        </w:rPr>
        <w:t>a.</w:t>
      </w:r>
      <w:r>
        <w:rPr>
          <w:rFonts w:ascii="Arial" w:hAnsi="Arial" w:cs="Arial"/>
          <w:sz w:val="20"/>
        </w:rPr>
        <w:tab/>
      </w:r>
      <w:r w:rsidR="000C19F5">
        <w:rPr>
          <w:rFonts w:ascii="Arial" w:hAnsi="Arial" w:cs="Arial"/>
          <w:sz w:val="20"/>
        </w:rPr>
        <w:t>Current Technology, Inc.</w:t>
      </w:r>
    </w:p>
    <w:p w14:paraId="037C5FA6" w14:textId="77777777" w:rsidR="007F4801" w:rsidRDefault="000C19F5" w:rsidP="007E01A4">
      <w:pPr>
        <w:pStyle w:val="ART"/>
        <w:numPr>
          <w:ilvl w:val="0"/>
          <w:numId w:val="0"/>
        </w:numPr>
        <w:tabs>
          <w:tab w:val="left" w:pos="1980"/>
        </w:tabs>
        <w:spacing w:before="360"/>
        <w:ind w:left="864" w:hanging="864"/>
        <w:rPr>
          <w:rFonts w:ascii="Arial" w:hAnsi="Arial" w:cs="Arial"/>
          <w:sz w:val="20"/>
        </w:rPr>
      </w:pPr>
      <w:r>
        <w:rPr>
          <w:rFonts w:ascii="Arial" w:hAnsi="Arial" w:cs="Arial"/>
          <w:sz w:val="20"/>
        </w:rPr>
        <w:tab/>
      </w:r>
      <w:r>
        <w:rPr>
          <w:rFonts w:ascii="Arial" w:hAnsi="Arial" w:cs="Arial"/>
          <w:sz w:val="20"/>
        </w:rPr>
        <w:tab/>
      </w:r>
      <w:r w:rsidR="007E01A4">
        <w:rPr>
          <w:rFonts w:ascii="Arial" w:hAnsi="Arial" w:cs="Arial"/>
          <w:sz w:val="20"/>
        </w:rPr>
        <w:t xml:space="preserve"> </w:t>
      </w:r>
      <w:r>
        <w:rPr>
          <w:rFonts w:ascii="Arial" w:hAnsi="Arial" w:cs="Arial"/>
          <w:sz w:val="20"/>
        </w:rPr>
        <w:t>b.</w:t>
      </w:r>
      <w:r>
        <w:rPr>
          <w:rFonts w:ascii="Arial" w:hAnsi="Arial" w:cs="Arial"/>
          <w:sz w:val="20"/>
        </w:rPr>
        <w:tab/>
        <w:t>Leviton Manufacturing Co., Inc.</w:t>
      </w:r>
    </w:p>
    <w:p w14:paraId="556E0399" w14:textId="77777777" w:rsidR="00B41B36" w:rsidRDefault="007F4801" w:rsidP="007E01A4">
      <w:pPr>
        <w:pStyle w:val="ART"/>
        <w:numPr>
          <w:ilvl w:val="0"/>
          <w:numId w:val="0"/>
        </w:numPr>
        <w:tabs>
          <w:tab w:val="left" w:pos="1980"/>
        </w:tabs>
        <w:spacing w:before="360"/>
        <w:ind w:left="864" w:hanging="864"/>
        <w:rPr>
          <w:rFonts w:ascii="Arial" w:hAnsi="Arial" w:cs="Arial"/>
          <w:sz w:val="20"/>
        </w:rPr>
      </w:pPr>
      <w:r>
        <w:rPr>
          <w:rFonts w:ascii="Arial" w:hAnsi="Arial" w:cs="Arial"/>
          <w:sz w:val="20"/>
        </w:rPr>
        <w:tab/>
      </w:r>
      <w:r>
        <w:rPr>
          <w:rFonts w:ascii="Arial" w:hAnsi="Arial" w:cs="Arial"/>
          <w:sz w:val="20"/>
        </w:rPr>
        <w:tab/>
      </w:r>
      <w:r w:rsidR="007E01A4">
        <w:rPr>
          <w:rFonts w:ascii="Arial" w:hAnsi="Arial" w:cs="Arial"/>
          <w:sz w:val="20"/>
        </w:rPr>
        <w:t xml:space="preserve"> </w:t>
      </w:r>
      <w:r w:rsidR="00ED6881">
        <w:rPr>
          <w:rFonts w:ascii="Arial" w:hAnsi="Arial" w:cs="Arial"/>
          <w:sz w:val="20"/>
        </w:rPr>
        <w:t>c</w:t>
      </w:r>
      <w:r>
        <w:rPr>
          <w:rFonts w:ascii="Arial" w:hAnsi="Arial" w:cs="Arial"/>
          <w:sz w:val="20"/>
        </w:rPr>
        <w:t>.</w:t>
      </w:r>
      <w:r>
        <w:rPr>
          <w:rFonts w:ascii="Arial" w:hAnsi="Arial" w:cs="Arial"/>
          <w:sz w:val="20"/>
        </w:rPr>
        <w:tab/>
      </w:r>
      <w:r w:rsidR="00B81660">
        <w:rPr>
          <w:rFonts w:ascii="Arial" w:hAnsi="Arial" w:cs="Arial"/>
          <w:sz w:val="20"/>
        </w:rPr>
        <w:t>Surge Suppression, LLC</w:t>
      </w:r>
      <w:r w:rsidR="009653B0">
        <w:rPr>
          <w:rFonts w:ascii="Arial" w:hAnsi="Arial" w:cs="Arial"/>
          <w:sz w:val="20"/>
        </w:rPr>
        <w:t>.</w:t>
      </w:r>
      <w:r w:rsidR="00B41B36">
        <w:rPr>
          <w:rFonts w:ascii="Arial" w:hAnsi="Arial" w:cs="Arial"/>
          <w:sz w:val="20"/>
        </w:rPr>
        <w:tab/>
      </w:r>
      <w:r w:rsidR="00B41B36">
        <w:rPr>
          <w:rFonts w:ascii="Arial" w:hAnsi="Arial" w:cs="Arial"/>
          <w:sz w:val="20"/>
        </w:rPr>
        <w:tab/>
      </w:r>
      <w:r w:rsidR="00B41B36">
        <w:rPr>
          <w:rFonts w:ascii="Arial" w:hAnsi="Arial" w:cs="Arial"/>
          <w:sz w:val="20"/>
        </w:rPr>
        <w:tab/>
      </w:r>
    </w:p>
    <w:p w14:paraId="788CE96F" w14:textId="77777777" w:rsidR="005A02E1" w:rsidRPr="00D45CD0" w:rsidRDefault="009653B0" w:rsidP="00B41B36">
      <w:pPr>
        <w:pStyle w:val="ART"/>
        <w:numPr>
          <w:ilvl w:val="0"/>
          <w:numId w:val="0"/>
        </w:numPr>
        <w:spacing w:before="360"/>
        <w:ind w:left="90"/>
        <w:rPr>
          <w:rFonts w:ascii="Arial" w:hAnsi="Arial" w:cs="Arial"/>
          <w:sz w:val="20"/>
        </w:rPr>
      </w:pPr>
      <w:r>
        <w:rPr>
          <w:rFonts w:ascii="Arial" w:hAnsi="Arial" w:cs="Arial"/>
          <w:sz w:val="20"/>
        </w:rPr>
        <w:t>2.2</w:t>
      </w:r>
      <w:r>
        <w:rPr>
          <w:rFonts w:ascii="Arial" w:hAnsi="Arial" w:cs="Arial"/>
          <w:sz w:val="20"/>
        </w:rPr>
        <w:tab/>
      </w:r>
      <w:r w:rsidR="005A02E1" w:rsidRPr="00D45CD0">
        <w:rPr>
          <w:rFonts w:ascii="Arial" w:hAnsi="Arial" w:cs="Arial"/>
          <w:sz w:val="20"/>
        </w:rPr>
        <w:t xml:space="preserve">SERVICE ENTRANCE </w:t>
      </w:r>
      <w:r w:rsidR="00E97D78" w:rsidRPr="00D45CD0">
        <w:rPr>
          <w:rFonts w:ascii="Arial" w:hAnsi="Arial" w:cs="Arial"/>
          <w:sz w:val="20"/>
        </w:rPr>
        <w:t>S</w:t>
      </w:r>
      <w:r>
        <w:rPr>
          <w:rFonts w:ascii="Arial" w:hAnsi="Arial" w:cs="Arial"/>
          <w:sz w:val="20"/>
        </w:rPr>
        <w:t xml:space="preserve">URGE </w:t>
      </w:r>
      <w:r w:rsidR="00E97D78" w:rsidRPr="00D45CD0">
        <w:rPr>
          <w:rFonts w:ascii="Arial" w:hAnsi="Arial" w:cs="Arial"/>
          <w:sz w:val="20"/>
        </w:rPr>
        <w:t>P</w:t>
      </w:r>
      <w:r>
        <w:rPr>
          <w:rFonts w:ascii="Arial" w:hAnsi="Arial" w:cs="Arial"/>
          <w:sz w:val="20"/>
        </w:rPr>
        <w:t xml:space="preserve">ROTECTIVE </w:t>
      </w:r>
      <w:r w:rsidR="00E97D78" w:rsidRPr="00D45CD0">
        <w:rPr>
          <w:rFonts w:ascii="Arial" w:hAnsi="Arial" w:cs="Arial"/>
          <w:sz w:val="20"/>
        </w:rPr>
        <w:t>D</w:t>
      </w:r>
      <w:r>
        <w:rPr>
          <w:rFonts w:ascii="Arial" w:hAnsi="Arial" w:cs="Arial"/>
          <w:sz w:val="20"/>
        </w:rPr>
        <w:t>EVICE</w:t>
      </w:r>
    </w:p>
    <w:p w14:paraId="50E433E5" w14:textId="77777777" w:rsidR="005A02E1" w:rsidRPr="00D45CD0" w:rsidRDefault="00943E82" w:rsidP="007E01A4">
      <w:pPr>
        <w:pStyle w:val="CMT"/>
        <w:ind w:left="1710" w:hanging="720"/>
        <w:rPr>
          <w:rFonts w:ascii="Arial" w:hAnsi="Arial" w:cs="Arial"/>
          <w:color w:val="auto"/>
          <w:sz w:val="20"/>
        </w:rPr>
      </w:pPr>
      <w:r>
        <w:rPr>
          <w:rFonts w:ascii="Arial" w:hAnsi="Arial" w:cs="Arial"/>
          <w:vanish w:val="0"/>
          <w:color w:val="auto"/>
          <w:sz w:val="20"/>
        </w:rPr>
        <w:t>A.</w:t>
      </w:r>
      <w:r>
        <w:rPr>
          <w:rFonts w:ascii="Arial" w:hAnsi="Arial" w:cs="Arial"/>
          <w:vanish w:val="0"/>
          <w:color w:val="auto"/>
          <w:sz w:val="20"/>
        </w:rPr>
        <w:tab/>
      </w:r>
      <w:r w:rsidR="005A02E1" w:rsidRPr="00D45CD0">
        <w:rPr>
          <w:rFonts w:ascii="Arial" w:hAnsi="Arial" w:cs="Arial"/>
          <w:color w:val="auto"/>
          <w:sz w:val="20"/>
        </w:rPr>
        <w:t>See Editing Instruction No. 1 in the Evaluations for cautions about naming manufacturers.  Retain one of first two paragraphs and list of manufacturers below.  See Division 01 Section "Product Requirements."</w:t>
      </w:r>
    </w:p>
    <w:p w14:paraId="5DA7B9AC" w14:textId="77777777" w:rsidR="008C6035" w:rsidRPr="00D45CD0" w:rsidRDefault="005A02E1" w:rsidP="007E01A4">
      <w:pPr>
        <w:pStyle w:val="PR1"/>
        <w:ind w:left="1710" w:hanging="720"/>
        <w:rPr>
          <w:rFonts w:ascii="Arial" w:hAnsi="Arial" w:cs="Arial"/>
          <w:sz w:val="20"/>
        </w:rPr>
      </w:pPr>
      <w:r w:rsidRPr="00D45CD0">
        <w:rPr>
          <w:rFonts w:ascii="Arial" w:hAnsi="Arial" w:cs="Arial"/>
          <w:sz w:val="20"/>
        </w:rPr>
        <w:t xml:space="preserve">Manufacturers:  Subject to compliance with requirements, </w:t>
      </w:r>
      <w:r w:rsidR="00E0396A" w:rsidRPr="00D45CD0">
        <w:rPr>
          <w:rFonts w:ascii="Arial" w:hAnsi="Arial" w:cs="Arial"/>
          <w:b/>
          <w:sz w:val="20"/>
        </w:rPr>
        <w:t xml:space="preserve">provide </w:t>
      </w:r>
      <w:r w:rsidR="003F0108" w:rsidRPr="00D45CD0">
        <w:rPr>
          <w:rFonts w:ascii="Arial" w:hAnsi="Arial" w:cs="Arial"/>
          <w:b/>
          <w:sz w:val="20"/>
        </w:rPr>
        <w:t xml:space="preserve">specific model numbers </w:t>
      </w:r>
      <w:r w:rsidR="008F4A6B" w:rsidRPr="00D45CD0">
        <w:rPr>
          <w:rFonts w:ascii="Arial" w:hAnsi="Arial" w:cs="Arial"/>
          <w:b/>
          <w:sz w:val="20"/>
        </w:rPr>
        <w:t xml:space="preserve">listed </w:t>
      </w:r>
      <w:r w:rsidR="003F0108" w:rsidRPr="00D45CD0">
        <w:rPr>
          <w:rFonts w:ascii="Arial" w:hAnsi="Arial" w:cs="Arial"/>
          <w:b/>
          <w:sz w:val="20"/>
        </w:rPr>
        <w:t xml:space="preserve">by </w:t>
      </w:r>
      <w:r w:rsidR="00E0396A" w:rsidRPr="00D45CD0">
        <w:rPr>
          <w:rFonts w:ascii="Arial" w:hAnsi="Arial" w:cs="Arial"/>
          <w:b/>
          <w:sz w:val="20"/>
        </w:rPr>
        <w:t>the following</w:t>
      </w:r>
      <w:r w:rsidR="008F4A6B" w:rsidRPr="00D45CD0">
        <w:rPr>
          <w:rFonts w:ascii="Arial" w:hAnsi="Arial" w:cs="Arial"/>
          <w:b/>
          <w:sz w:val="20"/>
        </w:rPr>
        <w:t xml:space="preserve"> </w:t>
      </w:r>
      <w:r w:rsidR="00AA4518">
        <w:rPr>
          <w:rFonts w:ascii="Arial" w:hAnsi="Arial" w:cs="Arial"/>
          <w:b/>
          <w:sz w:val="20"/>
        </w:rPr>
        <w:t>manufacturer</w:t>
      </w:r>
      <w:r w:rsidR="008F1A1B" w:rsidRPr="00D45CD0">
        <w:rPr>
          <w:rFonts w:ascii="Arial" w:hAnsi="Arial" w:cs="Arial"/>
          <w:b/>
          <w:sz w:val="20"/>
        </w:rPr>
        <w:t xml:space="preserve">, </w:t>
      </w:r>
      <w:r w:rsidR="009027B3">
        <w:rPr>
          <w:rFonts w:ascii="Arial" w:hAnsi="Arial" w:cs="Arial"/>
          <w:b/>
          <w:sz w:val="20"/>
        </w:rPr>
        <w:t xml:space="preserve">or comparable models from </w:t>
      </w:r>
      <w:proofErr w:type="spellStart"/>
      <w:r w:rsidR="009027B3">
        <w:rPr>
          <w:rFonts w:ascii="Arial" w:hAnsi="Arial" w:cs="Arial"/>
          <w:b/>
          <w:sz w:val="20"/>
        </w:rPr>
        <w:t>PreApproved</w:t>
      </w:r>
      <w:proofErr w:type="spellEnd"/>
      <w:r w:rsidR="009027B3">
        <w:rPr>
          <w:rFonts w:ascii="Arial" w:hAnsi="Arial" w:cs="Arial"/>
          <w:b/>
          <w:sz w:val="20"/>
        </w:rPr>
        <w:t xml:space="preserve"> Other Manufacturers meeting these specifications.</w:t>
      </w:r>
    </w:p>
    <w:p w14:paraId="068AE164" w14:textId="77777777" w:rsidR="00707EA4" w:rsidRPr="00D45CD0" w:rsidRDefault="00943E82" w:rsidP="007E01A4">
      <w:pPr>
        <w:pStyle w:val="PR1"/>
        <w:numPr>
          <w:ilvl w:val="0"/>
          <w:numId w:val="0"/>
        </w:numPr>
        <w:ind w:left="1710" w:hanging="720"/>
        <w:rPr>
          <w:rFonts w:ascii="Arial" w:hAnsi="Arial" w:cs="Arial"/>
          <w:sz w:val="20"/>
        </w:rPr>
      </w:pPr>
      <w:r>
        <w:rPr>
          <w:rFonts w:ascii="Arial" w:hAnsi="Arial" w:cs="Arial"/>
          <w:sz w:val="20"/>
        </w:rPr>
        <w:t>B.</w:t>
      </w:r>
      <w:r>
        <w:rPr>
          <w:rFonts w:ascii="Arial" w:hAnsi="Arial" w:cs="Arial"/>
          <w:sz w:val="20"/>
        </w:rPr>
        <w:tab/>
      </w:r>
      <w:r w:rsidR="008C6035" w:rsidRPr="00D45CD0">
        <w:rPr>
          <w:rFonts w:ascii="Arial" w:hAnsi="Arial" w:cs="Arial"/>
          <w:sz w:val="20"/>
        </w:rPr>
        <w:t xml:space="preserve">All </w:t>
      </w:r>
      <w:r w:rsidR="00E97D78" w:rsidRPr="00D45CD0">
        <w:rPr>
          <w:rFonts w:ascii="Arial" w:hAnsi="Arial" w:cs="Arial"/>
          <w:sz w:val="20"/>
        </w:rPr>
        <w:t>SPDs</w:t>
      </w:r>
      <w:r w:rsidR="008C6035" w:rsidRPr="00D45CD0">
        <w:rPr>
          <w:rFonts w:ascii="Arial" w:hAnsi="Arial" w:cs="Arial"/>
          <w:sz w:val="20"/>
        </w:rPr>
        <w:t xml:space="preserve"> </w:t>
      </w:r>
      <w:r w:rsidR="008C6035" w:rsidRPr="00D45CD0">
        <w:rPr>
          <w:rFonts w:ascii="Arial" w:hAnsi="Arial" w:cs="Arial"/>
          <w:sz w:val="20"/>
          <w:u w:val="single"/>
        </w:rPr>
        <w:t xml:space="preserve">on </w:t>
      </w:r>
      <w:r w:rsidR="00945489" w:rsidRPr="00D45CD0">
        <w:rPr>
          <w:rFonts w:ascii="Arial" w:hAnsi="Arial" w:cs="Arial"/>
          <w:sz w:val="20"/>
          <w:u w:val="single"/>
        </w:rPr>
        <w:t xml:space="preserve">the </w:t>
      </w:r>
      <w:r w:rsidR="008C6035" w:rsidRPr="00D45CD0">
        <w:rPr>
          <w:rFonts w:ascii="Arial" w:hAnsi="Arial" w:cs="Arial"/>
          <w:sz w:val="20"/>
          <w:u w:val="single"/>
        </w:rPr>
        <w:t>entire project</w:t>
      </w:r>
      <w:r w:rsidR="008C6035" w:rsidRPr="00D45CD0">
        <w:rPr>
          <w:rFonts w:ascii="Arial" w:hAnsi="Arial" w:cs="Arial"/>
          <w:sz w:val="20"/>
        </w:rPr>
        <w:t xml:space="preserve"> must be provided by the same </w:t>
      </w:r>
      <w:r w:rsidR="00E97D78" w:rsidRPr="00D45CD0">
        <w:rPr>
          <w:rFonts w:ascii="Arial" w:hAnsi="Arial" w:cs="Arial"/>
          <w:sz w:val="20"/>
        </w:rPr>
        <w:t>SPD</w:t>
      </w:r>
      <w:r w:rsidR="008C6035" w:rsidRPr="00D45CD0">
        <w:rPr>
          <w:rFonts w:ascii="Arial" w:hAnsi="Arial" w:cs="Arial"/>
          <w:sz w:val="20"/>
        </w:rPr>
        <w:t xml:space="preserve"> manufacturer</w:t>
      </w:r>
      <w:r w:rsidR="001A6382" w:rsidRPr="00D45CD0">
        <w:rPr>
          <w:rFonts w:ascii="Arial" w:hAnsi="Arial" w:cs="Arial"/>
          <w:sz w:val="20"/>
        </w:rPr>
        <w:t xml:space="preserve"> to ensure commonality and ease of Owner maintenance</w:t>
      </w:r>
      <w:r w:rsidR="008C6035" w:rsidRPr="00D45CD0">
        <w:rPr>
          <w:rFonts w:ascii="Arial" w:hAnsi="Arial" w:cs="Arial"/>
          <w:sz w:val="20"/>
        </w:rPr>
        <w:t>.</w:t>
      </w:r>
    </w:p>
    <w:p w14:paraId="18F56E01" w14:textId="77777777" w:rsidR="001A6382" w:rsidRPr="00D45CD0" w:rsidRDefault="001A6382" w:rsidP="007E01A4">
      <w:pPr>
        <w:pStyle w:val="PR1"/>
        <w:ind w:left="1710" w:hanging="720"/>
        <w:rPr>
          <w:rFonts w:ascii="Arial" w:hAnsi="Arial" w:cs="Arial"/>
          <w:sz w:val="20"/>
        </w:rPr>
      </w:pPr>
      <w:r w:rsidRPr="00D45CD0">
        <w:rPr>
          <w:rFonts w:ascii="Arial" w:hAnsi="Arial" w:cs="Arial"/>
          <w:sz w:val="20"/>
        </w:rPr>
        <w:t>Peak</w:t>
      </w:r>
      <w:r w:rsidR="003063BE">
        <w:rPr>
          <w:rFonts w:ascii="Arial" w:hAnsi="Arial" w:cs="Arial"/>
          <w:sz w:val="20"/>
        </w:rPr>
        <w:t xml:space="preserve"> </w:t>
      </w:r>
      <w:bookmarkStart w:id="1" w:name="_Hlk1124965"/>
      <w:r w:rsidR="003063BE">
        <w:rPr>
          <w:rFonts w:ascii="Arial" w:hAnsi="Arial" w:cs="Arial"/>
          <w:sz w:val="20"/>
        </w:rPr>
        <w:t>Single</w:t>
      </w:r>
      <w:r w:rsidRPr="00D45CD0">
        <w:rPr>
          <w:rFonts w:ascii="Arial" w:hAnsi="Arial" w:cs="Arial"/>
          <w:sz w:val="20"/>
        </w:rPr>
        <w:t>-</w:t>
      </w:r>
      <w:r w:rsidR="003063BE">
        <w:rPr>
          <w:rFonts w:ascii="Arial" w:hAnsi="Arial" w:cs="Arial"/>
          <w:sz w:val="20"/>
        </w:rPr>
        <w:t xml:space="preserve">Impulse </w:t>
      </w:r>
      <w:r w:rsidRPr="00D45CD0">
        <w:rPr>
          <w:rFonts w:ascii="Arial" w:hAnsi="Arial" w:cs="Arial"/>
          <w:sz w:val="20"/>
        </w:rPr>
        <w:t xml:space="preserve">Surge Current Shall be </w:t>
      </w:r>
      <w:r w:rsidR="00542FC6">
        <w:rPr>
          <w:rFonts w:ascii="Arial" w:hAnsi="Arial" w:cs="Arial"/>
          <w:b/>
          <w:sz w:val="20"/>
        </w:rPr>
        <w:t>1</w:t>
      </w:r>
      <w:r w:rsidR="00943E82" w:rsidRPr="00943E82">
        <w:rPr>
          <w:rFonts w:ascii="Arial" w:hAnsi="Arial" w:cs="Arial"/>
          <w:b/>
          <w:sz w:val="20"/>
        </w:rPr>
        <w:t xml:space="preserve">60 kA per mode, </w:t>
      </w:r>
      <w:r w:rsidR="00ED6881">
        <w:rPr>
          <w:rFonts w:ascii="Arial" w:hAnsi="Arial" w:cs="Arial"/>
          <w:b/>
          <w:sz w:val="20"/>
        </w:rPr>
        <w:t>48</w:t>
      </w:r>
      <w:r w:rsidRPr="00D45CD0">
        <w:rPr>
          <w:rFonts w:ascii="Arial" w:hAnsi="Arial" w:cs="Arial"/>
          <w:b/>
          <w:sz w:val="20"/>
        </w:rPr>
        <w:t>0</w:t>
      </w:r>
      <w:r w:rsidR="005B11B5" w:rsidRPr="00D45CD0">
        <w:rPr>
          <w:rFonts w:ascii="Arial" w:hAnsi="Arial" w:cs="Arial"/>
          <w:b/>
          <w:sz w:val="20"/>
        </w:rPr>
        <w:t xml:space="preserve"> </w:t>
      </w:r>
      <w:r w:rsidRPr="00D45CD0">
        <w:rPr>
          <w:rFonts w:ascii="Arial" w:hAnsi="Arial" w:cs="Arial"/>
          <w:b/>
          <w:sz w:val="20"/>
        </w:rPr>
        <w:t>kA per phase</w:t>
      </w:r>
      <w:r w:rsidR="00943E82">
        <w:rPr>
          <w:rFonts w:ascii="Arial" w:hAnsi="Arial" w:cs="Arial"/>
          <w:b/>
          <w:sz w:val="20"/>
        </w:rPr>
        <w:t>, minimum</w:t>
      </w:r>
      <w:bookmarkEnd w:id="1"/>
    </w:p>
    <w:p w14:paraId="1A89EA71" w14:textId="77777777" w:rsidR="00A96A5D" w:rsidRDefault="001A6382" w:rsidP="007E01A4">
      <w:pPr>
        <w:pStyle w:val="PR1"/>
        <w:numPr>
          <w:ilvl w:val="0"/>
          <w:numId w:val="0"/>
        </w:numPr>
        <w:tabs>
          <w:tab w:val="left" w:pos="720"/>
          <w:tab w:val="left" w:pos="1800"/>
        </w:tabs>
        <w:ind w:left="1890" w:hanging="180"/>
        <w:jc w:val="left"/>
        <w:rPr>
          <w:rFonts w:ascii="Arial" w:hAnsi="Arial" w:cs="Arial"/>
          <w:color w:val="FF0000"/>
          <w:sz w:val="20"/>
        </w:rPr>
      </w:pPr>
      <w:r w:rsidRPr="00D45CD0">
        <w:rPr>
          <w:rFonts w:ascii="Arial" w:hAnsi="Arial" w:cs="Arial"/>
          <w:sz w:val="20"/>
        </w:rPr>
        <w:t>1.</w:t>
      </w:r>
      <w:r w:rsidR="00A96A5D">
        <w:rPr>
          <w:rFonts w:ascii="Arial" w:hAnsi="Arial" w:cs="Arial"/>
          <w:sz w:val="20"/>
        </w:rPr>
        <w:t xml:space="preserve"> </w:t>
      </w:r>
      <w:r w:rsidR="005A7F8D">
        <w:rPr>
          <w:rFonts w:ascii="Arial" w:hAnsi="Arial" w:cs="Arial"/>
          <w:sz w:val="20"/>
        </w:rPr>
        <w:t xml:space="preserve">    </w:t>
      </w:r>
      <w:r w:rsidR="00943E82">
        <w:rPr>
          <w:rFonts w:ascii="Arial" w:hAnsi="Arial" w:cs="Arial"/>
          <w:sz w:val="20"/>
        </w:rPr>
        <w:t xml:space="preserve">Basis of Design:  </w:t>
      </w:r>
      <w:r w:rsidR="00B81660">
        <w:rPr>
          <w:rFonts w:ascii="Arial" w:hAnsi="Arial" w:cs="Arial"/>
          <w:sz w:val="20"/>
        </w:rPr>
        <w:t>Surge Suppression, LLC</w:t>
      </w:r>
      <w:r w:rsidR="00AB1B60">
        <w:rPr>
          <w:rFonts w:ascii="Arial" w:hAnsi="Arial" w:cs="Arial"/>
          <w:sz w:val="20"/>
        </w:rPr>
        <w:t xml:space="preserve">: </w:t>
      </w:r>
      <w:r w:rsidR="00A96A5D">
        <w:rPr>
          <w:rFonts w:ascii="Arial" w:hAnsi="Arial" w:cs="Arial"/>
          <w:color w:val="000000"/>
          <w:sz w:val="20"/>
        </w:rPr>
        <w:t xml:space="preserve">Sales – 888-987-8877 – </w:t>
      </w:r>
      <w:hyperlink r:id="rId8" w:history="1">
        <w:r w:rsidR="00A96A5D">
          <w:rPr>
            <w:rStyle w:val="Hyperlink"/>
            <w:rFonts w:ascii="Arial" w:hAnsi="Arial" w:cs="Arial"/>
            <w:sz w:val="20"/>
          </w:rPr>
          <w:t>www.surgesuppression.com</w:t>
        </w:r>
      </w:hyperlink>
    </w:p>
    <w:p w14:paraId="37F3AEDE" w14:textId="77777777" w:rsidR="00EB496A" w:rsidRPr="00355C62" w:rsidRDefault="001A6382" w:rsidP="007E01A4">
      <w:pPr>
        <w:pStyle w:val="PR1"/>
        <w:numPr>
          <w:ilvl w:val="0"/>
          <w:numId w:val="0"/>
        </w:numPr>
        <w:ind w:left="1152" w:firstLine="558"/>
        <w:jc w:val="left"/>
        <w:rPr>
          <w:rFonts w:ascii="Arial" w:hAnsi="Arial" w:cs="Arial"/>
          <w:b/>
          <w:sz w:val="20"/>
        </w:rPr>
      </w:pPr>
      <w:r w:rsidRPr="00355C62">
        <w:rPr>
          <w:rFonts w:ascii="Arial" w:hAnsi="Arial" w:cs="Arial"/>
          <w:b/>
          <w:sz w:val="20"/>
        </w:rPr>
        <w:t>S</w:t>
      </w:r>
      <w:r w:rsidR="004834C3" w:rsidRPr="00355C62">
        <w:rPr>
          <w:rFonts w:ascii="Arial" w:hAnsi="Arial" w:cs="Arial"/>
          <w:b/>
          <w:sz w:val="20"/>
        </w:rPr>
        <w:t>SI</w:t>
      </w:r>
      <w:r w:rsidRPr="00355C62">
        <w:rPr>
          <w:rFonts w:ascii="Arial" w:hAnsi="Arial" w:cs="Arial"/>
          <w:b/>
          <w:sz w:val="20"/>
        </w:rPr>
        <w:t xml:space="preserve"> </w:t>
      </w:r>
      <w:r w:rsidR="00ED6881">
        <w:rPr>
          <w:rFonts w:ascii="Arial" w:hAnsi="Arial" w:cs="Arial"/>
          <w:b/>
          <w:sz w:val="20"/>
        </w:rPr>
        <w:t>Advantage</w:t>
      </w:r>
      <w:r w:rsidR="00A152C9">
        <w:rPr>
          <w:rFonts w:ascii="Arial" w:hAnsi="Arial" w:cs="Arial"/>
          <w:b/>
          <w:sz w:val="20"/>
        </w:rPr>
        <w:t xml:space="preserve"> </w:t>
      </w:r>
      <w:r w:rsidR="003109F0">
        <w:rPr>
          <w:rFonts w:ascii="Arial" w:hAnsi="Arial" w:cs="Arial"/>
          <w:b/>
          <w:sz w:val="20"/>
        </w:rPr>
        <w:t>Model Numbers</w:t>
      </w:r>
      <w:r w:rsidR="00894B2D" w:rsidRPr="00355C62">
        <w:rPr>
          <w:rFonts w:ascii="Arial" w:hAnsi="Arial" w:cs="Arial"/>
          <w:b/>
          <w:sz w:val="20"/>
        </w:rPr>
        <w:t xml:space="preserve">: </w:t>
      </w:r>
      <w:r w:rsidRPr="00355C62">
        <w:rPr>
          <w:rFonts w:ascii="Arial" w:hAnsi="Arial" w:cs="Arial"/>
          <w:b/>
          <w:sz w:val="20"/>
        </w:rPr>
        <w:t xml:space="preserve"> </w:t>
      </w:r>
    </w:p>
    <w:p w14:paraId="1A884EDF" w14:textId="77777777" w:rsidR="003063BE" w:rsidRDefault="00ED6881" w:rsidP="007E01A4">
      <w:pPr>
        <w:pStyle w:val="PR1"/>
        <w:numPr>
          <w:ilvl w:val="0"/>
          <w:numId w:val="0"/>
        </w:numPr>
        <w:ind w:left="1710"/>
        <w:jc w:val="left"/>
        <w:rPr>
          <w:rFonts w:ascii="Arial" w:hAnsi="Arial" w:cs="Arial"/>
          <w:b/>
          <w:sz w:val="20"/>
        </w:rPr>
      </w:pPr>
      <w:r>
        <w:rPr>
          <w:rFonts w:ascii="Arial" w:hAnsi="Arial" w:cs="Arial"/>
          <w:b/>
          <w:sz w:val="20"/>
        </w:rPr>
        <w:t>SHLB</w:t>
      </w:r>
      <w:r w:rsidR="00A45060">
        <w:rPr>
          <w:rFonts w:ascii="Arial" w:hAnsi="Arial" w:cs="Arial"/>
          <w:b/>
          <w:sz w:val="20"/>
        </w:rPr>
        <w:t>1S</w:t>
      </w:r>
      <w:r w:rsidR="00A45060" w:rsidRPr="00355C62">
        <w:rPr>
          <w:rFonts w:ascii="Arial" w:hAnsi="Arial" w:cs="Arial"/>
          <w:b/>
          <w:sz w:val="20"/>
        </w:rPr>
        <w:t>1</w:t>
      </w:r>
      <w:r w:rsidR="00A152C9">
        <w:rPr>
          <w:rFonts w:ascii="Arial" w:hAnsi="Arial" w:cs="Arial"/>
          <w:b/>
          <w:sz w:val="20"/>
        </w:rPr>
        <w:t>AC</w:t>
      </w:r>
      <w:r w:rsidR="005B408C">
        <w:rPr>
          <w:rFonts w:ascii="Arial" w:hAnsi="Arial" w:cs="Arial"/>
          <w:b/>
          <w:sz w:val="20"/>
        </w:rPr>
        <w:t>11</w:t>
      </w:r>
      <w:r w:rsidR="00E650A3">
        <w:rPr>
          <w:rFonts w:ascii="Arial" w:hAnsi="Arial" w:cs="Arial"/>
          <w:b/>
          <w:sz w:val="20"/>
        </w:rPr>
        <w:t>M</w:t>
      </w:r>
      <w:r w:rsidR="00A45060" w:rsidRPr="00355C62">
        <w:rPr>
          <w:rFonts w:ascii="Arial" w:hAnsi="Arial" w:cs="Arial"/>
          <w:b/>
          <w:sz w:val="20"/>
        </w:rPr>
        <w:t xml:space="preserve"> (120/</w:t>
      </w:r>
      <w:r w:rsidR="00A45060">
        <w:rPr>
          <w:rFonts w:ascii="Arial" w:hAnsi="Arial" w:cs="Arial"/>
          <w:b/>
          <w:sz w:val="20"/>
        </w:rPr>
        <w:t>240</w:t>
      </w:r>
      <w:r w:rsidR="00A45060" w:rsidRPr="00355C62">
        <w:rPr>
          <w:rFonts w:ascii="Arial" w:hAnsi="Arial" w:cs="Arial"/>
          <w:b/>
          <w:sz w:val="20"/>
        </w:rPr>
        <w:t xml:space="preserve"> V</w:t>
      </w:r>
      <w:r w:rsidR="00E650A3">
        <w:rPr>
          <w:rFonts w:ascii="Arial" w:hAnsi="Arial" w:cs="Arial"/>
          <w:b/>
          <w:sz w:val="20"/>
        </w:rPr>
        <w:t>ac</w:t>
      </w:r>
      <w:r w:rsidR="00A45060" w:rsidRPr="00355C62">
        <w:rPr>
          <w:rFonts w:ascii="Arial" w:hAnsi="Arial" w:cs="Arial"/>
          <w:b/>
          <w:sz w:val="20"/>
        </w:rPr>
        <w:t xml:space="preserve"> </w:t>
      </w:r>
      <w:r w:rsidR="00A45060">
        <w:rPr>
          <w:rFonts w:ascii="Arial" w:hAnsi="Arial" w:cs="Arial"/>
          <w:b/>
          <w:sz w:val="20"/>
        </w:rPr>
        <w:t>Split-Phase</w:t>
      </w:r>
      <w:r w:rsidR="00A45060" w:rsidRPr="00355C62">
        <w:rPr>
          <w:rFonts w:ascii="Arial" w:hAnsi="Arial" w:cs="Arial"/>
          <w:b/>
          <w:sz w:val="20"/>
        </w:rPr>
        <w:t xml:space="preserve">) / </w:t>
      </w:r>
      <w:r w:rsidR="00E650A3">
        <w:rPr>
          <w:rFonts w:ascii="Arial" w:hAnsi="Arial" w:cs="Arial"/>
          <w:b/>
          <w:sz w:val="20"/>
        </w:rPr>
        <w:t>SHLB</w:t>
      </w:r>
      <w:r w:rsidR="00A45060" w:rsidRPr="00355C62">
        <w:rPr>
          <w:rFonts w:ascii="Arial" w:hAnsi="Arial" w:cs="Arial"/>
          <w:b/>
          <w:sz w:val="20"/>
        </w:rPr>
        <w:t>3Y1</w:t>
      </w:r>
      <w:r w:rsidR="00A152C9">
        <w:rPr>
          <w:rFonts w:ascii="Arial" w:hAnsi="Arial" w:cs="Arial"/>
          <w:b/>
          <w:sz w:val="20"/>
        </w:rPr>
        <w:t>AC</w:t>
      </w:r>
      <w:r w:rsidR="005B408C">
        <w:rPr>
          <w:rFonts w:ascii="Arial" w:hAnsi="Arial" w:cs="Arial"/>
          <w:b/>
          <w:sz w:val="20"/>
        </w:rPr>
        <w:t>11</w:t>
      </w:r>
      <w:r w:rsidR="00E650A3">
        <w:rPr>
          <w:rFonts w:ascii="Arial" w:hAnsi="Arial" w:cs="Arial"/>
          <w:b/>
          <w:sz w:val="20"/>
        </w:rPr>
        <w:t>M</w:t>
      </w:r>
      <w:r w:rsidR="00A45060" w:rsidRPr="00355C62">
        <w:rPr>
          <w:rFonts w:ascii="Arial" w:hAnsi="Arial" w:cs="Arial"/>
          <w:b/>
          <w:sz w:val="20"/>
        </w:rPr>
        <w:t xml:space="preserve"> (120/208 V</w:t>
      </w:r>
      <w:r w:rsidR="00E650A3">
        <w:rPr>
          <w:rFonts w:ascii="Arial" w:hAnsi="Arial" w:cs="Arial"/>
          <w:b/>
          <w:sz w:val="20"/>
        </w:rPr>
        <w:t>ac</w:t>
      </w:r>
      <w:r w:rsidR="00A45060" w:rsidRPr="00355C62">
        <w:rPr>
          <w:rFonts w:ascii="Arial" w:hAnsi="Arial" w:cs="Arial"/>
          <w:b/>
          <w:sz w:val="20"/>
        </w:rPr>
        <w:t xml:space="preserve"> Wye) / </w:t>
      </w:r>
      <w:r w:rsidR="00E650A3">
        <w:rPr>
          <w:rFonts w:ascii="Arial" w:hAnsi="Arial" w:cs="Arial"/>
          <w:b/>
          <w:sz w:val="20"/>
        </w:rPr>
        <w:t>SHLB</w:t>
      </w:r>
      <w:r w:rsidR="001A6382" w:rsidRPr="00355C62">
        <w:rPr>
          <w:rFonts w:ascii="Arial" w:hAnsi="Arial" w:cs="Arial"/>
          <w:b/>
          <w:sz w:val="20"/>
        </w:rPr>
        <w:t>3Y2</w:t>
      </w:r>
      <w:r w:rsidR="00A152C9">
        <w:rPr>
          <w:rFonts w:ascii="Arial" w:hAnsi="Arial" w:cs="Arial"/>
          <w:b/>
          <w:sz w:val="20"/>
        </w:rPr>
        <w:t>AC</w:t>
      </w:r>
      <w:r w:rsidR="005B408C">
        <w:rPr>
          <w:rFonts w:ascii="Arial" w:hAnsi="Arial" w:cs="Arial"/>
          <w:b/>
          <w:sz w:val="20"/>
        </w:rPr>
        <w:t>11</w:t>
      </w:r>
      <w:r w:rsidR="00E650A3">
        <w:rPr>
          <w:rFonts w:ascii="Arial" w:hAnsi="Arial" w:cs="Arial"/>
          <w:b/>
          <w:sz w:val="20"/>
        </w:rPr>
        <w:t>M</w:t>
      </w:r>
      <w:r w:rsidR="001A6382" w:rsidRPr="00355C62">
        <w:rPr>
          <w:rFonts w:ascii="Arial" w:hAnsi="Arial" w:cs="Arial"/>
          <w:b/>
          <w:sz w:val="20"/>
        </w:rPr>
        <w:t xml:space="preserve"> (277/480</w:t>
      </w:r>
      <w:r w:rsidR="005B11B5" w:rsidRPr="00355C62">
        <w:rPr>
          <w:rFonts w:ascii="Arial" w:hAnsi="Arial" w:cs="Arial"/>
          <w:b/>
          <w:sz w:val="20"/>
        </w:rPr>
        <w:t xml:space="preserve"> </w:t>
      </w:r>
      <w:r w:rsidR="001A6382" w:rsidRPr="00355C62">
        <w:rPr>
          <w:rFonts w:ascii="Arial" w:hAnsi="Arial" w:cs="Arial"/>
          <w:b/>
          <w:sz w:val="20"/>
        </w:rPr>
        <w:t>V</w:t>
      </w:r>
      <w:r w:rsidR="00E650A3">
        <w:rPr>
          <w:rFonts w:ascii="Arial" w:hAnsi="Arial" w:cs="Arial"/>
          <w:b/>
          <w:sz w:val="20"/>
        </w:rPr>
        <w:t>ac</w:t>
      </w:r>
      <w:r w:rsidR="00EB496A" w:rsidRPr="00355C62">
        <w:rPr>
          <w:rFonts w:ascii="Arial" w:hAnsi="Arial" w:cs="Arial"/>
          <w:b/>
          <w:sz w:val="20"/>
        </w:rPr>
        <w:t xml:space="preserve"> Wye</w:t>
      </w:r>
      <w:r w:rsidR="001A6382" w:rsidRPr="00355C62">
        <w:rPr>
          <w:rFonts w:ascii="Arial" w:hAnsi="Arial" w:cs="Arial"/>
          <w:b/>
          <w:sz w:val="20"/>
        </w:rPr>
        <w:t>)</w:t>
      </w:r>
      <w:r w:rsidR="00B61C3F" w:rsidRPr="00355C62">
        <w:rPr>
          <w:rFonts w:ascii="Arial" w:hAnsi="Arial" w:cs="Arial"/>
          <w:b/>
          <w:sz w:val="20"/>
        </w:rPr>
        <w:t xml:space="preserve"> /</w:t>
      </w:r>
      <w:r w:rsidR="003C7BD3">
        <w:rPr>
          <w:rFonts w:ascii="Arial" w:hAnsi="Arial" w:cs="Arial"/>
          <w:b/>
          <w:sz w:val="20"/>
        </w:rPr>
        <w:t xml:space="preserve"> </w:t>
      </w:r>
      <w:r w:rsidR="00E650A3">
        <w:rPr>
          <w:rFonts w:ascii="Arial" w:hAnsi="Arial" w:cs="Arial"/>
          <w:b/>
          <w:sz w:val="20"/>
        </w:rPr>
        <w:t>SHLB3</w:t>
      </w:r>
      <w:r w:rsidR="00EB496A" w:rsidRPr="00355C62">
        <w:rPr>
          <w:rFonts w:ascii="Arial" w:hAnsi="Arial" w:cs="Arial"/>
          <w:b/>
          <w:sz w:val="20"/>
        </w:rPr>
        <w:t>N4</w:t>
      </w:r>
      <w:r w:rsidR="00A152C9">
        <w:rPr>
          <w:rFonts w:ascii="Arial" w:hAnsi="Arial" w:cs="Arial"/>
          <w:b/>
          <w:sz w:val="20"/>
        </w:rPr>
        <w:t>AC</w:t>
      </w:r>
      <w:r w:rsidR="005B408C">
        <w:rPr>
          <w:rFonts w:ascii="Arial" w:hAnsi="Arial" w:cs="Arial"/>
          <w:b/>
          <w:sz w:val="20"/>
        </w:rPr>
        <w:t>11M</w:t>
      </w:r>
      <w:r w:rsidR="00EB496A" w:rsidRPr="00355C62">
        <w:rPr>
          <w:rFonts w:ascii="Arial" w:hAnsi="Arial" w:cs="Arial"/>
          <w:b/>
          <w:sz w:val="20"/>
        </w:rPr>
        <w:t xml:space="preserve"> (480 V</w:t>
      </w:r>
      <w:r w:rsidR="00E650A3">
        <w:rPr>
          <w:rFonts w:ascii="Arial" w:hAnsi="Arial" w:cs="Arial"/>
          <w:b/>
          <w:sz w:val="20"/>
        </w:rPr>
        <w:t>ac</w:t>
      </w:r>
      <w:r w:rsidR="00EB496A" w:rsidRPr="00355C62">
        <w:rPr>
          <w:rFonts w:ascii="Arial" w:hAnsi="Arial" w:cs="Arial"/>
          <w:b/>
          <w:sz w:val="20"/>
        </w:rPr>
        <w:t xml:space="preserve"> Delta)</w:t>
      </w:r>
    </w:p>
    <w:p w14:paraId="7A467AC7" w14:textId="77777777" w:rsidR="003109F0" w:rsidRDefault="003109F0" w:rsidP="007E01A4">
      <w:pPr>
        <w:pStyle w:val="PR1"/>
        <w:numPr>
          <w:ilvl w:val="0"/>
          <w:numId w:val="0"/>
        </w:numPr>
        <w:ind w:left="2160" w:hanging="450"/>
        <w:jc w:val="left"/>
        <w:rPr>
          <w:rFonts w:ascii="Arial" w:hAnsi="Arial" w:cs="Arial"/>
          <w:sz w:val="20"/>
        </w:rPr>
      </w:pPr>
      <w:r w:rsidRPr="001D5BAD">
        <w:rPr>
          <w:rFonts w:ascii="Arial" w:hAnsi="Arial" w:cs="Arial"/>
          <w:sz w:val="20"/>
        </w:rPr>
        <w:t>2.</w:t>
      </w:r>
      <w:r>
        <w:rPr>
          <w:rFonts w:ascii="Arial" w:hAnsi="Arial" w:cs="Arial"/>
          <w:sz w:val="20"/>
        </w:rPr>
        <w:t xml:space="preserve">     Let through voltage test results for service entrance surge protective devices must not exceed the following to be considered for approval, no exceptions:</w:t>
      </w:r>
    </w:p>
    <w:p w14:paraId="7CE12637" w14:textId="77777777" w:rsidR="00995EBB" w:rsidRDefault="00995EBB" w:rsidP="007E01A4">
      <w:pPr>
        <w:pStyle w:val="PR1"/>
        <w:numPr>
          <w:ilvl w:val="0"/>
          <w:numId w:val="0"/>
        </w:numPr>
        <w:ind w:left="2160" w:hanging="450"/>
        <w:jc w:val="left"/>
        <w:rPr>
          <w:rFonts w:ascii="Arial" w:hAnsi="Arial" w:cs="Arial"/>
          <w:sz w:val="20"/>
        </w:rPr>
      </w:pPr>
    </w:p>
    <w:tbl>
      <w:tblPr>
        <w:tblStyle w:val="TableGrid"/>
        <w:tblW w:w="0" w:type="auto"/>
        <w:tblInd w:w="1152" w:type="dxa"/>
        <w:tblLook w:val="04A0" w:firstRow="1" w:lastRow="0" w:firstColumn="1" w:lastColumn="0" w:noHBand="0" w:noVBand="1"/>
      </w:tblPr>
      <w:tblGrid>
        <w:gridCol w:w="1639"/>
        <w:gridCol w:w="1639"/>
        <w:gridCol w:w="1640"/>
        <w:gridCol w:w="1640"/>
        <w:gridCol w:w="1640"/>
      </w:tblGrid>
      <w:tr w:rsidR="003109F0" w14:paraId="38A63AE4" w14:textId="77777777" w:rsidTr="003109F0">
        <w:tc>
          <w:tcPr>
            <w:tcW w:w="8198" w:type="dxa"/>
            <w:gridSpan w:val="5"/>
          </w:tcPr>
          <w:p w14:paraId="64840AFB" w14:textId="77777777" w:rsidR="003109F0" w:rsidRPr="003761E0" w:rsidRDefault="003109F0" w:rsidP="003109F0">
            <w:pPr>
              <w:pStyle w:val="PR1"/>
              <w:numPr>
                <w:ilvl w:val="0"/>
                <w:numId w:val="0"/>
              </w:numPr>
              <w:jc w:val="left"/>
              <w:rPr>
                <w:rFonts w:ascii="Arial" w:hAnsi="Arial" w:cs="Arial"/>
                <w:b/>
                <w:sz w:val="20"/>
              </w:rPr>
            </w:pPr>
            <w:r w:rsidRPr="003761E0">
              <w:rPr>
                <w:rFonts w:ascii="Arial" w:hAnsi="Arial" w:cs="Arial"/>
                <w:b/>
                <w:sz w:val="20"/>
              </w:rPr>
              <w:t>IEEE Std. C62.41.2-2002 Cat</w:t>
            </w:r>
            <w:r w:rsidR="005B408C">
              <w:rPr>
                <w:rFonts w:ascii="Arial" w:hAnsi="Arial" w:cs="Arial"/>
                <w:b/>
                <w:sz w:val="20"/>
              </w:rPr>
              <w:t>egory</w:t>
            </w:r>
            <w:r w:rsidRPr="003761E0">
              <w:rPr>
                <w:rFonts w:ascii="Arial" w:hAnsi="Arial" w:cs="Arial"/>
                <w:b/>
                <w:sz w:val="20"/>
              </w:rPr>
              <w:t xml:space="preserve"> C High Current Driven Surge Test Results (10 kA)</w:t>
            </w:r>
          </w:p>
        </w:tc>
      </w:tr>
      <w:tr w:rsidR="003109F0" w14:paraId="41247F84" w14:textId="77777777" w:rsidTr="003109F0">
        <w:tc>
          <w:tcPr>
            <w:tcW w:w="1639" w:type="dxa"/>
          </w:tcPr>
          <w:p w14:paraId="5C2E1265" w14:textId="77777777" w:rsidR="003109F0" w:rsidRDefault="003109F0" w:rsidP="003109F0">
            <w:pPr>
              <w:pStyle w:val="PR1"/>
              <w:numPr>
                <w:ilvl w:val="0"/>
                <w:numId w:val="0"/>
              </w:numPr>
              <w:jc w:val="left"/>
              <w:rPr>
                <w:rFonts w:ascii="Arial" w:hAnsi="Arial" w:cs="Arial"/>
                <w:sz w:val="20"/>
              </w:rPr>
            </w:pPr>
          </w:p>
        </w:tc>
        <w:tc>
          <w:tcPr>
            <w:tcW w:w="1639" w:type="dxa"/>
          </w:tcPr>
          <w:p w14:paraId="6E849729"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L-N</w:t>
            </w:r>
          </w:p>
        </w:tc>
        <w:tc>
          <w:tcPr>
            <w:tcW w:w="1640" w:type="dxa"/>
          </w:tcPr>
          <w:p w14:paraId="6FA8045D"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L-L</w:t>
            </w:r>
          </w:p>
        </w:tc>
        <w:tc>
          <w:tcPr>
            <w:tcW w:w="1640" w:type="dxa"/>
          </w:tcPr>
          <w:p w14:paraId="1BBC6963"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L-G</w:t>
            </w:r>
          </w:p>
        </w:tc>
        <w:tc>
          <w:tcPr>
            <w:tcW w:w="1640" w:type="dxa"/>
          </w:tcPr>
          <w:p w14:paraId="2623A959"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N-G</w:t>
            </w:r>
          </w:p>
        </w:tc>
      </w:tr>
      <w:tr w:rsidR="003109F0" w14:paraId="5F0E2CA5" w14:textId="77777777" w:rsidTr="003109F0">
        <w:tc>
          <w:tcPr>
            <w:tcW w:w="1639" w:type="dxa"/>
          </w:tcPr>
          <w:p w14:paraId="303CD008" w14:textId="77777777" w:rsidR="003109F0" w:rsidRDefault="003109F0" w:rsidP="003109F0">
            <w:pPr>
              <w:pStyle w:val="PR1"/>
              <w:numPr>
                <w:ilvl w:val="0"/>
                <w:numId w:val="0"/>
              </w:numPr>
              <w:jc w:val="left"/>
              <w:rPr>
                <w:rFonts w:ascii="Arial" w:hAnsi="Arial" w:cs="Arial"/>
                <w:sz w:val="20"/>
              </w:rPr>
            </w:pPr>
            <w:r>
              <w:rPr>
                <w:rFonts w:ascii="Arial" w:hAnsi="Arial" w:cs="Arial"/>
                <w:sz w:val="20"/>
              </w:rPr>
              <w:t>120/240 V Split-Phase</w:t>
            </w:r>
          </w:p>
        </w:tc>
        <w:tc>
          <w:tcPr>
            <w:tcW w:w="1639" w:type="dxa"/>
          </w:tcPr>
          <w:p w14:paraId="28059E0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729 V</w:t>
            </w:r>
          </w:p>
        </w:tc>
        <w:tc>
          <w:tcPr>
            <w:tcW w:w="1640" w:type="dxa"/>
          </w:tcPr>
          <w:p w14:paraId="7A8BFADB"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964 V</w:t>
            </w:r>
          </w:p>
        </w:tc>
        <w:tc>
          <w:tcPr>
            <w:tcW w:w="1640" w:type="dxa"/>
          </w:tcPr>
          <w:p w14:paraId="6723A9FA"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781 V</w:t>
            </w:r>
          </w:p>
        </w:tc>
        <w:tc>
          <w:tcPr>
            <w:tcW w:w="1640" w:type="dxa"/>
          </w:tcPr>
          <w:p w14:paraId="5E3CD6E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991 V</w:t>
            </w:r>
          </w:p>
        </w:tc>
      </w:tr>
      <w:tr w:rsidR="003109F0" w14:paraId="53F08F04" w14:textId="77777777" w:rsidTr="003109F0">
        <w:tc>
          <w:tcPr>
            <w:tcW w:w="1639" w:type="dxa"/>
          </w:tcPr>
          <w:p w14:paraId="3DD39B05" w14:textId="77777777" w:rsidR="003109F0" w:rsidRDefault="003109F0" w:rsidP="003109F0">
            <w:pPr>
              <w:pStyle w:val="PR1"/>
              <w:numPr>
                <w:ilvl w:val="0"/>
                <w:numId w:val="0"/>
              </w:numPr>
              <w:jc w:val="left"/>
              <w:rPr>
                <w:rFonts w:ascii="Arial" w:hAnsi="Arial" w:cs="Arial"/>
                <w:sz w:val="20"/>
              </w:rPr>
            </w:pPr>
            <w:r>
              <w:rPr>
                <w:rFonts w:ascii="Arial" w:hAnsi="Arial" w:cs="Arial"/>
                <w:sz w:val="20"/>
              </w:rPr>
              <w:t xml:space="preserve">208Y/120 V     3 Ø </w:t>
            </w:r>
          </w:p>
        </w:tc>
        <w:tc>
          <w:tcPr>
            <w:tcW w:w="1639" w:type="dxa"/>
          </w:tcPr>
          <w:p w14:paraId="79EEE9E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729 V</w:t>
            </w:r>
          </w:p>
        </w:tc>
        <w:tc>
          <w:tcPr>
            <w:tcW w:w="1640" w:type="dxa"/>
          </w:tcPr>
          <w:p w14:paraId="5D912481"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964 V</w:t>
            </w:r>
          </w:p>
        </w:tc>
        <w:tc>
          <w:tcPr>
            <w:tcW w:w="1640" w:type="dxa"/>
          </w:tcPr>
          <w:p w14:paraId="24324900"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781 V</w:t>
            </w:r>
          </w:p>
        </w:tc>
        <w:tc>
          <w:tcPr>
            <w:tcW w:w="1640" w:type="dxa"/>
          </w:tcPr>
          <w:p w14:paraId="38273A33"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991 V</w:t>
            </w:r>
          </w:p>
        </w:tc>
      </w:tr>
      <w:tr w:rsidR="003109F0" w14:paraId="14FDFEA6" w14:textId="77777777" w:rsidTr="003109F0">
        <w:tc>
          <w:tcPr>
            <w:tcW w:w="1639" w:type="dxa"/>
          </w:tcPr>
          <w:p w14:paraId="4EAB7A26"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480Y/277 V     3 Ø</w:t>
            </w:r>
          </w:p>
        </w:tc>
        <w:tc>
          <w:tcPr>
            <w:tcW w:w="1639" w:type="dxa"/>
          </w:tcPr>
          <w:p w14:paraId="2379DAA6"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1374 V</w:t>
            </w:r>
          </w:p>
        </w:tc>
        <w:tc>
          <w:tcPr>
            <w:tcW w:w="1640" w:type="dxa"/>
          </w:tcPr>
          <w:p w14:paraId="14C5D9CA"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 xml:space="preserve">1758 V </w:t>
            </w:r>
          </w:p>
        </w:tc>
        <w:tc>
          <w:tcPr>
            <w:tcW w:w="1640" w:type="dxa"/>
          </w:tcPr>
          <w:p w14:paraId="0540D8C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1414 V</w:t>
            </w:r>
          </w:p>
        </w:tc>
        <w:tc>
          <w:tcPr>
            <w:tcW w:w="1640" w:type="dxa"/>
          </w:tcPr>
          <w:p w14:paraId="23C9EFB7"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1661 V</w:t>
            </w:r>
          </w:p>
        </w:tc>
      </w:tr>
      <w:tr w:rsidR="003109F0" w14:paraId="07413A79" w14:textId="77777777" w:rsidTr="005B408C">
        <w:trPr>
          <w:trHeight w:val="602"/>
        </w:trPr>
        <w:tc>
          <w:tcPr>
            <w:tcW w:w="1639" w:type="dxa"/>
          </w:tcPr>
          <w:p w14:paraId="6F1EDE80"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 V 3 Ø Δ</w:t>
            </w:r>
          </w:p>
        </w:tc>
        <w:tc>
          <w:tcPr>
            <w:tcW w:w="1639" w:type="dxa"/>
          </w:tcPr>
          <w:p w14:paraId="0E4AB72F" w14:textId="77777777" w:rsidR="003109F0" w:rsidRDefault="005B408C" w:rsidP="003109F0">
            <w:pPr>
              <w:pStyle w:val="PR1"/>
              <w:numPr>
                <w:ilvl w:val="0"/>
                <w:numId w:val="0"/>
              </w:numPr>
              <w:jc w:val="center"/>
              <w:rPr>
                <w:rFonts w:ascii="Arial" w:hAnsi="Arial" w:cs="Arial"/>
                <w:sz w:val="20"/>
              </w:rPr>
            </w:pPr>
            <w:r>
              <w:rPr>
                <w:rFonts w:ascii="Arial" w:hAnsi="Arial" w:cs="Arial"/>
                <w:sz w:val="20"/>
              </w:rPr>
              <w:t>---</w:t>
            </w:r>
          </w:p>
        </w:tc>
        <w:tc>
          <w:tcPr>
            <w:tcW w:w="1640" w:type="dxa"/>
          </w:tcPr>
          <w:p w14:paraId="63624217"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1758 V</w:t>
            </w:r>
          </w:p>
        </w:tc>
        <w:tc>
          <w:tcPr>
            <w:tcW w:w="1640" w:type="dxa"/>
          </w:tcPr>
          <w:p w14:paraId="4B8E5927"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2071 V</w:t>
            </w:r>
          </w:p>
        </w:tc>
        <w:tc>
          <w:tcPr>
            <w:tcW w:w="1640" w:type="dxa"/>
          </w:tcPr>
          <w:p w14:paraId="2EFEFD1E" w14:textId="77777777" w:rsidR="003109F0" w:rsidRDefault="005B408C" w:rsidP="003109F0">
            <w:pPr>
              <w:pStyle w:val="PR1"/>
              <w:numPr>
                <w:ilvl w:val="0"/>
                <w:numId w:val="0"/>
              </w:numPr>
              <w:jc w:val="center"/>
              <w:rPr>
                <w:rFonts w:ascii="Arial" w:hAnsi="Arial" w:cs="Arial"/>
                <w:sz w:val="20"/>
              </w:rPr>
            </w:pPr>
            <w:r>
              <w:rPr>
                <w:rFonts w:ascii="Arial" w:hAnsi="Arial" w:cs="Arial"/>
                <w:sz w:val="20"/>
              </w:rPr>
              <w:t>---</w:t>
            </w:r>
          </w:p>
        </w:tc>
      </w:tr>
      <w:tr w:rsidR="003109F0" w14:paraId="29EE93E0" w14:textId="77777777" w:rsidTr="003109F0">
        <w:tc>
          <w:tcPr>
            <w:tcW w:w="8198" w:type="dxa"/>
            <w:gridSpan w:val="5"/>
          </w:tcPr>
          <w:p w14:paraId="6C6CEDE0" w14:textId="77777777" w:rsidR="003109F0" w:rsidRPr="003761E0" w:rsidRDefault="003109F0" w:rsidP="003109F0">
            <w:pPr>
              <w:pStyle w:val="PR1"/>
              <w:numPr>
                <w:ilvl w:val="0"/>
                <w:numId w:val="0"/>
              </w:numPr>
              <w:jc w:val="left"/>
              <w:rPr>
                <w:rFonts w:ascii="Arial" w:hAnsi="Arial" w:cs="Arial"/>
                <w:b/>
                <w:sz w:val="20"/>
              </w:rPr>
            </w:pPr>
            <w:r w:rsidRPr="003761E0">
              <w:rPr>
                <w:rFonts w:ascii="Arial" w:hAnsi="Arial" w:cs="Arial"/>
                <w:b/>
                <w:sz w:val="20"/>
              </w:rPr>
              <w:t>IEEE Std. C62.41-2002 Cat</w:t>
            </w:r>
            <w:r w:rsidR="005B408C">
              <w:rPr>
                <w:rFonts w:ascii="Arial" w:hAnsi="Arial" w:cs="Arial"/>
                <w:b/>
                <w:sz w:val="20"/>
              </w:rPr>
              <w:t>egory</w:t>
            </w:r>
            <w:r w:rsidRPr="003761E0">
              <w:rPr>
                <w:rFonts w:ascii="Arial" w:hAnsi="Arial" w:cs="Arial"/>
                <w:b/>
                <w:sz w:val="20"/>
              </w:rPr>
              <w:t xml:space="preserve"> A 6 kV 200 A 100 kHz Ring Wave Surge Test Results </w:t>
            </w:r>
          </w:p>
        </w:tc>
      </w:tr>
      <w:tr w:rsidR="003109F0" w14:paraId="100E81E7" w14:textId="77777777" w:rsidTr="003109F0">
        <w:tc>
          <w:tcPr>
            <w:tcW w:w="1639" w:type="dxa"/>
          </w:tcPr>
          <w:p w14:paraId="40ABC8A0" w14:textId="77777777" w:rsidR="003109F0" w:rsidRDefault="003109F0" w:rsidP="003109F0">
            <w:pPr>
              <w:pStyle w:val="PR1"/>
              <w:numPr>
                <w:ilvl w:val="0"/>
                <w:numId w:val="0"/>
              </w:numPr>
              <w:jc w:val="left"/>
              <w:rPr>
                <w:rFonts w:ascii="Arial" w:hAnsi="Arial" w:cs="Arial"/>
                <w:sz w:val="20"/>
              </w:rPr>
            </w:pPr>
          </w:p>
        </w:tc>
        <w:tc>
          <w:tcPr>
            <w:tcW w:w="1639" w:type="dxa"/>
          </w:tcPr>
          <w:p w14:paraId="193C6A35"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L-N</w:t>
            </w:r>
          </w:p>
        </w:tc>
        <w:tc>
          <w:tcPr>
            <w:tcW w:w="1640" w:type="dxa"/>
          </w:tcPr>
          <w:p w14:paraId="3DC3430E"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L-L</w:t>
            </w:r>
          </w:p>
        </w:tc>
        <w:tc>
          <w:tcPr>
            <w:tcW w:w="1640" w:type="dxa"/>
          </w:tcPr>
          <w:p w14:paraId="06F034B9"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L-G</w:t>
            </w:r>
          </w:p>
        </w:tc>
        <w:tc>
          <w:tcPr>
            <w:tcW w:w="1640" w:type="dxa"/>
          </w:tcPr>
          <w:p w14:paraId="48235F5E"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N-G</w:t>
            </w:r>
          </w:p>
        </w:tc>
      </w:tr>
      <w:tr w:rsidR="003109F0" w14:paraId="013C31B2" w14:textId="77777777" w:rsidTr="003109F0">
        <w:tc>
          <w:tcPr>
            <w:tcW w:w="1639" w:type="dxa"/>
          </w:tcPr>
          <w:p w14:paraId="179A2BD9" w14:textId="77777777" w:rsidR="003109F0" w:rsidRDefault="003109F0" w:rsidP="003109F0">
            <w:pPr>
              <w:pStyle w:val="PR1"/>
              <w:numPr>
                <w:ilvl w:val="0"/>
                <w:numId w:val="0"/>
              </w:numPr>
              <w:jc w:val="left"/>
              <w:rPr>
                <w:rFonts w:ascii="Arial" w:hAnsi="Arial" w:cs="Arial"/>
                <w:sz w:val="20"/>
              </w:rPr>
            </w:pPr>
            <w:r>
              <w:rPr>
                <w:rFonts w:ascii="Arial" w:hAnsi="Arial" w:cs="Arial"/>
                <w:sz w:val="20"/>
              </w:rPr>
              <w:lastRenderedPageBreak/>
              <w:t>120/240 V Split-Phase</w:t>
            </w:r>
          </w:p>
        </w:tc>
        <w:tc>
          <w:tcPr>
            <w:tcW w:w="1639" w:type="dxa"/>
          </w:tcPr>
          <w:p w14:paraId="1090EEC3"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261 V</w:t>
            </w:r>
          </w:p>
        </w:tc>
        <w:tc>
          <w:tcPr>
            <w:tcW w:w="1640" w:type="dxa"/>
          </w:tcPr>
          <w:p w14:paraId="23247AE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412 V</w:t>
            </w:r>
          </w:p>
        </w:tc>
        <w:tc>
          <w:tcPr>
            <w:tcW w:w="1640" w:type="dxa"/>
          </w:tcPr>
          <w:p w14:paraId="498B64A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272 V</w:t>
            </w:r>
          </w:p>
        </w:tc>
        <w:tc>
          <w:tcPr>
            <w:tcW w:w="1640" w:type="dxa"/>
          </w:tcPr>
          <w:p w14:paraId="03A2379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491 V</w:t>
            </w:r>
          </w:p>
        </w:tc>
      </w:tr>
      <w:tr w:rsidR="003109F0" w14:paraId="5E096921" w14:textId="77777777" w:rsidTr="003109F0">
        <w:tc>
          <w:tcPr>
            <w:tcW w:w="1639" w:type="dxa"/>
          </w:tcPr>
          <w:p w14:paraId="7D4B1ADB" w14:textId="77777777" w:rsidR="003109F0" w:rsidRDefault="003109F0" w:rsidP="003109F0">
            <w:pPr>
              <w:pStyle w:val="PR1"/>
              <w:numPr>
                <w:ilvl w:val="0"/>
                <w:numId w:val="0"/>
              </w:numPr>
              <w:jc w:val="left"/>
              <w:rPr>
                <w:rFonts w:ascii="Arial" w:hAnsi="Arial" w:cs="Arial"/>
                <w:sz w:val="20"/>
              </w:rPr>
            </w:pPr>
            <w:r>
              <w:rPr>
                <w:rFonts w:ascii="Arial" w:hAnsi="Arial" w:cs="Arial"/>
                <w:sz w:val="20"/>
              </w:rPr>
              <w:t>208Y/120 V     3 Ø</w:t>
            </w:r>
          </w:p>
        </w:tc>
        <w:tc>
          <w:tcPr>
            <w:tcW w:w="1639" w:type="dxa"/>
          </w:tcPr>
          <w:p w14:paraId="45522F4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261 V</w:t>
            </w:r>
          </w:p>
        </w:tc>
        <w:tc>
          <w:tcPr>
            <w:tcW w:w="1640" w:type="dxa"/>
          </w:tcPr>
          <w:p w14:paraId="7CEDB05A"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412 V</w:t>
            </w:r>
          </w:p>
        </w:tc>
        <w:tc>
          <w:tcPr>
            <w:tcW w:w="1640" w:type="dxa"/>
          </w:tcPr>
          <w:p w14:paraId="459377E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272 V</w:t>
            </w:r>
          </w:p>
        </w:tc>
        <w:tc>
          <w:tcPr>
            <w:tcW w:w="1640" w:type="dxa"/>
          </w:tcPr>
          <w:p w14:paraId="456C125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491 V</w:t>
            </w:r>
          </w:p>
        </w:tc>
      </w:tr>
      <w:tr w:rsidR="003109F0" w14:paraId="5D119F33" w14:textId="77777777" w:rsidTr="003109F0">
        <w:tc>
          <w:tcPr>
            <w:tcW w:w="1639" w:type="dxa"/>
          </w:tcPr>
          <w:p w14:paraId="2A12EDAF"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480Y/277 V     3 Ø</w:t>
            </w:r>
          </w:p>
        </w:tc>
        <w:tc>
          <w:tcPr>
            <w:tcW w:w="1639" w:type="dxa"/>
          </w:tcPr>
          <w:p w14:paraId="33350C1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392 V</w:t>
            </w:r>
          </w:p>
        </w:tc>
        <w:tc>
          <w:tcPr>
            <w:tcW w:w="1640" w:type="dxa"/>
          </w:tcPr>
          <w:p w14:paraId="151EC7EC"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484 V</w:t>
            </w:r>
          </w:p>
        </w:tc>
        <w:tc>
          <w:tcPr>
            <w:tcW w:w="1640" w:type="dxa"/>
          </w:tcPr>
          <w:p w14:paraId="58E8673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376 V</w:t>
            </w:r>
          </w:p>
        </w:tc>
        <w:tc>
          <w:tcPr>
            <w:tcW w:w="1640" w:type="dxa"/>
          </w:tcPr>
          <w:p w14:paraId="66CCE247"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817 V</w:t>
            </w:r>
          </w:p>
        </w:tc>
      </w:tr>
      <w:tr w:rsidR="003109F0" w14:paraId="7C1846AA" w14:textId="77777777" w:rsidTr="005B408C">
        <w:trPr>
          <w:trHeight w:val="674"/>
        </w:trPr>
        <w:tc>
          <w:tcPr>
            <w:tcW w:w="1639" w:type="dxa"/>
          </w:tcPr>
          <w:p w14:paraId="08154677"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 V 3 Ø Δ</w:t>
            </w:r>
          </w:p>
        </w:tc>
        <w:tc>
          <w:tcPr>
            <w:tcW w:w="1639" w:type="dxa"/>
          </w:tcPr>
          <w:p w14:paraId="333CFC07" w14:textId="77777777" w:rsidR="003109F0" w:rsidRDefault="005B408C" w:rsidP="003109F0">
            <w:pPr>
              <w:pStyle w:val="PR1"/>
              <w:numPr>
                <w:ilvl w:val="0"/>
                <w:numId w:val="0"/>
              </w:numPr>
              <w:jc w:val="center"/>
              <w:rPr>
                <w:rFonts w:ascii="Arial" w:hAnsi="Arial" w:cs="Arial"/>
                <w:sz w:val="20"/>
              </w:rPr>
            </w:pPr>
            <w:r>
              <w:rPr>
                <w:rFonts w:ascii="Arial" w:hAnsi="Arial" w:cs="Arial"/>
                <w:sz w:val="20"/>
              </w:rPr>
              <w:t>---</w:t>
            </w:r>
          </w:p>
        </w:tc>
        <w:tc>
          <w:tcPr>
            <w:tcW w:w="1640" w:type="dxa"/>
          </w:tcPr>
          <w:p w14:paraId="459D663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505 V</w:t>
            </w:r>
          </w:p>
        </w:tc>
        <w:tc>
          <w:tcPr>
            <w:tcW w:w="1640" w:type="dxa"/>
          </w:tcPr>
          <w:p w14:paraId="4268403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505 V</w:t>
            </w:r>
          </w:p>
        </w:tc>
        <w:tc>
          <w:tcPr>
            <w:tcW w:w="1640" w:type="dxa"/>
          </w:tcPr>
          <w:p w14:paraId="3474B388" w14:textId="77777777" w:rsidR="003109F0" w:rsidRDefault="005B408C" w:rsidP="005B408C">
            <w:pPr>
              <w:pStyle w:val="PR1"/>
              <w:numPr>
                <w:ilvl w:val="0"/>
                <w:numId w:val="0"/>
              </w:numPr>
              <w:jc w:val="center"/>
              <w:rPr>
                <w:rFonts w:ascii="Arial" w:hAnsi="Arial" w:cs="Arial"/>
                <w:sz w:val="20"/>
              </w:rPr>
            </w:pPr>
            <w:r>
              <w:rPr>
                <w:rFonts w:ascii="Arial" w:hAnsi="Arial" w:cs="Arial"/>
                <w:sz w:val="20"/>
              </w:rPr>
              <w:t>---</w:t>
            </w:r>
          </w:p>
        </w:tc>
      </w:tr>
    </w:tbl>
    <w:p w14:paraId="4A5BD4EE" w14:textId="77777777" w:rsidR="003109F0" w:rsidRDefault="003109F0" w:rsidP="003063BE">
      <w:pPr>
        <w:pStyle w:val="CMT"/>
        <w:ind w:left="1350" w:hanging="540"/>
        <w:rPr>
          <w:rFonts w:ascii="Arial" w:hAnsi="Arial" w:cs="Arial"/>
          <w:vanish w:val="0"/>
          <w:color w:val="auto"/>
          <w:sz w:val="20"/>
        </w:rPr>
      </w:pPr>
    </w:p>
    <w:p w14:paraId="40047AF7" w14:textId="77777777" w:rsidR="005A02E1" w:rsidRPr="00D45CD0" w:rsidRDefault="00836F1A" w:rsidP="00612C68">
      <w:pPr>
        <w:pStyle w:val="CMT"/>
        <w:ind w:left="1710" w:hanging="720"/>
        <w:rPr>
          <w:rFonts w:ascii="Arial" w:hAnsi="Arial" w:cs="Arial"/>
          <w:color w:val="auto"/>
          <w:sz w:val="20"/>
        </w:rPr>
      </w:pPr>
      <w:r>
        <w:rPr>
          <w:rFonts w:ascii="Arial" w:hAnsi="Arial" w:cs="Arial"/>
          <w:vanish w:val="0"/>
          <w:color w:val="auto"/>
          <w:sz w:val="20"/>
        </w:rPr>
        <w:t>D</w:t>
      </w:r>
      <w:r w:rsidR="003063BE">
        <w:rPr>
          <w:rFonts w:ascii="Arial" w:hAnsi="Arial" w:cs="Arial"/>
          <w:vanish w:val="0"/>
          <w:color w:val="auto"/>
          <w:sz w:val="20"/>
        </w:rPr>
        <w:t>.</w:t>
      </w:r>
      <w:r w:rsidR="003063BE">
        <w:rPr>
          <w:rFonts w:ascii="Arial" w:hAnsi="Arial" w:cs="Arial"/>
          <w:vanish w:val="0"/>
          <w:color w:val="auto"/>
          <w:sz w:val="20"/>
        </w:rPr>
        <w:tab/>
      </w:r>
      <w:r w:rsidR="005A02E1" w:rsidRPr="00D45CD0">
        <w:rPr>
          <w:rFonts w:ascii="Arial" w:hAnsi="Arial" w:cs="Arial"/>
          <w:color w:val="auto"/>
          <w:sz w:val="20"/>
        </w:rPr>
        <w:t>Retain one of first two paragraphs below.  Comply with manufacturer's written recommendations for connecting TVSS devices to distribution system.</w:t>
      </w:r>
    </w:p>
    <w:p w14:paraId="06EE1AAB" w14:textId="77777777" w:rsidR="005A02E1" w:rsidRPr="00D45CD0" w:rsidRDefault="00C4228E">
      <w:pPr>
        <w:pStyle w:val="PR1"/>
        <w:rPr>
          <w:rFonts w:ascii="Arial" w:hAnsi="Arial" w:cs="Arial"/>
          <w:sz w:val="20"/>
        </w:rPr>
      </w:pPr>
      <w:r w:rsidRPr="00D45CD0">
        <w:rPr>
          <w:rFonts w:ascii="Arial" w:hAnsi="Arial" w:cs="Arial"/>
          <w:sz w:val="20"/>
        </w:rPr>
        <w:t>S</w:t>
      </w:r>
      <w:r w:rsidR="00E97D78" w:rsidRPr="00D45CD0">
        <w:rPr>
          <w:rFonts w:ascii="Arial" w:hAnsi="Arial" w:cs="Arial"/>
          <w:sz w:val="20"/>
        </w:rPr>
        <w:t>PD</w:t>
      </w:r>
      <w:r w:rsidR="005A02E1" w:rsidRPr="00D45CD0">
        <w:rPr>
          <w:rFonts w:ascii="Arial" w:hAnsi="Arial" w:cs="Arial"/>
          <w:sz w:val="20"/>
        </w:rPr>
        <w:t>s</w:t>
      </w:r>
      <w:r w:rsidR="003C2A2A" w:rsidRPr="00D45CD0">
        <w:rPr>
          <w:rFonts w:ascii="Arial" w:hAnsi="Arial" w:cs="Arial"/>
          <w:sz w:val="20"/>
        </w:rPr>
        <w:t xml:space="preserve"> shall be</w:t>
      </w:r>
      <w:r w:rsidR="005A02E1" w:rsidRPr="00D45CD0">
        <w:rPr>
          <w:rFonts w:ascii="Arial" w:hAnsi="Arial" w:cs="Arial"/>
          <w:sz w:val="20"/>
        </w:rPr>
        <w:t>:</w:t>
      </w:r>
    </w:p>
    <w:p w14:paraId="7781C9CA" w14:textId="77777777" w:rsidR="005A02E1" w:rsidRPr="00D45CD0" w:rsidRDefault="00E97D78" w:rsidP="00612C68">
      <w:pPr>
        <w:pStyle w:val="PR2"/>
        <w:tabs>
          <w:tab w:val="clear" w:pos="2106"/>
          <w:tab w:val="num" w:pos="1800"/>
          <w:tab w:val="left" w:pos="2160"/>
        </w:tabs>
        <w:spacing w:before="240"/>
        <w:ind w:left="2160" w:hanging="450"/>
        <w:rPr>
          <w:rFonts w:ascii="Arial" w:hAnsi="Arial" w:cs="Arial"/>
          <w:sz w:val="20"/>
        </w:rPr>
      </w:pPr>
      <w:r w:rsidRPr="00D45CD0">
        <w:rPr>
          <w:rFonts w:ascii="Arial" w:hAnsi="Arial" w:cs="Arial"/>
          <w:sz w:val="20"/>
        </w:rPr>
        <w:t xml:space="preserve">Listed to </w:t>
      </w:r>
      <w:smartTag w:uri="urn:schemas-microsoft-com:office:smarttags" w:element="stockticker">
        <w:r w:rsidRPr="00D45CD0">
          <w:rPr>
            <w:rFonts w:ascii="Arial" w:hAnsi="Arial" w:cs="Arial"/>
            <w:sz w:val="20"/>
          </w:rPr>
          <w:t>ANSI</w:t>
        </w:r>
      </w:smartTag>
      <w:r w:rsidRPr="00D45CD0">
        <w:rPr>
          <w:rFonts w:ascii="Arial" w:hAnsi="Arial" w:cs="Arial"/>
          <w:sz w:val="20"/>
        </w:rPr>
        <w:t xml:space="preserve">/UL 1449 </w:t>
      </w:r>
      <w:r w:rsidR="00B81660">
        <w:rPr>
          <w:rFonts w:ascii="Arial" w:hAnsi="Arial" w:cs="Arial"/>
          <w:sz w:val="20"/>
        </w:rPr>
        <w:t>latest edition</w:t>
      </w:r>
      <w:r w:rsidR="001700D7" w:rsidRPr="00D45CD0">
        <w:rPr>
          <w:rFonts w:ascii="Arial" w:hAnsi="Arial" w:cs="Arial"/>
          <w:sz w:val="20"/>
        </w:rPr>
        <w:t xml:space="preserve"> and Complimentary Listed to 1283</w:t>
      </w:r>
      <w:r w:rsidR="00A21EF8">
        <w:rPr>
          <w:rFonts w:ascii="Arial" w:hAnsi="Arial" w:cs="Arial"/>
          <w:sz w:val="20"/>
        </w:rPr>
        <w:t xml:space="preserve"> </w:t>
      </w:r>
    </w:p>
    <w:p w14:paraId="49274903" w14:textId="77777777" w:rsidR="007930B8" w:rsidRPr="00D45CD0" w:rsidRDefault="005A7F8D" w:rsidP="00612C68">
      <w:pPr>
        <w:pStyle w:val="PR2"/>
        <w:tabs>
          <w:tab w:val="num" w:pos="1710"/>
        </w:tabs>
        <w:ind w:left="2160" w:hanging="450"/>
        <w:rPr>
          <w:rFonts w:ascii="Arial" w:hAnsi="Arial" w:cs="Arial"/>
          <w:sz w:val="20"/>
        </w:rPr>
      </w:pPr>
      <w:r>
        <w:rPr>
          <w:rFonts w:ascii="Arial" w:hAnsi="Arial" w:cs="Arial"/>
          <w:sz w:val="20"/>
        </w:rPr>
        <w:t xml:space="preserve"> </w:t>
      </w:r>
      <w:r w:rsidR="007930B8" w:rsidRPr="00D45CD0">
        <w:rPr>
          <w:rFonts w:ascii="Arial" w:hAnsi="Arial" w:cs="Arial"/>
          <w:sz w:val="20"/>
        </w:rPr>
        <w:t xml:space="preserve">SPD shall be </w:t>
      </w:r>
      <w:r w:rsidR="003063BE">
        <w:rPr>
          <w:rFonts w:ascii="Arial" w:hAnsi="Arial" w:cs="Arial"/>
          <w:sz w:val="20"/>
        </w:rPr>
        <w:t xml:space="preserve">UL labeled as </w:t>
      </w:r>
      <w:r w:rsidR="007930B8" w:rsidRPr="00D45CD0">
        <w:rPr>
          <w:rFonts w:ascii="Arial" w:hAnsi="Arial" w:cs="Arial"/>
          <w:sz w:val="20"/>
        </w:rPr>
        <w:t xml:space="preserve">Type </w:t>
      </w:r>
      <w:r w:rsidR="00FD2F19">
        <w:rPr>
          <w:rFonts w:ascii="Arial" w:hAnsi="Arial" w:cs="Arial"/>
          <w:sz w:val="20"/>
        </w:rPr>
        <w:t>2</w:t>
      </w:r>
      <w:r w:rsidR="007930B8" w:rsidRPr="00D45CD0">
        <w:rPr>
          <w:rFonts w:ascii="Arial" w:hAnsi="Arial" w:cs="Arial"/>
          <w:sz w:val="20"/>
        </w:rPr>
        <w:t xml:space="preserve"> </w:t>
      </w:r>
      <w:r w:rsidR="003063BE">
        <w:rPr>
          <w:rFonts w:ascii="Arial" w:hAnsi="Arial" w:cs="Arial"/>
          <w:sz w:val="20"/>
        </w:rPr>
        <w:t>(verifiable at UL.com).  Every suppression component of every mode, including N-G, shall be protec</w:t>
      </w:r>
      <w:r w:rsidR="00683000">
        <w:rPr>
          <w:rFonts w:ascii="Arial" w:hAnsi="Arial" w:cs="Arial"/>
          <w:sz w:val="20"/>
        </w:rPr>
        <w:t xml:space="preserve">ted </w:t>
      </w:r>
      <w:r w:rsidR="003063BE">
        <w:rPr>
          <w:rFonts w:ascii="Arial" w:hAnsi="Arial" w:cs="Arial"/>
          <w:sz w:val="20"/>
        </w:rPr>
        <w:t xml:space="preserve">by internal </w:t>
      </w:r>
      <w:r w:rsidR="00683000">
        <w:rPr>
          <w:rFonts w:ascii="Arial" w:hAnsi="Arial" w:cs="Arial"/>
          <w:sz w:val="20"/>
        </w:rPr>
        <w:t xml:space="preserve">component level thermal fusing, in addition to </w:t>
      </w:r>
      <w:r w:rsidR="00FD2F19">
        <w:rPr>
          <w:rFonts w:ascii="Arial" w:hAnsi="Arial" w:cs="Arial"/>
          <w:sz w:val="20"/>
        </w:rPr>
        <w:t>surge-rated</w:t>
      </w:r>
      <w:r w:rsidR="00683000">
        <w:rPr>
          <w:rFonts w:ascii="Arial" w:hAnsi="Arial" w:cs="Arial"/>
          <w:sz w:val="20"/>
        </w:rPr>
        <w:t xml:space="preserve">, over-current </w:t>
      </w:r>
      <w:r w:rsidR="00FD2F19">
        <w:rPr>
          <w:rFonts w:ascii="Arial" w:hAnsi="Arial" w:cs="Arial"/>
          <w:sz w:val="20"/>
        </w:rPr>
        <w:t>protection</w:t>
      </w:r>
      <w:r w:rsidR="00683000">
        <w:rPr>
          <w:rFonts w:ascii="Arial" w:hAnsi="Arial" w:cs="Arial"/>
          <w:sz w:val="20"/>
        </w:rPr>
        <w:t xml:space="preserve"> fuses on each incoming phase lead prior to connection with the circuit board</w:t>
      </w:r>
      <w:r w:rsidR="00943E82">
        <w:rPr>
          <w:rFonts w:ascii="Arial" w:hAnsi="Arial" w:cs="Arial"/>
          <w:sz w:val="20"/>
        </w:rPr>
        <w:t xml:space="preserve">. </w:t>
      </w:r>
      <w:r w:rsidR="007930B8" w:rsidRPr="00D45CD0">
        <w:rPr>
          <w:rFonts w:ascii="Arial" w:hAnsi="Arial" w:cs="Arial"/>
          <w:sz w:val="20"/>
        </w:rPr>
        <w:t xml:space="preserve"> </w:t>
      </w:r>
      <w:r w:rsidR="00683000">
        <w:rPr>
          <w:rFonts w:ascii="Arial" w:hAnsi="Arial" w:cs="Arial"/>
          <w:sz w:val="20"/>
        </w:rPr>
        <w:t xml:space="preserve">Type </w:t>
      </w:r>
      <w:r w:rsidR="00CF1F54">
        <w:rPr>
          <w:rFonts w:ascii="Arial" w:hAnsi="Arial" w:cs="Arial"/>
          <w:sz w:val="20"/>
        </w:rPr>
        <w:t xml:space="preserve">1 or Type </w:t>
      </w:r>
      <w:r w:rsidR="007930B8" w:rsidRPr="00D45CD0">
        <w:rPr>
          <w:rFonts w:ascii="Arial" w:hAnsi="Arial" w:cs="Arial"/>
          <w:sz w:val="20"/>
        </w:rPr>
        <w:t>4 SPDs are not permitted</w:t>
      </w:r>
      <w:r w:rsidR="00FD2F19">
        <w:rPr>
          <w:rFonts w:ascii="Arial" w:hAnsi="Arial" w:cs="Arial"/>
          <w:sz w:val="20"/>
        </w:rPr>
        <w:t>.</w:t>
      </w:r>
    </w:p>
    <w:p w14:paraId="0328D109" w14:textId="77777777" w:rsidR="00150997" w:rsidRDefault="00150997" w:rsidP="00612C68">
      <w:pPr>
        <w:pStyle w:val="PR2"/>
        <w:tabs>
          <w:tab w:val="clear" w:pos="2106"/>
          <w:tab w:val="num" w:pos="2160"/>
          <w:tab w:val="num" w:pos="2250"/>
        </w:tabs>
        <w:ind w:left="2160" w:hanging="450"/>
        <w:rPr>
          <w:rFonts w:ascii="Arial" w:hAnsi="Arial" w:cs="Arial"/>
          <w:sz w:val="20"/>
        </w:rPr>
      </w:pPr>
      <w:r w:rsidRPr="00D45CD0">
        <w:rPr>
          <w:rFonts w:ascii="Arial" w:hAnsi="Arial" w:cs="Arial"/>
          <w:sz w:val="20"/>
        </w:rPr>
        <w:t xml:space="preserve">SPD shall </w:t>
      </w:r>
      <w:r w:rsidR="00836F1A">
        <w:rPr>
          <w:rFonts w:ascii="Arial" w:hAnsi="Arial" w:cs="Arial"/>
          <w:sz w:val="20"/>
        </w:rPr>
        <w:t>be UL labeled with</w:t>
      </w:r>
      <w:r w:rsidRPr="00D45CD0">
        <w:rPr>
          <w:rFonts w:ascii="Arial" w:hAnsi="Arial" w:cs="Arial"/>
          <w:sz w:val="20"/>
        </w:rPr>
        <w:t xml:space="preserve"> a Nominal Discharge Current Rating </w:t>
      </w:r>
      <w:r w:rsidR="00836F1A">
        <w:rPr>
          <w:rFonts w:ascii="Arial" w:hAnsi="Arial" w:cs="Arial"/>
          <w:sz w:val="20"/>
        </w:rPr>
        <w:t>(</w:t>
      </w:r>
      <w:proofErr w:type="spellStart"/>
      <w:r w:rsidR="00836F1A">
        <w:rPr>
          <w:rFonts w:ascii="Arial" w:hAnsi="Arial" w:cs="Arial"/>
          <w:sz w:val="20"/>
        </w:rPr>
        <w:t>I</w:t>
      </w:r>
      <w:r w:rsidR="00836F1A">
        <w:rPr>
          <w:rFonts w:ascii="Arial" w:hAnsi="Arial" w:cs="Arial"/>
          <w:sz w:val="20"/>
          <w:vertAlign w:val="subscript"/>
        </w:rPr>
        <w:t>nominal</w:t>
      </w:r>
      <w:proofErr w:type="spellEnd"/>
      <w:r w:rsidR="00836F1A">
        <w:rPr>
          <w:rFonts w:ascii="Arial" w:hAnsi="Arial" w:cs="Arial"/>
          <w:sz w:val="20"/>
          <w:vertAlign w:val="subscript"/>
        </w:rPr>
        <w:t xml:space="preserve"> </w:t>
      </w:r>
      <w:r w:rsidR="00836F1A">
        <w:rPr>
          <w:rFonts w:ascii="Arial" w:hAnsi="Arial" w:cs="Arial"/>
          <w:sz w:val="20"/>
        </w:rPr>
        <w:t xml:space="preserve">or </w:t>
      </w:r>
      <w:proofErr w:type="gramStart"/>
      <w:r w:rsidR="00836F1A">
        <w:rPr>
          <w:rFonts w:ascii="Arial" w:hAnsi="Arial" w:cs="Arial"/>
          <w:sz w:val="20"/>
        </w:rPr>
        <w:t>I</w:t>
      </w:r>
      <w:r w:rsidR="00836F1A">
        <w:rPr>
          <w:rFonts w:ascii="Arial" w:hAnsi="Arial" w:cs="Arial"/>
          <w:sz w:val="20"/>
          <w:vertAlign w:val="subscript"/>
        </w:rPr>
        <w:t>n</w:t>
      </w:r>
      <w:proofErr w:type="gramEnd"/>
      <w:r w:rsidR="00836F1A">
        <w:rPr>
          <w:rFonts w:ascii="Arial" w:hAnsi="Arial" w:cs="Arial"/>
          <w:sz w:val="20"/>
        </w:rPr>
        <w:t xml:space="preserve">) </w:t>
      </w:r>
      <w:r w:rsidRPr="00D45CD0">
        <w:rPr>
          <w:rFonts w:ascii="Arial" w:hAnsi="Arial" w:cs="Arial"/>
          <w:sz w:val="20"/>
        </w:rPr>
        <w:t>of 20 kA per mode for all modes</w:t>
      </w:r>
      <w:r w:rsidR="00836F1A">
        <w:rPr>
          <w:rFonts w:ascii="Arial" w:hAnsi="Arial" w:cs="Arial"/>
          <w:sz w:val="20"/>
        </w:rPr>
        <w:t>, which is verifiable at UL.com for compliance to UL 96A Lightning Protection Master Label and NFPA 780</w:t>
      </w:r>
      <w:r w:rsidRPr="00D45CD0">
        <w:rPr>
          <w:rFonts w:ascii="Arial" w:hAnsi="Arial" w:cs="Arial"/>
          <w:sz w:val="20"/>
        </w:rPr>
        <w:t>.</w:t>
      </w:r>
    </w:p>
    <w:p w14:paraId="4FE7EAAF" w14:textId="77777777" w:rsidR="00150997" w:rsidRPr="00D45CD0" w:rsidRDefault="00C70A49" w:rsidP="00612C68">
      <w:pPr>
        <w:pStyle w:val="PR2"/>
        <w:tabs>
          <w:tab w:val="clear" w:pos="2106"/>
          <w:tab w:val="num" w:pos="1800"/>
          <w:tab w:val="num" w:pos="2250"/>
        </w:tabs>
        <w:ind w:hanging="396"/>
        <w:rPr>
          <w:rFonts w:ascii="Arial" w:hAnsi="Arial" w:cs="Arial"/>
          <w:sz w:val="20"/>
        </w:rPr>
      </w:pPr>
      <w:r w:rsidRPr="00D45CD0">
        <w:rPr>
          <w:rFonts w:ascii="Arial" w:hAnsi="Arial" w:cs="Arial"/>
          <w:sz w:val="20"/>
        </w:rPr>
        <w:t xml:space="preserve">The Maximum Continuous Operating Voltage (MCOV) shall be as follows: </w:t>
      </w:r>
    </w:p>
    <w:p w14:paraId="0F23200F" w14:textId="77777777" w:rsidR="00DB5134" w:rsidRDefault="00DB5134" w:rsidP="00DB5134">
      <w:pPr>
        <w:pStyle w:val="PR2"/>
        <w:numPr>
          <w:ilvl w:val="0"/>
          <w:numId w:val="0"/>
        </w:numPr>
        <w:spacing w:before="240"/>
        <w:ind w:left="864"/>
        <w:rPr>
          <w:rFonts w:ascii="Arial" w:hAnsi="Arial" w:cs="Arial"/>
          <w:sz w:val="20"/>
        </w:rPr>
      </w:pPr>
    </w:p>
    <w:p w14:paraId="519199D1" w14:textId="77777777" w:rsidR="00995EBB" w:rsidRDefault="00995EBB" w:rsidP="00DB5134">
      <w:pPr>
        <w:pStyle w:val="PR2"/>
        <w:numPr>
          <w:ilvl w:val="0"/>
          <w:numId w:val="0"/>
        </w:numPr>
        <w:spacing w:before="240"/>
        <w:ind w:left="864"/>
        <w:rPr>
          <w:rFonts w:ascii="Arial" w:hAnsi="Arial" w:cs="Arial"/>
          <w:sz w:val="20"/>
        </w:rPr>
      </w:pPr>
    </w:p>
    <w:p w14:paraId="59C6D3DF" w14:textId="77777777" w:rsidR="005B408C" w:rsidRDefault="005B408C" w:rsidP="00DB5134">
      <w:pPr>
        <w:pStyle w:val="PR2"/>
        <w:numPr>
          <w:ilvl w:val="0"/>
          <w:numId w:val="0"/>
        </w:numPr>
        <w:spacing w:before="240"/>
        <w:ind w:left="864"/>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046"/>
        <w:gridCol w:w="3240"/>
      </w:tblGrid>
      <w:tr w:rsidR="00C70A49" w:rsidRPr="00D45CD0" w14:paraId="57DD11CE" w14:textId="77777777">
        <w:tc>
          <w:tcPr>
            <w:tcW w:w="3192" w:type="dxa"/>
            <w:vAlign w:val="center"/>
          </w:tcPr>
          <w:p w14:paraId="3BBAEFE6" w14:textId="77777777" w:rsidR="00C70A49" w:rsidRPr="00D45CD0" w:rsidRDefault="00C70A49"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20"/>
              </w:rPr>
              <w:t>Nominal System Voltage</w:t>
            </w:r>
          </w:p>
        </w:tc>
        <w:tc>
          <w:tcPr>
            <w:tcW w:w="2046" w:type="dxa"/>
            <w:vAlign w:val="center"/>
          </w:tcPr>
          <w:p w14:paraId="0D9214E3" w14:textId="77777777" w:rsidR="00C70A49" w:rsidRPr="00D45CD0" w:rsidRDefault="00C70A49"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20"/>
              </w:rPr>
              <w:t>Mode</w:t>
            </w:r>
          </w:p>
        </w:tc>
        <w:tc>
          <w:tcPr>
            <w:tcW w:w="3240" w:type="dxa"/>
            <w:vAlign w:val="center"/>
          </w:tcPr>
          <w:p w14:paraId="38380322" w14:textId="77777777" w:rsidR="00C70A49" w:rsidRPr="00D45CD0" w:rsidRDefault="00C70A49"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20"/>
              </w:rPr>
              <w:t>MCOV</w:t>
            </w:r>
          </w:p>
        </w:tc>
      </w:tr>
      <w:tr w:rsidR="00241F76" w:rsidRPr="00D45CD0" w14:paraId="5CB5BC03" w14:textId="77777777">
        <w:trPr>
          <w:trHeight w:val="674"/>
        </w:trPr>
        <w:tc>
          <w:tcPr>
            <w:tcW w:w="3192" w:type="dxa"/>
            <w:vAlign w:val="center"/>
          </w:tcPr>
          <w:p w14:paraId="5700FF99" w14:textId="77777777" w:rsidR="00A4506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20"/>
              </w:rPr>
              <w:t>120/208 Wye</w:t>
            </w:r>
            <w:r w:rsidR="00A45060">
              <w:rPr>
                <w:rFonts w:ascii="Arial" w:hAnsi="Arial"/>
                <w:sz w:val="20"/>
              </w:rPr>
              <w:t xml:space="preserve"> and </w:t>
            </w:r>
          </w:p>
          <w:p w14:paraId="5C5A82C5" w14:textId="77777777" w:rsidR="00241F76" w:rsidRPr="00D45CD0" w:rsidRDefault="00A45060"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Pr>
                <w:rFonts w:ascii="Arial" w:hAnsi="Arial"/>
                <w:sz w:val="20"/>
              </w:rPr>
              <w:t>120/240 Split-Phase</w:t>
            </w:r>
          </w:p>
        </w:tc>
        <w:tc>
          <w:tcPr>
            <w:tcW w:w="2046" w:type="dxa"/>
            <w:vAlign w:val="center"/>
          </w:tcPr>
          <w:p w14:paraId="1757B8E1"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1B5C4624"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L-L</w:t>
            </w:r>
          </w:p>
          <w:p w14:paraId="3DFB819C"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74A80FCA"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cs="Arial"/>
                <w:sz w:val="16"/>
                <w:szCs w:val="14"/>
              </w:rPr>
              <w:t>N-G</w:t>
            </w:r>
          </w:p>
        </w:tc>
        <w:tc>
          <w:tcPr>
            <w:tcW w:w="3240" w:type="dxa"/>
            <w:vAlign w:val="center"/>
          </w:tcPr>
          <w:p w14:paraId="6E72BB94"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150 V</w:t>
            </w:r>
          </w:p>
          <w:p w14:paraId="42931F11"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300 V</w:t>
            </w:r>
          </w:p>
          <w:p w14:paraId="211BA439"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150 V</w:t>
            </w:r>
          </w:p>
          <w:p w14:paraId="3C77D867"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16"/>
              </w:rPr>
              <w:t>150 V</w:t>
            </w:r>
          </w:p>
        </w:tc>
      </w:tr>
      <w:tr w:rsidR="00241F76" w:rsidRPr="00D45CD0" w14:paraId="22132EAF" w14:textId="77777777">
        <w:tc>
          <w:tcPr>
            <w:tcW w:w="3192" w:type="dxa"/>
            <w:vAlign w:val="center"/>
          </w:tcPr>
          <w:p w14:paraId="42FA9BB4"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20"/>
              </w:rPr>
              <w:t>277/480 Wye</w:t>
            </w:r>
          </w:p>
        </w:tc>
        <w:tc>
          <w:tcPr>
            <w:tcW w:w="2046" w:type="dxa"/>
            <w:vAlign w:val="center"/>
          </w:tcPr>
          <w:p w14:paraId="23340F5A"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1F3DA3B3"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L-L</w:t>
            </w:r>
          </w:p>
          <w:p w14:paraId="1ABDBFC1"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7C720BA7"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t>N-G</w:t>
            </w:r>
          </w:p>
        </w:tc>
        <w:tc>
          <w:tcPr>
            <w:tcW w:w="3240" w:type="dxa"/>
            <w:vAlign w:val="center"/>
          </w:tcPr>
          <w:p w14:paraId="3E35FCE1"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320 V</w:t>
            </w:r>
          </w:p>
          <w:p w14:paraId="38331D47"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55</w:t>
            </w:r>
            <w:r w:rsidR="005B408C">
              <w:rPr>
                <w:rFonts w:ascii="Arial" w:hAnsi="Arial" w:cs="Arial"/>
                <w:sz w:val="16"/>
                <w:szCs w:val="14"/>
              </w:rPr>
              <w:t>2</w:t>
            </w:r>
            <w:r w:rsidR="00FD2F19">
              <w:rPr>
                <w:rFonts w:ascii="Arial" w:hAnsi="Arial" w:cs="Arial"/>
                <w:sz w:val="16"/>
                <w:szCs w:val="14"/>
              </w:rPr>
              <w:t>-640</w:t>
            </w:r>
            <w:r w:rsidRPr="00D45CD0">
              <w:rPr>
                <w:rFonts w:ascii="Arial" w:hAnsi="Arial" w:cs="Arial"/>
                <w:sz w:val="16"/>
                <w:szCs w:val="14"/>
              </w:rPr>
              <w:t xml:space="preserve"> V</w:t>
            </w:r>
          </w:p>
          <w:p w14:paraId="1BF708F5"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320 V</w:t>
            </w:r>
          </w:p>
          <w:p w14:paraId="6F1F6283"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t>320 V</w:t>
            </w:r>
          </w:p>
        </w:tc>
      </w:tr>
      <w:tr w:rsidR="00A45060" w:rsidRPr="00D45CD0" w14:paraId="3FD6DDEE" w14:textId="77777777" w:rsidTr="005B408C">
        <w:trPr>
          <w:trHeight w:val="782"/>
        </w:trPr>
        <w:tc>
          <w:tcPr>
            <w:tcW w:w="3192" w:type="dxa"/>
            <w:vAlign w:val="center"/>
          </w:tcPr>
          <w:p w14:paraId="54F2A30D" w14:textId="77777777" w:rsidR="00A45060" w:rsidRPr="00D45CD0" w:rsidRDefault="00A45060"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Pr>
                <w:rFonts w:ascii="Arial" w:hAnsi="Arial"/>
                <w:sz w:val="20"/>
              </w:rPr>
              <w:t>480 Delta</w:t>
            </w:r>
          </w:p>
        </w:tc>
        <w:tc>
          <w:tcPr>
            <w:tcW w:w="2046" w:type="dxa"/>
            <w:vAlign w:val="center"/>
          </w:tcPr>
          <w:p w14:paraId="7B65FB64" w14:textId="77777777" w:rsidR="00A4506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126A2B15" w14:textId="77777777" w:rsidR="00A45060" w:rsidRPr="00D45CD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L-G</w:t>
            </w:r>
          </w:p>
        </w:tc>
        <w:tc>
          <w:tcPr>
            <w:tcW w:w="3240" w:type="dxa"/>
            <w:vAlign w:val="center"/>
          </w:tcPr>
          <w:p w14:paraId="0E0392EF" w14:textId="77777777" w:rsidR="00A4506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55</w:t>
            </w:r>
            <w:r w:rsidR="00FD2F19">
              <w:rPr>
                <w:rFonts w:ascii="Arial" w:hAnsi="Arial" w:cs="Arial"/>
                <w:sz w:val="16"/>
                <w:szCs w:val="14"/>
              </w:rPr>
              <w:t>2</w:t>
            </w:r>
            <w:r>
              <w:rPr>
                <w:rFonts w:ascii="Arial" w:hAnsi="Arial" w:cs="Arial"/>
                <w:sz w:val="16"/>
                <w:szCs w:val="14"/>
              </w:rPr>
              <w:t xml:space="preserve"> V</w:t>
            </w:r>
          </w:p>
          <w:p w14:paraId="3A28872F" w14:textId="77777777" w:rsidR="00A45060" w:rsidRPr="00D45CD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55</w:t>
            </w:r>
            <w:r w:rsidR="00FD2F19">
              <w:rPr>
                <w:rFonts w:ascii="Arial" w:hAnsi="Arial" w:cs="Arial"/>
                <w:sz w:val="16"/>
                <w:szCs w:val="14"/>
              </w:rPr>
              <w:t>2</w:t>
            </w:r>
            <w:r>
              <w:rPr>
                <w:rFonts w:ascii="Arial" w:hAnsi="Arial" w:cs="Arial"/>
                <w:sz w:val="16"/>
                <w:szCs w:val="14"/>
              </w:rPr>
              <w:t xml:space="preserve"> V</w:t>
            </w:r>
          </w:p>
        </w:tc>
      </w:tr>
    </w:tbl>
    <w:p w14:paraId="310CD4B8" w14:textId="77777777" w:rsidR="00686739" w:rsidRPr="00D45CD0" w:rsidRDefault="00686739" w:rsidP="00686739">
      <w:pPr>
        <w:pStyle w:val="PR2"/>
        <w:numPr>
          <w:ilvl w:val="0"/>
          <w:numId w:val="0"/>
        </w:numPr>
        <w:ind w:left="900"/>
        <w:rPr>
          <w:rFonts w:ascii="Arial" w:hAnsi="Arial" w:cs="Arial"/>
          <w:sz w:val="20"/>
        </w:rPr>
      </w:pPr>
    </w:p>
    <w:p w14:paraId="544967D7" w14:textId="77777777" w:rsidR="00DB5134" w:rsidRPr="00D45CD0" w:rsidRDefault="00C70A49" w:rsidP="00612C68">
      <w:pPr>
        <w:pStyle w:val="PR2"/>
        <w:tabs>
          <w:tab w:val="clear" w:pos="2106"/>
          <w:tab w:val="num" w:pos="2160"/>
        </w:tabs>
        <w:ind w:left="2160" w:hanging="450"/>
        <w:rPr>
          <w:rFonts w:ascii="Arial" w:hAnsi="Arial" w:cs="Arial"/>
          <w:sz w:val="20"/>
        </w:rPr>
      </w:pPr>
      <w:r w:rsidRPr="00D45CD0">
        <w:rPr>
          <w:rFonts w:ascii="Arial" w:hAnsi="Arial" w:cs="Arial"/>
          <w:sz w:val="20"/>
        </w:rPr>
        <w:t xml:space="preserve">The SPD shall have </w:t>
      </w:r>
      <w:bookmarkStart w:id="2" w:name="_Hlk1127021"/>
      <w:r w:rsidR="00836F1A">
        <w:rPr>
          <w:rFonts w:ascii="Arial" w:hAnsi="Arial" w:cs="Arial"/>
          <w:sz w:val="20"/>
        </w:rPr>
        <w:t xml:space="preserve">UL 1449 </w:t>
      </w:r>
      <w:r w:rsidR="00AC6862">
        <w:rPr>
          <w:rFonts w:ascii="Arial" w:hAnsi="Arial" w:cs="Arial"/>
          <w:sz w:val="20"/>
        </w:rPr>
        <w:t>latest edition,</w:t>
      </w:r>
      <w:r w:rsidR="00836F1A">
        <w:rPr>
          <w:rFonts w:ascii="Arial" w:hAnsi="Arial" w:cs="Arial"/>
          <w:sz w:val="20"/>
        </w:rPr>
        <w:t xml:space="preserve"> </w:t>
      </w:r>
      <w:bookmarkEnd w:id="2"/>
      <w:r w:rsidRPr="00D45CD0">
        <w:rPr>
          <w:rFonts w:ascii="Arial" w:hAnsi="Arial" w:cs="Arial"/>
          <w:sz w:val="20"/>
        </w:rPr>
        <w:t>Voltage Protection Ratings (VPRs) as follows:</w:t>
      </w:r>
    </w:p>
    <w:p w14:paraId="1F218A82" w14:textId="77777777" w:rsidR="00C70A49" w:rsidRPr="00D45CD0" w:rsidRDefault="00C70A49" w:rsidP="00DB5134">
      <w:pPr>
        <w:pStyle w:val="PR2"/>
        <w:numPr>
          <w:ilvl w:val="0"/>
          <w:numId w:val="0"/>
        </w:numPr>
        <w:ind w:left="864"/>
        <w:rPr>
          <w:rFonts w:ascii="Arial" w:hAnsi="Arial" w:cs="Arial"/>
          <w:sz w:val="20"/>
        </w:rPr>
      </w:pPr>
      <w:r w:rsidRPr="00D45CD0">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2061"/>
        <w:gridCol w:w="3240"/>
      </w:tblGrid>
      <w:tr w:rsidR="00C70A49" w:rsidRPr="00D45CD0" w14:paraId="7AE8F40E" w14:textId="77777777" w:rsidTr="002C262E">
        <w:tc>
          <w:tcPr>
            <w:tcW w:w="3177" w:type="dxa"/>
            <w:vAlign w:val="center"/>
          </w:tcPr>
          <w:p w14:paraId="64CB6A2D" w14:textId="77777777" w:rsidR="00C70A49" w:rsidRPr="00D45CD0" w:rsidRDefault="00C70A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Nominal System Voltage</w:t>
            </w:r>
          </w:p>
        </w:tc>
        <w:tc>
          <w:tcPr>
            <w:tcW w:w="2061" w:type="dxa"/>
            <w:vAlign w:val="center"/>
          </w:tcPr>
          <w:p w14:paraId="6AB52F17" w14:textId="77777777" w:rsidR="00C70A49" w:rsidRPr="00D45CD0" w:rsidRDefault="00C70A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Mode</w:t>
            </w:r>
          </w:p>
        </w:tc>
        <w:tc>
          <w:tcPr>
            <w:tcW w:w="3240" w:type="dxa"/>
            <w:vAlign w:val="center"/>
          </w:tcPr>
          <w:p w14:paraId="43DC7107" w14:textId="77777777" w:rsidR="00C70A49" w:rsidRPr="00D45CD0" w:rsidRDefault="00C70A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VPR</w:t>
            </w:r>
          </w:p>
        </w:tc>
      </w:tr>
      <w:tr w:rsidR="00A45060" w:rsidRPr="00D45CD0" w14:paraId="2BCA0ED9" w14:textId="77777777" w:rsidTr="00A45060">
        <w:tc>
          <w:tcPr>
            <w:tcW w:w="3177" w:type="dxa"/>
            <w:vAlign w:val="center"/>
          </w:tcPr>
          <w:p w14:paraId="55E7A71C" w14:textId="77777777" w:rsidR="00A45060" w:rsidRDefault="00A45060"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120/208 Wye</w:t>
            </w:r>
            <w:r>
              <w:rPr>
                <w:rFonts w:ascii="Arial" w:hAnsi="Arial" w:cs="Arial"/>
                <w:sz w:val="20"/>
              </w:rPr>
              <w:t xml:space="preserve"> and</w:t>
            </w:r>
          </w:p>
          <w:p w14:paraId="3302B7E9" w14:textId="77777777" w:rsidR="00A45060" w:rsidRPr="00D45CD0" w:rsidRDefault="00A45060"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120/240 Split-Phase</w:t>
            </w:r>
          </w:p>
        </w:tc>
        <w:tc>
          <w:tcPr>
            <w:tcW w:w="2061" w:type="dxa"/>
            <w:vAlign w:val="center"/>
          </w:tcPr>
          <w:p w14:paraId="0A563E37" w14:textId="77777777" w:rsidR="00A4506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299D6BEB" w14:textId="77777777" w:rsidR="005B408C" w:rsidRPr="00D45CD0" w:rsidRDefault="005B408C"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1741E918" w14:textId="77777777" w:rsidR="00A45060" w:rsidRPr="00D45CD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56980593" w14:textId="77777777" w:rsidR="00A45060" w:rsidRPr="00D45CD0" w:rsidRDefault="00A45060"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cs="Arial"/>
                <w:sz w:val="16"/>
                <w:szCs w:val="14"/>
              </w:rPr>
              <w:t>N-G</w:t>
            </w:r>
          </w:p>
        </w:tc>
        <w:tc>
          <w:tcPr>
            <w:tcW w:w="3240" w:type="dxa"/>
            <w:vAlign w:val="center"/>
          </w:tcPr>
          <w:p w14:paraId="211AB9A9" w14:textId="77777777" w:rsidR="00A4506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A45060" w:rsidRPr="00D45CD0">
              <w:rPr>
                <w:rFonts w:ascii="Arial" w:hAnsi="Arial" w:cs="Arial"/>
                <w:sz w:val="16"/>
                <w:szCs w:val="16"/>
              </w:rPr>
              <w:t>00 V</w:t>
            </w:r>
          </w:p>
          <w:p w14:paraId="19515965" w14:textId="77777777" w:rsidR="005B408C" w:rsidRPr="00D45CD0" w:rsidRDefault="005B408C"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1000 V</w:t>
            </w:r>
          </w:p>
          <w:p w14:paraId="60DF38BA" w14:textId="77777777" w:rsidR="00A45060" w:rsidRPr="00D45CD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A45060" w:rsidRPr="00D45CD0">
              <w:rPr>
                <w:rFonts w:ascii="Arial" w:hAnsi="Arial" w:cs="Arial"/>
                <w:sz w:val="16"/>
                <w:szCs w:val="16"/>
              </w:rPr>
              <w:t>00 V</w:t>
            </w:r>
          </w:p>
          <w:p w14:paraId="6E902AE2" w14:textId="77777777" w:rsidR="00A45060" w:rsidRPr="00D45CD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A45060" w:rsidRPr="00D45CD0">
              <w:rPr>
                <w:rFonts w:ascii="Arial" w:hAnsi="Arial" w:cs="Arial"/>
                <w:sz w:val="16"/>
                <w:szCs w:val="16"/>
              </w:rPr>
              <w:t>00 V</w:t>
            </w:r>
          </w:p>
        </w:tc>
      </w:tr>
      <w:tr w:rsidR="00A45060" w:rsidRPr="00D45CD0" w14:paraId="623E419A" w14:textId="77777777" w:rsidTr="00A45060">
        <w:tc>
          <w:tcPr>
            <w:tcW w:w="3177" w:type="dxa"/>
            <w:vAlign w:val="center"/>
          </w:tcPr>
          <w:p w14:paraId="01A8604B" w14:textId="77777777" w:rsidR="00A45060" w:rsidRPr="00D45CD0" w:rsidRDefault="00A45060"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277/480 Wye</w:t>
            </w:r>
          </w:p>
        </w:tc>
        <w:tc>
          <w:tcPr>
            <w:tcW w:w="2061" w:type="dxa"/>
            <w:vAlign w:val="center"/>
          </w:tcPr>
          <w:p w14:paraId="3382DF55" w14:textId="77777777" w:rsidR="00A4506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3EBEA1A9" w14:textId="77777777" w:rsidR="005B408C" w:rsidRPr="00D45CD0" w:rsidRDefault="005B408C"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324CB74F" w14:textId="77777777" w:rsidR="00A45060" w:rsidRPr="00D45CD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44212ADD" w14:textId="77777777" w:rsidR="00A45060" w:rsidRPr="00D45CD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lastRenderedPageBreak/>
              <w:t>N-G</w:t>
            </w:r>
          </w:p>
        </w:tc>
        <w:tc>
          <w:tcPr>
            <w:tcW w:w="3240" w:type="dxa"/>
            <w:vAlign w:val="center"/>
          </w:tcPr>
          <w:p w14:paraId="47763FF8" w14:textId="77777777" w:rsidR="00A4506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lastRenderedPageBreak/>
              <w:t>9</w:t>
            </w:r>
            <w:r w:rsidR="00A45060" w:rsidRPr="00D45CD0">
              <w:rPr>
                <w:rFonts w:ascii="Arial" w:hAnsi="Arial" w:cs="Arial"/>
                <w:sz w:val="16"/>
                <w:szCs w:val="16"/>
              </w:rPr>
              <w:t>00 V</w:t>
            </w:r>
          </w:p>
          <w:p w14:paraId="1E80E536" w14:textId="77777777" w:rsidR="005B408C" w:rsidRPr="00D45CD0" w:rsidRDefault="005B408C"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p w14:paraId="51E61378" w14:textId="77777777" w:rsidR="00A45060" w:rsidRPr="00D45CD0" w:rsidRDefault="00A45060"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1000 V</w:t>
            </w:r>
          </w:p>
          <w:p w14:paraId="0285CE0C" w14:textId="77777777" w:rsidR="00A45060" w:rsidRPr="00D45CD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lastRenderedPageBreak/>
              <w:t>9</w:t>
            </w:r>
            <w:r w:rsidR="00A45060" w:rsidRPr="00D45CD0">
              <w:rPr>
                <w:rFonts w:ascii="Arial" w:hAnsi="Arial" w:cs="Arial"/>
                <w:sz w:val="16"/>
                <w:szCs w:val="16"/>
              </w:rPr>
              <w:t>00 V</w:t>
            </w:r>
          </w:p>
        </w:tc>
      </w:tr>
      <w:tr w:rsidR="00A45060" w:rsidRPr="00D45CD0" w14:paraId="2CD4E6B9" w14:textId="77777777" w:rsidTr="005B408C">
        <w:trPr>
          <w:trHeight w:val="656"/>
        </w:trPr>
        <w:tc>
          <w:tcPr>
            <w:tcW w:w="3177" w:type="dxa"/>
            <w:vAlign w:val="center"/>
          </w:tcPr>
          <w:p w14:paraId="0967A757" w14:textId="77777777" w:rsidR="00A45060" w:rsidRPr="00D45CD0" w:rsidRDefault="00A45060"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lastRenderedPageBreak/>
              <w:t>480 Delta</w:t>
            </w:r>
          </w:p>
        </w:tc>
        <w:tc>
          <w:tcPr>
            <w:tcW w:w="2061" w:type="dxa"/>
            <w:vAlign w:val="center"/>
          </w:tcPr>
          <w:p w14:paraId="688B586B" w14:textId="77777777" w:rsidR="00A4506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44CBFA54" w14:textId="77777777" w:rsidR="00A45060" w:rsidRPr="00D45CD0" w:rsidRDefault="00A45060"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L-G</w:t>
            </w:r>
          </w:p>
        </w:tc>
        <w:tc>
          <w:tcPr>
            <w:tcW w:w="3240" w:type="dxa"/>
            <w:vAlign w:val="center"/>
          </w:tcPr>
          <w:p w14:paraId="604F5336" w14:textId="77777777" w:rsidR="00A4506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p w14:paraId="5E3831A1" w14:textId="77777777" w:rsidR="004C0352" w:rsidRPr="00D45CD0" w:rsidRDefault="004C035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tc>
      </w:tr>
    </w:tbl>
    <w:p w14:paraId="7EA41CFF" w14:textId="77777777" w:rsidR="00C70A49" w:rsidRPr="00D45CD0" w:rsidRDefault="00C70A49" w:rsidP="00C70A49">
      <w:pPr>
        <w:pStyle w:val="PR2"/>
        <w:numPr>
          <w:ilvl w:val="0"/>
          <w:numId w:val="0"/>
        </w:numPr>
        <w:ind w:left="864"/>
        <w:rPr>
          <w:rFonts w:ascii="Arial" w:hAnsi="Arial" w:cs="Arial"/>
          <w:sz w:val="20"/>
        </w:rPr>
      </w:pPr>
    </w:p>
    <w:p w14:paraId="78F96203" w14:textId="77777777" w:rsidR="005A02E1" w:rsidRPr="00D45CD0" w:rsidRDefault="00836F1A" w:rsidP="00612C68">
      <w:pPr>
        <w:pStyle w:val="PR2"/>
        <w:tabs>
          <w:tab w:val="clear" w:pos="2106"/>
          <w:tab w:val="num" w:pos="2160"/>
          <w:tab w:val="num" w:pos="2250"/>
        </w:tabs>
        <w:ind w:left="2160" w:hanging="450"/>
        <w:rPr>
          <w:rFonts w:ascii="Arial" w:hAnsi="Arial" w:cs="Arial"/>
          <w:sz w:val="20"/>
        </w:rPr>
      </w:pPr>
      <w:r>
        <w:rPr>
          <w:rFonts w:ascii="Arial" w:hAnsi="Arial" w:cs="Arial"/>
          <w:sz w:val="20"/>
        </w:rPr>
        <w:t xml:space="preserve">Visual </w:t>
      </w:r>
      <w:r w:rsidR="005A02E1" w:rsidRPr="00D45CD0">
        <w:rPr>
          <w:rFonts w:ascii="Arial" w:hAnsi="Arial" w:cs="Arial"/>
          <w:sz w:val="20"/>
        </w:rPr>
        <w:t>LED indicator lights for power and protection status</w:t>
      </w:r>
      <w:r>
        <w:rPr>
          <w:rFonts w:ascii="Arial" w:hAnsi="Arial" w:cs="Arial"/>
          <w:sz w:val="20"/>
        </w:rPr>
        <w:t xml:space="preserve"> including a minimum of one green LED indicator per phase, and one red service LED</w:t>
      </w:r>
      <w:r w:rsidR="005A02E1" w:rsidRPr="00D45CD0">
        <w:rPr>
          <w:rFonts w:ascii="Arial" w:hAnsi="Arial" w:cs="Arial"/>
          <w:sz w:val="20"/>
        </w:rPr>
        <w:t>.</w:t>
      </w:r>
    </w:p>
    <w:p w14:paraId="12320534" w14:textId="77777777" w:rsidR="00944FD0" w:rsidRPr="00D45CD0" w:rsidRDefault="00944FD0" w:rsidP="00612C68">
      <w:pPr>
        <w:pStyle w:val="PR2"/>
        <w:tabs>
          <w:tab w:val="clear" w:pos="2106"/>
          <w:tab w:val="num" w:pos="1800"/>
          <w:tab w:val="num" w:pos="2250"/>
        </w:tabs>
        <w:ind w:left="2160" w:hanging="450"/>
        <w:rPr>
          <w:rFonts w:ascii="Arial" w:hAnsi="Arial" w:cs="Arial"/>
          <w:sz w:val="20"/>
        </w:rPr>
      </w:pPr>
      <w:r w:rsidRPr="00D45CD0">
        <w:rPr>
          <w:rFonts w:ascii="Arial" w:hAnsi="Arial" w:cs="Arial"/>
          <w:sz w:val="20"/>
        </w:rPr>
        <w:t>Permanently-</w:t>
      </w:r>
      <w:r w:rsidR="00E74E3E">
        <w:rPr>
          <w:rFonts w:ascii="Arial" w:hAnsi="Arial" w:cs="Arial"/>
          <w:sz w:val="20"/>
        </w:rPr>
        <w:t>mounted</w:t>
      </w:r>
      <w:r w:rsidRPr="00D45CD0">
        <w:rPr>
          <w:rFonts w:ascii="Arial" w:hAnsi="Arial" w:cs="Arial"/>
          <w:sz w:val="20"/>
        </w:rPr>
        <w:t xml:space="preserve">, parallel </w:t>
      </w:r>
      <w:r w:rsidR="004B5F0A" w:rsidRPr="00D45CD0">
        <w:rPr>
          <w:rFonts w:ascii="Arial" w:hAnsi="Arial" w:cs="Arial"/>
          <w:sz w:val="20"/>
        </w:rPr>
        <w:t>connected</w:t>
      </w:r>
      <w:r w:rsidRPr="00D45CD0">
        <w:rPr>
          <w:rFonts w:ascii="Arial" w:hAnsi="Arial" w:cs="Arial"/>
          <w:sz w:val="20"/>
        </w:rPr>
        <w:t>.</w:t>
      </w:r>
    </w:p>
    <w:p w14:paraId="23FE55F6" w14:textId="77777777" w:rsidR="00944FD0" w:rsidRPr="00D45CD0" w:rsidRDefault="00944FD0" w:rsidP="00612C68">
      <w:pPr>
        <w:pStyle w:val="PR2"/>
        <w:tabs>
          <w:tab w:val="clear" w:pos="2106"/>
          <w:tab w:val="num" w:pos="2160"/>
          <w:tab w:val="left" w:pos="2340"/>
        </w:tabs>
        <w:ind w:left="2160" w:hanging="450"/>
        <w:rPr>
          <w:rFonts w:ascii="Arial" w:hAnsi="Arial" w:cs="Arial"/>
          <w:sz w:val="20"/>
        </w:rPr>
      </w:pPr>
      <w:r w:rsidRPr="00D45CD0">
        <w:rPr>
          <w:rFonts w:ascii="Arial" w:hAnsi="Arial" w:cs="Arial"/>
          <w:sz w:val="20"/>
        </w:rPr>
        <w:t xml:space="preserve">Solid-state clamping components to limit the surge voltage and divert the surge current. </w:t>
      </w:r>
      <w:r w:rsidR="00E97D78" w:rsidRPr="00D45CD0">
        <w:rPr>
          <w:rFonts w:ascii="Arial" w:hAnsi="Arial" w:cs="Arial"/>
          <w:sz w:val="20"/>
        </w:rPr>
        <w:t>SPD</w:t>
      </w:r>
      <w:r w:rsidRPr="00D45CD0">
        <w:rPr>
          <w:rFonts w:ascii="Arial" w:hAnsi="Arial" w:cs="Arial"/>
          <w:sz w:val="20"/>
        </w:rPr>
        <w:t xml:space="preserve"> components that “crowbar” (e.g. spark gaps, gas tubes, SCR’s, etc.) </w:t>
      </w:r>
      <w:r w:rsidR="00E97D78" w:rsidRPr="00D45CD0">
        <w:rPr>
          <w:rFonts w:ascii="Arial" w:hAnsi="Arial" w:cs="Arial"/>
          <w:sz w:val="20"/>
        </w:rPr>
        <w:t xml:space="preserve">are </w:t>
      </w:r>
      <w:r w:rsidRPr="00D45CD0">
        <w:rPr>
          <w:rFonts w:ascii="Arial" w:hAnsi="Arial" w:cs="Arial"/>
          <w:sz w:val="20"/>
        </w:rPr>
        <w:t>not allowed.</w:t>
      </w:r>
    </w:p>
    <w:p w14:paraId="6F348F70" w14:textId="77777777" w:rsidR="00944FD0" w:rsidRPr="00D45CD0" w:rsidRDefault="00944FD0" w:rsidP="00612C68">
      <w:pPr>
        <w:pStyle w:val="PR2"/>
        <w:tabs>
          <w:tab w:val="clear" w:pos="2106"/>
          <w:tab w:val="num" w:pos="1800"/>
          <w:tab w:val="num" w:pos="2250"/>
        </w:tabs>
        <w:ind w:left="2160" w:hanging="450"/>
        <w:rPr>
          <w:rFonts w:ascii="Arial" w:hAnsi="Arial" w:cs="Arial"/>
          <w:sz w:val="20"/>
        </w:rPr>
      </w:pPr>
      <w:r w:rsidRPr="00D45CD0">
        <w:rPr>
          <w:rFonts w:ascii="Arial" w:hAnsi="Arial" w:cs="Arial"/>
          <w:sz w:val="20"/>
        </w:rPr>
        <w:t>Self-restoring and fully automatic.</w:t>
      </w:r>
    </w:p>
    <w:p w14:paraId="4E6FAA0E" w14:textId="77777777" w:rsidR="00944FD0" w:rsidRDefault="00D855E6" w:rsidP="00612C68">
      <w:pPr>
        <w:pStyle w:val="PR2"/>
        <w:tabs>
          <w:tab w:val="clear" w:pos="2106"/>
          <w:tab w:val="num" w:pos="2250"/>
        </w:tabs>
        <w:ind w:left="2160" w:hanging="540"/>
        <w:rPr>
          <w:rFonts w:ascii="Arial" w:hAnsi="Arial" w:cs="Arial"/>
          <w:sz w:val="20"/>
        </w:rPr>
      </w:pPr>
      <w:r w:rsidRPr="00D45CD0">
        <w:rPr>
          <w:rFonts w:ascii="Arial" w:hAnsi="Arial" w:cs="Arial"/>
          <w:sz w:val="20"/>
        </w:rPr>
        <w:t xml:space="preserve">The </w:t>
      </w:r>
      <w:r w:rsidR="00E97D78" w:rsidRPr="00D45CD0">
        <w:rPr>
          <w:rFonts w:ascii="Arial" w:hAnsi="Arial" w:cs="Arial"/>
          <w:sz w:val="20"/>
        </w:rPr>
        <w:t>SPD</w:t>
      </w:r>
      <w:r w:rsidRPr="00D45CD0">
        <w:rPr>
          <w:rFonts w:ascii="Arial" w:hAnsi="Arial" w:cs="Arial"/>
          <w:sz w:val="20"/>
        </w:rPr>
        <w:t xml:space="preserve"> shall be tested and listed by </w:t>
      </w:r>
      <w:r w:rsidR="003063BE">
        <w:rPr>
          <w:rFonts w:ascii="Arial" w:hAnsi="Arial" w:cs="Arial"/>
          <w:sz w:val="20"/>
        </w:rPr>
        <w:t>a testing agency acceptable to authorities having jurisdiction,</w:t>
      </w:r>
      <w:r w:rsidRPr="00D45CD0">
        <w:rPr>
          <w:rFonts w:ascii="Arial" w:hAnsi="Arial" w:cs="Arial"/>
          <w:sz w:val="20"/>
        </w:rPr>
        <w:t xml:space="preserve"> as a complete assembly to a symmetrical fault current rating greater than</w:t>
      </w:r>
      <w:r w:rsidR="009B5470">
        <w:rPr>
          <w:rFonts w:ascii="Arial" w:hAnsi="Arial" w:cs="Arial"/>
          <w:sz w:val="20"/>
        </w:rPr>
        <w:t>,</w:t>
      </w:r>
      <w:r w:rsidRPr="00D45CD0">
        <w:rPr>
          <w:rFonts w:ascii="Arial" w:hAnsi="Arial" w:cs="Arial"/>
          <w:sz w:val="20"/>
        </w:rPr>
        <w:t xml:space="preserve"> or equal to</w:t>
      </w:r>
      <w:r w:rsidR="009B5470">
        <w:rPr>
          <w:rFonts w:ascii="Arial" w:hAnsi="Arial" w:cs="Arial"/>
          <w:sz w:val="20"/>
        </w:rPr>
        <w:t>,</w:t>
      </w:r>
      <w:r w:rsidRPr="00D45CD0">
        <w:rPr>
          <w:rFonts w:ascii="Arial" w:hAnsi="Arial" w:cs="Arial"/>
          <w:sz w:val="20"/>
        </w:rPr>
        <w:t xml:space="preserve"> the </w:t>
      </w:r>
      <w:r w:rsidR="004B5F0A" w:rsidRPr="00D45CD0">
        <w:rPr>
          <w:rFonts w:ascii="Arial" w:hAnsi="Arial" w:cs="Arial"/>
          <w:sz w:val="20"/>
        </w:rPr>
        <w:t xml:space="preserve">available fault current </w:t>
      </w:r>
      <w:r w:rsidR="00DE3112" w:rsidRPr="00D45CD0">
        <w:rPr>
          <w:rFonts w:ascii="Arial" w:hAnsi="Arial" w:cs="Arial"/>
          <w:sz w:val="20"/>
        </w:rPr>
        <w:t>at the location of installation at</w:t>
      </w:r>
      <w:r w:rsidRPr="00D45CD0">
        <w:rPr>
          <w:rFonts w:ascii="Arial" w:hAnsi="Arial" w:cs="Arial"/>
          <w:sz w:val="20"/>
        </w:rPr>
        <w:t xml:space="preserve"> the connected panel, in accordance with NEC Article 285</w:t>
      </w:r>
      <w:r w:rsidR="003063BE">
        <w:rPr>
          <w:rFonts w:ascii="Arial" w:hAnsi="Arial" w:cs="Arial"/>
          <w:sz w:val="20"/>
        </w:rPr>
        <w:t>.6</w:t>
      </w:r>
      <w:r w:rsidR="009B5470">
        <w:rPr>
          <w:rFonts w:ascii="Arial" w:hAnsi="Arial" w:cs="Arial"/>
          <w:sz w:val="20"/>
        </w:rPr>
        <w:t>,</w:t>
      </w:r>
      <w:r w:rsidRPr="00D45CD0">
        <w:rPr>
          <w:rFonts w:ascii="Arial" w:hAnsi="Arial" w:cs="Arial"/>
          <w:sz w:val="20"/>
        </w:rPr>
        <w:t xml:space="preserve"> and </w:t>
      </w:r>
      <w:r w:rsidR="00150997" w:rsidRPr="00D45CD0">
        <w:rPr>
          <w:rFonts w:ascii="Arial" w:hAnsi="Arial" w:cs="Arial"/>
          <w:sz w:val="20"/>
        </w:rPr>
        <w:t xml:space="preserve">shall be marked </w:t>
      </w:r>
      <w:r w:rsidR="00944FD0" w:rsidRPr="00D45CD0">
        <w:rPr>
          <w:rFonts w:ascii="Arial" w:hAnsi="Arial" w:cs="Arial"/>
          <w:sz w:val="20"/>
        </w:rPr>
        <w:t xml:space="preserve">with </w:t>
      </w:r>
      <w:r w:rsidR="004B5F0A" w:rsidRPr="00D45CD0">
        <w:rPr>
          <w:rFonts w:ascii="Arial" w:hAnsi="Arial" w:cs="Arial"/>
          <w:sz w:val="20"/>
        </w:rPr>
        <w:t>the short circuit current rating (SCCR)</w:t>
      </w:r>
      <w:r w:rsidR="00944FD0" w:rsidRPr="00D45CD0">
        <w:rPr>
          <w:rFonts w:ascii="Arial" w:hAnsi="Arial" w:cs="Arial"/>
          <w:sz w:val="20"/>
        </w:rPr>
        <w:t>.</w:t>
      </w:r>
      <w:r w:rsidR="00150997" w:rsidRPr="00D45CD0">
        <w:rPr>
          <w:rFonts w:ascii="Arial" w:hAnsi="Arial" w:cs="Arial"/>
          <w:sz w:val="20"/>
        </w:rPr>
        <w:t xml:space="preserve"> If the available fault current is unknown, then the SCCR of the SPD shall be 200 </w:t>
      </w:r>
      <w:proofErr w:type="spellStart"/>
      <w:r w:rsidR="00150997" w:rsidRPr="00D45CD0">
        <w:rPr>
          <w:rFonts w:ascii="Arial" w:hAnsi="Arial" w:cs="Arial"/>
          <w:sz w:val="20"/>
        </w:rPr>
        <w:t>kAIC</w:t>
      </w:r>
      <w:proofErr w:type="spellEnd"/>
      <w:r w:rsidR="00150997" w:rsidRPr="00D45CD0">
        <w:rPr>
          <w:rFonts w:ascii="Arial" w:hAnsi="Arial" w:cs="Arial"/>
          <w:sz w:val="20"/>
        </w:rPr>
        <w:t>.</w:t>
      </w:r>
    </w:p>
    <w:p w14:paraId="2CDBCA5B" w14:textId="77777777" w:rsidR="003F648C" w:rsidRDefault="006418F9" w:rsidP="00612C68">
      <w:pPr>
        <w:pStyle w:val="PR2"/>
        <w:numPr>
          <w:ilvl w:val="0"/>
          <w:numId w:val="0"/>
        </w:numPr>
        <w:ind w:left="1440" w:firstLine="180"/>
        <w:rPr>
          <w:rFonts w:ascii="Arial" w:hAnsi="Arial" w:cs="Arial"/>
          <w:sz w:val="20"/>
        </w:rPr>
      </w:pPr>
      <w:r>
        <w:rPr>
          <w:rFonts w:ascii="Arial" w:hAnsi="Arial" w:cs="Arial"/>
          <w:sz w:val="20"/>
        </w:rPr>
        <w:t>1</w:t>
      </w:r>
      <w:r w:rsidR="00841CAF">
        <w:rPr>
          <w:rFonts w:ascii="Arial" w:hAnsi="Arial" w:cs="Arial"/>
          <w:sz w:val="20"/>
        </w:rPr>
        <w:t>1</w:t>
      </w:r>
      <w:r>
        <w:rPr>
          <w:rFonts w:ascii="Arial" w:hAnsi="Arial" w:cs="Arial"/>
          <w:sz w:val="20"/>
        </w:rPr>
        <w:t>.</w:t>
      </w:r>
      <w:r>
        <w:rPr>
          <w:rFonts w:ascii="Arial" w:hAnsi="Arial" w:cs="Arial"/>
          <w:sz w:val="20"/>
        </w:rPr>
        <w:tab/>
      </w:r>
      <w:r w:rsidRPr="006418F9">
        <w:rPr>
          <w:rFonts w:ascii="Arial" w:hAnsi="Arial" w:cs="Arial"/>
          <w:sz w:val="20"/>
        </w:rPr>
        <w:t>B</w:t>
      </w:r>
      <w:r w:rsidR="00714786">
        <w:rPr>
          <w:rFonts w:ascii="Arial" w:hAnsi="Arial" w:cs="Arial"/>
          <w:sz w:val="20"/>
        </w:rPr>
        <w:t>i</w:t>
      </w:r>
      <w:r w:rsidRPr="006418F9">
        <w:rPr>
          <w:rFonts w:ascii="Arial" w:hAnsi="Arial" w:cs="Arial"/>
          <w:sz w:val="20"/>
        </w:rPr>
        <w:t xml:space="preserve">-directional, </w:t>
      </w:r>
      <w:r w:rsidR="00944FD0" w:rsidRPr="006418F9">
        <w:rPr>
          <w:rFonts w:ascii="Arial" w:hAnsi="Arial" w:cs="Arial"/>
          <w:sz w:val="20"/>
        </w:rPr>
        <w:t>encapsul</w:t>
      </w:r>
      <w:r w:rsidR="00C70A49" w:rsidRPr="006418F9">
        <w:rPr>
          <w:rFonts w:ascii="Arial" w:hAnsi="Arial" w:cs="Arial"/>
          <w:sz w:val="20"/>
        </w:rPr>
        <w:t>ated, custom p</w:t>
      </w:r>
      <w:r w:rsidR="00944FD0" w:rsidRPr="006418F9">
        <w:rPr>
          <w:rFonts w:ascii="Arial" w:hAnsi="Arial" w:cs="Arial"/>
          <w:sz w:val="20"/>
        </w:rPr>
        <w:t xml:space="preserve">arallel and </w:t>
      </w:r>
      <w:r w:rsidR="001E7E63" w:rsidRPr="006418F9">
        <w:rPr>
          <w:rFonts w:ascii="Arial" w:hAnsi="Arial" w:cs="Arial"/>
          <w:sz w:val="20"/>
        </w:rPr>
        <w:t>solid-state</w:t>
      </w:r>
      <w:r w:rsidR="00944FD0" w:rsidRPr="006418F9">
        <w:rPr>
          <w:rFonts w:ascii="Arial" w:hAnsi="Arial" w:cs="Arial"/>
          <w:sz w:val="20"/>
        </w:rPr>
        <w:t xml:space="preserve"> circuit configuration.</w:t>
      </w:r>
      <w:r w:rsidRPr="006418F9">
        <w:rPr>
          <w:rFonts w:ascii="Arial" w:hAnsi="Arial" w:cs="Arial"/>
          <w:sz w:val="20"/>
        </w:rPr>
        <w:t xml:space="preserve">  </w:t>
      </w:r>
    </w:p>
    <w:p w14:paraId="06EED4C9" w14:textId="77777777" w:rsidR="00A21EF8" w:rsidRDefault="003F648C" w:rsidP="00612C68">
      <w:pPr>
        <w:pStyle w:val="PR2"/>
        <w:numPr>
          <w:ilvl w:val="0"/>
          <w:numId w:val="0"/>
        </w:numPr>
        <w:ind w:left="2160" w:hanging="540"/>
        <w:rPr>
          <w:rFonts w:ascii="Arial" w:hAnsi="Arial" w:cs="Arial"/>
          <w:b/>
          <w:sz w:val="20"/>
        </w:rPr>
      </w:pPr>
      <w:r>
        <w:rPr>
          <w:rFonts w:ascii="Arial" w:hAnsi="Arial" w:cs="Arial"/>
          <w:sz w:val="20"/>
        </w:rPr>
        <w:t>1</w:t>
      </w:r>
      <w:r w:rsidR="00841CAF">
        <w:rPr>
          <w:rFonts w:ascii="Arial" w:hAnsi="Arial" w:cs="Arial"/>
          <w:sz w:val="20"/>
        </w:rPr>
        <w:t>2</w:t>
      </w:r>
      <w:r>
        <w:rPr>
          <w:rFonts w:ascii="Arial" w:hAnsi="Arial" w:cs="Arial"/>
          <w:sz w:val="20"/>
        </w:rPr>
        <w:t>.</w:t>
      </w:r>
      <w:r>
        <w:rPr>
          <w:rFonts w:ascii="Arial" w:hAnsi="Arial" w:cs="Arial"/>
          <w:sz w:val="20"/>
        </w:rPr>
        <w:tab/>
      </w:r>
      <w:r w:rsidR="00B055BA" w:rsidRPr="006418F9">
        <w:rPr>
          <w:rFonts w:ascii="Arial" w:hAnsi="Arial" w:cs="Arial"/>
          <w:sz w:val="20"/>
        </w:rPr>
        <w:t xml:space="preserve">SPD system shall </w:t>
      </w:r>
      <w:r w:rsidR="006418F9" w:rsidRPr="006418F9">
        <w:rPr>
          <w:rFonts w:ascii="Arial" w:hAnsi="Arial" w:cs="Arial"/>
          <w:b/>
          <w:sz w:val="20"/>
        </w:rPr>
        <w:t xml:space="preserve">incorporate a minimum of </w:t>
      </w:r>
      <w:r w:rsidR="00E650A3">
        <w:rPr>
          <w:rFonts w:ascii="Arial" w:hAnsi="Arial" w:cs="Arial"/>
          <w:b/>
          <w:sz w:val="20"/>
        </w:rPr>
        <w:t>10</w:t>
      </w:r>
      <w:r w:rsidR="006418F9" w:rsidRPr="006418F9">
        <w:rPr>
          <w:rFonts w:ascii="Arial" w:hAnsi="Arial" w:cs="Arial"/>
          <w:b/>
          <w:sz w:val="20"/>
        </w:rPr>
        <w:t xml:space="preserve"> individual dedicated discrete modes of protection for three-phase Wye systems (3 x L-N, 3 x L-G, 1 x N-G</w:t>
      </w:r>
      <w:r w:rsidR="00E650A3">
        <w:rPr>
          <w:rFonts w:ascii="Arial" w:hAnsi="Arial" w:cs="Arial"/>
          <w:b/>
          <w:sz w:val="20"/>
        </w:rPr>
        <w:t>. 3 X L-L</w:t>
      </w:r>
      <w:r w:rsidR="006418F9" w:rsidRPr="006418F9">
        <w:rPr>
          <w:rFonts w:ascii="Arial" w:hAnsi="Arial" w:cs="Arial"/>
          <w:b/>
          <w:sz w:val="20"/>
        </w:rPr>
        <w:t xml:space="preserve">), or 6 individual dedicated discrete modes of protection for three-phase Delta systems (3 x L-L, 3 x L-G), or </w:t>
      </w:r>
      <w:r w:rsidR="00E650A3">
        <w:rPr>
          <w:rFonts w:ascii="Arial" w:hAnsi="Arial" w:cs="Arial"/>
          <w:b/>
          <w:sz w:val="20"/>
        </w:rPr>
        <w:t>6</w:t>
      </w:r>
      <w:r w:rsidR="006418F9" w:rsidRPr="006418F9">
        <w:rPr>
          <w:rFonts w:ascii="Arial" w:hAnsi="Arial" w:cs="Arial"/>
          <w:b/>
          <w:sz w:val="20"/>
        </w:rPr>
        <w:t xml:space="preserve"> individual dedicated discrete modes of protection for Split-Phase systems (2 x L-N, 2 x L-G, 1 x N-G</w:t>
      </w:r>
      <w:r w:rsidR="00E650A3">
        <w:rPr>
          <w:rFonts w:ascii="Arial" w:hAnsi="Arial" w:cs="Arial"/>
          <w:b/>
          <w:sz w:val="20"/>
        </w:rPr>
        <w:t>, 1 X L-L</w:t>
      </w:r>
      <w:r w:rsidR="006418F9" w:rsidRPr="006418F9">
        <w:rPr>
          <w:rFonts w:ascii="Arial" w:hAnsi="Arial" w:cs="Arial"/>
          <w:b/>
          <w:sz w:val="20"/>
        </w:rPr>
        <w:t>). Reduced-Mode variations will not be accepted.</w:t>
      </w:r>
    </w:p>
    <w:p w14:paraId="1365E0B0" w14:textId="77777777" w:rsidR="006418F9" w:rsidRDefault="006418F9" w:rsidP="00CC6521">
      <w:pPr>
        <w:pStyle w:val="PR2"/>
        <w:numPr>
          <w:ilvl w:val="0"/>
          <w:numId w:val="0"/>
        </w:numPr>
        <w:tabs>
          <w:tab w:val="left" w:pos="1890"/>
        </w:tabs>
        <w:ind w:left="2160" w:hanging="540"/>
        <w:rPr>
          <w:rFonts w:ascii="Arial" w:hAnsi="Arial" w:cs="Arial"/>
          <w:sz w:val="20"/>
        </w:rPr>
      </w:pPr>
      <w:r>
        <w:rPr>
          <w:rFonts w:ascii="Arial" w:hAnsi="Arial" w:cs="Arial"/>
          <w:sz w:val="20"/>
        </w:rPr>
        <w:t>1</w:t>
      </w:r>
      <w:r w:rsidR="00841CAF">
        <w:rPr>
          <w:rFonts w:ascii="Arial" w:hAnsi="Arial" w:cs="Arial"/>
          <w:sz w:val="20"/>
        </w:rPr>
        <w:t>3</w:t>
      </w:r>
      <w:r>
        <w:rPr>
          <w:rFonts w:ascii="Arial" w:hAnsi="Arial" w:cs="Arial"/>
          <w:sz w:val="20"/>
        </w:rPr>
        <w:t>.</w:t>
      </w:r>
      <w:r>
        <w:rPr>
          <w:rFonts w:ascii="Arial" w:hAnsi="Arial" w:cs="Arial"/>
          <w:sz w:val="20"/>
        </w:rPr>
        <w:tab/>
        <w:t>Audible alarm, with diagnostic test function and silencing switch, to indicate when protection has failed.</w:t>
      </w:r>
    </w:p>
    <w:p w14:paraId="46698638" w14:textId="77777777" w:rsidR="006418F9" w:rsidRPr="006418F9" w:rsidRDefault="006418F9" w:rsidP="00CC6521">
      <w:pPr>
        <w:pStyle w:val="PR2"/>
        <w:numPr>
          <w:ilvl w:val="0"/>
          <w:numId w:val="0"/>
        </w:numPr>
        <w:ind w:left="2160" w:hanging="540"/>
        <w:rPr>
          <w:rFonts w:ascii="Arial" w:hAnsi="Arial" w:cs="Arial"/>
          <w:sz w:val="20"/>
        </w:rPr>
      </w:pPr>
      <w:r>
        <w:rPr>
          <w:rFonts w:ascii="Arial" w:hAnsi="Arial" w:cs="Arial"/>
          <w:sz w:val="20"/>
        </w:rPr>
        <w:t>1</w:t>
      </w:r>
      <w:r w:rsidR="00841CAF">
        <w:rPr>
          <w:rFonts w:ascii="Arial" w:hAnsi="Arial" w:cs="Arial"/>
          <w:sz w:val="20"/>
        </w:rPr>
        <w:t>4</w:t>
      </w:r>
      <w:r>
        <w:rPr>
          <w:rFonts w:ascii="Arial" w:hAnsi="Arial" w:cs="Arial"/>
          <w:sz w:val="20"/>
        </w:rPr>
        <w:t>.</w:t>
      </w:r>
      <w:r>
        <w:rPr>
          <w:rFonts w:ascii="Arial" w:hAnsi="Arial" w:cs="Arial"/>
          <w:sz w:val="20"/>
        </w:rPr>
        <w:tab/>
        <w:t xml:space="preserve">One set of dry contacts </w:t>
      </w:r>
      <w:r w:rsidR="00714786" w:rsidRPr="00714786">
        <w:rPr>
          <w:rFonts w:ascii="Arial" w:hAnsi="Arial" w:cs="Arial"/>
          <w:sz w:val="20"/>
        </w:rPr>
        <w:t>rated at a minimum of 60 W (from 30 VDC @ 2 A to 150 VDC @ 0.4 A) or 100 VA (from 50 VAC @ 2 A to 220 VAC @ 0.45 A)</w:t>
      </w:r>
      <w:r w:rsidR="00714786">
        <w:t>.</w:t>
      </w:r>
    </w:p>
    <w:p w14:paraId="594EFAB8" w14:textId="77777777" w:rsidR="005A02E1" w:rsidRPr="00D45CD0" w:rsidRDefault="006E57CB" w:rsidP="006E57CB">
      <w:pPr>
        <w:pStyle w:val="ART"/>
        <w:numPr>
          <w:ilvl w:val="0"/>
          <w:numId w:val="0"/>
        </w:numPr>
        <w:ind w:left="270"/>
        <w:rPr>
          <w:rFonts w:ascii="Arial" w:hAnsi="Arial" w:cs="Arial"/>
          <w:sz w:val="20"/>
        </w:rPr>
      </w:pPr>
      <w:r>
        <w:rPr>
          <w:rFonts w:ascii="Arial" w:hAnsi="Arial" w:cs="Arial"/>
          <w:sz w:val="20"/>
        </w:rPr>
        <w:t>2.3</w:t>
      </w:r>
      <w:r>
        <w:rPr>
          <w:rFonts w:ascii="Arial" w:hAnsi="Arial" w:cs="Arial"/>
          <w:sz w:val="20"/>
        </w:rPr>
        <w:tab/>
      </w:r>
      <w:r w:rsidR="00A845BC">
        <w:rPr>
          <w:rFonts w:ascii="Arial" w:hAnsi="Arial" w:cs="Arial"/>
          <w:sz w:val="20"/>
        </w:rPr>
        <w:t xml:space="preserve">DISTRIBUTION </w:t>
      </w:r>
      <w:r w:rsidR="007930B8" w:rsidRPr="00D45CD0">
        <w:rPr>
          <w:rFonts w:ascii="Arial" w:hAnsi="Arial" w:cs="Arial"/>
          <w:sz w:val="20"/>
        </w:rPr>
        <w:t>PANEL S</w:t>
      </w:r>
      <w:r w:rsidR="005677B6">
        <w:rPr>
          <w:rFonts w:ascii="Arial" w:hAnsi="Arial" w:cs="Arial"/>
          <w:sz w:val="20"/>
        </w:rPr>
        <w:t xml:space="preserve">URGE </w:t>
      </w:r>
      <w:r w:rsidR="007930B8" w:rsidRPr="00D45CD0">
        <w:rPr>
          <w:rFonts w:ascii="Arial" w:hAnsi="Arial" w:cs="Arial"/>
          <w:sz w:val="20"/>
        </w:rPr>
        <w:t>P</w:t>
      </w:r>
      <w:r w:rsidR="005677B6">
        <w:rPr>
          <w:rFonts w:ascii="Arial" w:hAnsi="Arial" w:cs="Arial"/>
          <w:sz w:val="20"/>
        </w:rPr>
        <w:t xml:space="preserve">ROTECTIVE </w:t>
      </w:r>
      <w:r w:rsidR="007930B8" w:rsidRPr="00D45CD0">
        <w:rPr>
          <w:rFonts w:ascii="Arial" w:hAnsi="Arial" w:cs="Arial"/>
          <w:sz w:val="20"/>
        </w:rPr>
        <w:t>D</w:t>
      </w:r>
      <w:r w:rsidR="005677B6">
        <w:rPr>
          <w:rFonts w:ascii="Arial" w:hAnsi="Arial" w:cs="Arial"/>
          <w:sz w:val="20"/>
        </w:rPr>
        <w:t>EVICES</w:t>
      </w:r>
      <w:r w:rsidR="007930B8" w:rsidRPr="00D45CD0">
        <w:rPr>
          <w:rFonts w:ascii="Arial" w:hAnsi="Arial" w:cs="Arial"/>
          <w:sz w:val="20"/>
        </w:rPr>
        <w:t xml:space="preserve"> </w:t>
      </w:r>
    </w:p>
    <w:p w14:paraId="45F53FA8" w14:textId="77777777" w:rsidR="005A02E1" w:rsidRPr="00D45CD0" w:rsidRDefault="00C927F7" w:rsidP="00C927F7">
      <w:pPr>
        <w:pStyle w:val="CMT"/>
        <w:tabs>
          <w:tab w:val="left" w:pos="1350"/>
        </w:tabs>
        <w:ind w:left="720" w:firstLine="90"/>
        <w:rPr>
          <w:rFonts w:ascii="Arial" w:hAnsi="Arial" w:cs="Arial"/>
          <w:color w:val="auto"/>
          <w:sz w:val="20"/>
        </w:rPr>
      </w:pPr>
      <w:r>
        <w:rPr>
          <w:rFonts w:ascii="Arial" w:hAnsi="Arial" w:cs="Arial"/>
          <w:vanish w:val="0"/>
          <w:color w:val="auto"/>
          <w:sz w:val="20"/>
        </w:rPr>
        <w:t>A.</w:t>
      </w:r>
      <w:r>
        <w:rPr>
          <w:rFonts w:ascii="Arial" w:hAnsi="Arial" w:cs="Arial"/>
          <w:vanish w:val="0"/>
          <w:color w:val="auto"/>
          <w:sz w:val="20"/>
        </w:rPr>
        <w:tab/>
      </w:r>
      <w:r w:rsidR="005A02E1" w:rsidRPr="00D45CD0">
        <w:rPr>
          <w:rFonts w:ascii="Arial" w:hAnsi="Arial" w:cs="Arial"/>
          <w:color w:val="auto"/>
          <w:sz w:val="20"/>
        </w:rPr>
        <w:t>See Editing Instruction No. 1 in the Evaluations for cautions about naming manufacturers.  Retain one of first two paragraphs and list of manufacturers below.  See Division 01 Section "Product Requirements."</w:t>
      </w:r>
    </w:p>
    <w:p w14:paraId="6C97EF90" w14:textId="77777777" w:rsidR="005A02E1" w:rsidRPr="00426760" w:rsidRDefault="005A02E1" w:rsidP="00714786">
      <w:pPr>
        <w:pStyle w:val="PR1"/>
        <w:tabs>
          <w:tab w:val="num" w:pos="1350"/>
        </w:tabs>
        <w:ind w:left="1350"/>
        <w:rPr>
          <w:rFonts w:ascii="Arial" w:hAnsi="Arial" w:cs="Arial"/>
          <w:sz w:val="20"/>
        </w:rPr>
      </w:pPr>
      <w:r w:rsidRPr="00D45CD0">
        <w:rPr>
          <w:rFonts w:ascii="Arial" w:hAnsi="Arial" w:cs="Arial"/>
          <w:sz w:val="20"/>
        </w:rPr>
        <w:t xml:space="preserve">Manufacturers: </w:t>
      </w:r>
      <w:r w:rsidR="008F4A6B" w:rsidRPr="00D45CD0">
        <w:rPr>
          <w:rFonts w:ascii="Arial" w:hAnsi="Arial" w:cs="Arial"/>
          <w:sz w:val="20"/>
        </w:rPr>
        <w:t xml:space="preserve">Subject to compliance with requirements, </w:t>
      </w:r>
      <w:r w:rsidR="008F4A6B" w:rsidRPr="00D45CD0">
        <w:rPr>
          <w:rFonts w:ascii="Arial" w:hAnsi="Arial" w:cs="Arial"/>
          <w:b/>
          <w:sz w:val="20"/>
        </w:rPr>
        <w:t>provide specific mode</w:t>
      </w:r>
      <w:r w:rsidR="00714786">
        <w:rPr>
          <w:rFonts w:ascii="Arial" w:hAnsi="Arial" w:cs="Arial"/>
          <w:b/>
          <w:sz w:val="20"/>
        </w:rPr>
        <w:t xml:space="preserve">l </w:t>
      </w:r>
      <w:r w:rsidR="008F4A6B" w:rsidRPr="00D45CD0">
        <w:rPr>
          <w:rFonts w:ascii="Arial" w:hAnsi="Arial" w:cs="Arial"/>
          <w:b/>
          <w:sz w:val="20"/>
        </w:rPr>
        <w:t xml:space="preserve">numbers listed by the following </w:t>
      </w:r>
      <w:r w:rsidR="00AA4518">
        <w:rPr>
          <w:rFonts w:ascii="Arial" w:hAnsi="Arial" w:cs="Arial"/>
          <w:b/>
          <w:sz w:val="20"/>
        </w:rPr>
        <w:t>manufacturer</w:t>
      </w:r>
      <w:r w:rsidR="00426760" w:rsidRPr="00D45CD0">
        <w:rPr>
          <w:rFonts w:ascii="Arial" w:hAnsi="Arial" w:cs="Arial"/>
          <w:b/>
          <w:sz w:val="20"/>
        </w:rPr>
        <w:t xml:space="preserve">, </w:t>
      </w:r>
      <w:r w:rsidR="00426760">
        <w:rPr>
          <w:rFonts w:ascii="Arial" w:hAnsi="Arial" w:cs="Arial"/>
          <w:b/>
          <w:sz w:val="20"/>
        </w:rPr>
        <w:t xml:space="preserve">or comparable models from </w:t>
      </w:r>
      <w:proofErr w:type="spellStart"/>
      <w:r w:rsidR="00426760">
        <w:rPr>
          <w:rFonts w:ascii="Arial" w:hAnsi="Arial" w:cs="Arial"/>
          <w:b/>
          <w:sz w:val="20"/>
        </w:rPr>
        <w:t>PreApproved</w:t>
      </w:r>
      <w:proofErr w:type="spellEnd"/>
      <w:r w:rsidR="00426760">
        <w:rPr>
          <w:rFonts w:ascii="Arial" w:hAnsi="Arial" w:cs="Arial"/>
          <w:b/>
          <w:sz w:val="20"/>
        </w:rPr>
        <w:t xml:space="preserve"> Other Manufacturers meeting these specifications.</w:t>
      </w:r>
    </w:p>
    <w:p w14:paraId="1BCE57DB" w14:textId="77777777" w:rsidR="007930B8" w:rsidRDefault="00C927F7" w:rsidP="00C927F7">
      <w:pPr>
        <w:pStyle w:val="PR1"/>
        <w:numPr>
          <w:ilvl w:val="0"/>
          <w:numId w:val="0"/>
        </w:numPr>
        <w:ind w:left="1350" w:hanging="540"/>
        <w:rPr>
          <w:rFonts w:ascii="Arial" w:hAnsi="Arial" w:cs="Arial"/>
          <w:sz w:val="20"/>
        </w:rPr>
      </w:pPr>
      <w:r>
        <w:rPr>
          <w:rFonts w:ascii="Arial" w:hAnsi="Arial" w:cs="Arial"/>
          <w:sz w:val="20"/>
        </w:rPr>
        <w:t>B.</w:t>
      </w:r>
      <w:r>
        <w:rPr>
          <w:rFonts w:ascii="Arial" w:hAnsi="Arial" w:cs="Arial"/>
          <w:sz w:val="20"/>
        </w:rPr>
        <w:tab/>
      </w:r>
      <w:r w:rsidR="008C6035" w:rsidRPr="00D45CD0">
        <w:rPr>
          <w:rFonts w:ascii="Arial" w:hAnsi="Arial" w:cs="Arial"/>
          <w:sz w:val="20"/>
        </w:rPr>
        <w:t xml:space="preserve">All </w:t>
      </w:r>
      <w:r w:rsidR="00945489" w:rsidRPr="00D45CD0">
        <w:rPr>
          <w:rFonts w:ascii="Arial" w:hAnsi="Arial" w:cs="Arial"/>
          <w:sz w:val="20"/>
        </w:rPr>
        <w:t>SPD</w:t>
      </w:r>
      <w:r w:rsidR="00714786">
        <w:rPr>
          <w:rFonts w:ascii="Arial" w:hAnsi="Arial" w:cs="Arial"/>
          <w:sz w:val="20"/>
        </w:rPr>
        <w:t>s</w:t>
      </w:r>
      <w:r w:rsidR="008C6035" w:rsidRPr="00D45CD0">
        <w:rPr>
          <w:rFonts w:ascii="Arial" w:hAnsi="Arial" w:cs="Arial"/>
          <w:sz w:val="20"/>
        </w:rPr>
        <w:t xml:space="preserve"> on </w:t>
      </w:r>
      <w:r w:rsidR="00945489" w:rsidRPr="00D45CD0">
        <w:rPr>
          <w:rFonts w:ascii="Arial" w:hAnsi="Arial" w:cs="Arial"/>
          <w:sz w:val="20"/>
        </w:rPr>
        <w:t xml:space="preserve">the </w:t>
      </w:r>
      <w:r w:rsidR="008C6035" w:rsidRPr="00D45CD0">
        <w:rPr>
          <w:rFonts w:ascii="Arial" w:hAnsi="Arial" w:cs="Arial"/>
          <w:sz w:val="20"/>
        </w:rPr>
        <w:t xml:space="preserve">entire project must be provided by the same </w:t>
      </w:r>
      <w:r w:rsidR="00945489" w:rsidRPr="00D45CD0">
        <w:rPr>
          <w:rFonts w:ascii="Arial" w:hAnsi="Arial" w:cs="Arial"/>
          <w:sz w:val="20"/>
        </w:rPr>
        <w:t>SPD</w:t>
      </w:r>
      <w:r w:rsidR="008C6035" w:rsidRPr="00D45CD0">
        <w:rPr>
          <w:rFonts w:ascii="Arial" w:hAnsi="Arial" w:cs="Arial"/>
          <w:sz w:val="20"/>
        </w:rPr>
        <w:t xml:space="preserve"> </w:t>
      </w:r>
      <w:r w:rsidR="007930B8" w:rsidRPr="00D45CD0">
        <w:rPr>
          <w:rFonts w:ascii="Arial" w:hAnsi="Arial" w:cs="Arial"/>
          <w:sz w:val="20"/>
        </w:rPr>
        <w:t>manufacturer to ensure commonality and ease of Owner maintenance.</w:t>
      </w:r>
    </w:p>
    <w:p w14:paraId="560D3FCE" w14:textId="77777777" w:rsidR="007930B8" w:rsidRPr="00D45CD0" w:rsidRDefault="00C927F7" w:rsidP="00C927F7">
      <w:pPr>
        <w:pStyle w:val="PR1"/>
        <w:numPr>
          <w:ilvl w:val="0"/>
          <w:numId w:val="0"/>
        </w:numPr>
        <w:tabs>
          <w:tab w:val="left" w:pos="1350"/>
        </w:tabs>
        <w:ind w:left="1350" w:hanging="540"/>
        <w:rPr>
          <w:rFonts w:ascii="Arial" w:hAnsi="Arial" w:cs="Arial"/>
          <w:sz w:val="20"/>
        </w:rPr>
      </w:pPr>
      <w:r>
        <w:rPr>
          <w:rFonts w:ascii="Arial" w:hAnsi="Arial" w:cs="Arial"/>
          <w:sz w:val="20"/>
        </w:rPr>
        <w:t>C.</w:t>
      </w:r>
      <w:r>
        <w:rPr>
          <w:rFonts w:ascii="Arial" w:hAnsi="Arial" w:cs="Arial"/>
          <w:sz w:val="20"/>
        </w:rPr>
        <w:tab/>
      </w:r>
      <w:r w:rsidR="007930B8" w:rsidRPr="00D45CD0">
        <w:rPr>
          <w:rFonts w:ascii="Arial" w:hAnsi="Arial" w:cs="Arial"/>
          <w:sz w:val="20"/>
        </w:rPr>
        <w:t>Peak</w:t>
      </w:r>
      <w:r w:rsidR="00841CAF">
        <w:rPr>
          <w:rFonts w:ascii="Arial" w:hAnsi="Arial" w:cs="Arial"/>
          <w:sz w:val="20"/>
        </w:rPr>
        <w:t xml:space="preserve"> Single</w:t>
      </w:r>
      <w:r w:rsidR="00841CAF" w:rsidRPr="00D45CD0">
        <w:rPr>
          <w:rFonts w:ascii="Arial" w:hAnsi="Arial" w:cs="Arial"/>
          <w:sz w:val="20"/>
        </w:rPr>
        <w:t>-</w:t>
      </w:r>
      <w:r w:rsidR="00841CAF">
        <w:rPr>
          <w:rFonts w:ascii="Arial" w:hAnsi="Arial" w:cs="Arial"/>
          <w:sz w:val="20"/>
        </w:rPr>
        <w:t xml:space="preserve">Impulse </w:t>
      </w:r>
      <w:r w:rsidR="00841CAF" w:rsidRPr="00D45CD0">
        <w:rPr>
          <w:rFonts w:ascii="Arial" w:hAnsi="Arial" w:cs="Arial"/>
          <w:sz w:val="20"/>
        </w:rPr>
        <w:t xml:space="preserve">Surge Current Shall be </w:t>
      </w:r>
      <w:r w:rsidR="00A845BC">
        <w:rPr>
          <w:rFonts w:ascii="Arial" w:hAnsi="Arial" w:cs="Arial"/>
          <w:b/>
          <w:sz w:val="20"/>
        </w:rPr>
        <w:t>10</w:t>
      </w:r>
      <w:r w:rsidR="00841CAF" w:rsidRPr="00943E82">
        <w:rPr>
          <w:rFonts w:ascii="Arial" w:hAnsi="Arial" w:cs="Arial"/>
          <w:b/>
          <w:sz w:val="20"/>
        </w:rPr>
        <w:t xml:space="preserve">0 kA per mode, </w:t>
      </w:r>
      <w:r w:rsidR="00CA31F3">
        <w:rPr>
          <w:rFonts w:ascii="Arial" w:hAnsi="Arial" w:cs="Arial"/>
          <w:b/>
          <w:sz w:val="20"/>
        </w:rPr>
        <w:t>3</w:t>
      </w:r>
      <w:r w:rsidR="00A845BC">
        <w:rPr>
          <w:rFonts w:ascii="Arial" w:hAnsi="Arial" w:cs="Arial"/>
          <w:b/>
          <w:sz w:val="20"/>
        </w:rPr>
        <w:t>0</w:t>
      </w:r>
      <w:r w:rsidR="00841CAF" w:rsidRPr="00D45CD0">
        <w:rPr>
          <w:rFonts w:ascii="Arial" w:hAnsi="Arial" w:cs="Arial"/>
          <w:b/>
          <w:sz w:val="20"/>
        </w:rPr>
        <w:t>0 kA per phase</w:t>
      </w:r>
      <w:r w:rsidR="00841CAF">
        <w:rPr>
          <w:rFonts w:ascii="Arial" w:hAnsi="Arial" w:cs="Arial"/>
          <w:b/>
          <w:sz w:val="20"/>
        </w:rPr>
        <w:t>, minimum</w:t>
      </w:r>
      <w:r w:rsidR="00841CAF" w:rsidRPr="00D45CD0">
        <w:rPr>
          <w:rFonts w:ascii="Arial" w:hAnsi="Arial" w:cs="Arial"/>
          <w:sz w:val="20"/>
        </w:rPr>
        <w:t xml:space="preserve"> </w:t>
      </w:r>
      <w:r w:rsidR="007973FD" w:rsidRPr="00D45CD0">
        <w:rPr>
          <w:rFonts w:ascii="Arial" w:hAnsi="Arial" w:cs="Arial"/>
          <w:b/>
          <w:sz w:val="20"/>
        </w:rPr>
        <w:t>w</w:t>
      </w:r>
      <w:r w:rsidR="003109F0">
        <w:rPr>
          <w:rFonts w:ascii="Arial" w:hAnsi="Arial" w:cs="Arial"/>
          <w:b/>
          <w:sz w:val="20"/>
        </w:rPr>
        <w:t>ith F</w:t>
      </w:r>
      <w:r w:rsidR="00714786">
        <w:rPr>
          <w:rFonts w:ascii="Arial" w:hAnsi="Arial" w:cs="Arial"/>
          <w:b/>
          <w:sz w:val="20"/>
        </w:rPr>
        <w:t xml:space="preserve">requency </w:t>
      </w:r>
      <w:r w:rsidR="003109F0">
        <w:rPr>
          <w:rFonts w:ascii="Arial" w:hAnsi="Arial" w:cs="Arial"/>
          <w:b/>
          <w:sz w:val="20"/>
        </w:rPr>
        <w:t>R</w:t>
      </w:r>
      <w:r w:rsidR="00714786">
        <w:rPr>
          <w:rFonts w:ascii="Arial" w:hAnsi="Arial" w:cs="Arial"/>
          <w:b/>
          <w:sz w:val="20"/>
        </w:rPr>
        <w:t xml:space="preserve">esponsive </w:t>
      </w:r>
      <w:r w:rsidR="003109F0">
        <w:rPr>
          <w:rFonts w:ascii="Arial" w:hAnsi="Arial" w:cs="Arial"/>
          <w:b/>
          <w:sz w:val="20"/>
        </w:rPr>
        <w:t>C</w:t>
      </w:r>
      <w:r w:rsidR="00714786">
        <w:rPr>
          <w:rFonts w:ascii="Arial" w:hAnsi="Arial" w:cs="Arial"/>
          <w:b/>
          <w:sz w:val="20"/>
        </w:rPr>
        <w:t>ircuitry</w:t>
      </w:r>
      <w:r w:rsidR="003109F0">
        <w:rPr>
          <w:rFonts w:ascii="Arial" w:hAnsi="Arial" w:cs="Arial"/>
          <w:b/>
          <w:sz w:val="20"/>
        </w:rPr>
        <w:t>.</w:t>
      </w:r>
    </w:p>
    <w:p w14:paraId="5555941B" w14:textId="77777777" w:rsidR="00A96A5D" w:rsidRDefault="007930B8" w:rsidP="002C262E">
      <w:pPr>
        <w:pStyle w:val="PR1"/>
        <w:numPr>
          <w:ilvl w:val="0"/>
          <w:numId w:val="0"/>
        </w:numPr>
        <w:tabs>
          <w:tab w:val="left" w:pos="720"/>
        </w:tabs>
        <w:ind w:left="1224" w:firstLine="72"/>
        <w:jc w:val="left"/>
        <w:rPr>
          <w:rFonts w:ascii="Arial" w:hAnsi="Arial" w:cs="Arial"/>
          <w:color w:val="FF0000"/>
          <w:sz w:val="20"/>
        </w:rPr>
      </w:pPr>
      <w:r w:rsidRPr="00D45CD0">
        <w:rPr>
          <w:rFonts w:ascii="Arial" w:hAnsi="Arial" w:cs="Arial"/>
          <w:sz w:val="20"/>
        </w:rPr>
        <w:t xml:space="preserve">1. </w:t>
      </w:r>
      <w:r w:rsidR="00B81660">
        <w:rPr>
          <w:rFonts w:ascii="Arial" w:hAnsi="Arial" w:cs="Arial"/>
          <w:sz w:val="20"/>
        </w:rPr>
        <w:t>Surge Suppression, LLC</w:t>
      </w:r>
      <w:r w:rsidR="00AB1B60">
        <w:rPr>
          <w:rFonts w:ascii="Arial" w:hAnsi="Arial" w:cs="Arial"/>
          <w:sz w:val="20"/>
        </w:rPr>
        <w:t>:</w:t>
      </w:r>
      <w:r w:rsidR="00A96A5D">
        <w:rPr>
          <w:rFonts w:ascii="Arial" w:hAnsi="Arial" w:cs="Arial"/>
          <w:sz w:val="20"/>
        </w:rPr>
        <w:t xml:space="preserve">  </w:t>
      </w:r>
      <w:r w:rsidR="00A96A5D">
        <w:rPr>
          <w:rFonts w:ascii="Arial" w:hAnsi="Arial" w:cs="Arial"/>
          <w:color w:val="000000"/>
          <w:sz w:val="20"/>
        </w:rPr>
        <w:t xml:space="preserve">Sales – 888-987-8877 – </w:t>
      </w:r>
      <w:hyperlink r:id="rId9" w:history="1">
        <w:r w:rsidR="00A96A5D">
          <w:rPr>
            <w:rStyle w:val="Hyperlink"/>
            <w:rFonts w:ascii="Arial" w:hAnsi="Arial" w:cs="Arial"/>
            <w:sz w:val="20"/>
          </w:rPr>
          <w:t>www.surgesuppression.com</w:t>
        </w:r>
      </w:hyperlink>
    </w:p>
    <w:p w14:paraId="4F1FBA95" w14:textId="77777777" w:rsidR="00EB496A" w:rsidRPr="00355C62" w:rsidRDefault="007930B8" w:rsidP="00714786">
      <w:pPr>
        <w:pStyle w:val="PR1"/>
        <w:numPr>
          <w:ilvl w:val="0"/>
          <w:numId w:val="0"/>
        </w:numPr>
        <w:ind w:left="1260" w:firstLine="72"/>
        <w:jc w:val="left"/>
        <w:rPr>
          <w:rFonts w:ascii="Arial" w:hAnsi="Arial" w:cs="Arial"/>
          <w:b/>
          <w:sz w:val="20"/>
        </w:rPr>
      </w:pPr>
      <w:r w:rsidRPr="00355C62">
        <w:rPr>
          <w:rFonts w:ascii="Arial" w:hAnsi="Arial" w:cs="Arial"/>
          <w:b/>
          <w:sz w:val="20"/>
        </w:rPr>
        <w:t xml:space="preserve">SSI </w:t>
      </w:r>
      <w:r w:rsidR="00E650A3">
        <w:rPr>
          <w:rFonts w:ascii="Arial" w:hAnsi="Arial" w:cs="Arial"/>
          <w:b/>
          <w:sz w:val="20"/>
        </w:rPr>
        <w:t>Advantage</w:t>
      </w:r>
      <w:r w:rsidR="007973FD">
        <w:rPr>
          <w:rFonts w:ascii="Arial" w:hAnsi="Arial" w:cs="Arial"/>
          <w:b/>
          <w:sz w:val="20"/>
        </w:rPr>
        <w:t xml:space="preserve"> </w:t>
      </w:r>
      <w:r w:rsidR="003109F0">
        <w:rPr>
          <w:rFonts w:ascii="Arial" w:hAnsi="Arial" w:cs="Arial"/>
          <w:b/>
          <w:sz w:val="20"/>
        </w:rPr>
        <w:t>Model Numbers</w:t>
      </w:r>
      <w:r w:rsidRPr="00355C62">
        <w:rPr>
          <w:rFonts w:ascii="Arial" w:hAnsi="Arial" w:cs="Arial"/>
          <w:b/>
          <w:sz w:val="20"/>
        </w:rPr>
        <w:t xml:space="preserve">:  </w:t>
      </w:r>
    </w:p>
    <w:p w14:paraId="0F45B9C1" w14:textId="77777777" w:rsidR="007930B8" w:rsidRDefault="00CA31F3" w:rsidP="00714786">
      <w:pPr>
        <w:pStyle w:val="PR1"/>
        <w:numPr>
          <w:ilvl w:val="0"/>
          <w:numId w:val="0"/>
        </w:numPr>
        <w:ind w:left="1350"/>
        <w:jc w:val="left"/>
        <w:rPr>
          <w:rFonts w:ascii="Arial" w:hAnsi="Arial" w:cs="Arial"/>
          <w:b/>
          <w:sz w:val="20"/>
        </w:rPr>
      </w:pPr>
      <w:r>
        <w:rPr>
          <w:rFonts w:ascii="Arial" w:hAnsi="Arial" w:cs="Arial"/>
          <w:b/>
          <w:sz w:val="20"/>
        </w:rPr>
        <w:t>CMLB</w:t>
      </w:r>
      <w:r w:rsidR="00B825CA">
        <w:rPr>
          <w:rFonts w:ascii="Arial" w:hAnsi="Arial" w:cs="Arial"/>
          <w:b/>
          <w:sz w:val="20"/>
        </w:rPr>
        <w:t>1S</w:t>
      </w:r>
      <w:r w:rsidR="00B825CA" w:rsidRPr="00355C62">
        <w:rPr>
          <w:rFonts w:ascii="Arial" w:hAnsi="Arial" w:cs="Arial"/>
          <w:b/>
          <w:sz w:val="20"/>
        </w:rPr>
        <w:t>1</w:t>
      </w:r>
      <w:r w:rsidR="003F648C">
        <w:rPr>
          <w:rFonts w:ascii="Arial" w:hAnsi="Arial" w:cs="Arial"/>
          <w:b/>
          <w:sz w:val="20"/>
        </w:rPr>
        <w:t>AC</w:t>
      </w:r>
      <w:r w:rsidR="005B408C">
        <w:rPr>
          <w:rFonts w:ascii="Arial" w:hAnsi="Arial" w:cs="Arial"/>
          <w:b/>
          <w:sz w:val="20"/>
        </w:rPr>
        <w:t>11</w:t>
      </w:r>
      <w:r w:rsidR="00B825CA" w:rsidRPr="00355C62">
        <w:rPr>
          <w:rFonts w:ascii="Arial" w:hAnsi="Arial" w:cs="Arial"/>
          <w:b/>
          <w:sz w:val="20"/>
        </w:rPr>
        <w:t xml:space="preserve"> (120/2</w:t>
      </w:r>
      <w:r w:rsidR="00B825CA">
        <w:rPr>
          <w:rFonts w:ascii="Arial" w:hAnsi="Arial" w:cs="Arial"/>
          <w:b/>
          <w:sz w:val="20"/>
        </w:rPr>
        <w:t>40</w:t>
      </w:r>
      <w:r w:rsidR="00B825CA" w:rsidRPr="00355C62">
        <w:rPr>
          <w:rFonts w:ascii="Arial" w:hAnsi="Arial" w:cs="Arial"/>
          <w:b/>
          <w:sz w:val="20"/>
        </w:rPr>
        <w:t xml:space="preserve"> V</w:t>
      </w:r>
      <w:r w:rsidR="00714786">
        <w:rPr>
          <w:rFonts w:ascii="Arial" w:hAnsi="Arial" w:cs="Arial"/>
          <w:b/>
          <w:sz w:val="20"/>
        </w:rPr>
        <w:t>ac</w:t>
      </w:r>
      <w:r w:rsidR="00B825CA" w:rsidRPr="00355C62">
        <w:rPr>
          <w:rFonts w:ascii="Arial" w:hAnsi="Arial" w:cs="Arial"/>
          <w:b/>
          <w:sz w:val="20"/>
        </w:rPr>
        <w:t xml:space="preserve"> </w:t>
      </w:r>
      <w:r w:rsidR="00B825CA">
        <w:rPr>
          <w:rFonts w:ascii="Arial" w:hAnsi="Arial" w:cs="Arial"/>
          <w:b/>
          <w:sz w:val="20"/>
        </w:rPr>
        <w:t>Split-Phase</w:t>
      </w:r>
      <w:r w:rsidR="00B825CA" w:rsidRPr="00355C62">
        <w:rPr>
          <w:rFonts w:ascii="Arial" w:hAnsi="Arial" w:cs="Arial"/>
          <w:b/>
          <w:sz w:val="20"/>
        </w:rPr>
        <w:t xml:space="preserve">) /  </w:t>
      </w:r>
      <w:r>
        <w:rPr>
          <w:rFonts w:ascii="Arial" w:hAnsi="Arial" w:cs="Arial"/>
          <w:b/>
          <w:sz w:val="20"/>
        </w:rPr>
        <w:t>CMLB</w:t>
      </w:r>
      <w:r w:rsidR="00B825CA" w:rsidRPr="00355C62">
        <w:rPr>
          <w:rFonts w:ascii="Arial" w:hAnsi="Arial" w:cs="Arial"/>
          <w:b/>
          <w:sz w:val="20"/>
        </w:rPr>
        <w:t>3Y1</w:t>
      </w:r>
      <w:r w:rsidR="003F648C">
        <w:rPr>
          <w:rFonts w:ascii="Arial" w:hAnsi="Arial" w:cs="Arial"/>
          <w:b/>
          <w:sz w:val="20"/>
        </w:rPr>
        <w:t>AC</w:t>
      </w:r>
      <w:r w:rsidR="005B408C">
        <w:rPr>
          <w:rFonts w:ascii="Arial" w:hAnsi="Arial" w:cs="Arial"/>
          <w:b/>
          <w:sz w:val="20"/>
        </w:rPr>
        <w:t>11</w:t>
      </w:r>
      <w:r w:rsidR="00B825CA" w:rsidRPr="00355C62">
        <w:rPr>
          <w:rFonts w:ascii="Arial" w:hAnsi="Arial" w:cs="Arial"/>
          <w:b/>
          <w:sz w:val="20"/>
        </w:rPr>
        <w:t xml:space="preserve"> (120/208 V</w:t>
      </w:r>
      <w:r w:rsidR="00714786">
        <w:rPr>
          <w:rFonts w:ascii="Arial" w:hAnsi="Arial" w:cs="Arial"/>
          <w:b/>
          <w:sz w:val="20"/>
        </w:rPr>
        <w:t>ac</w:t>
      </w:r>
      <w:r w:rsidR="00B825CA" w:rsidRPr="00355C62">
        <w:rPr>
          <w:rFonts w:ascii="Arial" w:hAnsi="Arial" w:cs="Arial"/>
          <w:b/>
          <w:sz w:val="20"/>
        </w:rPr>
        <w:t xml:space="preserve"> Wye) /  </w:t>
      </w:r>
      <w:r>
        <w:rPr>
          <w:rFonts w:ascii="Arial" w:hAnsi="Arial" w:cs="Arial"/>
          <w:b/>
          <w:sz w:val="20"/>
        </w:rPr>
        <w:t>CMLB</w:t>
      </w:r>
      <w:r w:rsidR="007930B8" w:rsidRPr="00355C62">
        <w:rPr>
          <w:rFonts w:ascii="Arial" w:hAnsi="Arial" w:cs="Arial"/>
          <w:b/>
          <w:sz w:val="20"/>
        </w:rPr>
        <w:t>3Y2</w:t>
      </w:r>
      <w:r w:rsidR="003F648C">
        <w:rPr>
          <w:rFonts w:ascii="Arial" w:hAnsi="Arial" w:cs="Arial"/>
          <w:b/>
          <w:sz w:val="20"/>
        </w:rPr>
        <w:t>AC</w:t>
      </w:r>
      <w:r w:rsidR="005B408C">
        <w:rPr>
          <w:rFonts w:ascii="Arial" w:hAnsi="Arial" w:cs="Arial"/>
          <w:b/>
          <w:sz w:val="20"/>
        </w:rPr>
        <w:t>11</w:t>
      </w:r>
      <w:r w:rsidR="007930B8" w:rsidRPr="00355C62">
        <w:rPr>
          <w:rFonts w:ascii="Arial" w:hAnsi="Arial" w:cs="Arial"/>
          <w:b/>
          <w:sz w:val="20"/>
        </w:rPr>
        <w:t xml:space="preserve"> (277/480</w:t>
      </w:r>
      <w:r w:rsidR="00EB496A" w:rsidRPr="00355C62">
        <w:rPr>
          <w:rFonts w:ascii="Arial" w:hAnsi="Arial" w:cs="Arial"/>
          <w:b/>
          <w:sz w:val="20"/>
        </w:rPr>
        <w:t xml:space="preserve"> </w:t>
      </w:r>
      <w:r w:rsidR="007930B8" w:rsidRPr="00355C62">
        <w:rPr>
          <w:rFonts w:ascii="Arial" w:hAnsi="Arial" w:cs="Arial"/>
          <w:b/>
          <w:sz w:val="20"/>
        </w:rPr>
        <w:t>V</w:t>
      </w:r>
      <w:r w:rsidR="00714786">
        <w:rPr>
          <w:rFonts w:ascii="Arial" w:hAnsi="Arial" w:cs="Arial"/>
          <w:b/>
          <w:sz w:val="20"/>
        </w:rPr>
        <w:t>ac</w:t>
      </w:r>
      <w:r w:rsidR="00EB496A" w:rsidRPr="00355C62">
        <w:rPr>
          <w:rFonts w:ascii="Arial" w:hAnsi="Arial" w:cs="Arial"/>
          <w:b/>
          <w:sz w:val="20"/>
        </w:rPr>
        <w:t xml:space="preserve"> Wye</w:t>
      </w:r>
      <w:r w:rsidR="007930B8" w:rsidRPr="00355C62">
        <w:rPr>
          <w:rFonts w:ascii="Arial" w:hAnsi="Arial" w:cs="Arial"/>
          <w:b/>
          <w:sz w:val="20"/>
        </w:rPr>
        <w:t>)</w:t>
      </w:r>
      <w:r w:rsidR="00B61C3F" w:rsidRPr="00355C62">
        <w:rPr>
          <w:rFonts w:ascii="Arial" w:hAnsi="Arial" w:cs="Arial"/>
          <w:b/>
          <w:sz w:val="20"/>
        </w:rPr>
        <w:t xml:space="preserve"> /</w:t>
      </w:r>
      <w:r w:rsidR="007930B8" w:rsidRPr="00355C62">
        <w:rPr>
          <w:rFonts w:ascii="Arial" w:hAnsi="Arial" w:cs="Arial"/>
          <w:b/>
          <w:sz w:val="20"/>
        </w:rPr>
        <w:t xml:space="preserve"> </w:t>
      </w:r>
      <w:r>
        <w:rPr>
          <w:rFonts w:ascii="Arial" w:hAnsi="Arial" w:cs="Arial"/>
          <w:b/>
          <w:sz w:val="20"/>
        </w:rPr>
        <w:t>CMLB</w:t>
      </w:r>
      <w:r w:rsidR="00EB496A" w:rsidRPr="00355C62">
        <w:rPr>
          <w:rFonts w:ascii="Arial" w:hAnsi="Arial" w:cs="Arial"/>
          <w:b/>
          <w:sz w:val="20"/>
        </w:rPr>
        <w:t>3N4</w:t>
      </w:r>
      <w:r w:rsidR="003F648C">
        <w:rPr>
          <w:rFonts w:ascii="Arial" w:hAnsi="Arial" w:cs="Arial"/>
          <w:b/>
          <w:sz w:val="20"/>
        </w:rPr>
        <w:t>AC</w:t>
      </w:r>
      <w:r w:rsidR="005B408C">
        <w:rPr>
          <w:rFonts w:ascii="Arial" w:hAnsi="Arial" w:cs="Arial"/>
          <w:b/>
          <w:sz w:val="20"/>
        </w:rPr>
        <w:t>11</w:t>
      </w:r>
      <w:r w:rsidR="00EB496A" w:rsidRPr="00355C62">
        <w:rPr>
          <w:rFonts w:ascii="Arial" w:hAnsi="Arial" w:cs="Arial"/>
          <w:b/>
          <w:sz w:val="20"/>
        </w:rPr>
        <w:t xml:space="preserve"> (480 V</w:t>
      </w:r>
      <w:r w:rsidR="00714786">
        <w:rPr>
          <w:rFonts w:ascii="Arial" w:hAnsi="Arial" w:cs="Arial"/>
          <w:b/>
          <w:sz w:val="20"/>
        </w:rPr>
        <w:t>ac</w:t>
      </w:r>
      <w:r w:rsidR="00EB496A" w:rsidRPr="00355C62">
        <w:rPr>
          <w:rFonts w:ascii="Arial" w:hAnsi="Arial" w:cs="Arial"/>
          <w:b/>
          <w:sz w:val="20"/>
        </w:rPr>
        <w:t xml:space="preserve"> Delta)</w:t>
      </w:r>
    </w:p>
    <w:p w14:paraId="00F3C981" w14:textId="77777777" w:rsidR="003109F0" w:rsidRDefault="003109F0" w:rsidP="0091259E">
      <w:pPr>
        <w:pStyle w:val="PR1"/>
        <w:numPr>
          <w:ilvl w:val="0"/>
          <w:numId w:val="0"/>
        </w:numPr>
        <w:ind w:left="1620" w:hanging="468"/>
        <w:jc w:val="left"/>
        <w:rPr>
          <w:rFonts w:ascii="Arial" w:hAnsi="Arial" w:cs="Arial"/>
          <w:sz w:val="20"/>
        </w:rPr>
      </w:pPr>
      <w:r w:rsidRPr="001D5BAD">
        <w:rPr>
          <w:rFonts w:ascii="Arial" w:hAnsi="Arial" w:cs="Arial"/>
          <w:sz w:val="20"/>
        </w:rPr>
        <w:t>2.</w:t>
      </w:r>
      <w:r>
        <w:rPr>
          <w:rFonts w:ascii="Arial" w:hAnsi="Arial" w:cs="Arial"/>
          <w:sz w:val="20"/>
        </w:rPr>
        <w:t xml:space="preserve">     Let through voltage test results for service entrance surge protective devices must not exceed the following to be considered for approval, no exceptions:</w:t>
      </w:r>
    </w:p>
    <w:tbl>
      <w:tblPr>
        <w:tblStyle w:val="TableGrid"/>
        <w:tblW w:w="0" w:type="auto"/>
        <w:tblInd w:w="1152" w:type="dxa"/>
        <w:tblLook w:val="04A0" w:firstRow="1" w:lastRow="0" w:firstColumn="1" w:lastColumn="0" w:noHBand="0" w:noVBand="1"/>
      </w:tblPr>
      <w:tblGrid>
        <w:gridCol w:w="1639"/>
        <w:gridCol w:w="1639"/>
        <w:gridCol w:w="1640"/>
        <w:gridCol w:w="1640"/>
        <w:gridCol w:w="1640"/>
      </w:tblGrid>
      <w:tr w:rsidR="003109F0" w14:paraId="682DBA9D" w14:textId="77777777" w:rsidTr="003109F0">
        <w:tc>
          <w:tcPr>
            <w:tcW w:w="8198" w:type="dxa"/>
            <w:gridSpan w:val="5"/>
          </w:tcPr>
          <w:p w14:paraId="238609AB" w14:textId="77777777" w:rsidR="003109F0" w:rsidRPr="003761E0" w:rsidRDefault="003109F0" w:rsidP="003109F0">
            <w:pPr>
              <w:pStyle w:val="PR1"/>
              <w:numPr>
                <w:ilvl w:val="0"/>
                <w:numId w:val="0"/>
              </w:numPr>
              <w:jc w:val="left"/>
              <w:rPr>
                <w:rFonts w:ascii="Arial" w:hAnsi="Arial" w:cs="Arial"/>
                <w:b/>
                <w:sz w:val="20"/>
              </w:rPr>
            </w:pPr>
            <w:r w:rsidRPr="003761E0">
              <w:rPr>
                <w:rFonts w:ascii="Arial" w:hAnsi="Arial" w:cs="Arial"/>
                <w:b/>
                <w:sz w:val="20"/>
              </w:rPr>
              <w:t>IEEE Std. C62.41.2-2002 Cat</w:t>
            </w:r>
            <w:r w:rsidR="005B408C">
              <w:rPr>
                <w:rFonts w:ascii="Arial" w:hAnsi="Arial" w:cs="Arial"/>
                <w:b/>
                <w:sz w:val="20"/>
              </w:rPr>
              <w:t>egory</w:t>
            </w:r>
            <w:r w:rsidRPr="003761E0">
              <w:rPr>
                <w:rFonts w:ascii="Arial" w:hAnsi="Arial" w:cs="Arial"/>
                <w:b/>
                <w:sz w:val="20"/>
              </w:rPr>
              <w:t xml:space="preserve"> C High Current Driven Surge Test Results (10 kA)</w:t>
            </w:r>
          </w:p>
        </w:tc>
      </w:tr>
      <w:tr w:rsidR="003109F0" w14:paraId="448DB7C4" w14:textId="77777777" w:rsidTr="003109F0">
        <w:tc>
          <w:tcPr>
            <w:tcW w:w="1639" w:type="dxa"/>
          </w:tcPr>
          <w:p w14:paraId="3D5D080B" w14:textId="77777777" w:rsidR="003109F0" w:rsidRDefault="003109F0" w:rsidP="003109F0">
            <w:pPr>
              <w:pStyle w:val="PR1"/>
              <w:numPr>
                <w:ilvl w:val="0"/>
                <w:numId w:val="0"/>
              </w:numPr>
              <w:jc w:val="left"/>
              <w:rPr>
                <w:rFonts w:ascii="Arial" w:hAnsi="Arial" w:cs="Arial"/>
                <w:sz w:val="20"/>
              </w:rPr>
            </w:pPr>
          </w:p>
        </w:tc>
        <w:tc>
          <w:tcPr>
            <w:tcW w:w="1639" w:type="dxa"/>
          </w:tcPr>
          <w:p w14:paraId="350A587A"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L-N</w:t>
            </w:r>
          </w:p>
        </w:tc>
        <w:tc>
          <w:tcPr>
            <w:tcW w:w="1640" w:type="dxa"/>
          </w:tcPr>
          <w:p w14:paraId="68F108EC"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L-L</w:t>
            </w:r>
          </w:p>
        </w:tc>
        <w:tc>
          <w:tcPr>
            <w:tcW w:w="1640" w:type="dxa"/>
          </w:tcPr>
          <w:p w14:paraId="01F04651"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L-G</w:t>
            </w:r>
          </w:p>
        </w:tc>
        <w:tc>
          <w:tcPr>
            <w:tcW w:w="1640" w:type="dxa"/>
          </w:tcPr>
          <w:p w14:paraId="79C63936"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N-G</w:t>
            </w:r>
          </w:p>
        </w:tc>
      </w:tr>
      <w:tr w:rsidR="003109F0" w14:paraId="56723C89" w14:textId="77777777" w:rsidTr="003109F0">
        <w:tc>
          <w:tcPr>
            <w:tcW w:w="1639" w:type="dxa"/>
          </w:tcPr>
          <w:p w14:paraId="0BCFC162" w14:textId="77777777" w:rsidR="003109F0" w:rsidRDefault="003109F0" w:rsidP="003109F0">
            <w:pPr>
              <w:pStyle w:val="PR1"/>
              <w:numPr>
                <w:ilvl w:val="0"/>
                <w:numId w:val="0"/>
              </w:numPr>
              <w:jc w:val="left"/>
              <w:rPr>
                <w:rFonts w:ascii="Arial" w:hAnsi="Arial" w:cs="Arial"/>
                <w:sz w:val="20"/>
              </w:rPr>
            </w:pPr>
            <w:bookmarkStart w:id="3" w:name="_Hlk9495907"/>
            <w:r>
              <w:rPr>
                <w:rFonts w:ascii="Arial" w:hAnsi="Arial" w:cs="Arial"/>
                <w:sz w:val="20"/>
              </w:rPr>
              <w:t>120/240 V Split-Phase</w:t>
            </w:r>
          </w:p>
        </w:tc>
        <w:tc>
          <w:tcPr>
            <w:tcW w:w="1639" w:type="dxa"/>
          </w:tcPr>
          <w:p w14:paraId="3C3A84A6"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1068 V</w:t>
            </w:r>
          </w:p>
        </w:tc>
        <w:tc>
          <w:tcPr>
            <w:tcW w:w="1640" w:type="dxa"/>
          </w:tcPr>
          <w:p w14:paraId="2BFFA90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1381 V</w:t>
            </w:r>
          </w:p>
        </w:tc>
        <w:tc>
          <w:tcPr>
            <w:tcW w:w="1640" w:type="dxa"/>
          </w:tcPr>
          <w:p w14:paraId="0A051BE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1048 V</w:t>
            </w:r>
          </w:p>
        </w:tc>
        <w:tc>
          <w:tcPr>
            <w:tcW w:w="1640" w:type="dxa"/>
          </w:tcPr>
          <w:p w14:paraId="010C785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1431 V</w:t>
            </w:r>
          </w:p>
        </w:tc>
      </w:tr>
      <w:tr w:rsidR="003109F0" w14:paraId="40C3CBD1" w14:textId="77777777" w:rsidTr="003109F0">
        <w:tc>
          <w:tcPr>
            <w:tcW w:w="1639" w:type="dxa"/>
          </w:tcPr>
          <w:p w14:paraId="778928D0" w14:textId="77777777" w:rsidR="003109F0" w:rsidRDefault="003109F0" w:rsidP="003109F0">
            <w:pPr>
              <w:pStyle w:val="PR1"/>
              <w:numPr>
                <w:ilvl w:val="0"/>
                <w:numId w:val="0"/>
              </w:numPr>
              <w:jc w:val="left"/>
              <w:rPr>
                <w:rFonts w:ascii="Arial" w:hAnsi="Arial" w:cs="Arial"/>
                <w:sz w:val="20"/>
              </w:rPr>
            </w:pPr>
            <w:r>
              <w:rPr>
                <w:rFonts w:ascii="Arial" w:hAnsi="Arial" w:cs="Arial"/>
                <w:sz w:val="20"/>
              </w:rPr>
              <w:t xml:space="preserve">208Y/120 V     3 Ø </w:t>
            </w:r>
          </w:p>
        </w:tc>
        <w:tc>
          <w:tcPr>
            <w:tcW w:w="1639" w:type="dxa"/>
          </w:tcPr>
          <w:p w14:paraId="63EF9F1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1068 V</w:t>
            </w:r>
          </w:p>
        </w:tc>
        <w:tc>
          <w:tcPr>
            <w:tcW w:w="1640" w:type="dxa"/>
          </w:tcPr>
          <w:p w14:paraId="7AB6DBA4"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1381V</w:t>
            </w:r>
          </w:p>
        </w:tc>
        <w:tc>
          <w:tcPr>
            <w:tcW w:w="1640" w:type="dxa"/>
          </w:tcPr>
          <w:p w14:paraId="54151BD0"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1048 V</w:t>
            </w:r>
          </w:p>
        </w:tc>
        <w:tc>
          <w:tcPr>
            <w:tcW w:w="1640" w:type="dxa"/>
          </w:tcPr>
          <w:p w14:paraId="48D8D081"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1431 V</w:t>
            </w:r>
          </w:p>
        </w:tc>
      </w:tr>
      <w:tr w:rsidR="003109F0" w14:paraId="309642DB" w14:textId="77777777" w:rsidTr="003109F0">
        <w:tc>
          <w:tcPr>
            <w:tcW w:w="1639" w:type="dxa"/>
          </w:tcPr>
          <w:p w14:paraId="326EDA6E"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480Y/277 V     3 Ø</w:t>
            </w:r>
          </w:p>
        </w:tc>
        <w:tc>
          <w:tcPr>
            <w:tcW w:w="1639" w:type="dxa"/>
          </w:tcPr>
          <w:p w14:paraId="61BE8F11"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1334 V</w:t>
            </w:r>
          </w:p>
        </w:tc>
        <w:tc>
          <w:tcPr>
            <w:tcW w:w="1640" w:type="dxa"/>
          </w:tcPr>
          <w:p w14:paraId="6683689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1981 V</w:t>
            </w:r>
          </w:p>
        </w:tc>
        <w:tc>
          <w:tcPr>
            <w:tcW w:w="1640" w:type="dxa"/>
          </w:tcPr>
          <w:p w14:paraId="5A50A53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1304 V</w:t>
            </w:r>
          </w:p>
        </w:tc>
        <w:tc>
          <w:tcPr>
            <w:tcW w:w="1640" w:type="dxa"/>
          </w:tcPr>
          <w:p w14:paraId="62DF6E4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1721 V</w:t>
            </w:r>
          </w:p>
        </w:tc>
      </w:tr>
      <w:tr w:rsidR="003109F0" w14:paraId="55DD4E97" w14:textId="77777777" w:rsidTr="005B408C">
        <w:trPr>
          <w:trHeight w:val="692"/>
        </w:trPr>
        <w:tc>
          <w:tcPr>
            <w:tcW w:w="1639" w:type="dxa"/>
          </w:tcPr>
          <w:p w14:paraId="0F8F93B8"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 V 3 Ø Δ</w:t>
            </w:r>
          </w:p>
        </w:tc>
        <w:tc>
          <w:tcPr>
            <w:tcW w:w="1639" w:type="dxa"/>
          </w:tcPr>
          <w:p w14:paraId="1222AA40" w14:textId="77777777" w:rsidR="003109F0" w:rsidRDefault="005B408C" w:rsidP="003109F0">
            <w:pPr>
              <w:pStyle w:val="PR1"/>
              <w:numPr>
                <w:ilvl w:val="0"/>
                <w:numId w:val="0"/>
              </w:numPr>
              <w:jc w:val="center"/>
              <w:rPr>
                <w:rFonts w:ascii="Arial" w:hAnsi="Arial" w:cs="Arial"/>
                <w:sz w:val="20"/>
              </w:rPr>
            </w:pPr>
            <w:r>
              <w:rPr>
                <w:rFonts w:ascii="Arial" w:hAnsi="Arial" w:cs="Arial"/>
                <w:sz w:val="20"/>
              </w:rPr>
              <w:t>---</w:t>
            </w:r>
          </w:p>
        </w:tc>
        <w:tc>
          <w:tcPr>
            <w:tcW w:w="1640" w:type="dxa"/>
          </w:tcPr>
          <w:p w14:paraId="56EA19C3"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1981 V</w:t>
            </w:r>
          </w:p>
        </w:tc>
        <w:tc>
          <w:tcPr>
            <w:tcW w:w="1640" w:type="dxa"/>
          </w:tcPr>
          <w:p w14:paraId="6DEB36B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2144 V</w:t>
            </w:r>
          </w:p>
        </w:tc>
        <w:tc>
          <w:tcPr>
            <w:tcW w:w="1640" w:type="dxa"/>
          </w:tcPr>
          <w:p w14:paraId="739FD5E3" w14:textId="77777777" w:rsidR="003109F0" w:rsidRDefault="005B408C" w:rsidP="003109F0">
            <w:pPr>
              <w:pStyle w:val="PR1"/>
              <w:numPr>
                <w:ilvl w:val="0"/>
                <w:numId w:val="0"/>
              </w:numPr>
              <w:jc w:val="center"/>
              <w:rPr>
                <w:rFonts w:ascii="Arial" w:hAnsi="Arial" w:cs="Arial"/>
                <w:sz w:val="20"/>
              </w:rPr>
            </w:pPr>
            <w:r>
              <w:rPr>
                <w:rFonts w:ascii="Arial" w:hAnsi="Arial" w:cs="Arial"/>
                <w:sz w:val="20"/>
              </w:rPr>
              <w:t>---</w:t>
            </w:r>
          </w:p>
        </w:tc>
      </w:tr>
      <w:bookmarkEnd w:id="3"/>
      <w:tr w:rsidR="003109F0" w14:paraId="399918AF" w14:textId="77777777" w:rsidTr="003109F0">
        <w:tc>
          <w:tcPr>
            <w:tcW w:w="8198" w:type="dxa"/>
            <w:gridSpan w:val="5"/>
          </w:tcPr>
          <w:p w14:paraId="261CCAB4" w14:textId="77777777" w:rsidR="003109F0" w:rsidRPr="003761E0" w:rsidRDefault="003109F0" w:rsidP="003109F0">
            <w:pPr>
              <w:pStyle w:val="PR1"/>
              <w:numPr>
                <w:ilvl w:val="0"/>
                <w:numId w:val="0"/>
              </w:numPr>
              <w:jc w:val="left"/>
              <w:rPr>
                <w:rFonts w:ascii="Arial" w:hAnsi="Arial" w:cs="Arial"/>
                <w:b/>
                <w:sz w:val="20"/>
              </w:rPr>
            </w:pPr>
            <w:r w:rsidRPr="003761E0">
              <w:rPr>
                <w:rFonts w:ascii="Arial" w:hAnsi="Arial" w:cs="Arial"/>
                <w:b/>
                <w:sz w:val="20"/>
              </w:rPr>
              <w:t>IEEE Std. C62.41-2002 Cat</w:t>
            </w:r>
            <w:r w:rsidR="005B408C">
              <w:rPr>
                <w:rFonts w:ascii="Arial" w:hAnsi="Arial" w:cs="Arial"/>
                <w:b/>
                <w:sz w:val="20"/>
              </w:rPr>
              <w:t>egory</w:t>
            </w:r>
            <w:r w:rsidRPr="003761E0">
              <w:rPr>
                <w:rFonts w:ascii="Arial" w:hAnsi="Arial" w:cs="Arial"/>
                <w:b/>
                <w:sz w:val="20"/>
              </w:rPr>
              <w:t xml:space="preserve"> A </w:t>
            </w:r>
            <w:r>
              <w:rPr>
                <w:rFonts w:ascii="Arial" w:hAnsi="Arial" w:cs="Arial"/>
                <w:b/>
                <w:sz w:val="20"/>
              </w:rPr>
              <w:t>2</w:t>
            </w:r>
            <w:r w:rsidRPr="003761E0">
              <w:rPr>
                <w:rFonts w:ascii="Arial" w:hAnsi="Arial" w:cs="Arial"/>
                <w:b/>
                <w:sz w:val="20"/>
              </w:rPr>
              <w:t xml:space="preserve"> kV </w:t>
            </w:r>
            <w:r>
              <w:rPr>
                <w:rFonts w:ascii="Arial" w:hAnsi="Arial" w:cs="Arial"/>
                <w:b/>
                <w:sz w:val="20"/>
              </w:rPr>
              <w:t>67</w:t>
            </w:r>
            <w:r w:rsidRPr="003761E0">
              <w:rPr>
                <w:rFonts w:ascii="Arial" w:hAnsi="Arial" w:cs="Arial"/>
                <w:b/>
                <w:sz w:val="20"/>
              </w:rPr>
              <w:t xml:space="preserve"> A 100 kHz Ring Wave Surge Test Results </w:t>
            </w:r>
          </w:p>
        </w:tc>
      </w:tr>
      <w:tr w:rsidR="003109F0" w14:paraId="44CE3029" w14:textId="77777777" w:rsidTr="003109F0">
        <w:tc>
          <w:tcPr>
            <w:tcW w:w="1639" w:type="dxa"/>
          </w:tcPr>
          <w:p w14:paraId="4154BB61" w14:textId="77777777" w:rsidR="003109F0" w:rsidRDefault="003109F0" w:rsidP="003109F0">
            <w:pPr>
              <w:pStyle w:val="PR1"/>
              <w:numPr>
                <w:ilvl w:val="0"/>
                <w:numId w:val="0"/>
              </w:numPr>
              <w:jc w:val="left"/>
              <w:rPr>
                <w:rFonts w:ascii="Arial" w:hAnsi="Arial" w:cs="Arial"/>
                <w:sz w:val="20"/>
              </w:rPr>
            </w:pPr>
          </w:p>
        </w:tc>
        <w:tc>
          <w:tcPr>
            <w:tcW w:w="1639" w:type="dxa"/>
          </w:tcPr>
          <w:p w14:paraId="6AA54EDA"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L-N</w:t>
            </w:r>
          </w:p>
        </w:tc>
        <w:tc>
          <w:tcPr>
            <w:tcW w:w="1640" w:type="dxa"/>
          </w:tcPr>
          <w:p w14:paraId="62CF007F"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L-L</w:t>
            </w:r>
          </w:p>
        </w:tc>
        <w:tc>
          <w:tcPr>
            <w:tcW w:w="1640" w:type="dxa"/>
          </w:tcPr>
          <w:p w14:paraId="3A52F947"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L-G</w:t>
            </w:r>
          </w:p>
        </w:tc>
        <w:tc>
          <w:tcPr>
            <w:tcW w:w="1640" w:type="dxa"/>
          </w:tcPr>
          <w:p w14:paraId="1C31FD46"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N-G</w:t>
            </w:r>
          </w:p>
        </w:tc>
      </w:tr>
      <w:tr w:rsidR="003109F0" w14:paraId="799AFDC6" w14:textId="77777777" w:rsidTr="003109F0">
        <w:tc>
          <w:tcPr>
            <w:tcW w:w="1639" w:type="dxa"/>
          </w:tcPr>
          <w:p w14:paraId="351A648B" w14:textId="77777777" w:rsidR="003109F0" w:rsidRDefault="003109F0" w:rsidP="003109F0">
            <w:pPr>
              <w:pStyle w:val="PR1"/>
              <w:numPr>
                <w:ilvl w:val="0"/>
                <w:numId w:val="0"/>
              </w:numPr>
              <w:jc w:val="left"/>
              <w:rPr>
                <w:rFonts w:ascii="Arial" w:hAnsi="Arial" w:cs="Arial"/>
                <w:sz w:val="20"/>
              </w:rPr>
            </w:pPr>
            <w:bookmarkStart w:id="4" w:name="_Hlk9495967"/>
            <w:r>
              <w:rPr>
                <w:rFonts w:ascii="Arial" w:hAnsi="Arial" w:cs="Arial"/>
                <w:sz w:val="20"/>
              </w:rPr>
              <w:t>120/240 V Split-Phase</w:t>
            </w:r>
          </w:p>
        </w:tc>
        <w:tc>
          <w:tcPr>
            <w:tcW w:w="1639" w:type="dxa"/>
          </w:tcPr>
          <w:p w14:paraId="5090058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45 V</w:t>
            </w:r>
          </w:p>
        </w:tc>
        <w:tc>
          <w:tcPr>
            <w:tcW w:w="1640" w:type="dxa"/>
          </w:tcPr>
          <w:p w14:paraId="4032095A"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51 V</w:t>
            </w:r>
          </w:p>
        </w:tc>
        <w:tc>
          <w:tcPr>
            <w:tcW w:w="1640" w:type="dxa"/>
          </w:tcPr>
          <w:p w14:paraId="5A9DA9B2"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80 V</w:t>
            </w:r>
          </w:p>
        </w:tc>
        <w:tc>
          <w:tcPr>
            <w:tcW w:w="1640" w:type="dxa"/>
          </w:tcPr>
          <w:p w14:paraId="6D83EFF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69 V</w:t>
            </w:r>
          </w:p>
        </w:tc>
      </w:tr>
      <w:tr w:rsidR="003109F0" w14:paraId="00960657" w14:textId="77777777" w:rsidTr="003109F0">
        <w:tc>
          <w:tcPr>
            <w:tcW w:w="1639" w:type="dxa"/>
          </w:tcPr>
          <w:p w14:paraId="4A0683C0" w14:textId="77777777" w:rsidR="003109F0" w:rsidRDefault="003109F0" w:rsidP="003109F0">
            <w:pPr>
              <w:pStyle w:val="PR1"/>
              <w:numPr>
                <w:ilvl w:val="0"/>
                <w:numId w:val="0"/>
              </w:numPr>
              <w:jc w:val="left"/>
              <w:rPr>
                <w:rFonts w:ascii="Arial" w:hAnsi="Arial" w:cs="Arial"/>
                <w:sz w:val="20"/>
              </w:rPr>
            </w:pPr>
            <w:r>
              <w:rPr>
                <w:rFonts w:ascii="Arial" w:hAnsi="Arial" w:cs="Arial"/>
                <w:sz w:val="20"/>
              </w:rPr>
              <w:t>208Y/120 V     3 Ø</w:t>
            </w:r>
          </w:p>
        </w:tc>
        <w:tc>
          <w:tcPr>
            <w:tcW w:w="1639" w:type="dxa"/>
          </w:tcPr>
          <w:p w14:paraId="76F9291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45 V</w:t>
            </w:r>
          </w:p>
        </w:tc>
        <w:tc>
          <w:tcPr>
            <w:tcW w:w="1640" w:type="dxa"/>
          </w:tcPr>
          <w:p w14:paraId="4FAAA7C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51 V</w:t>
            </w:r>
          </w:p>
        </w:tc>
        <w:tc>
          <w:tcPr>
            <w:tcW w:w="1640" w:type="dxa"/>
          </w:tcPr>
          <w:p w14:paraId="60F47043"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80 V</w:t>
            </w:r>
          </w:p>
        </w:tc>
        <w:tc>
          <w:tcPr>
            <w:tcW w:w="1640" w:type="dxa"/>
          </w:tcPr>
          <w:p w14:paraId="1C839FCC"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69 V</w:t>
            </w:r>
          </w:p>
        </w:tc>
      </w:tr>
      <w:tr w:rsidR="003109F0" w14:paraId="24588655" w14:textId="77777777" w:rsidTr="003109F0">
        <w:tc>
          <w:tcPr>
            <w:tcW w:w="1639" w:type="dxa"/>
          </w:tcPr>
          <w:p w14:paraId="167DF80C"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480Y/277 V     3 Ø</w:t>
            </w:r>
          </w:p>
        </w:tc>
        <w:tc>
          <w:tcPr>
            <w:tcW w:w="1639" w:type="dxa"/>
          </w:tcPr>
          <w:p w14:paraId="79A19FED"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50 V</w:t>
            </w:r>
          </w:p>
        </w:tc>
        <w:tc>
          <w:tcPr>
            <w:tcW w:w="1640" w:type="dxa"/>
          </w:tcPr>
          <w:p w14:paraId="48813BF3"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55 V</w:t>
            </w:r>
          </w:p>
        </w:tc>
        <w:tc>
          <w:tcPr>
            <w:tcW w:w="1640" w:type="dxa"/>
          </w:tcPr>
          <w:p w14:paraId="20E5AA47"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70 V</w:t>
            </w:r>
          </w:p>
        </w:tc>
        <w:tc>
          <w:tcPr>
            <w:tcW w:w="1640" w:type="dxa"/>
          </w:tcPr>
          <w:p w14:paraId="25C226D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58 V</w:t>
            </w:r>
          </w:p>
        </w:tc>
      </w:tr>
      <w:tr w:rsidR="003109F0" w14:paraId="1D8A1E5A" w14:textId="77777777" w:rsidTr="005B408C">
        <w:trPr>
          <w:trHeight w:val="800"/>
        </w:trPr>
        <w:tc>
          <w:tcPr>
            <w:tcW w:w="1639" w:type="dxa"/>
          </w:tcPr>
          <w:p w14:paraId="73263342"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 V 3 Ø Δ</w:t>
            </w:r>
          </w:p>
        </w:tc>
        <w:tc>
          <w:tcPr>
            <w:tcW w:w="1639" w:type="dxa"/>
          </w:tcPr>
          <w:p w14:paraId="1B8956A7" w14:textId="77777777" w:rsidR="003109F0" w:rsidRDefault="005B408C" w:rsidP="003109F0">
            <w:pPr>
              <w:pStyle w:val="PR1"/>
              <w:numPr>
                <w:ilvl w:val="0"/>
                <w:numId w:val="0"/>
              </w:numPr>
              <w:jc w:val="center"/>
              <w:rPr>
                <w:rFonts w:ascii="Arial" w:hAnsi="Arial" w:cs="Arial"/>
                <w:sz w:val="20"/>
              </w:rPr>
            </w:pPr>
            <w:r>
              <w:rPr>
                <w:rFonts w:ascii="Arial" w:hAnsi="Arial" w:cs="Arial"/>
                <w:sz w:val="20"/>
              </w:rPr>
              <w:t>---</w:t>
            </w:r>
          </w:p>
        </w:tc>
        <w:tc>
          <w:tcPr>
            <w:tcW w:w="1640" w:type="dxa"/>
          </w:tcPr>
          <w:p w14:paraId="7ECDF8E4"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104 V</w:t>
            </w:r>
          </w:p>
        </w:tc>
        <w:tc>
          <w:tcPr>
            <w:tcW w:w="1640" w:type="dxa"/>
          </w:tcPr>
          <w:p w14:paraId="3ED233D2"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1559 V</w:t>
            </w:r>
          </w:p>
        </w:tc>
        <w:tc>
          <w:tcPr>
            <w:tcW w:w="1640" w:type="dxa"/>
          </w:tcPr>
          <w:p w14:paraId="211AD5D5" w14:textId="77777777" w:rsidR="003109F0" w:rsidRDefault="005B408C" w:rsidP="005B408C">
            <w:pPr>
              <w:pStyle w:val="PR1"/>
              <w:numPr>
                <w:ilvl w:val="0"/>
                <w:numId w:val="0"/>
              </w:numPr>
              <w:jc w:val="center"/>
              <w:rPr>
                <w:rFonts w:ascii="Arial" w:hAnsi="Arial" w:cs="Arial"/>
                <w:sz w:val="20"/>
              </w:rPr>
            </w:pPr>
            <w:r>
              <w:rPr>
                <w:rFonts w:ascii="Arial" w:hAnsi="Arial" w:cs="Arial"/>
                <w:sz w:val="20"/>
              </w:rPr>
              <w:t>---</w:t>
            </w:r>
          </w:p>
        </w:tc>
      </w:tr>
      <w:bookmarkEnd w:id="4"/>
    </w:tbl>
    <w:p w14:paraId="56BB3198" w14:textId="77777777" w:rsidR="003109F0" w:rsidRPr="001D5BAD" w:rsidRDefault="003109F0" w:rsidP="003109F0">
      <w:pPr>
        <w:pStyle w:val="PR1"/>
        <w:numPr>
          <w:ilvl w:val="0"/>
          <w:numId w:val="0"/>
        </w:numPr>
        <w:ind w:left="1152"/>
        <w:jc w:val="left"/>
        <w:rPr>
          <w:rFonts w:ascii="Arial" w:hAnsi="Arial" w:cs="Arial"/>
          <w:sz w:val="20"/>
        </w:rPr>
      </w:pPr>
    </w:p>
    <w:p w14:paraId="666A7852" w14:textId="77777777" w:rsidR="005A02E1" w:rsidRPr="00D45CD0" w:rsidRDefault="00C927F7" w:rsidP="00C927F7">
      <w:pPr>
        <w:pStyle w:val="CMT"/>
        <w:tabs>
          <w:tab w:val="left" w:pos="1350"/>
        </w:tabs>
        <w:ind w:firstLine="810"/>
        <w:rPr>
          <w:rFonts w:ascii="Arial" w:hAnsi="Arial" w:cs="Arial"/>
          <w:color w:val="auto"/>
          <w:sz w:val="20"/>
        </w:rPr>
      </w:pPr>
      <w:r>
        <w:rPr>
          <w:rFonts w:ascii="Arial" w:hAnsi="Arial" w:cs="Arial"/>
          <w:vanish w:val="0"/>
          <w:color w:val="auto"/>
          <w:sz w:val="20"/>
        </w:rPr>
        <w:t>D.</w:t>
      </w:r>
      <w:r>
        <w:rPr>
          <w:rFonts w:ascii="Arial" w:hAnsi="Arial" w:cs="Arial"/>
          <w:vanish w:val="0"/>
          <w:color w:val="auto"/>
          <w:sz w:val="20"/>
        </w:rPr>
        <w:tab/>
      </w:r>
      <w:r w:rsidR="005A02E1" w:rsidRPr="00D45CD0">
        <w:rPr>
          <w:rFonts w:ascii="Arial" w:hAnsi="Arial" w:cs="Arial"/>
          <w:color w:val="auto"/>
          <w:sz w:val="20"/>
        </w:rPr>
        <w:t>Retain one of first two paragraphs below.  Comply with manufacturer's written recommendations for connecting TVSS devices to distribution system.</w:t>
      </w:r>
    </w:p>
    <w:p w14:paraId="1D96D568" w14:textId="77777777" w:rsidR="005A02E1" w:rsidRPr="00D45CD0" w:rsidRDefault="008D097A">
      <w:pPr>
        <w:pStyle w:val="PR1"/>
        <w:rPr>
          <w:rFonts w:ascii="Arial" w:hAnsi="Arial" w:cs="Arial"/>
          <w:sz w:val="20"/>
        </w:rPr>
      </w:pPr>
      <w:r w:rsidRPr="00D45CD0">
        <w:rPr>
          <w:rFonts w:ascii="Arial" w:hAnsi="Arial" w:cs="Arial"/>
          <w:sz w:val="20"/>
        </w:rPr>
        <w:t>SPDs shall be</w:t>
      </w:r>
      <w:r w:rsidR="005A02E1" w:rsidRPr="00D45CD0">
        <w:rPr>
          <w:rFonts w:ascii="Arial" w:hAnsi="Arial" w:cs="Arial"/>
          <w:sz w:val="20"/>
        </w:rPr>
        <w:t>:</w:t>
      </w:r>
    </w:p>
    <w:p w14:paraId="3E85B4AC" w14:textId="77777777" w:rsidR="00C70A49" w:rsidRPr="00D45CD0" w:rsidRDefault="00C70A49" w:rsidP="009B5470">
      <w:pPr>
        <w:pStyle w:val="PR2"/>
        <w:tabs>
          <w:tab w:val="num" w:pos="1800"/>
          <w:tab w:val="left" w:pos="1890"/>
        </w:tabs>
        <w:spacing w:before="240"/>
        <w:ind w:left="1800" w:hanging="450"/>
        <w:rPr>
          <w:rFonts w:ascii="Arial" w:hAnsi="Arial" w:cs="Arial"/>
          <w:sz w:val="20"/>
        </w:rPr>
      </w:pPr>
      <w:r w:rsidRPr="00D45CD0">
        <w:rPr>
          <w:rFonts w:ascii="Arial" w:hAnsi="Arial" w:cs="Arial"/>
          <w:sz w:val="20"/>
        </w:rPr>
        <w:t xml:space="preserve">Listed to </w:t>
      </w:r>
      <w:smartTag w:uri="urn:schemas-microsoft-com:office:smarttags" w:element="stockticker">
        <w:r w:rsidRPr="00D45CD0">
          <w:rPr>
            <w:rFonts w:ascii="Arial" w:hAnsi="Arial" w:cs="Arial"/>
            <w:sz w:val="20"/>
          </w:rPr>
          <w:t>ANSI</w:t>
        </w:r>
      </w:smartTag>
      <w:r w:rsidRPr="00D45CD0">
        <w:rPr>
          <w:rFonts w:ascii="Arial" w:hAnsi="Arial" w:cs="Arial"/>
          <w:sz w:val="20"/>
        </w:rPr>
        <w:t xml:space="preserve">/UL 1449 </w:t>
      </w:r>
      <w:r w:rsidR="00B81660">
        <w:rPr>
          <w:rFonts w:ascii="Arial" w:hAnsi="Arial" w:cs="Arial"/>
          <w:sz w:val="20"/>
        </w:rPr>
        <w:t>latest edition</w:t>
      </w:r>
      <w:r w:rsidRPr="00D45CD0">
        <w:rPr>
          <w:rFonts w:ascii="Arial" w:hAnsi="Arial" w:cs="Arial"/>
          <w:sz w:val="20"/>
        </w:rPr>
        <w:t xml:space="preserve"> and Complimentary Listed to UL </w:t>
      </w:r>
      <w:r w:rsidR="007930B8" w:rsidRPr="00D45CD0">
        <w:rPr>
          <w:rFonts w:ascii="Arial" w:hAnsi="Arial" w:cs="Arial"/>
          <w:sz w:val="20"/>
        </w:rPr>
        <w:t>1</w:t>
      </w:r>
      <w:r w:rsidRPr="00D45CD0">
        <w:rPr>
          <w:rFonts w:ascii="Arial" w:hAnsi="Arial" w:cs="Arial"/>
          <w:sz w:val="20"/>
        </w:rPr>
        <w:t>283</w:t>
      </w:r>
      <w:r w:rsidR="00B90668" w:rsidRPr="00D45CD0">
        <w:rPr>
          <w:rFonts w:ascii="Arial" w:hAnsi="Arial" w:cs="Arial"/>
          <w:sz w:val="20"/>
        </w:rPr>
        <w:t>.</w:t>
      </w:r>
    </w:p>
    <w:p w14:paraId="2A7105AC" w14:textId="77777777" w:rsidR="005677B6" w:rsidRPr="00D45CD0" w:rsidRDefault="005677B6" w:rsidP="00436D2D">
      <w:pPr>
        <w:pStyle w:val="PR2"/>
        <w:tabs>
          <w:tab w:val="num" w:pos="1800"/>
        </w:tabs>
        <w:ind w:left="1800" w:hanging="450"/>
        <w:rPr>
          <w:rFonts w:ascii="Arial" w:hAnsi="Arial" w:cs="Arial"/>
          <w:sz w:val="20"/>
        </w:rPr>
      </w:pPr>
      <w:r w:rsidRPr="00D45CD0">
        <w:rPr>
          <w:rFonts w:ascii="Arial" w:hAnsi="Arial" w:cs="Arial"/>
          <w:sz w:val="20"/>
        </w:rPr>
        <w:t xml:space="preserve">SPD shall be </w:t>
      </w:r>
      <w:r>
        <w:rPr>
          <w:rFonts w:ascii="Arial" w:hAnsi="Arial" w:cs="Arial"/>
          <w:sz w:val="20"/>
        </w:rPr>
        <w:t xml:space="preserve">UL labeled as </w:t>
      </w:r>
      <w:r w:rsidRPr="00D45CD0">
        <w:rPr>
          <w:rFonts w:ascii="Arial" w:hAnsi="Arial" w:cs="Arial"/>
          <w:sz w:val="20"/>
        </w:rPr>
        <w:t xml:space="preserve">Type </w:t>
      </w:r>
      <w:r w:rsidR="009B5470">
        <w:rPr>
          <w:rFonts w:ascii="Arial" w:hAnsi="Arial" w:cs="Arial"/>
          <w:sz w:val="20"/>
        </w:rPr>
        <w:t>2</w:t>
      </w:r>
      <w:r w:rsidRPr="00D45CD0">
        <w:rPr>
          <w:rFonts w:ascii="Arial" w:hAnsi="Arial" w:cs="Arial"/>
          <w:sz w:val="20"/>
        </w:rPr>
        <w:t xml:space="preserve"> </w:t>
      </w:r>
      <w:r>
        <w:rPr>
          <w:rFonts w:ascii="Arial" w:hAnsi="Arial" w:cs="Arial"/>
          <w:sz w:val="20"/>
        </w:rPr>
        <w:t xml:space="preserve">(verifiable at UL.com).  Every suppression component of every mode, including N-G, shall be protected by internal component level thermal fusing, in addition to </w:t>
      </w:r>
      <w:r w:rsidR="00714786">
        <w:rPr>
          <w:rFonts w:ascii="Arial" w:hAnsi="Arial" w:cs="Arial"/>
          <w:sz w:val="20"/>
        </w:rPr>
        <w:t>surge-rated</w:t>
      </w:r>
      <w:r>
        <w:rPr>
          <w:rFonts w:ascii="Arial" w:hAnsi="Arial" w:cs="Arial"/>
          <w:sz w:val="20"/>
        </w:rPr>
        <w:t xml:space="preserve">, over-current </w:t>
      </w:r>
      <w:r w:rsidR="00714786">
        <w:rPr>
          <w:rFonts w:ascii="Arial" w:hAnsi="Arial" w:cs="Arial"/>
          <w:sz w:val="20"/>
        </w:rPr>
        <w:t xml:space="preserve">protection </w:t>
      </w:r>
      <w:r>
        <w:rPr>
          <w:rFonts w:ascii="Arial" w:hAnsi="Arial" w:cs="Arial"/>
          <w:sz w:val="20"/>
        </w:rPr>
        <w:t xml:space="preserve">fuses on each incoming phase lead prior to connection with the circuit board. </w:t>
      </w:r>
      <w:r w:rsidRPr="00D45CD0">
        <w:rPr>
          <w:rFonts w:ascii="Arial" w:hAnsi="Arial" w:cs="Arial"/>
          <w:sz w:val="20"/>
        </w:rPr>
        <w:t xml:space="preserve"> Type </w:t>
      </w:r>
      <w:r w:rsidR="00B40B9B">
        <w:rPr>
          <w:rFonts w:ascii="Arial" w:hAnsi="Arial" w:cs="Arial"/>
          <w:sz w:val="20"/>
        </w:rPr>
        <w:t>1</w:t>
      </w:r>
      <w:r>
        <w:rPr>
          <w:rFonts w:ascii="Arial" w:hAnsi="Arial" w:cs="Arial"/>
          <w:sz w:val="20"/>
        </w:rPr>
        <w:t xml:space="preserve"> or Type </w:t>
      </w:r>
      <w:r w:rsidRPr="00D45CD0">
        <w:rPr>
          <w:rFonts w:ascii="Arial" w:hAnsi="Arial" w:cs="Arial"/>
          <w:sz w:val="20"/>
        </w:rPr>
        <w:t>4 SPDs are not permitted</w:t>
      </w:r>
      <w:r w:rsidR="00B40B9B">
        <w:rPr>
          <w:rFonts w:ascii="Arial" w:hAnsi="Arial" w:cs="Arial"/>
          <w:sz w:val="20"/>
        </w:rPr>
        <w:t>.</w:t>
      </w:r>
    </w:p>
    <w:p w14:paraId="4CF3737F" w14:textId="77777777" w:rsidR="00C70A49" w:rsidRPr="00D45CD0" w:rsidRDefault="005677B6" w:rsidP="00436D2D">
      <w:pPr>
        <w:pStyle w:val="PR2"/>
        <w:tabs>
          <w:tab w:val="num" w:pos="1800"/>
        </w:tabs>
        <w:ind w:left="1800" w:hanging="450"/>
        <w:rPr>
          <w:rFonts w:ascii="Arial" w:hAnsi="Arial" w:cs="Arial"/>
          <w:sz w:val="20"/>
        </w:rPr>
      </w:pPr>
      <w:r w:rsidRPr="00D45CD0">
        <w:rPr>
          <w:rFonts w:ascii="Arial" w:hAnsi="Arial" w:cs="Arial"/>
          <w:sz w:val="20"/>
        </w:rPr>
        <w:t xml:space="preserve">SPD shall </w:t>
      </w:r>
      <w:r>
        <w:rPr>
          <w:rFonts w:ascii="Arial" w:hAnsi="Arial" w:cs="Arial"/>
          <w:sz w:val="20"/>
        </w:rPr>
        <w:t>be UL labeled with</w:t>
      </w:r>
      <w:r w:rsidRPr="00D45CD0">
        <w:rPr>
          <w:rFonts w:ascii="Arial" w:hAnsi="Arial" w:cs="Arial"/>
          <w:sz w:val="20"/>
        </w:rPr>
        <w:t xml:space="preserve"> a Nominal Discharge Current Rating </w:t>
      </w:r>
      <w:r>
        <w:rPr>
          <w:rFonts w:ascii="Arial" w:hAnsi="Arial" w:cs="Arial"/>
          <w:sz w:val="20"/>
        </w:rPr>
        <w:t>(</w:t>
      </w:r>
      <w:proofErr w:type="spellStart"/>
      <w:r>
        <w:rPr>
          <w:rFonts w:ascii="Arial" w:hAnsi="Arial" w:cs="Arial"/>
          <w:sz w:val="20"/>
        </w:rPr>
        <w:t>I</w:t>
      </w:r>
      <w:r>
        <w:rPr>
          <w:rFonts w:ascii="Arial" w:hAnsi="Arial" w:cs="Arial"/>
          <w:sz w:val="20"/>
          <w:vertAlign w:val="subscript"/>
        </w:rPr>
        <w:t>nominal</w:t>
      </w:r>
      <w:proofErr w:type="spellEnd"/>
      <w:r>
        <w:rPr>
          <w:rFonts w:ascii="Arial" w:hAnsi="Arial" w:cs="Arial"/>
          <w:sz w:val="20"/>
          <w:vertAlign w:val="subscript"/>
        </w:rPr>
        <w:t xml:space="preserve"> </w:t>
      </w:r>
      <w:r>
        <w:rPr>
          <w:rFonts w:ascii="Arial" w:hAnsi="Arial" w:cs="Arial"/>
          <w:sz w:val="20"/>
        </w:rPr>
        <w:t>or I</w:t>
      </w:r>
      <w:r>
        <w:rPr>
          <w:rFonts w:ascii="Arial" w:hAnsi="Arial" w:cs="Arial"/>
          <w:sz w:val="20"/>
          <w:vertAlign w:val="subscript"/>
        </w:rPr>
        <w:t>n</w:t>
      </w:r>
      <w:r>
        <w:rPr>
          <w:rFonts w:ascii="Arial" w:hAnsi="Arial" w:cs="Arial"/>
          <w:sz w:val="20"/>
        </w:rPr>
        <w:t xml:space="preserve">) </w:t>
      </w:r>
      <w:r w:rsidRPr="00D45CD0">
        <w:rPr>
          <w:rFonts w:ascii="Arial" w:hAnsi="Arial" w:cs="Arial"/>
          <w:sz w:val="20"/>
        </w:rPr>
        <w:t>of 20 kA per mode for all modes</w:t>
      </w:r>
      <w:r>
        <w:rPr>
          <w:rFonts w:ascii="Arial" w:hAnsi="Arial" w:cs="Arial"/>
          <w:sz w:val="20"/>
        </w:rPr>
        <w:t>, which is verifiable at UL.com for compliance to UL 96A Lightning Protection Master Label and NFPA 780</w:t>
      </w:r>
      <w:r w:rsidRPr="00D45CD0">
        <w:rPr>
          <w:rFonts w:ascii="Arial" w:hAnsi="Arial" w:cs="Arial"/>
          <w:sz w:val="20"/>
        </w:rPr>
        <w:t>.</w:t>
      </w:r>
    </w:p>
    <w:p w14:paraId="32A2AB13" w14:textId="77777777" w:rsidR="00D07F2B" w:rsidRPr="00D45CD0" w:rsidRDefault="00C70A49" w:rsidP="000C19F5">
      <w:pPr>
        <w:pStyle w:val="PR2"/>
        <w:tabs>
          <w:tab w:val="num" w:pos="1800"/>
        </w:tabs>
        <w:ind w:hanging="756"/>
        <w:rPr>
          <w:rFonts w:ascii="Arial" w:hAnsi="Arial" w:cs="Arial"/>
          <w:sz w:val="20"/>
        </w:rPr>
      </w:pPr>
      <w:r w:rsidRPr="00D45CD0">
        <w:rPr>
          <w:rFonts w:ascii="Arial" w:hAnsi="Arial" w:cs="Arial"/>
          <w:sz w:val="20"/>
        </w:rPr>
        <w:t xml:space="preserve">The Maximum Continuous Operating Voltage (MCOV) shall be as follows: </w:t>
      </w:r>
    </w:p>
    <w:p w14:paraId="2589CCDF" w14:textId="77777777" w:rsidR="00D07F2B" w:rsidRDefault="00D07F2B" w:rsidP="003C7BD3">
      <w:pPr>
        <w:pStyle w:val="PR2"/>
        <w:numPr>
          <w:ilvl w:val="0"/>
          <w:numId w:val="0"/>
        </w:numPr>
        <w:spacing w:before="240"/>
        <w:ind w:left="900"/>
        <w:rPr>
          <w:rFonts w:ascii="Arial" w:hAnsi="Arial" w:cs="Arial"/>
          <w:sz w:val="20"/>
        </w:rPr>
      </w:pPr>
    </w:p>
    <w:p w14:paraId="3285601A" w14:textId="77777777" w:rsidR="003C7BD3" w:rsidRPr="00D45CD0" w:rsidRDefault="003C7BD3" w:rsidP="002C262E">
      <w:pPr>
        <w:pStyle w:val="PR2"/>
        <w:numPr>
          <w:ilvl w:val="0"/>
          <w:numId w:val="0"/>
        </w:numPr>
        <w:spacing w:before="240"/>
        <w:ind w:left="90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049"/>
        <w:gridCol w:w="3180"/>
      </w:tblGrid>
      <w:tr w:rsidR="00C70A49" w:rsidRPr="00D45CD0" w14:paraId="3F27ACFC" w14:textId="77777777" w:rsidTr="002C262E">
        <w:tc>
          <w:tcPr>
            <w:tcW w:w="3192" w:type="dxa"/>
            <w:vAlign w:val="center"/>
          </w:tcPr>
          <w:p w14:paraId="41C49E29" w14:textId="77777777" w:rsidR="00C70A49" w:rsidRPr="00D45CD0" w:rsidRDefault="00C70A49"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Nominal System Voltage</w:t>
            </w:r>
          </w:p>
        </w:tc>
        <w:tc>
          <w:tcPr>
            <w:tcW w:w="3126" w:type="dxa"/>
            <w:vAlign w:val="center"/>
          </w:tcPr>
          <w:p w14:paraId="2EF46722" w14:textId="77777777" w:rsidR="00C70A49" w:rsidRPr="00D45CD0" w:rsidRDefault="00C70A49"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Mode</w:t>
            </w:r>
          </w:p>
        </w:tc>
        <w:tc>
          <w:tcPr>
            <w:tcW w:w="3258" w:type="dxa"/>
            <w:vAlign w:val="center"/>
          </w:tcPr>
          <w:p w14:paraId="71254DD4" w14:textId="77777777" w:rsidR="00C70A49" w:rsidRPr="00D45CD0" w:rsidRDefault="00C70A49"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MCOV</w:t>
            </w:r>
          </w:p>
        </w:tc>
      </w:tr>
      <w:tr w:rsidR="00C7285F" w:rsidRPr="00D45CD0" w14:paraId="514C32CF" w14:textId="77777777" w:rsidTr="002C262E">
        <w:tc>
          <w:tcPr>
            <w:tcW w:w="3192" w:type="dxa"/>
            <w:vAlign w:val="center"/>
          </w:tcPr>
          <w:p w14:paraId="702419D5" w14:textId="77777777" w:rsidR="00C7285F"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120/208 Wye</w:t>
            </w:r>
            <w:r w:rsidR="00942114">
              <w:rPr>
                <w:rFonts w:ascii="Arial" w:hAnsi="Arial" w:cs="Arial"/>
                <w:sz w:val="20"/>
              </w:rPr>
              <w:t xml:space="preserve"> and</w:t>
            </w:r>
          </w:p>
          <w:p w14:paraId="33FFFBDD" w14:textId="77777777" w:rsidR="00942114" w:rsidRPr="00D45CD0" w:rsidRDefault="00942114"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120/240 Split-Phase</w:t>
            </w:r>
          </w:p>
        </w:tc>
        <w:tc>
          <w:tcPr>
            <w:tcW w:w="3126" w:type="dxa"/>
            <w:vAlign w:val="center"/>
          </w:tcPr>
          <w:p w14:paraId="7E6E0DF2"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5F19F3C0"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L-L</w:t>
            </w:r>
          </w:p>
          <w:p w14:paraId="01A8E9E4"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48217AD6" w14:textId="77777777" w:rsidR="00C7285F" w:rsidRPr="002C262E"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cs="Arial"/>
                <w:sz w:val="16"/>
                <w:szCs w:val="14"/>
              </w:rPr>
              <w:t>N-G</w:t>
            </w:r>
          </w:p>
        </w:tc>
        <w:tc>
          <w:tcPr>
            <w:tcW w:w="3258" w:type="dxa"/>
            <w:vAlign w:val="center"/>
          </w:tcPr>
          <w:p w14:paraId="4772479F" w14:textId="77777777" w:rsidR="00C7285F" w:rsidRPr="00D45CD0"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150 V</w:t>
            </w:r>
          </w:p>
          <w:p w14:paraId="063288F0" w14:textId="77777777" w:rsidR="00C7285F" w:rsidRPr="00D45CD0"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300 V</w:t>
            </w:r>
          </w:p>
          <w:p w14:paraId="5BBC216C" w14:textId="77777777" w:rsidR="00C7285F" w:rsidRPr="00D45CD0"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150 V</w:t>
            </w:r>
          </w:p>
          <w:p w14:paraId="5B5B1BF3" w14:textId="77777777" w:rsidR="00C7285F" w:rsidRPr="00D45CD0"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16"/>
              </w:rPr>
              <w:t>150 V</w:t>
            </w:r>
          </w:p>
        </w:tc>
      </w:tr>
      <w:tr w:rsidR="00C7285F" w:rsidRPr="00D45CD0" w14:paraId="0D71338E" w14:textId="77777777" w:rsidTr="002C262E">
        <w:tc>
          <w:tcPr>
            <w:tcW w:w="3192" w:type="dxa"/>
            <w:vAlign w:val="center"/>
          </w:tcPr>
          <w:p w14:paraId="734620DD" w14:textId="77777777" w:rsidR="00C7285F" w:rsidRPr="00D45CD0" w:rsidRDefault="00C7285F"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lastRenderedPageBreak/>
              <w:t>277/480 Wye</w:t>
            </w:r>
          </w:p>
        </w:tc>
        <w:tc>
          <w:tcPr>
            <w:tcW w:w="3126" w:type="dxa"/>
            <w:vAlign w:val="center"/>
          </w:tcPr>
          <w:p w14:paraId="6467AD2D"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786B90F4"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L-L</w:t>
            </w:r>
          </w:p>
          <w:p w14:paraId="51A4D946"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3C303D5A" w14:textId="77777777" w:rsidR="00C7285F" w:rsidRPr="002C262E"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sz w:val="16"/>
              </w:rPr>
            </w:pPr>
            <w:r w:rsidRPr="00D45CD0">
              <w:rPr>
                <w:rFonts w:ascii="Arial" w:hAnsi="Arial" w:cs="Arial"/>
                <w:sz w:val="16"/>
                <w:szCs w:val="14"/>
              </w:rPr>
              <w:t>N-G</w:t>
            </w:r>
          </w:p>
        </w:tc>
        <w:tc>
          <w:tcPr>
            <w:tcW w:w="3258" w:type="dxa"/>
            <w:vAlign w:val="center"/>
          </w:tcPr>
          <w:p w14:paraId="21AE8741"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320 V</w:t>
            </w:r>
          </w:p>
          <w:p w14:paraId="3F878F1F"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55</w:t>
            </w:r>
            <w:r w:rsidR="001B2F12">
              <w:rPr>
                <w:rFonts w:ascii="Arial" w:hAnsi="Arial" w:cs="Arial"/>
                <w:sz w:val="16"/>
                <w:szCs w:val="14"/>
              </w:rPr>
              <w:t>2</w:t>
            </w:r>
            <w:r w:rsidR="00714786">
              <w:rPr>
                <w:rFonts w:ascii="Arial" w:hAnsi="Arial" w:cs="Arial"/>
                <w:sz w:val="16"/>
                <w:szCs w:val="14"/>
              </w:rPr>
              <w:t>-640</w:t>
            </w:r>
            <w:r w:rsidRPr="00D45CD0">
              <w:rPr>
                <w:rFonts w:ascii="Arial" w:hAnsi="Arial" w:cs="Arial"/>
                <w:sz w:val="16"/>
                <w:szCs w:val="14"/>
              </w:rPr>
              <w:t xml:space="preserve"> V</w:t>
            </w:r>
          </w:p>
          <w:p w14:paraId="4E8A6F2E"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320 V</w:t>
            </w:r>
          </w:p>
          <w:p w14:paraId="2FD8062A" w14:textId="77777777" w:rsidR="00C7285F" w:rsidRPr="00D45CD0" w:rsidRDefault="00C7285F"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t>320 V</w:t>
            </w:r>
          </w:p>
        </w:tc>
      </w:tr>
      <w:tr w:rsidR="00942114" w:rsidRPr="00D45CD0" w14:paraId="3E4574A9" w14:textId="77777777" w:rsidTr="001B2F12">
        <w:trPr>
          <w:trHeight w:val="719"/>
        </w:trPr>
        <w:tc>
          <w:tcPr>
            <w:tcW w:w="3192" w:type="dxa"/>
            <w:vAlign w:val="center"/>
          </w:tcPr>
          <w:p w14:paraId="4AD38E33" w14:textId="77777777" w:rsidR="00942114" w:rsidRPr="00D45CD0" w:rsidRDefault="00942114"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480 Delta</w:t>
            </w:r>
          </w:p>
        </w:tc>
        <w:tc>
          <w:tcPr>
            <w:tcW w:w="3126" w:type="dxa"/>
            <w:vAlign w:val="center"/>
          </w:tcPr>
          <w:p w14:paraId="31031C89" w14:textId="77777777" w:rsidR="00942114"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5F6A7DB9" w14:textId="77777777" w:rsidR="00942114" w:rsidRPr="00D45CD0"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L-N</w:t>
            </w:r>
          </w:p>
        </w:tc>
        <w:tc>
          <w:tcPr>
            <w:tcW w:w="3258" w:type="dxa"/>
            <w:vAlign w:val="center"/>
          </w:tcPr>
          <w:p w14:paraId="136606C4" w14:textId="77777777" w:rsidR="00942114"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55</w:t>
            </w:r>
            <w:r w:rsidR="00714786">
              <w:rPr>
                <w:rFonts w:ascii="Arial" w:hAnsi="Arial" w:cs="Arial"/>
                <w:sz w:val="16"/>
                <w:szCs w:val="14"/>
              </w:rPr>
              <w:t>2</w:t>
            </w:r>
            <w:r>
              <w:rPr>
                <w:rFonts w:ascii="Arial" w:hAnsi="Arial" w:cs="Arial"/>
                <w:sz w:val="16"/>
                <w:szCs w:val="14"/>
              </w:rPr>
              <w:t xml:space="preserve"> V</w:t>
            </w:r>
          </w:p>
          <w:p w14:paraId="4C1E378A" w14:textId="77777777" w:rsidR="00942114" w:rsidRPr="00D45CD0"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55</w:t>
            </w:r>
            <w:r w:rsidR="00714786">
              <w:rPr>
                <w:rFonts w:ascii="Arial" w:hAnsi="Arial" w:cs="Arial"/>
                <w:sz w:val="16"/>
                <w:szCs w:val="14"/>
              </w:rPr>
              <w:t>2</w:t>
            </w:r>
            <w:r>
              <w:rPr>
                <w:rFonts w:ascii="Arial" w:hAnsi="Arial" w:cs="Arial"/>
                <w:sz w:val="16"/>
                <w:szCs w:val="14"/>
              </w:rPr>
              <w:t xml:space="preserve"> V</w:t>
            </w:r>
          </w:p>
        </w:tc>
      </w:tr>
    </w:tbl>
    <w:p w14:paraId="099954D5" w14:textId="77777777" w:rsidR="00A21EF8" w:rsidRPr="00D45CD0" w:rsidRDefault="00A21EF8" w:rsidP="00C70A49">
      <w:pPr>
        <w:pStyle w:val="PR2"/>
        <w:numPr>
          <w:ilvl w:val="0"/>
          <w:numId w:val="0"/>
        </w:numPr>
        <w:spacing w:before="240"/>
        <w:ind w:left="864"/>
        <w:rPr>
          <w:rFonts w:ascii="Arial" w:hAnsi="Arial" w:cs="Arial"/>
          <w:sz w:val="20"/>
        </w:rPr>
      </w:pPr>
    </w:p>
    <w:p w14:paraId="5A583643" w14:textId="77777777" w:rsidR="00C70A49" w:rsidRPr="00D45CD0" w:rsidRDefault="00C70A49" w:rsidP="005A7F8D">
      <w:pPr>
        <w:pStyle w:val="PR2"/>
        <w:tabs>
          <w:tab w:val="num" w:pos="1800"/>
        </w:tabs>
        <w:ind w:left="1800" w:hanging="450"/>
        <w:rPr>
          <w:rFonts w:ascii="Arial" w:hAnsi="Arial" w:cs="Arial"/>
          <w:sz w:val="20"/>
        </w:rPr>
      </w:pPr>
      <w:r w:rsidRPr="00D45CD0">
        <w:rPr>
          <w:rFonts w:ascii="Arial" w:hAnsi="Arial" w:cs="Arial"/>
          <w:sz w:val="20"/>
        </w:rPr>
        <w:t xml:space="preserve">The SPD shall have </w:t>
      </w:r>
      <w:r w:rsidR="005677B6">
        <w:rPr>
          <w:rFonts w:ascii="Arial" w:hAnsi="Arial" w:cs="Arial"/>
          <w:sz w:val="20"/>
        </w:rPr>
        <w:t xml:space="preserve">UL 1449 </w:t>
      </w:r>
      <w:r w:rsidR="00AC6862">
        <w:rPr>
          <w:rFonts w:ascii="Arial" w:hAnsi="Arial" w:cs="Arial"/>
          <w:sz w:val="20"/>
        </w:rPr>
        <w:t>latest edition,</w:t>
      </w:r>
      <w:r w:rsidR="005677B6">
        <w:rPr>
          <w:rFonts w:ascii="Arial" w:hAnsi="Arial" w:cs="Arial"/>
          <w:sz w:val="20"/>
        </w:rPr>
        <w:t xml:space="preserve"> </w:t>
      </w:r>
      <w:r w:rsidRPr="00D45CD0">
        <w:rPr>
          <w:rFonts w:ascii="Arial" w:hAnsi="Arial" w:cs="Arial"/>
          <w:sz w:val="20"/>
        </w:rPr>
        <w:t xml:space="preserve">Voltage Protection Ratings (VPRs) as follows: </w:t>
      </w:r>
    </w:p>
    <w:p w14:paraId="05267BBD" w14:textId="77777777" w:rsidR="00D07F2B" w:rsidRPr="00D45CD0" w:rsidRDefault="00D07F2B" w:rsidP="00D07F2B">
      <w:pPr>
        <w:pStyle w:val="PR2"/>
        <w:numPr>
          <w:ilvl w:val="0"/>
          <w:numId w:val="0"/>
        </w:numPr>
        <w:ind w:left="90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15"/>
        <w:gridCol w:w="3112"/>
      </w:tblGrid>
      <w:tr w:rsidR="00C70A49" w:rsidRPr="00D45CD0" w14:paraId="45DCBE85" w14:textId="77777777">
        <w:tc>
          <w:tcPr>
            <w:tcW w:w="3192" w:type="dxa"/>
            <w:vAlign w:val="center"/>
          </w:tcPr>
          <w:p w14:paraId="3065BB82" w14:textId="77777777" w:rsidR="00C70A49" w:rsidRPr="00D45CD0" w:rsidRDefault="00C70A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Nominal System Voltage</w:t>
            </w:r>
          </w:p>
        </w:tc>
        <w:tc>
          <w:tcPr>
            <w:tcW w:w="3192" w:type="dxa"/>
            <w:vAlign w:val="center"/>
          </w:tcPr>
          <w:p w14:paraId="49D72665" w14:textId="77777777" w:rsidR="00C70A49" w:rsidRPr="00D45CD0" w:rsidRDefault="00C70A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Mode</w:t>
            </w:r>
          </w:p>
        </w:tc>
        <w:tc>
          <w:tcPr>
            <w:tcW w:w="3192" w:type="dxa"/>
            <w:vAlign w:val="center"/>
          </w:tcPr>
          <w:p w14:paraId="5DE8C50F" w14:textId="77777777" w:rsidR="00C70A49" w:rsidRPr="00D45CD0" w:rsidRDefault="00C70A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VPR</w:t>
            </w:r>
          </w:p>
        </w:tc>
      </w:tr>
      <w:tr w:rsidR="00241F76" w:rsidRPr="00D45CD0" w14:paraId="0A226915" w14:textId="77777777">
        <w:tc>
          <w:tcPr>
            <w:tcW w:w="3192" w:type="dxa"/>
            <w:vAlign w:val="center"/>
          </w:tcPr>
          <w:p w14:paraId="4085C7A3" w14:textId="77777777" w:rsidR="00241F76" w:rsidRDefault="00241F76"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120/208 Wye</w:t>
            </w:r>
            <w:r w:rsidR="00942114">
              <w:rPr>
                <w:rFonts w:ascii="Arial" w:hAnsi="Arial" w:cs="Arial"/>
                <w:sz w:val="20"/>
              </w:rPr>
              <w:t xml:space="preserve"> and</w:t>
            </w:r>
          </w:p>
          <w:p w14:paraId="67489174" w14:textId="77777777" w:rsidR="00942114"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120/240 Split-Phase</w:t>
            </w:r>
          </w:p>
        </w:tc>
        <w:tc>
          <w:tcPr>
            <w:tcW w:w="3192" w:type="dxa"/>
            <w:vAlign w:val="center"/>
          </w:tcPr>
          <w:p w14:paraId="6600F5CA" w14:textId="77777777" w:rsidR="00241F76"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4DE240BD" w14:textId="77777777" w:rsidR="001B2F12" w:rsidRPr="00D45CD0" w:rsidRDefault="001B2F12"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7BDA8440"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0910732E"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cs="Arial"/>
                <w:sz w:val="16"/>
                <w:szCs w:val="14"/>
              </w:rPr>
              <w:t>N-G</w:t>
            </w:r>
          </w:p>
        </w:tc>
        <w:tc>
          <w:tcPr>
            <w:tcW w:w="3192" w:type="dxa"/>
            <w:vAlign w:val="center"/>
          </w:tcPr>
          <w:p w14:paraId="571F5CCA" w14:textId="77777777" w:rsidR="00241F76" w:rsidRDefault="003C7BD3"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D07F2B" w:rsidRPr="00D45CD0">
              <w:rPr>
                <w:rFonts w:ascii="Arial" w:hAnsi="Arial" w:cs="Arial"/>
                <w:sz w:val="16"/>
                <w:szCs w:val="16"/>
              </w:rPr>
              <w:t>00 V</w:t>
            </w:r>
          </w:p>
          <w:p w14:paraId="69378A3F" w14:textId="77777777" w:rsidR="001B2F12" w:rsidRPr="00D45CD0" w:rsidRDefault="001B2F1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1000 V</w:t>
            </w:r>
          </w:p>
          <w:p w14:paraId="12BF7D10" w14:textId="77777777" w:rsidR="00D07F2B" w:rsidRPr="00D45CD0" w:rsidRDefault="003C7BD3"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D07F2B" w:rsidRPr="00D45CD0">
              <w:rPr>
                <w:rFonts w:ascii="Arial" w:hAnsi="Arial" w:cs="Arial"/>
                <w:sz w:val="16"/>
                <w:szCs w:val="16"/>
              </w:rPr>
              <w:t>00 V</w:t>
            </w:r>
          </w:p>
          <w:p w14:paraId="572D910C" w14:textId="77777777" w:rsidR="00D07F2B" w:rsidRPr="00D45CD0" w:rsidRDefault="003C7BD3"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7</w:t>
            </w:r>
            <w:r w:rsidR="00D07F2B" w:rsidRPr="00D45CD0">
              <w:rPr>
                <w:rFonts w:ascii="Arial" w:hAnsi="Arial" w:cs="Arial"/>
                <w:sz w:val="16"/>
                <w:szCs w:val="16"/>
              </w:rPr>
              <w:t>00 V</w:t>
            </w:r>
          </w:p>
        </w:tc>
      </w:tr>
      <w:tr w:rsidR="00241F76" w:rsidRPr="00D45CD0" w14:paraId="2B8A598D" w14:textId="77777777">
        <w:tc>
          <w:tcPr>
            <w:tcW w:w="3192" w:type="dxa"/>
            <w:vAlign w:val="center"/>
          </w:tcPr>
          <w:p w14:paraId="6525F76F" w14:textId="77777777" w:rsidR="00241F76" w:rsidRPr="00D45CD0" w:rsidRDefault="00241F76"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277/480 Wye</w:t>
            </w:r>
          </w:p>
        </w:tc>
        <w:tc>
          <w:tcPr>
            <w:tcW w:w="3192" w:type="dxa"/>
            <w:vAlign w:val="center"/>
          </w:tcPr>
          <w:p w14:paraId="7C924EFD" w14:textId="77777777" w:rsidR="00241F76"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13ED2ECF" w14:textId="77777777" w:rsidR="001B2F12" w:rsidRPr="00D45CD0" w:rsidRDefault="001B2F12"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0D296816"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088ABFE7"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t>N-G</w:t>
            </w:r>
          </w:p>
        </w:tc>
        <w:tc>
          <w:tcPr>
            <w:tcW w:w="3192" w:type="dxa"/>
            <w:vAlign w:val="center"/>
          </w:tcPr>
          <w:p w14:paraId="4DF0C554" w14:textId="77777777" w:rsidR="00D07F2B" w:rsidRDefault="00AD359D"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w:t>
            </w:r>
            <w:r w:rsidR="003C7BD3">
              <w:rPr>
                <w:rFonts w:ascii="Arial" w:hAnsi="Arial" w:cs="Arial"/>
                <w:sz w:val="16"/>
                <w:szCs w:val="16"/>
              </w:rPr>
              <w:t>2</w:t>
            </w:r>
            <w:r w:rsidR="00D07F2B" w:rsidRPr="00D45CD0">
              <w:rPr>
                <w:rFonts w:ascii="Arial" w:hAnsi="Arial" w:cs="Arial"/>
                <w:sz w:val="16"/>
                <w:szCs w:val="16"/>
              </w:rPr>
              <w:t>00 V</w:t>
            </w:r>
          </w:p>
          <w:p w14:paraId="28CEFB23" w14:textId="77777777" w:rsidR="001B2F12" w:rsidRPr="00D45CD0" w:rsidRDefault="001B2F1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p w14:paraId="27853C77" w14:textId="77777777" w:rsidR="00D07F2B" w:rsidRPr="00D45CD0" w:rsidRDefault="00AD359D"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w:t>
            </w:r>
            <w:r w:rsidR="003C7BD3">
              <w:rPr>
                <w:rFonts w:ascii="Arial" w:hAnsi="Arial" w:cs="Arial"/>
                <w:sz w:val="16"/>
                <w:szCs w:val="16"/>
              </w:rPr>
              <w:t>2</w:t>
            </w:r>
            <w:r w:rsidR="00D07F2B" w:rsidRPr="00D45CD0">
              <w:rPr>
                <w:rFonts w:ascii="Arial" w:hAnsi="Arial" w:cs="Arial"/>
                <w:sz w:val="16"/>
                <w:szCs w:val="16"/>
              </w:rPr>
              <w:t>00 V</w:t>
            </w:r>
          </w:p>
          <w:p w14:paraId="3D6D7766" w14:textId="77777777" w:rsidR="00241F76" w:rsidRPr="00D45CD0" w:rsidRDefault="00AD359D"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12</w:t>
            </w:r>
            <w:r w:rsidR="00D07F2B" w:rsidRPr="00D45CD0">
              <w:rPr>
                <w:rFonts w:ascii="Arial" w:hAnsi="Arial" w:cs="Arial"/>
                <w:sz w:val="16"/>
                <w:szCs w:val="16"/>
              </w:rPr>
              <w:t>00 V</w:t>
            </w:r>
          </w:p>
        </w:tc>
      </w:tr>
      <w:tr w:rsidR="00942114" w:rsidRPr="00D45CD0" w14:paraId="3D320AEE" w14:textId="77777777" w:rsidTr="001B2F12">
        <w:trPr>
          <w:trHeight w:val="683"/>
        </w:trPr>
        <w:tc>
          <w:tcPr>
            <w:tcW w:w="3192" w:type="dxa"/>
            <w:vAlign w:val="center"/>
          </w:tcPr>
          <w:p w14:paraId="759A335C" w14:textId="77777777" w:rsidR="00942114"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480 Delta</w:t>
            </w:r>
          </w:p>
        </w:tc>
        <w:tc>
          <w:tcPr>
            <w:tcW w:w="3192" w:type="dxa"/>
            <w:vAlign w:val="center"/>
          </w:tcPr>
          <w:p w14:paraId="37B15904" w14:textId="77777777" w:rsidR="00942114"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29B0CD64" w14:textId="77777777" w:rsidR="00942114" w:rsidRPr="00D45CD0"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L-G</w:t>
            </w:r>
          </w:p>
        </w:tc>
        <w:tc>
          <w:tcPr>
            <w:tcW w:w="3192" w:type="dxa"/>
            <w:vAlign w:val="center"/>
          </w:tcPr>
          <w:p w14:paraId="7EC42E1F" w14:textId="77777777" w:rsidR="00942114"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p w14:paraId="472A4F53" w14:textId="77777777" w:rsidR="00942114"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tc>
      </w:tr>
    </w:tbl>
    <w:p w14:paraId="43DA15E4" w14:textId="77777777" w:rsidR="00C70A49" w:rsidRPr="00D45CD0" w:rsidRDefault="00C70A49" w:rsidP="00C70A49">
      <w:pPr>
        <w:pStyle w:val="PR2"/>
        <w:numPr>
          <w:ilvl w:val="0"/>
          <w:numId w:val="0"/>
        </w:numPr>
        <w:ind w:left="864"/>
        <w:rPr>
          <w:rFonts w:ascii="Arial" w:hAnsi="Arial" w:cs="Arial"/>
          <w:sz w:val="20"/>
        </w:rPr>
      </w:pPr>
    </w:p>
    <w:p w14:paraId="2086A5F8" w14:textId="77777777" w:rsidR="00C70A49" w:rsidRPr="00D45CD0" w:rsidRDefault="005677B6" w:rsidP="000C19F5">
      <w:pPr>
        <w:pStyle w:val="PR2"/>
        <w:tabs>
          <w:tab w:val="left" w:pos="1800"/>
          <w:tab w:val="num" w:pos="1890"/>
          <w:tab w:val="num" w:pos="2286"/>
        </w:tabs>
        <w:ind w:left="1800" w:hanging="450"/>
        <w:rPr>
          <w:rFonts w:ascii="Arial" w:hAnsi="Arial" w:cs="Arial"/>
          <w:sz w:val="20"/>
        </w:rPr>
      </w:pPr>
      <w:r>
        <w:rPr>
          <w:rFonts w:ascii="Arial" w:hAnsi="Arial" w:cs="Arial"/>
          <w:sz w:val="20"/>
        </w:rPr>
        <w:t xml:space="preserve">Visual </w:t>
      </w:r>
      <w:r w:rsidRPr="00D45CD0">
        <w:rPr>
          <w:rFonts w:ascii="Arial" w:hAnsi="Arial" w:cs="Arial"/>
          <w:sz w:val="20"/>
        </w:rPr>
        <w:t>LED indicator lights for power and protection status</w:t>
      </w:r>
      <w:r>
        <w:rPr>
          <w:rFonts w:ascii="Arial" w:hAnsi="Arial" w:cs="Arial"/>
          <w:sz w:val="20"/>
        </w:rPr>
        <w:t xml:space="preserve"> including a minimum of one green LED indicator per phase, and one red service LED</w:t>
      </w:r>
      <w:r w:rsidR="00C70A49" w:rsidRPr="00D45CD0">
        <w:rPr>
          <w:rFonts w:ascii="Arial" w:hAnsi="Arial" w:cs="Arial"/>
          <w:sz w:val="20"/>
        </w:rPr>
        <w:t>.</w:t>
      </w:r>
    </w:p>
    <w:p w14:paraId="6899E246" w14:textId="77777777" w:rsidR="007973FD" w:rsidRPr="00D45CD0" w:rsidRDefault="007973FD" w:rsidP="000C19F5">
      <w:pPr>
        <w:pStyle w:val="PR2"/>
        <w:tabs>
          <w:tab w:val="num" w:pos="1800"/>
        </w:tabs>
        <w:ind w:left="1800" w:hanging="450"/>
        <w:rPr>
          <w:rFonts w:ascii="Arial" w:hAnsi="Arial" w:cs="Arial"/>
          <w:sz w:val="20"/>
        </w:rPr>
      </w:pPr>
      <w:r w:rsidRPr="00D45CD0">
        <w:rPr>
          <w:rFonts w:ascii="Arial" w:hAnsi="Arial" w:cs="Arial"/>
          <w:sz w:val="20"/>
        </w:rPr>
        <w:t>Incorporate “True sine</w:t>
      </w:r>
      <w:r w:rsidR="001B2F12">
        <w:rPr>
          <w:rFonts w:ascii="Arial" w:hAnsi="Arial" w:cs="Arial"/>
          <w:sz w:val="20"/>
        </w:rPr>
        <w:t xml:space="preserve"> </w:t>
      </w:r>
      <w:r w:rsidRPr="00D45CD0">
        <w:rPr>
          <w:rFonts w:ascii="Arial" w:hAnsi="Arial" w:cs="Arial"/>
          <w:sz w:val="20"/>
        </w:rPr>
        <w:t>wave tracking</w:t>
      </w:r>
      <w:r w:rsidR="001B2F12">
        <w:rPr>
          <w:rFonts w:ascii="Arial" w:hAnsi="Arial" w:cs="Arial"/>
          <w:sz w:val="20"/>
        </w:rPr>
        <w:t xml:space="preserve"> or frequency responsive circuitry (FRC)”</w:t>
      </w:r>
      <w:r w:rsidRPr="00D45CD0">
        <w:rPr>
          <w:rFonts w:ascii="Arial" w:hAnsi="Arial" w:cs="Arial"/>
          <w:sz w:val="20"/>
        </w:rPr>
        <w:t xml:space="preserve"> based on the results of the Category A (2</w:t>
      </w:r>
      <w:r w:rsidR="003109F0">
        <w:rPr>
          <w:rFonts w:ascii="Arial" w:hAnsi="Arial" w:cs="Arial"/>
          <w:sz w:val="20"/>
        </w:rPr>
        <w:t xml:space="preserve"> </w:t>
      </w:r>
      <w:r w:rsidRPr="00D45CD0">
        <w:rPr>
          <w:rFonts w:ascii="Arial" w:hAnsi="Arial" w:cs="Arial"/>
          <w:sz w:val="20"/>
        </w:rPr>
        <w:t>kV) Ring Wave Measured Limiting Voltages. Products utilizing basic EMI/RFI filter performance or tracking circuits in the L-N mode only are not allowed (see section 1.6</w:t>
      </w:r>
      <w:r w:rsidR="00E74E3E">
        <w:rPr>
          <w:rFonts w:ascii="Arial" w:hAnsi="Arial" w:cs="Arial"/>
          <w:sz w:val="20"/>
        </w:rPr>
        <w:t xml:space="preserve"> C and D</w:t>
      </w:r>
      <w:r w:rsidRPr="00D45CD0">
        <w:rPr>
          <w:rFonts w:ascii="Arial" w:hAnsi="Arial" w:cs="Arial"/>
          <w:sz w:val="20"/>
        </w:rPr>
        <w:t xml:space="preserve"> of this specification for specific requirements). </w:t>
      </w:r>
    </w:p>
    <w:p w14:paraId="728A86B2" w14:textId="77777777" w:rsidR="002509AD" w:rsidRDefault="002509AD" w:rsidP="002509AD">
      <w:pPr>
        <w:pStyle w:val="PR2"/>
        <w:tabs>
          <w:tab w:val="num" w:pos="1800"/>
        </w:tabs>
        <w:ind w:left="2160" w:hanging="810"/>
        <w:rPr>
          <w:rFonts w:ascii="Arial" w:hAnsi="Arial" w:cs="Arial"/>
          <w:sz w:val="20"/>
        </w:rPr>
      </w:pPr>
      <w:r w:rsidRPr="00D45CD0">
        <w:rPr>
          <w:rFonts w:ascii="Arial" w:hAnsi="Arial" w:cs="Arial"/>
          <w:sz w:val="20"/>
        </w:rPr>
        <w:t>Permanently-mounted, parallel connected.</w:t>
      </w:r>
    </w:p>
    <w:p w14:paraId="475E50C0" w14:textId="77777777" w:rsidR="00C70A49" w:rsidRPr="00D45CD0" w:rsidRDefault="00C70A49" w:rsidP="000C19F5">
      <w:pPr>
        <w:pStyle w:val="PR2"/>
        <w:tabs>
          <w:tab w:val="num" w:pos="1800"/>
        </w:tabs>
        <w:ind w:left="1800" w:hanging="450"/>
        <w:rPr>
          <w:rFonts w:ascii="Arial" w:hAnsi="Arial" w:cs="Arial"/>
          <w:sz w:val="20"/>
        </w:rPr>
      </w:pPr>
      <w:r w:rsidRPr="00D45CD0">
        <w:rPr>
          <w:rFonts w:ascii="Arial" w:hAnsi="Arial" w:cs="Arial"/>
          <w:sz w:val="20"/>
        </w:rPr>
        <w:t>Solid-state clamping components to limit the surge voltage and divert the surge current. SPD components that “crowbar” (e.g. spark gaps, gas tubes, SCR’s, etc.) are not allowed.</w:t>
      </w:r>
    </w:p>
    <w:p w14:paraId="084CB9C8" w14:textId="77777777" w:rsidR="00C70A49" w:rsidRPr="00D45CD0" w:rsidRDefault="00C70A49" w:rsidP="000C19F5">
      <w:pPr>
        <w:pStyle w:val="PR2"/>
        <w:tabs>
          <w:tab w:val="num" w:pos="1800"/>
        </w:tabs>
        <w:ind w:left="2160" w:hanging="900"/>
        <w:rPr>
          <w:rFonts w:ascii="Arial" w:hAnsi="Arial" w:cs="Arial"/>
          <w:sz w:val="20"/>
        </w:rPr>
      </w:pPr>
      <w:r w:rsidRPr="00D45CD0">
        <w:rPr>
          <w:rFonts w:ascii="Arial" w:hAnsi="Arial" w:cs="Arial"/>
          <w:sz w:val="20"/>
        </w:rPr>
        <w:t>Self-restoring and fully automatic.</w:t>
      </w:r>
    </w:p>
    <w:p w14:paraId="027FF3F1" w14:textId="77777777" w:rsidR="00C70A49" w:rsidRPr="00D45CD0" w:rsidRDefault="00943E82" w:rsidP="000C19F5">
      <w:pPr>
        <w:pStyle w:val="PR2"/>
        <w:tabs>
          <w:tab w:val="num" w:pos="1800"/>
        </w:tabs>
        <w:ind w:left="1800" w:hanging="540"/>
        <w:rPr>
          <w:rFonts w:ascii="Arial" w:hAnsi="Arial" w:cs="Arial"/>
          <w:sz w:val="20"/>
        </w:rPr>
      </w:pPr>
      <w:r>
        <w:rPr>
          <w:rFonts w:ascii="Arial" w:hAnsi="Arial" w:cs="Arial"/>
          <w:sz w:val="20"/>
        </w:rPr>
        <w:t>T</w:t>
      </w:r>
      <w:r w:rsidR="00C70A49" w:rsidRPr="00D45CD0">
        <w:rPr>
          <w:rFonts w:ascii="Arial" w:hAnsi="Arial" w:cs="Arial"/>
          <w:sz w:val="20"/>
        </w:rPr>
        <w:t xml:space="preserve">he SPD shall be tested and listed </w:t>
      </w:r>
      <w:r w:rsidR="005677B6" w:rsidRPr="00D45CD0">
        <w:rPr>
          <w:rFonts w:ascii="Arial" w:hAnsi="Arial" w:cs="Arial"/>
          <w:sz w:val="20"/>
        </w:rPr>
        <w:t xml:space="preserve">by </w:t>
      </w:r>
      <w:r w:rsidR="005677B6">
        <w:rPr>
          <w:rFonts w:ascii="Arial" w:hAnsi="Arial" w:cs="Arial"/>
          <w:sz w:val="20"/>
        </w:rPr>
        <w:t>a testing agency acceptable to authorities having jurisdiction,</w:t>
      </w:r>
      <w:r w:rsidR="00C70A49" w:rsidRPr="00D45CD0">
        <w:rPr>
          <w:rFonts w:ascii="Arial" w:hAnsi="Arial" w:cs="Arial"/>
          <w:sz w:val="20"/>
        </w:rPr>
        <w:t xml:space="preserve"> as a complete assembly to a </w:t>
      </w:r>
      <w:r w:rsidR="009B5470">
        <w:rPr>
          <w:rFonts w:ascii="Arial" w:hAnsi="Arial" w:cs="Arial"/>
          <w:sz w:val="20"/>
        </w:rPr>
        <w:t>s</w:t>
      </w:r>
      <w:r w:rsidR="00C70A49" w:rsidRPr="00D45CD0">
        <w:rPr>
          <w:rFonts w:ascii="Arial" w:hAnsi="Arial" w:cs="Arial"/>
          <w:sz w:val="20"/>
        </w:rPr>
        <w:t>ymmetrical fault current rating greater than</w:t>
      </w:r>
      <w:r w:rsidR="009B5470">
        <w:rPr>
          <w:rFonts w:ascii="Arial" w:hAnsi="Arial" w:cs="Arial"/>
          <w:sz w:val="20"/>
        </w:rPr>
        <w:t>,</w:t>
      </w:r>
      <w:r w:rsidR="00C70A49" w:rsidRPr="00D45CD0">
        <w:rPr>
          <w:rFonts w:ascii="Arial" w:hAnsi="Arial" w:cs="Arial"/>
          <w:sz w:val="20"/>
        </w:rPr>
        <w:t xml:space="preserve"> or equal to</w:t>
      </w:r>
      <w:r w:rsidR="009B5470">
        <w:rPr>
          <w:rFonts w:ascii="Arial" w:hAnsi="Arial" w:cs="Arial"/>
          <w:sz w:val="20"/>
        </w:rPr>
        <w:t>,</w:t>
      </w:r>
      <w:r w:rsidR="00C70A49" w:rsidRPr="00D45CD0">
        <w:rPr>
          <w:rFonts w:ascii="Arial" w:hAnsi="Arial" w:cs="Arial"/>
          <w:sz w:val="20"/>
        </w:rPr>
        <w:t xml:space="preserve"> the available fault current at the location of installation at the connected panel, in accordance with NEC Article 285</w:t>
      </w:r>
      <w:r w:rsidR="009B5470">
        <w:rPr>
          <w:rFonts w:ascii="Arial" w:hAnsi="Arial" w:cs="Arial"/>
          <w:sz w:val="20"/>
        </w:rPr>
        <w:t>.6,</w:t>
      </w:r>
      <w:r w:rsidR="00C70A49" w:rsidRPr="00D45CD0">
        <w:rPr>
          <w:rFonts w:ascii="Arial" w:hAnsi="Arial" w:cs="Arial"/>
          <w:sz w:val="20"/>
        </w:rPr>
        <w:t xml:space="preserve"> and shall be marked with the short circuit current rating (SCCR). If the available fault current is unknown, then the SCCR of the SPD shall be 200 </w:t>
      </w:r>
      <w:proofErr w:type="spellStart"/>
      <w:r w:rsidR="00C70A49" w:rsidRPr="00D45CD0">
        <w:rPr>
          <w:rFonts w:ascii="Arial" w:hAnsi="Arial" w:cs="Arial"/>
          <w:sz w:val="20"/>
        </w:rPr>
        <w:t>kAIC</w:t>
      </w:r>
      <w:proofErr w:type="spellEnd"/>
      <w:r w:rsidR="00C70A49" w:rsidRPr="00D45CD0">
        <w:rPr>
          <w:rFonts w:ascii="Arial" w:hAnsi="Arial" w:cs="Arial"/>
          <w:sz w:val="20"/>
        </w:rPr>
        <w:t>.</w:t>
      </w:r>
    </w:p>
    <w:p w14:paraId="01BE2691" w14:textId="77777777" w:rsidR="008D097A" w:rsidRDefault="008D097A" w:rsidP="000C19F5">
      <w:pPr>
        <w:pStyle w:val="PR2"/>
        <w:tabs>
          <w:tab w:val="num" w:pos="1800"/>
        </w:tabs>
        <w:ind w:left="2160" w:hanging="900"/>
        <w:rPr>
          <w:rFonts w:ascii="Arial" w:hAnsi="Arial" w:cs="Arial"/>
          <w:sz w:val="20"/>
        </w:rPr>
      </w:pPr>
      <w:r w:rsidRPr="00D45CD0">
        <w:rPr>
          <w:rFonts w:ascii="Arial" w:hAnsi="Arial" w:cs="Arial"/>
          <w:sz w:val="20"/>
        </w:rPr>
        <w:t xml:space="preserve">Bi-directional, encapsulated, custom parallel and </w:t>
      </w:r>
      <w:r w:rsidR="001E7E63" w:rsidRPr="00D45CD0">
        <w:rPr>
          <w:rFonts w:ascii="Arial" w:hAnsi="Arial" w:cs="Arial"/>
          <w:sz w:val="20"/>
        </w:rPr>
        <w:t>solid-state</w:t>
      </w:r>
      <w:r w:rsidRPr="00D45CD0">
        <w:rPr>
          <w:rFonts w:ascii="Arial" w:hAnsi="Arial" w:cs="Arial"/>
          <w:sz w:val="20"/>
        </w:rPr>
        <w:t xml:space="preserve"> circuit configuration.</w:t>
      </w:r>
    </w:p>
    <w:p w14:paraId="76DA3D20" w14:textId="77777777" w:rsidR="007D61A2" w:rsidRDefault="007D61A2" w:rsidP="000C19F5">
      <w:pPr>
        <w:pStyle w:val="PR2"/>
        <w:numPr>
          <w:ilvl w:val="0"/>
          <w:numId w:val="0"/>
        </w:numPr>
        <w:tabs>
          <w:tab w:val="left" w:pos="1800"/>
        </w:tabs>
        <w:ind w:left="1800" w:hanging="540"/>
        <w:rPr>
          <w:rFonts w:ascii="Arial" w:hAnsi="Arial" w:cs="Arial"/>
          <w:sz w:val="20"/>
        </w:rPr>
      </w:pPr>
    </w:p>
    <w:p w14:paraId="2D67EB29" w14:textId="77777777" w:rsidR="007D61A2" w:rsidRDefault="007D61A2" w:rsidP="000C19F5">
      <w:pPr>
        <w:pStyle w:val="PR2"/>
        <w:numPr>
          <w:ilvl w:val="0"/>
          <w:numId w:val="0"/>
        </w:numPr>
        <w:tabs>
          <w:tab w:val="left" w:pos="1800"/>
        </w:tabs>
        <w:ind w:left="1800" w:hanging="540"/>
        <w:rPr>
          <w:rFonts w:ascii="Arial" w:hAnsi="Arial" w:cs="Arial"/>
          <w:sz w:val="20"/>
        </w:rPr>
      </w:pPr>
    </w:p>
    <w:p w14:paraId="06B53D85" w14:textId="77777777" w:rsidR="003F648C" w:rsidRPr="00CA31F3" w:rsidRDefault="003F648C" w:rsidP="000C19F5">
      <w:pPr>
        <w:pStyle w:val="PR2"/>
        <w:numPr>
          <w:ilvl w:val="0"/>
          <w:numId w:val="0"/>
        </w:numPr>
        <w:tabs>
          <w:tab w:val="left" w:pos="1800"/>
        </w:tabs>
        <w:ind w:left="1800" w:hanging="540"/>
        <w:rPr>
          <w:rFonts w:ascii="Arial" w:hAnsi="Arial" w:cs="Arial"/>
          <w:b/>
          <w:sz w:val="20"/>
        </w:rPr>
      </w:pPr>
      <w:r>
        <w:rPr>
          <w:rFonts w:ascii="Arial" w:hAnsi="Arial" w:cs="Arial"/>
          <w:sz w:val="20"/>
        </w:rPr>
        <w:t>1</w:t>
      </w:r>
      <w:r w:rsidR="009B5470">
        <w:rPr>
          <w:rFonts w:ascii="Arial" w:hAnsi="Arial" w:cs="Arial"/>
          <w:sz w:val="20"/>
        </w:rPr>
        <w:t>3</w:t>
      </w:r>
      <w:r>
        <w:rPr>
          <w:rFonts w:ascii="Arial" w:hAnsi="Arial" w:cs="Arial"/>
          <w:sz w:val="20"/>
        </w:rPr>
        <w:t>.</w:t>
      </w:r>
      <w:r w:rsidR="00943E82">
        <w:rPr>
          <w:rFonts w:ascii="Arial" w:hAnsi="Arial" w:cs="Arial"/>
          <w:sz w:val="20"/>
        </w:rPr>
        <w:t xml:space="preserve"> </w:t>
      </w:r>
      <w:r w:rsidR="00C927F7">
        <w:rPr>
          <w:rFonts w:ascii="Arial" w:hAnsi="Arial" w:cs="Arial"/>
          <w:sz w:val="20"/>
        </w:rPr>
        <w:tab/>
      </w:r>
      <w:r w:rsidRPr="00CA31F3">
        <w:rPr>
          <w:rFonts w:ascii="Arial" w:hAnsi="Arial" w:cs="Arial"/>
          <w:sz w:val="20"/>
        </w:rPr>
        <w:t xml:space="preserve">SPD system shall </w:t>
      </w:r>
      <w:r w:rsidRPr="00CA31F3">
        <w:rPr>
          <w:rFonts w:ascii="Arial" w:hAnsi="Arial" w:cs="Arial"/>
          <w:b/>
          <w:sz w:val="20"/>
        </w:rPr>
        <w:t xml:space="preserve">incorporate a minimum of </w:t>
      </w:r>
      <w:r w:rsidR="00CA31F3">
        <w:rPr>
          <w:rFonts w:ascii="Arial" w:hAnsi="Arial" w:cs="Arial"/>
          <w:b/>
          <w:sz w:val="20"/>
        </w:rPr>
        <w:t>10</w:t>
      </w:r>
      <w:r w:rsidRPr="00CA31F3">
        <w:rPr>
          <w:rFonts w:ascii="Arial" w:hAnsi="Arial" w:cs="Arial"/>
          <w:b/>
          <w:sz w:val="20"/>
        </w:rPr>
        <w:t xml:space="preserve"> individual dedicated discrete modes of protection for three-phase Wye systems (3 x L-N, 3 x L-G, 1 x N-G</w:t>
      </w:r>
      <w:r w:rsidR="00CA31F3">
        <w:rPr>
          <w:rFonts w:ascii="Arial" w:hAnsi="Arial" w:cs="Arial"/>
          <w:b/>
          <w:sz w:val="20"/>
        </w:rPr>
        <w:t>, 3 X L-L</w:t>
      </w:r>
      <w:r w:rsidRPr="00CA31F3">
        <w:rPr>
          <w:rFonts w:ascii="Arial" w:hAnsi="Arial" w:cs="Arial"/>
          <w:b/>
          <w:sz w:val="20"/>
        </w:rPr>
        <w:t xml:space="preserve">), or 6 individual dedicated discrete modes of protection for three-phase Delta systems (3 x L-L, 3 x L-G), or </w:t>
      </w:r>
      <w:r w:rsidR="00CA31F3">
        <w:rPr>
          <w:rFonts w:ascii="Arial" w:hAnsi="Arial" w:cs="Arial"/>
          <w:b/>
          <w:sz w:val="20"/>
        </w:rPr>
        <w:t>6</w:t>
      </w:r>
      <w:r w:rsidRPr="00CA31F3">
        <w:rPr>
          <w:rFonts w:ascii="Arial" w:hAnsi="Arial" w:cs="Arial"/>
          <w:b/>
          <w:sz w:val="20"/>
        </w:rPr>
        <w:t xml:space="preserve"> individual dedicated discrete modes of protection for Split-Phase systems (2 x L-N, 2 x L-G, 1 x N-G</w:t>
      </w:r>
      <w:r w:rsidR="00CA31F3">
        <w:rPr>
          <w:rFonts w:ascii="Arial" w:hAnsi="Arial" w:cs="Arial"/>
          <w:b/>
          <w:sz w:val="20"/>
        </w:rPr>
        <w:t>, 1 X L-L</w:t>
      </w:r>
      <w:r w:rsidRPr="00CA31F3">
        <w:rPr>
          <w:rFonts w:ascii="Arial" w:hAnsi="Arial" w:cs="Arial"/>
          <w:b/>
          <w:sz w:val="20"/>
        </w:rPr>
        <w:t>). Reduced-Mode variations will not be accepted.</w:t>
      </w:r>
    </w:p>
    <w:p w14:paraId="7205BE93" w14:textId="77777777" w:rsidR="003F648C" w:rsidRPr="00CA31F3" w:rsidRDefault="003F648C" w:rsidP="000C19F5">
      <w:pPr>
        <w:pStyle w:val="PR2"/>
        <w:numPr>
          <w:ilvl w:val="0"/>
          <w:numId w:val="0"/>
        </w:numPr>
        <w:ind w:left="1800" w:hanging="540"/>
        <w:rPr>
          <w:rFonts w:ascii="Arial" w:hAnsi="Arial" w:cs="Arial"/>
          <w:sz w:val="20"/>
        </w:rPr>
      </w:pPr>
      <w:r w:rsidRPr="00CA31F3">
        <w:rPr>
          <w:rFonts w:ascii="Arial" w:hAnsi="Arial" w:cs="Arial"/>
          <w:sz w:val="20"/>
        </w:rPr>
        <w:t>1</w:t>
      </w:r>
      <w:r w:rsidR="009B5470" w:rsidRPr="00CA31F3">
        <w:rPr>
          <w:rFonts w:ascii="Arial" w:hAnsi="Arial" w:cs="Arial"/>
          <w:sz w:val="20"/>
        </w:rPr>
        <w:t>4</w:t>
      </w:r>
      <w:r w:rsidRPr="00CA31F3">
        <w:rPr>
          <w:rFonts w:ascii="Arial" w:hAnsi="Arial" w:cs="Arial"/>
          <w:sz w:val="20"/>
        </w:rPr>
        <w:t>.</w:t>
      </w:r>
      <w:r w:rsidRPr="00CA31F3">
        <w:rPr>
          <w:rFonts w:ascii="Arial" w:hAnsi="Arial" w:cs="Arial"/>
          <w:sz w:val="20"/>
        </w:rPr>
        <w:tab/>
        <w:t>Audible alarm, with diagnostic test function and silencing switch, to indicate when protection has failed.</w:t>
      </w:r>
    </w:p>
    <w:p w14:paraId="616D147F" w14:textId="77777777" w:rsidR="003F648C" w:rsidRDefault="003F648C" w:rsidP="000C19F5">
      <w:pPr>
        <w:pStyle w:val="PR2"/>
        <w:numPr>
          <w:ilvl w:val="0"/>
          <w:numId w:val="0"/>
        </w:numPr>
        <w:ind w:left="1800" w:hanging="540"/>
        <w:rPr>
          <w:rFonts w:ascii="Arial" w:hAnsi="Arial" w:cs="Arial"/>
          <w:sz w:val="20"/>
        </w:rPr>
      </w:pPr>
      <w:r w:rsidRPr="00CA31F3">
        <w:rPr>
          <w:rFonts w:ascii="Arial" w:hAnsi="Arial" w:cs="Arial"/>
          <w:sz w:val="20"/>
        </w:rPr>
        <w:t>1</w:t>
      </w:r>
      <w:r w:rsidR="009B5470" w:rsidRPr="00CA31F3">
        <w:rPr>
          <w:rFonts w:ascii="Arial" w:hAnsi="Arial" w:cs="Arial"/>
          <w:sz w:val="20"/>
        </w:rPr>
        <w:t>5</w:t>
      </w:r>
      <w:r w:rsidRPr="00CA31F3">
        <w:rPr>
          <w:rFonts w:ascii="Arial" w:hAnsi="Arial" w:cs="Arial"/>
          <w:sz w:val="20"/>
        </w:rPr>
        <w:t>.</w:t>
      </w:r>
      <w:r w:rsidRPr="00CA31F3">
        <w:rPr>
          <w:rFonts w:ascii="Arial" w:hAnsi="Arial" w:cs="Arial"/>
          <w:sz w:val="20"/>
        </w:rPr>
        <w:tab/>
        <w:t xml:space="preserve">One set of dry contacts </w:t>
      </w:r>
      <w:r w:rsidR="00714786" w:rsidRPr="00CA31F3">
        <w:rPr>
          <w:rFonts w:ascii="Arial" w:hAnsi="Arial" w:cs="Arial"/>
          <w:sz w:val="20"/>
        </w:rPr>
        <w:t>rated at a minimum of 60 W (from 30 VDC @ 2 A to 150 VDC @ 0.4 A) or 100 VA (from 50 VAC @ 2 A to 220 VAC @ 0.45 A).</w:t>
      </w:r>
    </w:p>
    <w:p w14:paraId="30B83929" w14:textId="77777777" w:rsidR="007D61A2" w:rsidRPr="00CA31F3" w:rsidRDefault="007D61A2" w:rsidP="000C19F5">
      <w:pPr>
        <w:pStyle w:val="PR2"/>
        <w:numPr>
          <w:ilvl w:val="0"/>
          <w:numId w:val="0"/>
        </w:numPr>
        <w:ind w:left="1800" w:hanging="540"/>
        <w:rPr>
          <w:rFonts w:ascii="Arial" w:hAnsi="Arial" w:cs="Arial"/>
          <w:sz w:val="20"/>
        </w:rPr>
      </w:pPr>
    </w:p>
    <w:p w14:paraId="26759863" w14:textId="77777777" w:rsidR="00201936" w:rsidRPr="00D45CD0" w:rsidRDefault="006E57CB" w:rsidP="006E57CB">
      <w:pPr>
        <w:pStyle w:val="ART"/>
        <w:numPr>
          <w:ilvl w:val="0"/>
          <w:numId w:val="0"/>
        </w:numPr>
        <w:ind w:left="270"/>
        <w:rPr>
          <w:rFonts w:ascii="Arial" w:hAnsi="Arial" w:cs="Arial"/>
          <w:sz w:val="20"/>
        </w:rPr>
      </w:pPr>
      <w:r>
        <w:rPr>
          <w:rFonts w:ascii="Arial" w:hAnsi="Arial" w:cs="Arial"/>
          <w:sz w:val="20"/>
        </w:rPr>
        <w:lastRenderedPageBreak/>
        <w:t>2.4</w:t>
      </w:r>
      <w:r>
        <w:rPr>
          <w:rFonts w:ascii="Arial" w:hAnsi="Arial" w:cs="Arial"/>
          <w:sz w:val="20"/>
        </w:rPr>
        <w:tab/>
      </w:r>
      <w:r w:rsidR="00A845BC">
        <w:rPr>
          <w:rFonts w:ascii="Arial" w:hAnsi="Arial" w:cs="Arial"/>
          <w:sz w:val="20"/>
        </w:rPr>
        <w:t>BRANCH</w:t>
      </w:r>
      <w:r w:rsidR="005677B6">
        <w:rPr>
          <w:rFonts w:ascii="Arial" w:hAnsi="Arial" w:cs="Arial"/>
          <w:sz w:val="20"/>
        </w:rPr>
        <w:t xml:space="preserve"> PANEL SURGE PROTECTIVE DEVICES</w:t>
      </w:r>
      <w:r w:rsidR="008A4925" w:rsidRPr="00D45CD0">
        <w:rPr>
          <w:rFonts w:ascii="Arial" w:hAnsi="Arial" w:cs="Arial"/>
          <w:sz w:val="20"/>
        </w:rPr>
        <w:t xml:space="preserve"> </w:t>
      </w:r>
    </w:p>
    <w:p w14:paraId="0863D42D" w14:textId="77777777" w:rsidR="00426760" w:rsidRPr="00D45CD0" w:rsidRDefault="009E1F1B" w:rsidP="009E1F1B">
      <w:pPr>
        <w:pStyle w:val="PR1"/>
        <w:numPr>
          <w:ilvl w:val="0"/>
          <w:numId w:val="0"/>
        </w:numPr>
        <w:ind w:left="1260" w:hanging="450"/>
        <w:rPr>
          <w:rFonts w:ascii="Arial" w:hAnsi="Arial" w:cs="Arial"/>
          <w:sz w:val="20"/>
        </w:rPr>
      </w:pPr>
      <w:r>
        <w:rPr>
          <w:rFonts w:ascii="Arial" w:hAnsi="Arial" w:cs="Arial"/>
          <w:sz w:val="20"/>
        </w:rPr>
        <w:t>A.</w:t>
      </w:r>
      <w:r>
        <w:rPr>
          <w:rFonts w:ascii="Arial" w:hAnsi="Arial" w:cs="Arial"/>
          <w:sz w:val="20"/>
        </w:rPr>
        <w:tab/>
      </w:r>
      <w:r w:rsidR="00201936" w:rsidRPr="00426760">
        <w:rPr>
          <w:rFonts w:ascii="Arial" w:hAnsi="Arial" w:cs="Arial"/>
          <w:sz w:val="20"/>
        </w:rPr>
        <w:t xml:space="preserve">Manufacturers:  </w:t>
      </w:r>
      <w:r w:rsidR="008F4A6B" w:rsidRPr="00426760">
        <w:rPr>
          <w:rFonts w:ascii="Arial" w:hAnsi="Arial" w:cs="Arial"/>
          <w:sz w:val="20"/>
        </w:rPr>
        <w:t xml:space="preserve">Subject to compliance with requirements, </w:t>
      </w:r>
      <w:r w:rsidR="008F4A6B" w:rsidRPr="00426760">
        <w:rPr>
          <w:rFonts w:ascii="Arial" w:hAnsi="Arial" w:cs="Arial"/>
          <w:b/>
          <w:sz w:val="20"/>
        </w:rPr>
        <w:t xml:space="preserve">provide specific model numbers listed by the following </w:t>
      </w:r>
      <w:r w:rsidR="00AA4518" w:rsidRPr="00426760">
        <w:rPr>
          <w:rFonts w:ascii="Arial" w:hAnsi="Arial" w:cs="Arial"/>
          <w:b/>
          <w:sz w:val="20"/>
        </w:rPr>
        <w:t>manufacturer</w:t>
      </w:r>
      <w:r w:rsidR="00426760" w:rsidRPr="00D45CD0">
        <w:rPr>
          <w:rFonts w:ascii="Arial" w:hAnsi="Arial" w:cs="Arial"/>
          <w:b/>
          <w:sz w:val="20"/>
        </w:rPr>
        <w:t xml:space="preserve">, </w:t>
      </w:r>
      <w:r w:rsidR="00426760">
        <w:rPr>
          <w:rFonts w:ascii="Arial" w:hAnsi="Arial" w:cs="Arial"/>
          <w:b/>
          <w:sz w:val="20"/>
        </w:rPr>
        <w:t xml:space="preserve">or comparable models from </w:t>
      </w:r>
      <w:proofErr w:type="spellStart"/>
      <w:r w:rsidR="00426760">
        <w:rPr>
          <w:rFonts w:ascii="Arial" w:hAnsi="Arial" w:cs="Arial"/>
          <w:b/>
          <w:sz w:val="20"/>
        </w:rPr>
        <w:t>PreApproved</w:t>
      </w:r>
      <w:proofErr w:type="spellEnd"/>
      <w:r w:rsidR="00426760">
        <w:rPr>
          <w:rFonts w:ascii="Arial" w:hAnsi="Arial" w:cs="Arial"/>
          <w:b/>
          <w:sz w:val="20"/>
        </w:rPr>
        <w:t xml:space="preserve"> Other Manufacturers meeting these specifications.</w:t>
      </w:r>
    </w:p>
    <w:p w14:paraId="78CF7D63" w14:textId="77777777" w:rsidR="008C6035" w:rsidRPr="00426760" w:rsidRDefault="009E1F1B" w:rsidP="009E1F1B">
      <w:pPr>
        <w:pStyle w:val="PR1"/>
        <w:numPr>
          <w:ilvl w:val="0"/>
          <w:numId w:val="0"/>
        </w:numPr>
        <w:tabs>
          <w:tab w:val="left" w:pos="1260"/>
        </w:tabs>
        <w:ind w:left="1260" w:hanging="450"/>
        <w:rPr>
          <w:rFonts w:ascii="Arial" w:hAnsi="Arial" w:cs="Arial"/>
          <w:sz w:val="20"/>
        </w:rPr>
      </w:pPr>
      <w:r>
        <w:rPr>
          <w:rFonts w:ascii="Arial" w:hAnsi="Arial" w:cs="Arial"/>
          <w:sz w:val="20"/>
        </w:rPr>
        <w:t>B.</w:t>
      </w:r>
      <w:r>
        <w:rPr>
          <w:rFonts w:ascii="Arial" w:hAnsi="Arial" w:cs="Arial"/>
          <w:sz w:val="20"/>
        </w:rPr>
        <w:tab/>
      </w:r>
      <w:r w:rsidR="008C6035" w:rsidRPr="00426760">
        <w:rPr>
          <w:rFonts w:ascii="Arial" w:hAnsi="Arial" w:cs="Arial"/>
          <w:sz w:val="20"/>
        </w:rPr>
        <w:t xml:space="preserve">All </w:t>
      </w:r>
      <w:r w:rsidR="00945489" w:rsidRPr="00426760">
        <w:rPr>
          <w:rFonts w:ascii="Arial" w:hAnsi="Arial" w:cs="Arial"/>
          <w:sz w:val="20"/>
        </w:rPr>
        <w:t>SPDs</w:t>
      </w:r>
      <w:r w:rsidR="008C6035" w:rsidRPr="00426760">
        <w:rPr>
          <w:rFonts w:ascii="Arial" w:hAnsi="Arial" w:cs="Arial"/>
          <w:sz w:val="20"/>
        </w:rPr>
        <w:t xml:space="preserve"> on </w:t>
      </w:r>
      <w:r w:rsidR="00945489" w:rsidRPr="00426760">
        <w:rPr>
          <w:rFonts w:ascii="Arial" w:hAnsi="Arial" w:cs="Arial"/>
          <w:sz w:val="20"/>
        </w:rPr>
        <w:t xml:space="preserve">the </w:t>
      </w:r>
      <w:r w:rsidR="008C6035" w:rsidRPr="00426760">
        <w:rPr>
          <w:rFonts w:ascii="Arial" w:hAnsi="Arial" w:cs="Arial"/>
          <w:sz w:val="20"/>
        </w:rPr>
        <w:t xml:space="preserve">entire project must be provided by the same </w:t>
      </w:r>
      <w:r w:rsidR="00945489" w:rsidRPr="00426760">
        <w:rPr>
          <w:rFonts w:ascii="Arial" w:hAnsi="Arial" w:cs="Arial"/>
          <w:sz w:val="20"/>
        </w:rPr>
        <w:t>SPD</w:t>
      </w:r>
      <w:r w:rsidR="008C6035" w:rsidRPr="00426760">
        <w:rPr>
          <w:rFonts w:ascii="Arial" w:hAnsi="Arial" w:cs="Arial"/>
          <w:sz w:val="20"/>
        </w:rPr>
        <w:t xml:space="preserve"> manufacturer</w:t>
      </w:r>
      <w:r w:rsidR="008A4925" w:rsidRPr="00426760">
        <w:rPr>
          <w:rFonts w:ascii="Arial" w:hAnsi="Arial" w:cs="Arial"/>
          <w:sz w:val="20"/>
        </w:rPr>
        <w:t xml:space="preserve"> to ensure commonality and ease of Owner maintenance.</w:t>
      </w:r>
    </w:p>
    <w:p w14:paraId="4B0A4443" w14:textId="77777777" w:rsidR="008A4925" w:rsidRPr="00D45CD0" w:rsidRDefault="009E1F1B" w:rsidP="009E1F1B">
      <w:pPr>
        <w:pStyle w:val="PR1"/>
        <w:numPr>
          <w:ilvl w:val="0"/>
          <w:numId w:val="0"/>
        </w:numPr>
        <w:tabs>
          <w:tab w:val="left" w:pos="1260"/>
          <w:tab w:val="left" w:pos="1440"/>
        </w:tabs>
        <w:ind w:left="1260" w:hanging="450"/>
        <w:rPr>
          <w:rFonts w:ascii="Arial" w:hAnsi="Arial" w:cs="Arial"/>
          <w:sz w:val="20"/>
        </w:rPr>
      </w:pPr>
      <w:r>
        <w:rPr>
          <w:rFonts w:ascii="Arial" w:hAnsi="Arial" w:cs="Arial"/>
          <w:sz w:val="20"/>
        </w:rPr>
        <w:t>C.</w:t>
      </w:r>
      <w:r>
        <w:rPr>
          <w:rFonts w:ascii="Arial" w:hAnsi="Arial" w:cs="Arial"/>
          <w:sz w:val="20"/>
        </w:rPr>
        <w:tab/>
      </w:r>
      <w:r w:rsidR="008A4925" w:rsidRPr="00D45CD0">
        <w:rPr>
          <w:rFonts w:ascii="Arial" w:hAnsi="Arial" w:cs="Arial"/>
          <w:sz w:val="20"/>
        </w:rPr>
        <w:t>Peak</w:t>
      </w:r>
      <w:r w:rsidR="009B5470">
        <w:rPr>
          <w:rFonts w:ascii="Arial" w:hAnsi="Arial" w:cs="Arial"/>
          <w:sz w:val="20"/>
        </w:rPr>
        <w:t xml:space="preserve"> Single</w:t>
      </w:r>
      <w:r w:rsidR="009B5470" w:rsidRPr="00D45CD0">
        <w:rPr>
          <w:rFonts w:ascii="Arial" w:hAnsi="Arial" w:cs="Arial"/>
          <w:sz w:val="20"/>
        </w:rPr>
        <w:t>-</w:t>
      </w:r>
      <w:r w:rsidR="009B5470">
        <w:rPr>
          <w:rFonts w:ascii="Arial" w:hAnsi="Arial" w:cs="Arial"/>
          <w:sz w:val="20"/>
        </w:rPr>
        <w:t xml:space="preserve">Impulse </w:t>
      </w:r>
      <w:r w:rsidR="009B5470" w:rsidRPr="00D45CD0">
        <w:rPr>
          <w:rFonts w:ascii="Arial" w:hAnsi="Arial" w:cs="Arial"/>
          <w:sz w:val="20"/>
        </w:rPr>
        <w:t xml:space="preserve">Surge Current Shall be </w:t>
      </w:r>
      <w:r w:rsidR="009B5470" w:rsidRPr="00943E82">
        <w:rPr>
          <w:rFonts w:ascii="Arial" w:hAnsi="Arial" w:cs="Arial"/>
          <w:b/>
          <w:sz w:val="20"/>
        </w:rPr>
        <w:t xml:space="preserve">60 kA per mode, </w:t>
      </w:r>
      <w:r w:rsidR="009B5470">
        <w:rPr>
          <w:rFonts w:ascii="Arial" w:hAnsi="Arial" w:cs="Arial"/>
          <w:b/>
          <w:sz w:val="20"/>
        </w:rPr>
        <w:t>1</w:t>
      </w:r>
      <w:r w:rsidR="00CA31F3">
        <w:rPr>
          <w:rFonts w:ascii="Arial" w:hAnsi="Arial" w:cs="Arial"/>
          <w:b/>
          <w:sz w:val="20"/>
        </w:rPr>
        <w:t>8</w:t>
      </w:r>
      <w:r w:rsidR="009B5470" w:rsidRPr="00D45CD0">
        <w:rPr>
          <w:rFonts w:ascii="Arial" w:hAnsi="Arial" w:cs="Arial"/>
          <w:b/>
          <w:sz w:val="20"/>
        </w:rPr>
        <w:t>0 kA per phase</w:t>
      </w:r>
      <w:r w:rsidR="009B5470">
        <w:rPr>
          <w:rFonts w:ascii="Arial" w:hAnsi="Arial" w:cs="Arial"/>
          <w:b/>
          <w:sz w:val="20"/>
        </w:rPr>
        <w:t>, minimum</w:t>
      </w:r>
      <w:r w:rsidR="009B5470" w:rsidRPr="00D45CD0">
        <w:rPr>
          <w:rFonts w:ascii="Arial" w:hAnsi="Arial" w:cs="Arial"/>
          <w:sz w:val="20"/>
        </w:rPr>
        <w:t xml:space="preserve"> </w:t>
      </w:r>
      <w:r w:rsidR="009B5470" w:rsidRPr="00D45CD0">
        <w:rPr>
          <w:rFonts w:ascii="Arial" w:hAnsi="Arial" w:cs="Arial"/>
          <w:b/>
          <w:sz w:val="20"/>
        </w:rPr>
        <w:t>w</w:t>
      </w:r>
      <w:r w:rsidR="003109F0">
        <w:rPr>
          <w:rFonts w:ascii="Arial" w:hAnsi="Arial" w:cs="Arial"/>
          <w:b/>
          <w:sz w:val="20"/>
        </w:rPr>
        <w:t>ith F</w:t>
      </w:r>
      <w:r w:rsidR="00E5775F">
        <w:rPr>
          <w:rFonts w:ascii="Arial" w:hAnsi="Arial" w:cs="Arial"/>
          <w:b/>
          <w:sz w:val="20"/>
        </w:rPr>
        <w:t xml:space="preserve">requency </w:t>
      </w:r>
      <w:r w:rsidR="003109F0">
        <w:rPr>
          <w:rFonts w:ascii="Arial" w:hAnsi="Arial" w:cs="Arial"/>
          <w:b/>
          <w:sz w:val="20"/>
        </w:rPr>
        <w:t>R</w:t>
      </w:r>
      <w:r w:rsidR="00E5775F">
        <w:rPr>
          <w:rFonts w:ascii="Arial" w:hAnsi="Arial" w:cs="Arial"/>
          <w:b/>
          <w:sz w:val="20"/>
        </w:rPr>
        <w:t xml:space="preserve">esponsive </w:t>
      </w:r>
      <w:r w:rsidR="003109F0">
        <w:rPr>
          <w:rFonts w:ascii="Arial" w:hAnsi="Arial" w:cs="Arial"/>
          <w:b/>
          <w:sz w:val="20"/>
        </w:rPr>
        <w:t>C</w:t>
      </w:r>
      <w:r w:rsidR="00E5775F">
        <w:rPr>
          <w:rFonts w:ascii="Arial" w:hAnsi="Arial" w:cs="Arial"/>
          <w:b/>
          <w:sz w:val="20"/>
        </w:rPr>
        <w:t>ircuitry</w:t>
      </w:r>
      <w:r w:rsidR="003109F0">
        <w:rPr>
          <w:rFonts w:ascii="Arial" w:hAnsi="Arial" w:cs="Arial"/>
          <w:b/>
          <w:sz w:val="20"/>
        </w:rPr>
        <w:t>.</w:t>
      </w:r>
    </w:p>
    <w:p w14:paraId="63E99D92" w14:textId="77777777" w:rsidR="00A96A5D" w:rsidRDefault="008A4925" w:rsidP="005A7F8D">
      <w:pPr>
        <w:pStyle w:val="PR1"/>
        <w:numPr>
          <w:ilvl w:val="0"/>
          <w:numId w:val="0"/>
        </w:numPr>
        <w:tabs>
          <w:tab w:val="left" w:pos="720"/>
          <w:tab w:val="left" w:pos="1890"/>
        </w:tabs>
        <w:ind w:left="1224" w:firstLine="72"/>
        <w:jc w:val="left"/>
        <w:rPr>
          <w:rFonts w:ascii="Arial" w:hAnsi="Arial" w:cs="Arial"/>
          <w:color w:val="FF0000"/>
          <w:sz w:val="20"/>
        </w:rPr>
      </w:pPr>
      <w:r w:rsidRPr="00D45CD0">
        <w:rPr>
          <w:rFonts w:ascii="Arial" w:hAnsi="Arial" w:cs="Arial"/>
          <w:sz w:val="20"/>
        </w:rPr>
        <w:t>1.</w:t>
      </w:r>
      <w:r w:rsidR="005A7F8D">
        <w:rPr>
          <w:rFonts w:ascii="Arial" w:hAnsi="Arial" w:cs="Arial"/>
          <w:sz w:val="20"/>
        </w:rPr>
        <w:t xml:space="preserve">       </w:t>
      </w:r>
      <w:r w:rsidR="00B81660">
        <w:rPr>
          <w:rFonts w:ascii="Arial" w:hAnsi="Arial" w:cs="Arial"/>
          <w:sz w:val="20"/>
        </w:rPr>
        <w:t>Surge Suppression, LLC</w:t>
      </w:r>
      <w:r w:rsidR="00AB1B60">
        <w:rPr>
          <w:rFonts w:ascii="Arial" w:hAnsi="Arial" w:cs="Arial"/>
          <w:sz w:val="20"/>
        </w:rPr>
        <w:t>:</w:t>
      </w:r>
      <w:r w:rsidR="00A96A5D">
        <w:rPr>
          <w:rFonts w:ascii="Arial" w:hAnsi="Arial" w:cs="Arial"/>
          <w:sz w:val="20"/>
        </w:rPr>
        <w:t xml:space="preserve">  </w:t>
      </w:r>
      <w:r w:rsidR="00A96A5D">
        <w:rPr>
          <w:rFonts w:ascii="Arial" w:hAnsi="Arial" w:cs="Arial"/>
          <w:color w:val="000000"/>
          <w:sz w:val="20"/>
        </w:rPr>
        <w:t xml:space="preserve">Sales – 888-987-8877 – </w:t>
      </w:r>
      <w:hyperlink r:id="rId10" w:history="1">
        <w:r w:rsidR="00A96A5D">
          <w:rPr>
            <w:rStyle w:val="Hyperlink"/>
            <w:rFonts w:ascii="Arial" w:hAnsi="Arial" w:cs="Arial"/>
            <w:sz w:val="20"/>
          </w:rPr>
          <w:t>www.surgesuppression.com</w:t>
        </w:r>
      </w:hyperlink>
    </w:p>
    <w:p w14:paraId="144EE513" w14:textId="77777777" w:rsidR="00EB496A" w:rsidRDefault="008A4925" w:rsidP="00D41EB4">
      <w:pPr>
        <w:pStyle w:val="PR1"/>
        <w:numPr>
          <w:ilvl w:val="0"/>
          <w:numId w:val="0"/>
        </w:numPr>
        <w:ind w:left="1224" w:firstLine="72"/>
        <w:jc w:val="left"/>
        <w:rPr>
          <w:rFonts w:ascii="Arial" w:hAnsi="Arial" w:cs="Arial"/>
          <w:b/>
          <w:sz w:val="20"/>
          <w:lang w:val="es-ES"/>
        </w:rPr>
      </w:pPr>
      <w:r w:rsidRPr="00D45CD0">
        <w:rPr>
          <w:rFonts w:ascii="Arial" w:hAnsi="Arial" w:cs="Arial"/>
          <w:b/>
          <w:sz w:val="20"/>
          <w:lang w:val="es-ES"/>
        </w:rPr>
        <w:t xml:space="preserve">SSI </w:t>
      </w:r>
      <w:proofErr w:type="spellStart"/>
      <w:r w:rsidR="00CA31F3">
        <w:rPr>
          <w:rFonts w:ascii="Arial" w:hAnsi="Arial" w:cs="Arial"/>
          <w:b/>
          <w:sz w:val="20"/>
          <w:lang w:val="es-ES"/>
        </w:rPr>
        <w:t>Advantage</w:t>
      </w:r>
      <w:proofErr w:type="spellEnd"/>
      <w:r w:rsidR="007973FD">
        <w:rPr>
          <w:rFonts w:ascii="Arial" w:hAnsi="Arial" w:cs="Arial"/>
          <w:b/>
          <w:sz w:val="20"/>
          <w:lang w:val="es-ES"/>
        </w:rPr>
        <w:t xml:space="preserve"> </w:t>
      </w:r>
      <w:proofErr w:type="spellStart"/>
      <w:r w:rsidR="003109F0">
        <w:rPr>
          <w:rFonts w:ascii="Arial" w:hAnsi="Arial" w:cs="Arial"/>
          <w:b/>
          <w:sz w:val="20"/>
          <w:lang w:val="es-ES"/>
        </w:rPr>
        <w:t>Model</w:t>
      </w:r>
      <w:proofErr w:type="spellEnd"/>
      <w:r w:rsidR="003109F0">
        <w:rPr>
          <w:rFonts w:ascii="Arial" w:hAnsi="Arial" w:cs="Arial"/>
          <w:b/>
          <w:sz w:val="20"/>
          <w:lang w:val="es-ES"/>
        </w:rPr>
        <w:t xml:space="preserve"> </w:t>
      </w:r>
      <w:proofErr w:type="spellStart"/>
      <w:r w:rsidR="003109F0">
        <w:rPr>
          <w:rFonts w:ascii="Arial" w:hAnsi="Arial" w:cs="Arial"/>
          <w:b/>
          <w:sz w:val="20"/>
          <w:lang w:val="es-ES"/>
        </w:rPr>
        <w:t>Numbers</w:t>
      </w:r>
      <w:proofErr w:type="spellEnd"/>
      <w:r w:rsidRPr="00D45CD0">
        <w:rPr>
          <w:rFonts w:ascii="Arial" w:hAnsi="Arial" w:cs="Arial"/>
          <w:b/>
          <w:sz w:val="20"/>
          <w:lang w:val="es-ES"/>
        </w:rPr>
        <w:t xml:space="preserve">:  </w:t>
      </w:r>
    </w:p>
    <w:p w14:paraId="31B6C71F" w14:textId="77777777" w:rsidR="008F6D86" w:rsidRDefault="00EB496A" w:rsidP="00C927F7">
      <w:pPr>
        <w:pStyle w:val="PR1"/>
        <w:numPr>
          <w:ilvl w:val="0"/>
          <w:numId w:val="0"/>
        </w:numPr>
        <w:ind w:left="1350" w:hanging="90"/>
        <w:jc w:val="left"/>
        <w:rPr>
          <w:rFonts w:ascii="Arial" w:hAnsi="Arial"/>
          <w:b/>
          <w:sz w:val="20"/>
          <w:lang w:val="es-ES"/>
        </w:rPr>
      </w:pPr>
      <w:r>
        <w:rPr>
          <w:rFonts w:ascii="Arial" w:hAnsi="Arial" w:cs="Arial"/>
          <w:b/>
          <w:sz w:val="20"/>
          <w:lang w:val="es-ES"/>
        </w:rPr>
        <w:t xml:space="preserve"> </w:t>
      </w:r>
      <w:r w:rsidR="00CA31F3">
        <w:rPr>
          <w:rFonts w:ascii="Arial" w:hAnsi="Arial" w:cs="Arial"/>
          <w:b/>
          <w:sz w:val="20"/>
          <w:lang w:val="es-ES"/>
        </w:rPr>
        <w:t>CDLB</w:t>
      </w:r>
      <w:r w:rsidR="00B825CA">
        <w:rPr>
          <w:rFonts w:ascii="Arial" w:hAnsi="Arial" w:cs="Arial"/>
          <w:b/>
          <w:sz w:val="20"/>
          <w:lang w:val="es-ES"/>
        </w:rPr>
        <w:t>1S</w:t>
      </w:r>
      <w:r w:rsidR="00B825CA" w:rsidRPr="00D45CD0">
        <w:rPr>
          <w:rFonts w:ascii="Arial" w:hAnsi="Arial" w:cs="Arial"/>
          <w:b/>
          <w:sz w:val="20"/>
          <w:lang w:val="es-ES"/>
        </w:rPr>
        <w:t>1</w:t>
      </w:r>
      <w:r w:rsidR="003F648C">
        <w:rPr>
          <w:rFonts w:ascii="Arial" w:hAnsi="Arial" w:cs="Arial"/>
          <w:b/>
          <w:sz w:val="20"/>
          <w:lang w:val="es-ES"/>
        </w:rPr>
        <w:t>AC</w:t>
      </w:r>
      <w:r w:rsidR="000F4318">
        <w:rPr>
          <w:rFonts w:ascii="Arial" w:hAnsi="Arial" w:cs="Arial"/>
          <w:b/>
          <w:sz w:val="20"/>
          <w:lang w:val="es-ES"/>
        </w:rPr>
        <w:t>11</w:t>
      </w:r>
      <w:r w:rsidR="00B825CA" w:rsidRPr="002C262E">
        <w:rPr>
          <w:rFonts w:ascii="Arial" w:hAnsi="Arial"/>
          <w:b/>
          <w:sz w:val="20"/>
          <w:lang w:val="es-ES"/>
        </w:rPr>
        <w:t xml:space="preserve"> (120/</w:t>
      </w:r>
      <w:r w:rsidR="00B825CA" w:rsidRPr="00D45CD0">
        <w:rPr>
          <w:rFonts w:ascii="Arial" w:hAnsi="Arial" w:cs="Arial"/>
          <w:b/>
          <w:sz w:val="20"/>
          <w:lang w:val="es-ES"/>
        </w:rPr>
        <w:t>2</w:t>
      </w:r>
      <w:r w:rsidR="00B825CA">
        <w:rPr>
          <w:rFonts w:ascii="Arial" w:hAnsi="Arial" w:cs="Arial"/>
          <w:b/>
          <w:sz w:val="20"/>
          <w:lang w:val="es-ES"/>
        </w:rPr>
        <w:t>40</w:t>
      </w:r>
      <w:r w:rsidR="00B825CA" w:rsidRPr="00D45CD0">
        <w:rPr>
          <w:rFonts w:ascii="Arial" w:hAnsi="Arial" w:cs="Arial"/>
          <w:b/>
          <w:sz w:val="20"/>
          <w:lang w:val="es-ES"/>
        </w:rPr>
        <w:t>V</w:t>
      </w:r>
      <w:r w:rsidR="00E5775F">
        <w:rPr>
          <w:rFonts w:ascii="Arial" w:hAnsi="Arial" w:cs="Arial"/>
          <w:b/>
          <w:sz w:val="20"/>
          <w:lang w:val="es-ES"/>
        </w:rPr>
        <w:t>ac</w:t>
      </w:r>
      <w:r w:rsidR="0089564F">
        <w:rPr>
          <w:rFonts w:ascii="Arial" w:hAnsi="Arial" w:cs="Arial"/>
          <w:b/>
          <w:sz w:val="20"/>
          <w:lang w:val="es-ES"/>
        </w:rPr>
        <w:t xml:space="preserve"> Split-</w:t>
      </w:r>
      <w:proofErr w:type="spellStart"/>
      <w:r w:rsidR="0089564F">
        <w:rPr>
          <w:rFonts w:ascii="Arial" w:hAnsi="Arial" w:cs="Arial"/>
          <w:b/>
          <w:sz w:val="20"/>
          <w:lang w:val="es-ES"/>
        </w:rPr>
        <w:t>Phase</w:t>
      </w:r>
      <w:proofErr w:type="spellEnd"/>
      <w:r w:rsidR="00B825CA" w:rsidRPr="00D45CD0">
        <w:rPr>
          <w:rFonts w:ascii="Arial" w:hAnsi="Arial" w:cs="Arial"/>
          <w:b/>
          <w:sz w:val="20"/>
          <w:lang w:val="es-ES"/>
        </w:rPr>
        <w:t>)</w:t>
      </w:r>
      <w:r w:rsidR="00B825CA">
        <w:rPr>
          <w:rFonts w:ascii="Arial" w:hAnsi="Arial" w:cs="Arial"/>
          <w:b/>
          <w:sz w:val="20"/>
          <w:lang w:val="es-ES"/>
        </w:rPr>
        <w:t xml:space="preserve"> / </w:t>
      </w:r>
      <w:r w:rsidR="00CA31F3">
        <w:rPr>
          <w:rFonts w:ascii="Arial" w:hAnsi="Arial" w:cs="Arial"/>
          <w:b/>
          <w:sz w:val="20"/>
          <w:lang w:val="es-ES"/>
        </w:rPr>
        <w:t>CDLA</w:t>
      </w:r>
      <w:r w:rsidR="00B825CA" w:rsidRPr="00D45CD0">
        <w:rPr>
          <w:rFonts w:ascii="Arial" w:hAnsi="Arial" w:cs="Arial"/>
          <w:b/>
          <w:sz w:val="20"/>
          <w:lang w:val="es-ES"/>
        </w:rPr>
        <w:t>3Y1</w:t>
      </w:r>
      <w:r w:rsidR="003F648C">
        <w:rPr>
          <w:rFonts w:ascii="Arial" w:hAnsi="Arial" w:cs="Arial"/>
          <w:b/>
          <w:sz w:val="20"/>
          <w:lang w:val="es-ES"/>
        </w:rPr>
        <w:t>AC</w:t>
      </w:r>
      <w:r w:rsidR="007D61A2">
        <w:rPr>
          <w:rFonts w:ascii="Arial" w:hAnsi="Arial" w:cs="Arial"/>
          <w:b/>
          <w:sz w:val="20"/>
          <w:lang w:val="es-ES"/>
        </w:rPr>
        <w:t>11</w:t>
      </w:r>
      <w:r w:rsidR="00B825CA" w:rsidRPr="002C262E">
        <w:rPr>
          <w:rFonts w:ascii="Arial" w:hAnsi="Arial"/>
          <w:b/>
          <w:sz w:val="20"/>
          <w:lang w:val="es-ES"/>
        </w:rPr>
        <w:t xml:space="preserve"> (120/</w:t>
      </w:r>
      <w:r w:rsidR="00B825CA" w:rsidRPr="00D45CD0">
        <w:rPr>
          <w:rFonts w:ascii="Arial" w:hAnsi="Arial" w:cs="Arial"/>
          <w:b/>
          <w:sz w:val="20"/>
          <w:lang w:val="es-ES"/>
        </w:rPr>
        <w:t>208V</w:t>
      </w:r>
      <w:r w:rsidR="00E5775F">
        <w:rPr>
          <w:rFonts w:ascii="Arial" w:hAnsi="Arial" w:cs="Arial"/>
          <w:b/>
          <w:sz w:val="20"/>
          <w:lang w:val="es-ES"/>
        </w:rPr>
        <w:t>ac</w:t>
      </w:r>
      <w:r w:rsidR="0089564F">
        <w:rPr>
          <w:rFonts w:ascii="Arial" w:hAnsi="Arial" w:cs="Arial"/>
          <w:b/>
          <w:sz w:val="20"/>
          <w:lang w:val="es-ES"/>
        </w:rPr>
        <w:t xml:space="preserve"> </w:t>
      </w:r>
      <w:proofErr w:type="spellStart"/>
      <w:r w:rsidR="0089564F">
        <w:rPr>
          <w:rFonts w:ascii="Arial" w:hAnsi="Arial" w:cs="Arial"/>
          <w:b/>
          <w:sz w:val="20"/>
          <w:lang w:val="es-ES"/>
        </w:rPr>
        <w:t>Wye</w:t>
      </w:r>
      <w:proofErr w:type="spellEnd"/>
      <w:r w:rsidR="00B825CA" w:rsidRPr="00D45CD0">
        <w:rPr>
          <w:rFonts w:ascii="Arial" w:hAnsi="Arial" w:cs="Arial"/>
          <w:b/>
          <w:sz w:val="20"/>
          <w:lang w:val="es-ES"/>
        </w:rPr>
        <w:t>)</w:t>
      </w:r>
      <w:r w:rsidR="00B825CA">
        <w:rPr>
          <w:rFonts w:ascii="Arial" w:hAnsi="Arial" w:cs="Arial"/>
          <w:b/>
          <w:sz w:val="20"/>
          <w:lang w:val="es-ES"/>
        </w:rPr>
        <w:t xml:space="preserve"> / </w:t>
      </w:r>
      <w:r w:rsidR="00CA31F3">
        <w:rPr>
          <w:rFonts w:ascii="Arial" w:hAnsi="Arial" w:cs="Arial"/>
          <w:b/>
          <w:sz w:val="20"/>
          <w:lang w:val="es-ES"/>
        </w:rPr>
        <w:t>CDLA</w:t>
      </w:r>
      <w:r w:rsidR="008A4925" w:rsidRPr="00D45CD0">
        <w:rPr>
          <w:rFonts w:ascii="Arial" w:hAnsi="Arial" w:cs="Arial"/>
          <w:b/>
          <w:sz w:val="20"/>
          <w:lang w:val="es-ES"/>
        </w:rPr>
        <w:t>3Y2</w:t>
      </w:r>
      <w:r w:rsidR="003F648C">
        <w:rPr>
          <w:rFonts w:ascii="Arial" w:hAnsi="Arial" w:cs="Arial"/>
          <w:b/>
          <w:sz w:val="20"/>
          <w:lang w:val="es-ES"/>
        </w:rPr>
        <w:t>SAC</w:t>
      </w:r>
      <w:r w:rsidR="007D61A2">
        <w:rPr>
          <w:rFonts w:ascii="Arial" w:hAnsi="Arial" w:cs="Arial"/>
          <w:b/>
          <w:sz w:val="20"/>
          <w:lang w:val="es-ES"/>
        </w:rPr>
        <w:t>11</w:t>
      </w:r>
      <w:r w:rsidR="008A4925" w:rsidRPr="00D45CD0">
        <w:rPr>
          <w:rFonts w:ascii="Arial" w:hAnsi="Arial" w:cs="Arial"/>
          <w:b/>
          <w:sz w:val="20"/>
          <w:lang w:val="es-ES"/>
        </w:rPr>
        <w:t xml:space="preserve"> (277/480V</w:t>
      </w:r>
      <w:r w:rsidR="00E5775F">
        <w:rPr>
          <w:rFonts w:ascii="Arial" w:hAnsi="Arial" w:cs="Arial"/>
          <w:b/>
          <w:sz w:val="20"/>
          <w:lang w:val="es-ES"/>
        </w:rPr>
        <w:t>ac</w:t>
      </w:r>
      <w:r w:rsidR="0089564F">
        <w:rPr>
          <w:rFonts w:ascii="Arial" w:hAnsi="Arial" w:cs="Arial"/>
          <w:b/>
          <w:sz w:val="20"/>
          <w:lang w:val="es-ES"/>
        </w:rPr>
        <w:t xml:space="preserve"> </w:t>
      </w:r>
      <w:proofErr w:type="spellStart"/>
      <w:r w:rsidR="0089564F">
        <w:rPr>
          <w:rFonts w:ascii="Arial" w:hAnsi="Arial" w:cs="Arial"/>
          <w:b/>
          <w:sz w:val="20"/>
          <w:lang w:val="es-ES"/>
        </w:rPr>
        <w:t>Wye</w:t>
      </w:r>
      <w:proofErr w:type="spellEnd"/>
      <w:r w:rsidR="008A4925" w:rsidRPr="00D45CD0">
        <w:rPr>
          <w:rFonts w:ascii="Arial" w:hAnsi="Arial" w:cs="Arial"/>
          <w:b/>
          <w:sz w:val="20"/>
          <w:lang w:val="es-ES"/>
        </w:rPr>
        <w:t>)</w:t>
      </w:r>
      <w:r w:rsidR="00B61C3F" w:rsidRPr="00D45CD0">
        <w:rPr>
          <w:rFonts w:ascii="Arial" w:hAnsi="Arial" w:cs="Arial"/>
          <w:b/>
          <w:sz w:val="20"/>
          <w:lang w:val="es-ES"/>
        </w:rPr>
        <w:t xml:space="preserve"> /</w:t>
      </w:r>
      <w:r w:rsidR="008A4925" w:rsidRPr="00D45CD0">
        <w:rPr>
          <w:rFonts w:ascii="Arial" w:hAnsi="Arial" w:cs="Arial"/>
          <w:b/>
          <w:sz w:val="20"/>
          <w:lang w:val="es-ES"/>
        </w:rPr>
        <w:t xml:space="preserve"> </w:t>
      </w:r>
      <w:r w:rsidR="00CA31F3">
        <w:rPr>
          <w:rFonts w:ascii="Arial" w:hAnsi="Arial" w:cs="Arial"/>
          <w:b/>
          <w:sz w:val="20"/>
          <w:lang w:val="es-ES"/>
        </w:rPr>
        <w:t>CDLA</w:t>
      </w:r>
      <w:r w:rsidRPr="00D45CD0">
        <w:rPr>
          <w:rFonts w:ascii="Arial" w:hAnsi="Arial" w:cs="Arial"/>
          <w:b/>
          <w:sz w:val="20"/>
          <w:lang w:val="es-ES"/>
        </w:rPr>
        <w:t>3</w:t>
      </w:r>
      <w:r>
        <w:rPr>
          <w:rFonts w:ascii="Arial" w:hAnsi="Arial" w:cs="Arial"/>
          <w:b/>
          <w:sz w:val="20"/>
          <w:lang w:val="es-ES"/>
        </w:rPr>
        <w:t>N4</w:t>
      </w:r>
      <w:r w:rsidR="003F648C">
        <w:rPr>
          <w:rFonts w:ascii="Arial" w:hAnsi="Arial" w:cs="Arial"/>
          <w:b/>
          <w:sz w:val="20"/>
          <w:lang w:val="es-ES"/>
        </w:rPr>
        <w:t>AC</w:t>
      </w:r>
      <w:r w:rsidR="007D61A2">
        <w:rPr>
          <w:rFonts w:ascii="Arial" w:hAnsi="Arial" w:cs="Arial"/>
          <w:b/>
          <w:sz w:val="20"/>
          <w:lang w:val="es-ES"/>
        </w:rPr>
        <w:t>11</w:t>
      </w:r>
      <w:r w:rsidRPr="002C262E">
        <w:rPr>
          <w:rFonts w:ascii="Arial" w:hAnsi="Arial"/>
          <w:b/>
          <w:sz w:val="20"/>
          <w:lang w:val="es-ES"/>
        </w:rPr>
        <w:t xml:space="preserve"> (480 </w:t>
      </w:r>
      <w:proofErr w:type="spellStart"/>
      <w:r w:rsidRPr="002C262E">
        <w:rPr>
          <w:rFonts w:ascii="Arial" w:hAnsi="Arial"/>
          <w:b/>
          <w:sz w:val="20"/>
          <w:lang w:val="es-ES"/>
        </w:rPr>
        <w:t>V</w:t>
      </w:r>
      <w:r w:rsidR="00E5775F">
        <w:rPr>
          <w:rFonts w:ascii="Arial" w:hAnsi="Arial"/>
          <w:b/>
          <w:sz w:val="20"/>
          <w:lang w:val="es-ES"/>
        </w:rPr>
        <w:t>ac</w:t>
      </w:r>
      <w:proofErr w:type="spellEnd"/>
      <w:r w:rsidRPr="002C262E">
        <w:rPr>
          <w:rFonts w:ascii="Arial" w:hAnsi="Arial"/>
          <w:b/>
          <w:sz w:val="20"/>
          <w:lang w:val="es-ES"/>
        </w:rPr>
        <w:t xml:space="preserve"> Delta)</w:t>
      </w:r>
    </w:p>
    <w:p w14:paraId="4C01B319" w14:textId="77777777" w:rsidR="003109F0" w:rsidRDefault="003109F0" w:rsidP="0091259E">
      <w:pPr>
        <w:pStyle w:val="PR1"/>
        <w:numPr>
          <w:ilvl w:val="0"/>
          <w:numId w:val="0"/>
        </w:numPr>
        <w:ind w:left="1800" w:hanging="450"/>
        <w:jc w:val="left"/>
        <w:rPr>
          <w:rFonts w:ascii="Arial" w:hAnsi="Arial" w:cs="Arial"/>
          <w:sz w:val="20"/>
        </w:rPr>
      </w:pPr>
      <w:r w:rsidRPr="001D5BAD">
        <w:rPr>
          <w:rFonts w:ascii="Arial" w:hAnsi="Arial" w:cs="Arial"/>
          <w:sz w:val="20"/>
        </w:rPr>
        <w:t>2.</w:t>
      </w:r>
      <w:r>
        <w:rPr>
          <w:rFonts w:ascii="Arial" w:hAnsi="Arial" w:cs="Arial"/>
          <w:sz w:val="20"/>
        </w:rPr>
        <w:t xml:space="preserve">     Let through voltage test results for service entrance surge protective devices must not exceed the following to be considered for approval, no exceptions:</w:t>
      </w:r>
    </w:p>
    <w:p w14:paraId="7840A0D1" w14:textId="77777777" w:rsidR="007D61A2" w:rsidRDefault="007D61A2" w:rsidP="0091259E">
      <w:pPr>
        <w:pStyle w:val="PR1"/>
        <w:numPr>
          <w:ilvl w:val="0"/>
          <w:numId w:val="0"/>
        </w:numPr>
        <w:ind w:left="1800" w:hanging="450"/>
        <w:jc w:val="left"/>
        <w:rPr>
          <w:rFonts w:ascii="Arial" w:hAnsi="Arial" w:cs="Arial"/>
          <w:sz w:val="20"/>
        </w:rPr>
      </w:pPr>
    </w:p>
    <w:p w14:paraId="626670DA" w14:textId="77777777" w:rsidR="002509AD" w:rsidRDefault="002509AD" w:rsidP="0091259E">
      <w:pPr>
        <w:pStyle w:val="PR1"/>
        <w:numPr>
          <w:ilvl w:val="0"/>
          <w:numId w:val="0"/>
        </w:numPr>
        <w:ind w:left="1800" w:hanging="450"/>
        <w:jc w:val="left"/>
        <w:rPr>
          <w:rFonts w:ascii="Arial" w:hAnsi="Arial" w:cs="Arial"/>
          <w:sz w:val="20"/>
        </w:rPr>
      </w:pPr>
    </w:p>
    <w:p w14:paraId="0F045003" w14:textId="77777777" w:rsidR="002509AD" w:rsidRDefault="002509AD" w:rsidP="0091259E">
      <w:pPr>
        <w:pStyle w:val="PR1"/>
        <w:numPr>
          <w:ilvl w:val="0"/>
          <w:numId w:val="0"/>
        </w:numPr>
        <w:ind w:left="1800" w:hanging="450"/>
        <w:jc w:val="left"/>
        <w:rPr>
          <w:rFonts w:ascii="Arial" w:hAnsi="Arial" w:cs="Arial"/>
          <w:sz w:val="20"/>
        </w:rPr>
      </w:pPr>
    </w:p>
    <w:p w14:paraId="337E3D63" w14:textId="77777777" w:rsidR="002509AD" w:rsidRDefault="002509AD" w:rsidP="0091259E">
      <w:pPr>
        <w:pStyle w:val="PR1"/>
        <w:numPr>
          <w:ilvl w:val="0"/>
          <w:numId w:val="0"/>
        </w:numPr>
        <w:ind w:left="1800" w:hanging="450"/>
        <w:jc w:val="left"/>
        <w:rPr>
          <w:rFonts w:ascii="Arial" w:hAnsi="Arial" w:cs="Arial"/>
          <w:sz w:val="20"/>
        </w:rPr>
      </w:pPr>
    </w:p>
    <w:p w14:paraId="0D05BE95" w14:textId="77777777" w:rsidR="002509AD" w:rsidRDefault="002509AD" w:rsidP="0091259E">
      <w:pPr>
        <w:pStyle w:val="PR1"/>
        <w:numPr>
          <w:ilvl w:val="0"/>
          <w:numId w:val="0"/>
        </w:numPr>
        <w:ind w:left="1800" w:hanging="450"/>
        <w:jc w:val="left"/>
        <w:rPr>
          <w:rFonts w:ascii="Arial" w:hAnsi="Arial" w:cs="Arial"/>
          <w:sz w:val="20"/>
        </w:rPr>
      </w:pPr>
    </w:p>
    <w:p w14:paraId="306D15C6" w14:textId="77777777" w:rsidR="002509AD" w:rsidRDefault="002509AD" w:rsidP="0091259E">
      <w:pPr>
        <w:pStyle w:val="PR1"/>
        <w:numPr>
          <w:ilvl w:val="0"/>
          <w:numId w:val="0"/>
        </w:numPr>
        <w:ind w:left="1800" w:hanging="450"/>
        <w:jc w:val="left"/>
        <w:rPr>
          <w:rFonts w:ascii="Arial" w:hAnsi="Arial" w:cs="Arial"/>
          <w:sz w:val="20"/>
        </w:rPr>
      </w:pPr>
    </w:p>
    <w:p w14:paraId="63E916E2" w14:textId="77777777" w:rsidR="002509AD" w:rsidRDefault="002509AD" w:rsidP="0091259E">
      <w:pPr>
        <w:pStyle w:val="PR1"/>
        <w:numPr>
          <w:ilvl w:val="0"/>
          <w:numId w:val="0"/>
        </w:numPr>
        <w:ind w:left="1800" w:hanging="450"/>
        <w:jc w:val="left"/>
        <w:rPr>
          <w:rFonts w:ascii="Arial" w:hAnsi="Arial" w:cs="Arial"/>
          <w:sz w:val="20"/>
        </w:rPr>
      </w:pPr>
    </w:p>
    <w:p w14:paraId="001FC0A9" w14:textId="77777777" w:rsidR="007D61A2" w:rsidRDefault="007D61A2" w:rsidP="0091259E">
      <w:pPr>
        <w:pStyle w:val="PR1"/>
        <w:numPr>
          <w:ilvl w:val="0"/>
          <w:numId w:val="0"/>
        </w:numPr>
        <w:ind w:left="1800" w:hanging="450"/>
        <w:jc w:val="left"/>
        <w:rPr>
          <w:rFonts w:ascii="Arial" w:hAnsi="Arial" w:cs="Arial"/>
          <w:sz w:val="20"/>
        </w:rPr>
      </w:pPr>
    </w:p>
    <w:tbl>
      <w:tblPr>
        <w:tblStyle w:val="TableGrid"/>
        <w:tblW w:w="0" w:type="auto"/>
        <w:tblInd w:w="1152" w:type="dxa"/>
        <w:tblLook w:val="04A0" w:firstRow="1" w:lastRow="0" w:firstColumn="1" w:lastColumn="0" w:noHBand="0" w:noVBand="1"/>
      </w:tblPr>
      <w:tblGrid>
        <w:gridCol w:w="1639"/>
        <w:gridCol w:w="1639"/>
        <w:gridCol w:w="1640"/>
        <w:gridCol w:w="1640"/>
        <w:gridCol w:w="1640"/>
      </w:tblGrid>
      <w:tr w:rsidR="003109F0" w14:paraId="65317A76" w14:textId="77777777" w:rsidTr="003109F0">
        <w:tc>
          <w:tcPr>
            <w:tcW w:w="8198" w:type="dxa"/>
            <w:gridSpan w:val="5"/>
          </w:tcPr>
          <w:p w14:paraId="5D2EBDBA" w14:textId="77777777" w:rsidR="003109F0" w:rsidRPr="003761E0" w:rsidRDefault="003109F0" w:rsidP="003109F0">
            <w:pPr>
              <w:pStyle w:val="PR1"/>
              <w:numPr>
                <w:ilvl w:val="0"/>
                <w:numId w:val="0"/>
              </w:numPr>
              <w:jc w:val="left"/>
              <w:rPr>
                <w:rFonts w:ascii="Arial" w:hAnsi="Arial" w:cs="Arial"/>
                <w:b/>
                <w:sz w:val="20"/>
              </w:rPr>
            </w:pPr>
            <w:r w:rsidRPr="003761E0">
              <w:rPr>
                <w:rFonts w:ascii="Arial" w:hAnsi="Arial" w:cs="Arial"/>
                <w:b/>
                <w:sz w:val="20"/>
              </w:rPr>
              <w:t>IEEE Std. C62.41.2-2002 Cat</w:t>
            </w:r>
            <w:r w:rsidR="007D61A2">
              <w:rPr>
                <w:rFonts w:ascii="Arial" w:hAnsi="Arial" w:cs="Arial"/>
                <w:b/>
                <w:sz w:val="20"/>
              </w:rPr>
              <w:t>egory</w:t>
            </w:r>
            <w:r w:rsidRPr="003761E0">
              <w:rPr>
                <w:rFonts w:ascii="Arial" w:hAnsi="Arial" w:cs="Arial"/>
                <w:b/>
                <w:sz w:val="20"/>
              </w:rPr>
              <w:t xml:space="preserve"> C High Current Driven Surge Test Results (10 kA)</w:t>
            </w:r>
          </w:p>
        </w:tc>
      </w:tr>
      <w:tr w:rsidR="003109F0" w14:paraId="1D96E055" w14:textId="77777777" w:rsidTr="003109F0">
        <w:tc>
          <w:tcPr>
            <w:tcW w:w="1639" w:type="dxa"/>
          </w:tcPr>
          <w:p w14:paraId="3633ECB1" w14:textId="77777777" w:rsidR="003109F0" w:rsidRDefault="003109F0" w:rsidP="003109F0">
            <w:pPr>
              <w:pStyle w:val="PR1"/>
              <w:numPr>
                <w:ilvl w:val="0"/>
                <w:numId w:val="0"/>
              </w:numPr>
              <w:jc w:val="left"/>
              <w:rPr>
                <w:rFonts w:ascii="Arial" w:hAnsi="Arial" w:cs="Arial"/>
                <w:sz w:val="20"/>
              </w:rPr>
            </w:pPr>
          </w:p>
        </w:tc>
        <w:tc>
          <w:tcPr>
            <w:tcW w:w="1639" w:type="dxa"/>
          </w:tcPr>
          <w:p w14:paraId="010C0464"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L-N</w:t>
            </w:r>
          </w:p>
        </w:tc>
        <w:tc>
          <w:tcPr>
            <w:tcW w:w="1640" w:type="dxa"/>
          </w:tcPr>
          <w:p w14:paraId="45112BBF"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L-L</w:t>
            </w:r>
          </w:p>
        </w:tc>
        <w:tc>
          <w:tcPr>
            <w:tcW w:w="1640" w:type="dxa"/>
          </w:tcPr>
          <w:p w14:paraId="3EC819CD"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L-G</w:t>
            </w:r>
          </w:p>
        </w:tc>
        <w:tc>
          <w:tcPr>
            <w:tcW w:w="1640" w:type="dxa"/>
          </w:tcPr>
          <w:p w14:paraId="1D92A37E"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N-G</w:t>
            </w:r>
          </w:p>
        </w:tc>
      </w:tr>
      <w:tr w:rsidR="003109F0" w14:paraId="0C7A23E5" w14:textId="77777777" w:rsidTr="003109F0">
        <w:tc>
          <w:tcPr>
            <w:tcW w:w="1639" w:type="dxa"/>
          </w:tcPr>
          <w:p w14:paraId="4028E243" w14:textId="77777777" w:rsidR="003109F0" w:rsidRDefault="003109F0" w:rsidP="003109F0">
            <w:pPr>
              <w:pStyle w:val="PR1"/>
              <w:numPr>
                <w:ilvl w:val="0"/>
                <w:numId w:val="0"/>
              </w:numPr>
              <w:jc w:val="left"/>
              <w:rPr>
                <w:rFonts w:ascii="Arial" w:hAnsi="Arial" w:cs="Arial"/>
                <w:sz w:val="20"/>
              </w:rPr>
            </w:pPr>
            <w:r>
              <w:rPr>
                <w:rFonts w:ascii="Arial" w:hAnsi="Arial" w:cs="Arial"/>
                <w:sz w:val="20"/>
              </w:rPr>
              <w:t>120/240 V Split-Phase</w:t>
            </w:r>
          </w:p>
        </w:tc>
        <w:tc>
          <w:tcPr>
            <w:tcW w:w="1639" w:type="dxa"/>
          </w:tcPr>
          <w:p w14:paraId="7B7D05D1"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1068 V</w:t>
            </w:r>
          </w:p>
        </w:tc>
        <w:tc>
          <w:tcPr>
            <w:tcW w:w="1640" w:type="dxa"/>
          </w:tcPr>
          <w:p w14:paraId="06552F32"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1381 V</w:t>
            </w:r>
          </w:p>
        </w:tc>
        <w:tc>
          <w:tcPr>
            <w:tcW w:w="1640" w:type="dxa"/>
          </w:tcPr>
          <w:p w14:paraId="0D0045D8"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1048 V</w:t>
            </w:r>
          </w:p>
        </w:tc>
        <w:tc>
          <w:tcPr>
            <w:tcW w:w="1640" w:type="dxa"/>
          </w:tcPr>
          <w:p w14:paraId="5E84172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1431 V</w:t>
            </w:r>
          </w:p>
        </w:tc>
      </w:tr>
      <w:tr w:rsidR="003109F0" w14:paraId="13F58C34" w14:textId="77777777" w:rsidTr="003109F0">
        <w:tc>
          <w:tcPr>
            <w:tcW w:w="1639" w:type="dxa"/>
          </w:tcPr>
          <w:p w14:paraId="44BFB60C" w14:textId="77777777" w:rsidR="003109F0" w:rsidRDefault="003109F0" w:rsidP="003109F0">
            <w:pPr>
              <w:pStyle w:val="PR1"/>
              <w:numPr>
                <w:ilvl w:val="0"/>
                <w:numId w:val="0"/>
              </w:numPr>
              <w:jc w:val="left"/>
              <w:rPr>
                <w:rFonts w:ascii="Arial" w:hAnsi="Arial" w:cs="Arial"/>
                <w:sz w:val="20"/>
              </w:rPr>
            </w:pPr>
            <w:r>
              <w:rPr>
                <w:rFonts w:ascii="Arial" w:hAnsi="Arial" w:cs="Arial"/>
                <w:sz w:val="20"/>
              </w:rPr>
              <w:t xml:space="preserve">208Y/120 V     3 Ø </w:t>
            </w:r>
          </w:p>
        </w:tc>
        <w:tc>
          <w:tcPr>
            <w:tcW w:w="1639" w:type="dxa"/>
          </w:tcPr>
          <w:p w14:paraId="09B7CA7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1068 V</w:t>
            </w:r>
          </w:p>
        </w:tc>
        <w:tc>
          <w:tcPr>
            <w:tcW w:w="1640" w:type="dxa"/>
          </w:tcPr>
          <w:p w14:paraId="6AE01F5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1381V</w:t>
            </w:r>
          </w:p>
        </w:tc>
        <w:tc>
          <w:tcPr>
            <w:tcW w:w="1640" w:type="dxa"/>
          </w:tcPr>
          <w:p w14:paraId="331EFEBC"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1048 V</w:t>
            </w:r>
          </w:p>
        </w:tc>
        <w:tc>
          <w:tcPr>
            <w:tcW w:w="1640" w:type="dxa"/>
          </w:tcPr>
          <w:p w14:paraId="471F39B4"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1431 V</w:t>
            </w:r>
          </w:p>
        </w:tc>
      </w:tr>
      <w:tr w:rsidR="003109F0" w14:paraId="63700E31" w14:textId="77777777" w:rsidTr="003109F0">
        <w:tc>
          <w:tcPr>
            <w:tcW w:w="1639" w:type="dxa"/>
          </w:tcPr>
          <w:p w14:paraId="4E106A40"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480Y/277 V     3 Ø</w:t>
            </w:r>
          </w:p>
        </w:tc>
        <w:tc>
          <w:tcPr>
            <w:tcW w:w="1639" w:type="dxa"/>
          </w:tcPr>
          <w:p w14:paraId="66C8FE67"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1334 V</w:t>
            </w:r>
          </w:p>
        </w:tc>
        <w:tc>
          <w:tcPr>
            <w:tcW w:w="1640" w:type="dxa"/>
          </w:tcPr>
          <w:p w14:paraId="47D49780"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1981 V</w:t>
            </w:r>
          </w:p>
        </w:tc>
        <w:tc>
          <w:tcPr>
            <w:tcW w:w="1640" w:type="dxa"/>
          </w:tcPr>
          <w:p w14:paraId="41C4DA6C"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1304 V</w:t>
            </w:r>
          </w:p>
        </w:tc>
        <w:tc>
          <w:tcPr>
            <w:tcW w:w="1640" w:type="dxa"/>
          </w:tcPr>
          <w:p w14:paraId="37FC41AB"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1721 V</w:t>
            </w:r>
          </w:p>
        </w:tc>
      </w:tr>
      <w:tr w:rsidR="003109F0" w14:paraId="29BF5433" w14:textId="77777777" w:rsidTr="007D61A2">
        <w:trPr>
          <w:trHeight w:val="656"/>
        </w:trPr>
        <w:tc>
          <w:tcPr>
            <w:tcW w:w="1639" w:type="dxa"/>
          </w:tcPr>
          <w:p w14:paraId="5CDD5C2B"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 V 3 Ø Δ</w:t>
            </w:r>
          </w:p>
        </w:tc>
        <w:tc>
          <w:tcPr>
            <w:tcW w:w="1639" w:type="dxa"/>
          </w:tcPr>
          <w:p w14:paraId="3325CCD1" w14:textId="77777777" w:rsidR="003109F0" w:rsidRDefault="007D61A2" w:rsidP="003109F0">
            <w:pPr>
              <w:pStyle w:val="PR1"/>
              <w:numPr>
                <w:ilvl w:val="0"/>
                <w:numId w:val="0"/>
              </w:numPr>
              <w:jc w:val="center"/>
              <w:rPr>
                <w:rFonts w:ascii="Arial" w:hAnsi="Arial" w:cs="Arial"/>
                <w:sz w:val="20"/>
              </w:rPr>
            </w:pPr>
            <w:r>
              <w:rPr>
                <w:rFonts w:ascii="Arial" w:hAnsi="Arial" w:cs="Arial"/>
                <w:sz w:val="20"/>
              </w:rPr>
              <w:t>---</w:t>
            </w:r>
          </w:p>
        </w:tc>
        <w:tc>
          <w:tcPr>
            <w:tcW w:w="1640" w:type="dxa"/>
          </w:tcPr>
          <w:p w14:paraId="4C2F36A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1981 V</w:t>
            </w:r>
          </w:p>
        </w:tc>
        <w:tc>
          <w:tcPr>
            <w:tcW w:w="1640" w:type="dxa"/>
          </w:tcPr>
          <w:p w14:paraId="4A51995C"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2144 V</w:t>
            </w:r>
          </w:p>
        </w:tc>
        <w:tc>
          <w:tcPr>
            <w:tcW w:w="1640" w:type="dxa"/>
          </w:tcPr>
          <w:p w14:paraId="37754AB2" w14:textId="77777777" w:rsidR="003109F0" w:rsidRDefault="007D61A2" w:rsidP="003109F0">
            <w:pPr>
              <w:pStyle w:val="PR1"/>
              <w:numPr>
                <w:ilvl w:val="0"/>
                <w:numId w:val="0"/>
              </w:numPr>
              <w:jc w:val="center"/>
              <w:rPr>
                <w:rFonts w:ascii="Arial" w:hAnsi="Arial" w:cs="Arial"/>
                <w:sz w:val="20"/>
              </w:rPr>
            </w:pPr>
            <w:r>
              <w:rPr>
                <w:rFonts w:ascii="Arial" w:hAnsi="Arial" w:cs="Arial"/>
                <w:sz w:val="20"/>
              </w:rPr>
              <w:t>---</w:t>
            </w:r>
          </w:p>
        </w:tc>
      </w:tr>
      <w:tr w:rsidR="003109F0" w14:paraId="2DF9BECA" w14:textId="77777777" w:rsidTr="003109F0">
        <w:tc>
          <w:tcPr>
            <w:tcW w:w="8198" w:type="dxa"/>
            <w:gridSpan w:val="5"/>
          </w:tcPr>
          <w:p w14:paraId="2C0DF195" w14:textId="77777777" w:rsidR="003109F0" w:rsidRPr="003761E0" w:rsidRDefault="003109F0" w:rsidP="003109F0">
            <w:pPr>
              <w:pStyle w:val="PR1"/>
              <w:numPr>
                <w:ilvl w:val="0"/>
                <w:numId w:val="0"/>
              </w:numPr>
              <w:jc w:val="left"/>
              <w:rPr>
                <w:rFonts w:ascii="Arial" w:hAnsi="Arial" w:cs="Arial"/>
                <w:b/>
                <w:sz w:val="20"/>
              </w:rPr>
            </w:pPr>
            <w:r w:rsidRPr="003761E0">
              <w:rPr>
                <w:rFonts w:ascii="Arial" w:hAnsi="Arial" w:cs="Arial"/>
                <w:b/>
                <w:sz w:val="20"/>
              </w:rPr>
              <w:lastRenderedPageBreak/>
              <w:t>IEEE Std. C62.41-2002 Cat</w:t>
            </w:r>
            <w:r w:rsidR="007D61A2">
              <w:rPr>
                <w:rFonts w:ascii="Arial" w:hAnsi="Arial" w:cs="Arial"/>
                <w:b/>
                <w:sz w:val="20"/>
              </w:rPr>
              <w:t>egory</w:t>
            </w:r>
            <w:r w:rsidRPr="003761E0">
              <w:rPr>
                <w:rFonts w:ascii="Arial" w:hAnsi="Arial" w:cs="Arial"/>
                <w:b/>
                <w:sz w:val="20"/>
              </w:rPr>
              <w:t xml:space="preserve"> A </w:t>
            </w:r>
            <w:r>
              <w:rPr>
                <w:rFonts w:ascii="Arial" w:hAnsi="Arial" w:cs="Arial"/>
                <w:b/>
                <w:sz w:val="20"/>
              </w:rPr>
              <w:t>2</w:t>
            </w:r>
            <w:r w:rsidRPr="003761E0">
              <w:rPr>
                <w:rFonts w:ascii="Arial" w:hAnsi="Arial" w:cs="Arial"/>
                <w:b/>
                <w:sz w:val="20"/>
              </w:rPr>
              <w:t xml:space="preserve">6 kV </w:t>
            </w:r>
            <w:r>
              <w:rPr>
                <w:rFonts w:ascii="Arial" w:hAnsi="Arial" w:cs="Arial"/>
                <w:b/>
                <w:sz w:val="20"/>
              </w:rPr>
              <w:t>67</w:t>
            </w:r>
            <w:r w:rsidRPr="003761E0">
              <w:rPr>
                <w:rFonts w:ascii="Arial" w:hAnsi="Arial" w:cs="Arial"/>
                <w:b/>
                <w:sz w:val="20"/>
              </w:rPr>
              <w:t xml:space="preserve"> A 100 kHz Ring Wave Surge Test Results </w:t>
            </w:r>
          </w:p>
        </w:tc>
      </w:tr>
      <w:tr w:rsidR="003109F0" w14:paraId="591A1257" w14:textId="77777777" w:rsidTr="003109F0">
        <w:tc>
          <w:tcPr>
            <w:tcW w:w="1639" w:type="dxa"/>
          </w:tcPr>
          <w:p w14:paraId="6119272B" w14:textId="77777777" w:rsidR="003109F0" w:rsidRDefault="003109F0" w:rsidP="003109F0">
            <w:pPr>
              <w:pStyle w:val="PR1"/>
              <w:numPr>
                <w:ilvl w:val="0"/>
                <w:numId w:val="0"/>
              </w:numPr>
              <w:jc w:val="left"/>
              <w:rPr>
                <w:rFonts w:ascii="Arial" w:hAnsi="Arial" w:cs="Arial"/>
                <w:sz w:val="20"/>
              </w:rPr>
            </w:pPr>
          </w:p>
        </w:tc>
        <w:tc>
          <w:tcPr>
            <w:tcW w:w="1639" w:type="dxa"/>
          </w:tcPr>
          <w:p w14:paraId="1D008A05"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L-N</w:t>
            </w:r>
          </w:p>
        </w:tc>
        <w:tc>
          <w:tcPr>
            <w:tcW w:w="1640" w:type="dxa"/>
          </w:tcPr>
          <w:p w14:paraId="38BB9CC9"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L-L</w:t>
            </w:r>
          </w:p>
        </w:tc>
        <w:tc>
          <w:tcPr>
            <w:tcW w:w="1640" w:type="dxa"/>
          </w:tcPr>
          <w:p w14:paraId="107AA2FD"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L-G</w:t>
            </w:r>
          </w:p>
        </w:tc>
        <w:tc>
          <w:tcPr>
            <w:tcW w:w="1640" w:type="dxa"/>
          </w:tcPr>
          <w:p w14:paraId="4BCB80D4" w14:textId="77777777" w:rsidR="003109F0" w:rsidRPr="003761E0" w:rsidRDefault="003109F0" w:rsidP="003109F0">
            <w:pPr>
              <w:pStyle w:val="PR1"/>
              <w:numPr>
                <w:ilvl w:val="0"/>
                <w:numId w:val="0"/>
              </w:numPr>
              <w:jc w:val="center"/>
              <w:rPr>
                <w:rFonts w:ascii="Arial" w:hAnsi="Arial" w:cs="Arial"/>
                <w:b/>
                <w:sz w:val="20"/>
              </w:rPr>
            </w:pPr>
            <w:r w:rsidRPr="003761E0">
              <w:rPr>
                <w:rFonts w:ascii="Arial" w:hAnsi="Arial" w:cs="Arial"/>
                <w:b/>
                <w:sz w:val="20"/>
              </w:rPr>
              <w:t>N-G</w:t>
            </w:r>
          </w:p>
        </w:tc>
      </w:tr>
      <w:tr w:rsidR="003109F0" w14:paraId="47F60BBA" w14:textId="77777777" w:rsidTr="003109F0">
        <w:tc>
          <w:tcPr>
            <w:tcW w:w="1639" w:type="dxa"/>
          </w:tcPr>
          <w:p w14:paraId="583E7ED4" w14:textId="77777777" w:rsidR="003109F0" w:rsidRDefault="003109F0" w:rsidP="003109F0">
            <w:pPr>
              <w:pStyle w:val="PR1"/>
              <w:numPr>
                <w:ilvl w:val="0"/>
                <w:numId w:val="0"/>
              </w:numPr>
              <w:jc w:val="left"/>
              <w:rPr>
                <w:rFonts w:ascii="Arial" w:hAnsi="Arial" w:cs="Arial"/>
                <w:sz w:val="20"/>
              </w:rPr>
            </w:pPr>
            <w:r>
              <w:rPr>
                <w:rFonts w:ascii="Arial" w:hAnsi="Arial" w:cs="Arial"/>
                <w:sz w:val="20"/>
              </w:rPr>
              <w:t>120/240 V Split-Phase</w:t>
            </w:r>
          </w:p>
        </w:tc>
        <w:tc>
          <w:tcPr>
            <w:tcW w:w="1639" w:type="dxa"/>
          </w:tcPr>
          <w:p w14:paraId="70946214"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45 V</w:t>
            </w:r>
          </w:p>
        </w:tc>
        <w:tc>
          <w:tcPr>
            <w:tcW w:w="1640" w:type="dxa"/>
          </w:tcPr>
          <w:p w14:paraId="07839C05"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51 V</w:t>
            </w:r>
          </w:p>
        </w:tc>
        <w:tc>
          <w:tcPr>
            <w:tcW w:w="1640" w:type="dxa"/>
          </w:tcPr>
          <w:p w14:paraId="5F051DF1"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80 V</w:t>
            </w:r>
          </w:p>
        </w:tc>
        <w:tc>
          <w:tcPr>
            <w:tcW w:w="1640" w:type="dxa"/>
          </w:tcPr>
          <w:p w14:paraId="625A943E"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69 V</w:t>
            </w:r>
          </w:p>
        </w:tc>
      </w:tr>
      <w:tr w:rsidR="003109F0" w14:paraId="42359262" w14:textId="77777777" w:rsidTr="003109F0">
        <w:tc>
          <w:tcPr>
            <w:tcW w:w="1639" w:type="dxa"/>
          </w:tcPr>
          <w:p w14:paraId="452CCC6A" w14:textId="77777777" w:rsidR="003109F0" w:rsidRDefault="003109F0" w:rsidP="003109F0">
            <w:pPr>
              <w:pStyle w:val="PR1"/>
              <w:numPr>
                <w:ilvl w:val="0"/>
                <w:numId w:val="0"/>
              </w:numPr>
              <w:jc w:val="left"/>
              <w:rPr>
                <w:rFonts w:ascii="Arial" w:hAnsi="Arial" w:cs="Arial"/>
                <w:sz w:val="20"/>
              </w:rPr>
            </w:pPr>
            <w:r>
              <w:rPr>
                <w:rFonts w:ascii="Arial" w:hAnsi="Arial" w:cs="Arial"/>
                <w:sz w:val="20"/>
              </w:rPr>
              <w:t>208Y/120 V     3 Ø</w:t>
            </w:r>
          </w:p>
        </w:tc>
        <w:tc>
          <w:tcPr>
            <w:tcW w:w="1639" w:type="dxa"/>
          </w:tcPr>
          <w:p w14:paraId="62AAE34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45 V</w:t>
            </w:r>
          </w:p>
        </w:tc>
        <w:tc>
          <w:tcPr>
            <w:tcW w:w="1640" w:type="dxa"/>
          </w:tcPr>
          <w:p w14:paraId="50DE4D1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51 V</w:t>
            </w:r>
          </w:p>
        </w:tc>
        <w:tc>
          <w:tcPr>
            <w:tcW w:w="1640" w:type="dxa"/>
          </w:tcPr>
          <w:p w14:paraId="7B4183C9"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80 V</w:t>
            </w:r>
          </w:p>
        </w:tc>
        <w:tc>
          <w:tcPr>
            <w:tcW w:w="1640" w:type="dxa"/>
          </w:tcPr>
          <w:p w14:paraId="1B69BAF2"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69 V</w:t>
            </w:r>
          </w:p>
        </w:tc>
      </w:tr>
      <w:tr w:rsidR="003109F0" w14:paraId="655FA56A" w14:textId="77777777" w:rsidTr="003109F0">
        <w:tc>
          <w:tcPr>
            <w:tcW w:w="1639" w:type="dxa"/>
          </w:tcPr>
          <w:p w14:paraId="1C3D837C"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480Y/277 V     3 Ø</w:t>
            </w:r>
          </w:p>
        </w:tc>
        <w:tc>
          <w:tcPr>
            <w:tcW w:w="1639" w:type="dxa"/>
          </w:tcPr>
          <w:p w14:paraId="7EE9E344"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50 V</w:t>
            </w:r>
          </w:p>
        </w:tc>
        <w:tc>
          <w:tcPr>
            <w:tcW w:w="1640" w:type="dxa"/>
          </w:tcPr>
          <w:p w14:paraId="6DC0A2E2"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55 V</w:t>
            </w:r>
          </w:p>
        </w:tc>
        <w:tc>
          <w:tcPr>
            <w:tcW w:w="1640" w:type="dxa"/>
          </w:tcPr>
          <w:p w14:paraId="1235A99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70 V</w:t>
            </w:r>
          </w:p>
        </w:tc>
        <w:tc>
          <w:tcPr>
            <w:tcW w:w="1640" w:type="dxa"/>
          </w:tcPr>
          <w:p w14:paraId="2FB8F36F"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58 V</w:t>
            </w:r>
          </w:p>
        </w:tc>
      </w:tr>
      <w:tr w:rsidR="003109F0" w14:paraId="5E633A07" w14:textId="77777777" w:rsidTr="007D61A2">
        <w:trPr>
          <w:trHeight w:val="719"/>
        </w:trPr>
        <w:tc>
          <w:tcPr>
            <w:tcW w:w="1639" w:type="dxa"/>
          </w:tcPr>
          <w:p w14:paraId="2159C746" w14:textId="77777777" w:rsidR="003109F0" w:rsidRDefault="003109F0" w:rsidP="003109F0">
            <w:pPr>
              <w:pStyle w:val="PR1"/>
              <w:numPr>
                <w:ilvl w:val="0"/>
                <w:numId w:val="0"/>
              </w:numPr>
              <w:jc w:val="left"/>
              <w:rPr>
                <w:rFonts w:ascii="Arial" w:hAnsi="Arial" w:cs="Arial"/>
                <w:sz w:val="20"/>
              </w:rPr>
            </w:pPr>
            <w:r>
              <w:rPr>
                <w:rFonts w:ascii="Arial" w:hAnsi="Arial" w:cs="Arial"/>
                <w:sz w:val="20"/>
              </w:rPr>
              <w:t>480 V 3 Ø Δ</w:t>
            </w:r>
          </w:p>
        </w:tc>
        <w:tc>
          <w:tcPr>
            <w:tcW w:w="1639" w:type="dxa"/>
          </w:tcPr>
          <w:p w14:paraId="0C3E9443" w14:textId="77777777" w:rsidR="003109F0" w:rsidRDefault="007D61A2" w:rsidP="003109F0">
            <w:pPr>
              <w:pStyle w:val="PR1"/>
              <w:numPr>
                <w:ilvl w:val="0"/>
                <w:numId w:val="0"/>
              </w:numPr>
              <w:jc w:val="center"/>
              <w:rPr>
                <w:rFonts w:ascii="Arial" w:hAnsi="Arial" w:cs="Arial"/>
                <w:sz w:val="20"/>
              </w:rPr>
            </w:pPr>
            <w:r>
              <w:rPr>
                <w:rFonts w:ascii="Arial" w:hAnsi="Arial" w:cs="Arial"/>
                <w:sz w:val="20"/>
              </w:rPr>
              <w:t>---</w:t>
            </w:r>
          </w:p>
        </w:tc>
        <w:tc>
          <w:tcPr>
            <w:tcW w:w="1640" w:type="dxa"/>
          </w:tcPr>
          <w:p w14:paraId="57CA7AEC"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104 V</w:t>
            </w:r>
          </w:p>
        </w:tc>
        <w:tc>
          <w:tcPr>
            <w:tcW w:w="1640" w:type="dxa"/>
          </w:tcPr>
          <w:p w14:paraId="0DDA8C80" w14:textId="77777777" w:rsidR="003109F0" w:rsidRDefault="003109F0" w:rsidP="003109F0">
            <w:pPr>
              <w:pStyle w:val="PR1"/>
              <w:numPr>
                <w:ilvl w:val="0"/>
                <w:numId w:val="0"/>
              </w:numPr>
              <w:jc w:val="center"/>
              <w:rPr>
                <w:rFonts w:ascii="Arial" w:hAnsi="Arial" w:cs="Arial"/>
                <w:sz w:val="20"/>
              </w:rPr>
            </w:pPr>
            <w:r>
              <w:rPr>
                <w:rFonts w:ascii="Arial" w:hAnsi="Arial" w:cs="Arial"/>
                <w:sz w:val="20"/>
              </w:rPr>
              <w:t>1559 V</w:t>
            </w:r>
          </w:p>
        </w:tc>
        <w:tc>
          <w:tcPr>
            <w:tcW w:w="1640" w:type="dxa"/>
          </w:tcPr>
          <w:p w14:paraId="144CB909" w14:textId="77777777" w:rsidR="003109F0" w:rsidRDefault="007D61A2" w:rsidP="007D61A2">
            <w:pPr>
              <w:pStyle w:val="PR1"/>
              <w:numPr>
                <w:ilvl w:val="0"/>
                <w:numId w:val="0"/>
              </w:numPr>
              <w:jc w:val="center"/>
              <w:rPr>
                <w:rFonts w:ascii="Arial" w:hAnsi="Arial" w:cs="Arial"/>
                <w:sz w:val="20"/>
              </w:rPr>
            </w:pPr>
            <w:r>
              <w:rPr>
                <w:rFonts w:ascii="Arial" w:hAnsi="Arial" w:cs="Arial"/>
                <w:sz w:val="20"/>
              </w:rPr>
              <w:t>---</w:t>
            </w:r>
          </w:p>
        </w:tc>
      </w:tr>
    </w:tbl>
    <w:p w14:paraId="1FB5FB62" w14:textId="77777777" w:rsidR="00795129" w:rsidRPr="00D45CD0" w:rsidRDefault="009E1F1B" w:rsidP="009E1F1B">
      <w:pPr>
        <w:pStyle w:val="PR1"/>
        <w:numPr>
          <w:ilvl w:val="0"/>
          <w:numId w:val="0"/>
        </w:numPr>
        <w:tabs>
          <w:tab w:val="left" w:pos="990"/>
          <w:tab w:val="left" w:pos="1350"/>
        </w:tabs>
        <w:ind w:left="810"/>
        <w:rPr>
          <w:rFonts w:ascii="Arial" w:hAnsi="Arial" w:cs="Arial"/>
          <w:sz w:val="20"/>
        </w:rPr>
      </w:pPr>
      <w:r>
        <w:rPr>
          <w:rFonts w:ascii="Arial" w:hAnsi="Arial" w:cs="Arial"/>
          <w:sz w:val="20"/>
        </w:rPr>
        <w:t>D.</w:t>
      </w:r>
      <w:r>
        <w:rPr>
          <w:rFonts w:ascii="Arial" w:hAnsi="Arial" w:cs="Arial"/>
          <w:sz w:val="20"/>
        </w:rPr>
        <w:tab/>
      </w:r>
      <w:r w:rsidR="008D097A" w:rsidRPr="00D45CD0">
        <w:rPr>
          <w:rFonts w:ascii="Arial" w:hAnsi="Arial" w:cs="Arial"/>
          <w:sz w:val="20"/>
        </w:rPr>
        <w:t>SPDs shall be</w:t>
      </w:r>
      <w:r w:rsidR="00795129" w:rsidRPr="00D45CD0">
        <w:rPr>
          <w:rFonts w:ascii="Arial" w:hAnsi="Arial" w:cs="Arial"/>
          <w:sz w:val="20"/>
        </w:rPr>
        <w:t>:</w:t>
      </w:r>
    </w:p>
    <w:p w14:paraId="2379941A" w14:textId="77777777" w:rsidR="008D097A" w:rsidRPr="00D45CD0" w:rsidRDefault="009E1F1B" w:rsidP="009E1F1B">
      <w:pPr>
        <w:pStyle w:val="PR2"/>
        <w:numPr>
          <w:ilvl w:val="0"/>
          <w:numId w:val="0"/>
        </w:numPr>
        <w:spacing w:before="240"/>
        <w:ind w:left="1890" w:hanging="540"/>
        <w:rPr>
          <w:rFonts w:ascii="Arial" w:hAnsi="Arial" w:cs="Arial"/>
          <w:sz w:val="20"/>
        </w:rPr>
      </w:pPr>
      <w:r>
        <w:rPr>
          <w:rFonts w:ascii="Arial" w:hAnsi="Arial" w:cs="Arial"/>
          <w:sz w:val="20"/>
        </w:rPr>
        <w:t>1.</w:t>
      </w:r>
      <w:r>
        <w:rPr>
          <w:rFonts w:ascii="Arial" w:hAnsi="Arial" w:cs="Arial"/>
          <w:sz w:val="20"/>
        </w:rPr>
        <w:tab/>
      </w:r>
      <w:r w:rsidR="008D097A" w:rsidRPr="00D45CD0">
        <w:rPr>
          <w:rFonts w:ascii="Arial" w:hAnsi="Arial" w:cs="Arial"/>
          <w:sz w:val="20"/>
        </w:rPr>
        <w:t xml:space="preserve">Listed to ANSI/UL 1449 </w:t>
      </w:r>
      <w:r w:rsidR="00B81660">
        <w:rPr>
          <w:rFonts w:ascii="Arial" w:hAnsi="Arial" w:cs="Arial"/>
          <w:sz w:val="20"/>
        </w:rPr>
        <w:t>latest edition</w:t>
      </w:r>
      <w:r w:rsidR="008D097A" w:rsidRPr="00D45CD0">
        <w:rPr>
          <w:rFonts w:ascii="Arial" w:hAnsi="Arial" w:cs="Arial"/>
          <w:sz w:val="20"/>
        </w:rPr>
        <w:t xml:space="preserve"> and Complimentary Listed to UL </w:t>
      </w:r>
      <w:r w:rsidR="00360949" w:rsidRPr="00D45CD0">
        <w:rPr>
          <w:rFonts w:ascii="Arial" w:hAnsi="Arial" w:cs="Arial"/>
          <w:sz w:val="20"/>
        </w:rPr>
        <w:t>1</w:t>
      </w:r>
      <w:r w:rsidR="008D097A" w:rsidRPr="00D45CD0">
        <w:rPr>
          <w:rFonts w:ascii="Arial" w:hAnsi="Arial" w:cs="Arial"/>
          <w:sz w:val="20"/>
        </w:rPr>
        <w:t>283</w:t>
      </w:r>
      <w:r w:rsidR="00B90668" w:rsidRPr="00D45CD0">
        <w:rPr>
          <w:rFonts w:ascii="Arial" w:hAnsi="Arial" w:cs="Arial"/>
          <w:sz w:val="20"/>
        </w:rPr>
        <w:t>.</w:t>
      </w:r>
    </w:p>
    <w:p w14:paraId="0A337773" w14:textId="77777777" w:rsidR="008D097A" w:rsidRPr="00D45CD0" w:rsidRDefault="009E1F1B" w:rsidP="00306FF2">
      <w:pPr>
        <w:pStyle w:val="PR2"/>
        <w:numPr>
          <w:ilvl w:val="0"/>
          <w:numId w:val="0"/>
        </w:numPr>
        <w:ind w:left="1901" w:hanging="547"/>
        <w:rPr>
          <w:rFonts w:ascii="Arial" w:hAnsi="Arial" w:cs="Arial"/>
          <w:sz w:val="20"/>
        </w:rPr>
      </w:pPr>
      <w:r>
        <w:rPr>
          <w:rFonts w:ascii="Arial" w:hAnsi="Arial" w:cs="Arial"/>
          <w:sz w:val="20"/>
        </w:rPr>
        <w:t>2.</w:t>
      </w:r>
      <w:r>
        <w:rPr>
          <w:rFonts w:ascii="Arial" w:hAnsi="Arial" w:cs="Arial"/>
          <w:sz w:val="20"/>
        </w:rPr>
        <w:tab/>
      </w:r>
      <w:bookmarkStart w:id="5" w:name="_Hlk3205348"/>
      <w:r w:rsidR="008D097A" w:rsidRPr="00D45CD0">
        <w:rPr>
          <w:rFonts w:ascii="Arial" w:hAnsi="Arial" w:cs="Arial"/>
          <w:sz w:val="20"/>
        </w:rPr>
        <w:t xml:space="preserve">SPD </w:t>
      </w:r>
      <w:r w:rsidR="00B40B9B" w:rsidRPr="00D45CD0">
        <w:rPr>
          <w:rFonts w:ascii="Arial" w:hAnsi="Arial" w:cs="Arial"/>
          <w:sz w:val="20"/>
        </w:rPr>
        <w:t xml:space="preserve">shall be </w:t>
      </w:r>
      <w:r w:rsidR="00B40B9B">
        <w:rPr>
          <w:rFonts w:ascii="Arial" w:hAnsi="Arial" w:cs="Arial"/>
          <w:sz w:val="20"/>
        </w:rPr>
        <w:t xml:space="preserve">UL labeled as </w:t>
      </w:r>
      <w:r w:rsidR="00B40B9B" w:rsidRPr="00D45CD0">
        <w:rPr>
          <w:rFonts w:ascii="Arial" w:hAnsi="Arial" w:cs="Arial"/>
          <w:sz w:val="20"/>
        </w:rPr>
        <w:t xml:space="preserve">Type </w:t>
      </w:r>
      <w:r w:rsidR="00B40B9B">
        <w:rPr>
          <w:rFonts w:ascii="Arial" w:hAnsi="Arial" w:cs="Arial"/>
          <w:sz w:val="20"/>
        </w:rPr>
        <w:t>2</w:t>
      </w:r>
      <w:r w:rsidR="00B40B9B" w:rsidRPr="00D45CD0">
        <w:rPr>
          <w:rFonts w:ascii="Arial" w:hAnsi="Arial" w:cs="Arial"/>
          <w:sz w:val="20"/>
        </w:rPr>
        <w:t xml:space="preserve"> </w:t>
      </w:r>
      <w:r w:rsidR="00B40B9B">
        <w:rPr>
          <w:rFonts w:ascii="Arial" w:hAnsi="Arial" w:cs="Arial"/>
          <w:sz w:val="20"/>
        </w:rPr>
        <w:t xml:space="preserve">(verifiable at UL.com).  Every suppression component of every mode, including N-G, shall be protected by internal component level thermal fusing, in addition to </w:t>
      </w:r>
      <w:r w:rsidR="00E5775F">
        <w:rPr>
          <w:rFonts w:ascii="Arial" w:hAnsi="Arial" w:cs="Arial"/>
          <w:sz w:val="20"/>
        </w:rPr>
        <w:t>surge-rated</w:t>
      </w:r>
      <w:r w:rsidR="00B40B9B">
        <w:rPr>
          <w:rFonts w:ascii="Arial" w:hAnsi="Arial" w:cs="Arial"/>
          <w:sz w:val="20"/>
        </w:rPr>
        <w:t xml:space="preserve">, over-current </w:t>
      </w:r>
      <w:r w:rsidR="00E5775F">
        <w:rPr>
          <w:rFonts w:ascii="Arial" w:hAnsi="Arial" w:cs="Arial"/>
          <w:sz w:val="20"/>
        </w:rPr>
        <w:t>protection</w:t>
      </w:r>
      <w:r w:rsidR="00B40B9B">
        <w:rPr>
          <w:rFonts w:ascii="Arial" w:hAnsi="Arial" w:cs="Arial"/>
          <w:sz w:val="20"/>
        </w:rPr>
        <w:t xml:space="preserve"> fuses on each incoming phase lead prior to connection with the circuit board. </w:t>
      </w:r>
      <w:r w:rsidR="00B40B9B" w:rsidRPr="00D45CD0">
        <w:rPr>
          <w:rFonts w:ascii="Arial" w:hAnsi="Arial" w:cs="Arial"/>
          <w:sz w:val="20"/>
        </w:rPr>
        <w:t xml:space="preserve"> Type </w:t>
      </w:r>
      <w:r w:rsidR="00B40B9B">
        <w:rPr>
          <w:rFonts w:ascii="Arial" w:hAnsi="Arial" w:cs="Arial"/>
          <w:sz w:val="20"/>
        </w:rPr>
        <w:t xml:space="preserve">1 or Type </w:t>
      </w:r>
      <w:r w:rsidR="00B40B9B" w:rsidRPr="00D45CD0">
        <w:rPr>
          <w:rFonts w:ascii="Arial" w:hAnsi="Arial" w:cs="Arial"/>
          <w:sz w:val="20"/>
        </w:rPr>
        <w:t>4 SPDs are not permitted</w:t>
      </w:r>
      <w:r w:rsidR="00760F25" w:rsidRPr="00D45CD0">
        <w:rPr>
          <w:rFonts w:ascii="Arial" w:hAnsi="Arial" w:cs="Arial"/>
          <w:sz w:val="20"/>
        </w:rPr>
        <w:t>.</w:t>
      </w:r>
    </w:p>
    <w:bookmarkEnd w:id="5"/>
    <w:p w14:paraId="737A2D9F" w14:textId="77777777" w:rsidR="008D097A" w:rsidRPr="00D45CD0" w:rsidRDefault="009E1F1B" w:rsidP="00306FF2">
      <w:pPr>
        <w:pStyle w:val="PR2"/>
        <w:numPr>
          <w:ilvl w:val="0"/>
          <w:numId w:val="0"/>
        </w:numPr>
        <w:tabs>
          <w:tab w:val="left" w:pos="1350"/>
        </w:tabs>
        <w:ind w:left="1901" w:hanging="547"/>
        <w:rPr>
          <w:rFonts w:ascii="Arial" w:hAnsi="Arial" w:cs="Arial"/>
          <w:sz w:val="20"/>
        </w:rPr>
      </w:pPr>
      <w:r>
        <w:rPr>
          <w:rFonts w:ascii="Arial" w:hAnsi="Arial" w:cs="Arial"/>
          <w:sz w:val="20"/>
        </w:rPr>
        <w:t>3.</w:t>
      </w:r>
      <w:r>
        <w:rPr>
          <w:rFonts w:ascii="Arial" w:hAnsi="Arial" w:cs="Arial"/>
          <w:sz w:val="20"/>
        </w:rPr>
        <w:tab/>
      </w:r>
      <w:r w:rsidR="008D097A" w:rsidRPr="00D45CD0">
        <w:rPr>
          <w:rFonts w:ascii="Arial" w:hAnsi="Arial" w:cs="Arial"/>
          <w:sz w:val="20"/>
        </w:rPr>
        <w:t xml:space="preserve">SPD </w:t>
      </w:r>
      <w:r w:rsidR="00B40B9B" w:rsidRPr="00D45CD0">
        <w:rPr>
          <w:rFonts w:ascii="Arial" w:hAnsi="Arial" w:cs="Arial"/>
          <w:sz w:val="20"/>
        </w:rPr>
        <w:t xml:space="preserve">shall </w:t>
      </w:r>
      <w:r w:rsidR="00B40B9B">
        <w:rPr>
          <w:rFonts w:ascii="Arial" w:hAnsi="Arial" w:cs="Arial"/>
          <w:sz w:val="20"/>
        </w:rPr>
        <w:t>be UL labeled with</w:t>
      </w:r>
      <w:r w:rsidR="00B40B9B" w:rsidRPr="00D45CD0">
        <w:rPr>
          <w:rFonts w:ascii="Arial" w:hAnsi="Arial" w:cs="Arial"/>
          <w:sz w:val="20"/>
        </w:rPr>
        <w:t xml:space="preserve"> a Nominal Discharge Current Rating </w:t>
      </w:r>
      <w:r w:rsidR="00B40B9B">
        <w:rPr>
          <w:rFonts w:ascii="Arial" w:hAnsi="Arial" w:cs="Arial"/>
          <w:sz w:val="20"/>
        </w:rPr>
        <w:t>(</w:t>
      </w:r>
      <w:proofErr w:type="spellStart"/>
      <w:r w:rsidR="00B40B9B">
        <w:rPr>
          <w:rFonts w:ascii="Arial" w:hAnsi="Arial" w:cs="Arial"/>
          <w:sz w:val="20"/>
        </w:rPr>
        <w:t>I</w:t>
      </w:r>
      <w:r w:rsidR="00B40B9B">
        <w:rPr>
          <w:rFonts w:ascii="Arial" w:hAnsi="Arial" w:cs="Arial"/>
          <w:sz w:val="20"/>
          <w:vertAlign w:val="subscript"/>
        </w:rPr>
        <w:t>nominal</w:t>
      </w:r>
      <w:proofErr w:type="spellEnd"/>
      <w:r w:rsidR="00B40B9B">
        <w:rPr>
          <w:rFonts w:ascii="Arial" w:hAnsi="Arial" w:cs="Arial"/>
          <w:sz w:val="20"/>
          <w:vertAlign w:val="subscript"/>
        </w:rPr>
        <w:t xml:space="preserve"> </w:t>
      </w:r>
      <w:r w:rsidR="00B40B9B">
        <w:rPr>
          <w:rFonts w:ascii="Arial" w:hAnsi="Arial" w:cs="Arial"/>
          <w:sz w:val="20"/>
        </w:rPr>
        <w:t>or I</w:t>
      </w:r>
      <w:r w:rsidR="00B40B9B">
        <w:rPr>
          <w:rFonts w:ascii="Arial" w:hAnsi="Arial" w:cs="Arial"/>
          <w:sz w:val="20"/>
          <w:vertAlign w:val="subscript"/>
        </w:rPr>
        <w:t>n</w:t>
      </w:r>
      <w:r w:rsidR="00B40B9B">
        <w:rPr>
          <w:rFonts w:ascii="Arial" w:hAnsi="Arial" w:cs="Arial"/>
          <w:sz w:val="20"/>
        </w:rPr>
        <w:t xml:space="preserve">) </w:t>
      </w:r>
      <w:r w:rsidR="00B40B9B" w:rsidRPr="00D45CD0">
        <w:rPr>
          <w:rFonts w:ascii="Arial" w:hAnsi="Arial" w:cs="Arial"/>
          <w:sz w:val="20"/>
        </w:rPr>
        <w:t>of 20 kA per mode for all modes</w:t>
      </w:r>
      <w:r w:rsidR="00B40B9B">
        <w:rPr>
          <w:rFonts w:ascii="Arial" w:hAnsi="Arial" w:cs="Arial"/>
          <w:sz w:val="20"/>
        </w:rPr>
        <w:t>, which is verifiable at UL.com for compliance to UL 96A Lightning Protection Master Label and NFPA 780</w:t>
      </w:r>
      <w:r w:rsidR="005E1E8C" w:rsidRPr="00D45CD0">
        <w:rPr>
          <w:rFonts w:ascii="Arial" w:hAnsi="Arial" w:cs="Arial"/>
          <w:sz w:val="20"/>
        </w:rPr>
        <w:t>.</w:t>
      </w:r>
    </w:p>
    <w:p w14:paraId="31352B77" w14:textId="77777777" w:rsidR="00360949" w:rsidRDefault="009E1F1B" w:rsidP="00306FF2">
      <w:pPr>
        <w:pStyle w:val="PR2"/>
        <w:numPr>
          <w:ilvl w:val="0"/>
          <w:numId w:val="0"/>
        </w:numPr>
        <w:ind w:left="1901" w:hanging="547"/>
        <w:rPr>
          <w:rFonts w:ascii="Arial" w:hAnsi="Arial" w:cs="Arial"/>
          <w:sz w:val="20"/>
        </w:rPr>
      </w:pPr>
      <w:r>
        <w:rPr>
          <w:rFonts w:ascii="Arial" w:hAnsi="Arial" w:cs="Arial"/>
          <w:sz w:val="20"/>
        </w:rPr>
        <w:t>4.</w:t>
      </w:r>
      <w:r>
        <w:rPr>
          <w:rFonts w:ascii="Arial" w:hAnsi="Arial" w:cs="Arial"/>
          <w:sz w:val="20"/>
        </w:rPr>
        <w:tab/>
      </w:r>
      <w:r w:rsidR="008D097A" w:rsidRPr="00D45CD0">
        <w:rPr>
          <w:rFonts w:ascii="Arial" w:hAnsi="Arial" w:cs="Arial"/>
          <w:sz w:val="20"/>
        </w:rPr>
        <w:t xml:space="preserve">The Maximum Continuous Operating Voltage (MCOV) shall be as follows: </w:t>
      </w:r>
    </w:p>
    <w:p w14:paraId="5FD15410" w14:textId="77777777" w:rsidR="002509AD" w:rsidRDefault="002509AD" w:rsidP="00306FF2">
      <w:pPr>
        <w:pStyle w:val="PR2"/>
        <w:numPr>
          <w:ilvl w:val="0"/>
          <w:numId w:val="0"/>
        </w:numPr>
        <w:ind w:left="1901" w:hanging="547"/>
        <w:rPr>
          <w:rFonts w:ascii="Arial" w:hAnsi="Arial" w:cs="Arial"/>
          <w:sz w:val="20"/>
        </w:rPr>
      </w:pPr>
    </w:p>
    <w:p w14:paraId="7C92CFDD" w14:textId="77777777" w:rsidR="002509AD" w:rsidRDefault="002509AD" w:rsidP="00306FF2">
      <w:pPr>
        <w:pStyle w:val="PR2"/>
        <w:numPr>
          <w:ilvl w:val="0"/>
          <w:numId w:val="0"/>
        </w:numPr>
        <w:ind w:left="1901" w:hanging="547"/>
        <w:rPr>
          <w:rFonts w:ascii="Arial" w:hAnsi="Arial" w:cs="Arial"/>
          <w:sz w:val="20"/>
        </w:rPr>
      </w:pPr>
    </w:p>
    <w:p w14:paraId="273D3A43" w14:textId="77777777" w:rsidR="002509AD" w:rsidRDefault="002509AD" w:rsidP="00306FF2">
      <w:pPr>
        <w:pStyle w:val="PR2"/>
        <w:numPr>
          <w:ilvl w:val="0"/>
          <w:numId w:val="0"/>
        </w:numPr>
        <w:ind w:left="1901" w:hanging="547"/>
        <w:rPr>
          <w:rFonts w:ascii="Arial" w:hAnsi="Arial" w:cs="Arial"/>
          <w:sz w:val="20"/>
        </w:rPr>
      </w:pPr>
    </w:p>
    <w:p w14:paraId="72F0E23F" w14:textId="77777777" w:rsidR="002509AD" w:rsidRDefault="002509AD" w:rsidP="00306FF2">
      <w:pPr>
        <w:pStyle w:val="PR2"/>
        <w:numPr>
          <w:ilvl w:val="0"/>
          <w:numId w:val="0"/>
        </w:numPr>
        <w:ind w:left="1901" w:hanging="547"/>
        <w:rPr>
          <w:rFonts w:ascii="Arial" w:hAnsi="Arial" w:cs="Arial"/>
          <w:sz w:val="20"/>
        </w:rPr>
      </w:pPr>
    </w:p>
    <w:p w14:paraId="1E2476C9" w14:textId="77777777" w:rsidR="002509AD" w:rsidRDefault="002509AD" w:rsidP="00306FF2">
      <w:pPr>
        <w:pStyle w:val="PR2"/>
        <w:numPr>
          <w:ilvl w:val="0"/>
          <w:numId w:val="0"/>
        </w:numPr>
        <w:ind w:left="1901" w:hanging="547"/>
        <w:rPr>
          <w:rFonts w:ascii="Arial" w:hAnsi="Arial" w:cs="Arial"/>
          <w:sz w:val="20"/>
        </w:rPr>
      </w:pPr>
    </w:p>
    <w:p w14:paraId="77EDC612" w14:textId="77777777" w:rsidR="002509AD" w:rsidRDefault="002509AD" w:rsidP="00306FF2">
      <w:pPr>
        <w:pStyle w:val="PR2"/>
        <w:numPr>
          <w:ilvl w:val="0"/>
          <w:numId w:val="0"/>
        </w:numPr>
        <w:ind w:left="1901" w:hanging="547"/>
        <w:rPr>
          <w:rFonts w:ascii="Arial" w:hAnsi="Arial" w:cs="Arial"/>
          <w:sz w:val="20"/>
        </w:rPr>
      </w:pPr>
    </w:p>
    <w:p w14:paraId="77D4A48F" w14:textId="77777777" w:rsidR="002509AD" w:rsidRDefault="002509AD" w:rsidP="00306FF2">
      <w:pPr>
        <w:pStyle w:val="PR2"/>
        <w:numPr>
          <w:ilvl w:val="0"/>
          <w:numId w:val="0"/>
        </w:numPr>
        <w:ind w:left="1901" w:hanging="547"/>
        <w:rPr>
          <w:rFonts w:ascii="Arial" w:hAnsi="Arial" w:cs="Arial"/>
          <w:sz w:val="20"/>
        </w:rPr>
      </w:pPr>
    </w:p>
    <w:p w14:paraId="33BA0440" w14:textId="77777777" w:rsidR="002509AD" w:rsidRDefault="002509AD" w:rsidP="00306FF2">
      <w:pPr>
        <w:pStyle w:val="PR2"/>
        <w:numPr>
          <w:ilvl w:val="0"/>
          <w:numId w:val="0"/>
        </w:numPr>
        <w:ind w:left="1901" w:hanging="547"/>
        <w:rPr>
          <w:rFonts w:ascii="Arial" w:hAnsi="Arial" w:cs="Arial"/>
          <w:sz w:val="20"/>
        </w:rPr>
      </w:pPr>
    </w:p>
    <w:p w14:paraId="0241E04C" w14:textId="77777777" w:rsidR="002509AD" w:rsidRDefault="002509AD" w:rsidP="00306FF2">
      <w:pPr>
        <w:pStyle w:val="PR2"/>
        <w:numPr>
          <w:ilvl w:val="0"/>
          <w:numId w:val="0"/>
        </w:numPr>
        <w:ind w:left="1901" w:hanging="547"/>
        <w:rPr>
          <w:rFonts w:ascii="Arial" w:hAnsi="Arial" w:cs="Arial"/>
          <w:sz w:val="20"/>
        </w:rPr>
      </w:pPr>
    </w:p>
    <w:p w14:paraId="34467D4E" w14:textId="77777777" w:rsidR="002509AD" w:rsidRDefault="002509AD" w:rsidP="00306FF2">
      <w:pPr>
        <w:pStyle w:val="PR2"/>
        <w:numPr>
          <w:ilvl w:val="0"/>
          <w:numId w:val="0"/>
        </w:numPr>
        <w:ind w:left="1901" w:hanging="547"/>
        <w:rPr>
          <w:rFonts w:ascii="Arial" w:hAnsi="Arial" w:cs="Arial"/>
          <w:sz w:val="20"/>
        </w:rPr>
      </w:pPr>
    </w:p>
    <w:p w14:paraId="0F41EDF0" w14:textId="77777777" w:rsidR="007D61A2" w:rsidRPr="00D45CD0" w:rsidRDefault="007D61A2" w:rsidP="00306FF2">
      <w:pPr>
        <w:pStyle w:val="PR2"/>
        <w:numPr>
          <w:ilvl w:val="0"/>
          <w:numId w:val="0"/>
        </w:numPr>
        <w:ind w:left="1901" w:hanging="547"/>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3"/>
        <w:gridCol w:w="3116"/>
      </w:tblGrid>
      <w:tr w:rsidR="008D097A" w:rsidRPr="00D45CD0" w14:paraId="76B1FB98" w14:textId="77777777" w:rsidTr="007D61A2">
        <w:trPr>
          <w:trHeight w:val="125"/>
        </w:trPr>
        <w:tc>
          <w:tcPr>
            <w:tcW w:w="3121" w:type="dxa"/>
            <w:vAlign w:val="center"/>
          </w:tcPr>
          <w:p w14:paraId="6F51B713" w14:textId="77777777" w:rsidR="008D097A" w:rsidRPr="00D45CD0" w:rsidRDefault="008D097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Nominal System Voltage</w:t>
            </w:r>
          </w:p>
        </w:tc>
        <w:tc>
          <w:tcPr>
            <w:tcW w:w="3113" w:type="dxa"/>
            <w:vAlign w:val="center"/>
          </w:tcPr>
          <w:p w14:paraId="2CE93828" w14:textId="77777777" w:rsidR="008D097A" w:rsidRPr="00D45CD0" w:rsidRDefault="008D097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Mode</w:t>
            </w:r>
          </w:p>
        </w:tc>
        <w:tc>
          <w:tcPr>
            <w:tcW w:w="3116" w:type="dxa"/>
            <w:vAlign w:val="center"/>
          </w:tcPr>
          <w:p w14:paraId="0A1C31DF" w14:textId="77777777" w:rsidR="008D097A" w:rsidRPr="00D45CD0" w:rsidRDefault="008D097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MCOV</w:t>
            </w:r>
          </w:p>
        </w:tc>
      </w:tr>
      <w:tr w:rsidR="00B055BA" w:rsidRPr="00D45CD0" w14:paraId="4C46E09A" w14:textId="77777777" w:rsidTr="007D61A2">
        <w:tc>
          <w:tcPr>
            <w:tcW w:w="3121" w:type="dxa"/>
            <w:vAlign w:val="center"/>
          </w:tcPr>
          <w:p w14:paraId="250DF047" w14:textId="77777777" w:rsidR="00B055BA"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120/208 Wye</w:t>
            </w:r>
            <w:r w:rsidR="00942114">
              <w:rPr>
                <w:rFonts w:ascii="Arial" w:hAnsi="Arial" w:cs="Arial"/>
                <w:sz w:val="20"/>
              </w:rPr>
              <w:t xml:space="preserve"> and</w:t>
            </w:r>
          </w:p>
          <w:p w14:paraId="22C7A997" w14:textId="77777777" w:rsidR="00942114" w:rsidRPr="00D45CD0" w:rsidRDefault="00942114"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120/240 Split-Phase</w:t>
            </w:r>
          </w:p>
        </w:tc>
        <w:tc>
          <w:tcPr>
            <w:tcW w:w="3113" w:type="dxa"/>
            <w:vAlign w:val="center"/>
          </w:tcPr>
          <w:p w14:paraId="60C1B881"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02D024FA"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L-L</w:t>
            </w:r>
          </w:p>
          <w:p w14:paraId="062744D2"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2B87D009" w14:textId="77777777" w:rsidR="00B055BA" w:rsidRPr="002C262E"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cs="Arial"/>
                <w:sz w:val="16"/>
                <w:szCs w:val="14"/>
              </w:rPr>
              <w:t>N-G</w:t>
            </w:r>
          </w:p>
        </w:tc>
        <w:tc>
          <w:tcPr>
            <w:tcW w:w="3116" w:type="dxa"/>
            <w:vAlign w:val="center"/>
          </w:tcPr>
          <w:p w14:paraId="1444A608" w14:textId="77777777" w:rsidR="00B055BA" w:rsidRPr="00D45CD0"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150 V</w:t>
            </w:r>
          </w:p>
          <w:p w14:paraId="28A2310D" w14:textId="77777777" w:rsidR="00B055BA" w:rsidRPr="00D45CD0"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300 V</w:t>
            </w:r>
          </w:p>
          <w:p w14:paraId="71407B07" w14:textId="77777777" w:rsidR="00B055BA" w:rsidRPr="00D45CD0"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16"/>
              </w:rPr>
            </w:pPr>
            <w:r w:rsidRPr="00D45CD0">
              <w:rPr>
                <w:rFonts w:ascii="Arial" w:hAnsi="Arial"/>
                <w:sz w:val="16"/>
              </w:rPr>
              <w:t>150 V</w:t>
            </w:r>
          </w:p>
          <w:p w14:paraId="51BC9FAF" w14:textId="77777777" w:rsidR="00B055BA" w:rsidRPr="00D45CD0"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sz w:val="16"/>
              </w:rPr>
              <w:t>150 V</w:t>
            </w:r>
          </w:p>
        </w:tc>
      </w:tr>
      <w:tr w:rsidR="00B055BA" w:rsidRPr="00D45CD0" w14:paraId="4B6F234C" w14:textId="77777777" w:rsidTr="007D61A2">
        <w:tc>
          <w:tcPr>
            <w:tcW w:w="3121" w:type="dxa"/>
            <w:vAlign w:val="center"/>
          </w:tcPr>
          <w:p w14:paraId="56236097" w14:textId="77777777" w:rsidR="00B055BA" w:rsidRPr="00D45CD0" w:rsidRDefault="00B055BA"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277/480 Wye</w:t>
            </w:r>
          </w:p>
        </w:tc>
        <w:tc>
          <w:tcPr>
            <w:tcW w:w="3113" w:type="dxa"/>
            <w:vAlign w:val="center"/>
          </w:tcPr>
          <w:p w14:paraId="263D693C"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1CFAD740"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L-L</w:t>
            </w:r>
          </w:p>
          <w:p w14:paraId="5E206B6B"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1CC5D86A" w14:textId="77777777" w:rsidR="00B055BA" w:rsidRPr="002C262E"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sz w:val="14"/>
              </w:rPr>
            </w:pPr>
            <w:r w:rsidRPr="00D45CD0">
              <w:rPr>
                <w:rFonts w:ascii="Arial" w:hAnsi="Arial" w:cs="Arial"/>
                <w:sz w:val="16"/>
                <w:szCs w:val="14"/>
              </w:rPr>
              <w:t>N-G</w:t>
            </w:r>
          </w:p>
        </w:tc>
        <w:tc>
          <w:tcPr>
            <w:tcW w:w="3116" w:type="dxa"/>
            <w:vAlign w:val="center"/>
          </w:tcPr>
          <w:p w14:paraId="6D0C2D9A"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320 V</w:t>
            </w:r>
          </w:p>
          <w:p w14:paraId="073E57A6"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55</w:t>
            </w:r>
            <w:r w:rsidR="007D61A2">
              <w:rPr>
                <w:rFonts w:ascii="Arial" w:hAnsi="Arial" w:cs="Arial"/>
                <w:sz w:val="16"/>
                <w:szCs w:val="14"/>
              </w:rPr>
              <w:t>2</w:t>
            </w:r>
            <w:r w:rsidR="00E5775F">
              <w:rPr>
                <w:rFonts w:ascii="Arial" w:hAnsi="Arial" w:cs="Arial"/>
                <w:sz w:val="16"/>
                <w:szCs w:val="14"/>
              </w:rPr>
              <w:t>-640</w:t>
            </w:r>
            <w:r w:rsidRPr="00D45CD0">
              <w:rPr>
                <w:rFonts w:ascii="Arial" w:hAnsi="Arial" w:cs="Arial"/>
                <w:sz w:val="16"/>
                <w:szCs w:val="14"/>
              </w:rPr>
              <w:t xml:space="preserve"> V</w:t>
            </w:r>
          </w:p>
          <w:p w14:paraId="7DB52197"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320 V</w:t>
            </w:r>
          </w:p>
          <w:p w14:paraId="28D69717" w14:textId="77777777" w:rsidR="00B055BA" w:rsidRPr="00D45CD0" w:rsidRDefault="00B055BA"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t>320 V</w:t>
            </w:r>
          </w:p>
        </w:tc>
      </w:tr>
      <w:tr w:rsidR="00942114" w:rsidRPr="00D45CD0" w14:paraId="64A52742" w14:textId="77777777" w:rsidTr="007D61A2">
        <w:trPr>
          <w:trHeight w:val="629"/>
        </w:trPr>
        <w:tc>
          <w:tcPr>
            <w:tcW w:w="3121" w:type="dxa"/>
            <w:vAlign w:val="center"/>
          </w:tcPr>
          <w:p w14:paraId="01AA0191" w14:textId="77777777" w:rsidR="00942114" w:rsidRPr="00D45CD0" w:rsidRDefault="00942114"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480 Delta</w:t>
            </w:r>
          </w:p>
        </w:tc>
        <w:tc>
          <w:tcPr>
            <w:tcW w:w="3113" w:type="dxa"/>
            <w:vAlign w:val="center"/>
          </w:tcPr>
          <w:p w14:paraId="720ABAD0" w14:textId="77777777" w:rsidR="00942114"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20ADC509" w14:textId="77777777" w:rsidR="00942114" w:rsidRPr="00D45CD0"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L-G</w:t>
            </w:r>
          </w:p>
        </w:tc>
        <w:tc>
          <w:tcPr>
            <w:tcW w:w="3116" w:type="dxa"/>
            <w:vAlign w:val="center"/>
          </w:tcPr>
          <w:p w14:paraId="456CB8DF" w14:textId="77777777" w:rsidR="00942114"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55</w:t>
            </w:r>
            <w:r w:rsidR="00E5775F">
              <w:rPr>
                <w:rFonts w:ascii="Arial" w:hAnsi="Arial" w:cs="Arial"/>
                <w:sz w:val="16"/>
                <w:szCs w:val="14"/>
              </w:rPr>
              <w:t>2</w:t>
            </w:r>
            <w:r>
              <w:rPr>
                <w:rFonts w:ascii="Arial" w:hAnsi="Arial" w:cs="Arial"/>
                <w:sz w:val="16"/>
                <w:szCs w:val="14"/>
              </w:rPr>
              <w:t xml:space="preserve"> V</w:t>
            </w:r>
          </w:p>
          <w:p w14:paraId="76FD0B3D" w14:textId="77777777" w:rsidR="00942114" w:rsidRPr="00D45CD0"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55</w:t>
            </w:r>
            <w:r w:rsidR="00E5775F">
              <w:rPr>
                <w:rFonts w:ascii="Arial" w:hAnsi="Arial" w:cs="Arial"/>
                <w:sz w:val="16"/>
                <w:szCs w:val="14"/>
              </w:rPr>
              <w:t>2</w:t>
            </w:r>
            <w:r>
              <w:rPr>
                <w:rFonts w:ascii="Arial" w:hAnsi="Arial" w:cs="Arial"/>
                <w:sz w:val="16"/>
                <w:szCs w:val="14"/>
              </w:rPr>
              <w:t xml:space="preserve"> V</w:t>
            </w:r>
          </w:p>
        </w:tc>
      </w:tr>
    </w:tbl>
    <w:p w14:paraId="2EDFF1CF" w14:textId="77777777" w:rsidR="00360949" w:rsidRDefault="00360949" w:rsidP="00360949">
      <w:pPr>
        <w:pStyle w:val="PR2"/>
        <w:numPr>
          <w:ilvl w:val="0"/>
          <w:numId w:val="0"/>
        </w:numPr>
        <w:ind w:left="900"/>
        <w:rPr>
          <w:rFonts w:ascii="Arial" w:hAnsi="Arial" w:cs="Arial"/>
          <w:sz w:val="20"/>
        </w:rPr>
      </w:pPr>
    </w:p>
    <w:p w14:paraId="604C5C14" w14:textId="77777777" w:rsidR="00EB496A" w:rsidRPr="00D45CD0" w:rsidRDefault="00EB496A" w:rsidP="00360949">
      <w:pPr>
        <w:pStyle w:val="PR2"/>
        <w:numPr>
          <w:ilvl w:val="0"/>
          <w:numId w:val="0"/>
        </w:numPr>
        <w:ind w:left="900"/>
        <w:rPr>
          <w:rFonts w:ascii="Arial" w:hAnsi="Arial" w:cs="Arial"/>
          <w:sz w:val="20"/>
        </w:rPr>
      </w:pPr>
    </w:p>
    <w:p w14:paraId="6C7548D9" w14:textId="77777777" w:rsidR="008D097A" w:rsidRPr="00D45CD0" w:rsidRDefault="009E1F1B" w:rsidP="00E5775F">
      <w:pPr>
        <w:pStyle w:val="PR2"/>
        <w:numPr>
          <w:ilvl w:val="0"/>
          <w:numId w:val="0"/>
        </w:numPr>
        <w:ind w:left="1980" w:hanging="630"/>
        <w:rPr>
          <w:rFonts w:ascii="Arial" w:hAnsi="Arial" w:cs="Arial"/>
          <w:sz w:val="20"/>
        </w:rPr>
      </w:pPr>
      <w:r>
        <w:rPr>
          <w:rFonts w:ascii="Arial" w:hAnsi="Arial" w:cs="Arial"/>
          <w:sz w:val="20"/>
        </w:rPr>
        <w:lastRenderedPageBreak/>
        <w:t>5.</w:t>
      </w:r>
      <w:r>
        <w:rPr>
          <w:rFonts w:ascii="Arial" w:hAnsi="Arial" w:cs="Arial"/>
          <w:sz w:val="20"/>
        </w:rPr>
        <w:tab/>
      </w:r>
      <w:r w:rsidR="008D097A" w:rsidRPr="00D45CD0">
        <w:rPr>
          <w:rFonts w:ascii="Arial" w:hAnsi="Arial" w:cs="Arial"/>
          <w:sz w:val="20"/>
        </w:rPr>
        <w:t xml:space="preserve">The SPD </w:t>
      </w:r>
      <w:r w:rsidR="00B40B9B" w:rsidRPr="00D45CD0">
        <w:rPr>
          <w:rFonts w:ascii="Arial" w:hAnsi="Arial" w:cs="Arial"/>
          <w:sz w:val="20"/>
        </w:rPr>
        <w:t xml:space="preserve">shall have </w:t>
      </w:r>
      <w:r w:rsidR="00B40B9B">
        <w:rPr>
          <w:rFonts w:ascii="Arial" w:hAnsi="Arial" w:cs="Arial"/>
          <w:sz w:val="20"/>
        </w:rPr>
        <w:t xml:space="preserve">UL 1449 </w:t>
      </w:r>
      <w:r w:rsidR="00AC6862">
        <w:rPr>
          <w:rFonts w:ascii="Arial" w:hAnsi="Arial" w:cs="Arial"/>
          <w:sz w:val="20"/>
        </w:rPr>
        <w:t>latest edition,</w:t>
      </w:r>
      <w:r w:rsidR="00B40B9B">
        <w:rPr>
          <w:rFonts w:ascii="Arial" w:hAnsi="Arial" w:cs="Arial"/>
          <w:sz w:val="20"/>
        </w:rPr>
        <w:t xml:space="preserve"> </w:t>
      </w:r>
      <w:r w:rsidR="008D097A" w:rsidRPr="00D45CD0">
        <w:rPr>
          <w:rFonts w:ascii="Arial" w:hAnsi="Arial" w:cs="Arial"/>
          <w:sz w:val="20"/>
        </w:rPr>
        <w:t xml:space="preserve">Voltage Protection Ratings (VPRs) as follows: </w:t>
      </w:r>
    </w:p>
    <w:p w14:paraId="6A78A803" w14:textId="77777777" w:rsidR="00642771" w:rsidRPr="00D45CD0" w:rsidRDefault="00642771" w:rsidP="00642771">
      <w:pPr>
        <w:pStyle w:val="PR2"/>
        <w:numPr>
          <w:ilvl w:val="0"/>
          <w:numId w:val="0"/>
        </w:numPr>
        <w:ind w:left="864"/>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15"/>
        <w:gridCol w:w="3112"/>
      </w:tblGrid>
      <w:tr w:rsidR="008D097A" w:rsidRPr="00D45CD0" w14:paraId="5BFFD465" w14:textId="77777777">
        <w:tc>
          <w:tcPr>
            <w:tcW w:w="3192" w:type="dxa"/>
            <w:vAlign w:val="center"/>
          </w:tcPr>
          <w:p w14:paraId="31D26C9B" w14:textId="77777777" w:rsidR="008D097A" w:rsidRPr="00D45CD0" w:rsidRDefault="008D097A"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Nominal System Voltage</w:t>
            </w:r>
          </w:p>
        </w:tc>
        <w:tc>
          <w:tcPr>
            <w:tcW w:w="3192" w:type="dxa"/>
            <w:vAlign w:val="center"/>
          </w:tcPr>
          <w:p w14:paraId="709D5743" w14:textId="77777777" w:rsidR="008D097A" w:rsidRPr="00D45CD0" w:rsidRDefault="008D097A"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Mode</w:t>
            </w:r>
          </w:p>
        </w:tc>
        <w:tc>
          <w:tcPr>
            <w:tcW w:w="3192" w:type="dxa"/>
            <w:vAlign w:val="center"/>
          </w:tcPr>
          <w:p w14:paraId="5F29A730" w14:textId="77777777" w:rsidR="008D097A" w:rsidRPr="00D45CD0" w:rsidRDefault="008D097A"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VPR</w:t>
            </w:r>
          </w:p>
        </w:tc>
      </w:tr>
      <w:tr w:rsidR="00241F76" w:rsidRPr="00D45CD0" w14:paraId="023D8B65" w14:textId="77777777">
        <w:tc>
          <w:tcPr>
            <w:tcW w:w="3192" w:type="dxa"/>
            <w:vAlign w:val="center"/>
          </w:tcPr>
          <w:p w14:paraId="00841F7B" w14:textId="77777777" w:rsidR="00241F76" w:rsidRDefault="00241F76"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120/208 Wye</w:t>
            </w:r>
            <w:r w:rsidR="00942114">
              <w:rPr>
                <w:rFonts w:ascii="Arial" w:hAnsi="Arial" w:cs="Arial"/>
                <w:sz w:val="20"/>
              </w:rPr>
              <w:t xml:space="preserve"> and</w:t>
            </w:r>
          </w:p>
          <w:p w14:paraId="67B85DAA" w14:textId="77777777" w:rsidR="00942114"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120/240 Split-Phase</w:t>
            </w:r>
          </w:p>
        </w:tc>
        <w:tc>
          <w:tcPr>
            <w:tcW w:w="3192" w:type="dxa"/>
            <w:vAlign w:val="center"/>
          </w:tcPr>
          <w:p w14:paraId="26EE3481" w14:textId="77777777" w:rsidR="00241F76"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1B60ED77" w14:textId="77777777" w:rsidR="007D61A2" w:rsidRPr="00D45CD0" w:rsidRDefault="007D61A2"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7082B556"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61738C8A" w14:textId="77777777" w:rsidR="00241F76" w:rsidRPr="00D45CD0" w:rsidRDefault="00241F76" w:rsidP="0024506E">
            <w:p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sz w:val="20"/>
              </w:rPr>
            </w:pPr>
            <w:r w:rsidRPr="00D45CD0">
              <w:rPr>
                <w:rFonts w:ascii="Arial" w:hAnsi="Arial" w:cs="Arial"/>
                <w:sz w:val="16"/>
                <w:szCs w:val="14"/>
              </w:rPr>
              <w:t>N-G</w:t>
            </w:r>
          </w:p>
        </w:tc>
        <w:tc>
          <w:tcPr>
            <w:tcW w:w="3192" w:type="dxa"/>
            <w:vAlign w:val="center"/>
          </w:tcPr>
          <w:p w14:paraId="28E38458" w14:textId="77777777" w:rsidR="00241F76"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360949" w:rsidRPr="00D45CD0">
              <w:rPr>
                <w:rFonts w:ascii="Arial" w:hAnsi="Arial" w:cs="Arial"/>
                <w:sz w:val="16"/>
                <w:szCs w:val="16"/>
              </w:rPr>
              <w:t>00 V</w:t>
            </w:r>
          </w:p>
          <w:p w14:paraId="3B58E143" w14:textId="77777777" w:rsidR="007D61A2" w:rsidRPr="00D45CD0" w:rsidRDefault="007D61A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1000 V</w:t>
            </w:r>
          </w:p>
          <w:p w14:paraId="5BC69125" w14:textId="77777777" w:rsidR="00360949"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6</w:t>
            </w:r>
            <w:r w:rsidR="00360949" w:rsidRPr="00D45CD0">
              <w:rPr>
                <w:rFonts w:ascii="Arial" w:hAnsi="Arial" w:cs="Arial"/>
                <w:sz w:val="16"/>
                <w:szCs w:val="16"/>
              </w:rPr>
              <w:t>00 V</w:t>
            </w:r>
          </w:p>
          <w:p w14:paraId="6BBB0F0E" w14:textId="77777777" w:rsidR="00360949"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7</w:t>
            </w:r>
            <w:r w:rsidR="00360949" w:rsidRPr="00D45CD0">
              <w:rPr>
                <w:rFonts w:ascii="Arial" w:hAnsi="Arial" w:cs="Arial"/>
                <w:sz w:val="16"/>
                <w:szCs w:val="16"/>
              </w:rPr>
              <w:t>00 V</w:t>
            </w:r>
          </w:p>
        </w:tc>
      </w:tr>
      <w:tr w:rsidR="00241F76" w:rsidRPr="00D45CD0" w14:paraId="373EF2EE" w14:textId="77777777">
        <w:tc>
          <w:tcPr>
            <w:tcW w:w="3192" w:type="dxa"/>
            <w:vAlign w:val="center"/>
          </w:tcPr>
          <w:p w14:paraId="0E19462F" w14:textId="77777777" w:rsidR="00241F76" w:rsidRPr="00D45CD0" w:rsidRDefault="00241F76"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sidRPr="00D45CD0">
              <w:rPr>
                <w:rFonts w:ascii="Arial" w:hAnsi="Arial" w:cs="Arial"/>
                <w:sz w:val="20"/>
              </w:rPr>
              <w:t>277/480 Wye</w:t>
            </w:r>
          </w:p>
        </w:tc>
        <w:tc>
          <w:tcPr>
            <w:tcW w:w="3192" w:type="dxa"/>
            <w:vAlign w:val="center"/>
          </w:tcPr>
          <w:p w14:paraId="7AA63E28" w14:textId="77777777" w:rsidR="00241F76"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L-N</w:t>
            </w:r>
          </w:p>
          <w:p w14:paraId="56AB8781" w14:textId="77777777" w:rsidR="007D61A2" w:rsidRPr="00D45CD0" w:rsidRDefault="007D61A2"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0D7A4D30"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sidRPr="00D45CD0">
              <w:rPr>
                <w:rFonts w:ascii="Arial" w:hAnsi="Arial" w:cs="Arial"/>
                <w:sz w:val="16"/>
                <w:szCs w:val="14"/>
              </w:rPr>
              <w:t>L-G</w:t>
            </w:r>
          </w:p>
          <w:p w14:paraId="27EFDE71" w14:textId="77777777" w:rsidR="00241F76" w:rsidRPr="00D45CD0" w:rsidRDefault="00241F76"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4"/>
                <w:szCs w:val="14"/>
              </w:rPr>
            </w:pPr>
            <w:r w:rsidRPr="00D45CD0">
              <w:rPr>
                <w:rFonts w:ascii="Arial" w:hAnsi="Arial" w:cs="Arial"/>
                <w:sz w:val="16"/>
                <w:szCs w:val="14"/>
              </w:rPr>
              <w:t>N-G</w:t>
            </w:r>
          </w:p>
        </w:tc>
        <w:tc>
          <w:tcPr>
            <w:tcW w:w="3192" w:type="dxa"/>
            <w:vAlign w:val="center"/>
          </w:tcPr>
          <w:p w14:paraId="38354AC6" w14:textId="77777777" w:rsidR="00241F76" w:rsidRDefault="003609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w:t>
            </w:r>
            <w:r w:rsidR="00942114">
              <w:rPr>
                <w:rFonts w:ascii="Arial" w:hAnsi="Arial" w:cs="Arial"/>
                <w:sz w:val="16"/>
                <w:szCs w:val="16"/>
              </w:rPr>
              <w:t>2</w:t>
            </w:r>
            <w:r w:rsidRPr="00D45CD0">
              <w:rPr>
                <w:rFonts w:ascii="Arial" w:hAnsi="Arial" w:cs="Arial"/>
                <w:sz w:val="16"/>
                <w:szCs w:val="16"/>
              </w:rPr>
              <w:t>00 V</w:t>
            </w:r>
          </w:p>
          <w:p w14:paraId="6F8270D5" w14:textId="77777777" w:rsidR="007D61A2" w:rsidRPr="00D45CD0" w:rsidRDefault="007D61A2"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p w14:paraId="7A2F9296" w14:textId="77777777" w:rsidR="00360949" w:rsidRPr="00D45CD0" w:rsidRDefault="003609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w:t>
            </w:r>
            <w:r w:rsidR="00942114">
              <w:rPr>
                <w:rFonts w:ascii="Arial" w:hAnsi="Arial" w:cs="Arial"/>
                <w:sz w:val="16"/>
                <w:szCs w:val="16"/>
              </w:rPr>
              <w:t>2</w:t>
            </w:r>
            <w:r w:rsidRPr="00D45CD0">
              <w:rPr>
                <w:rFonts w:ascii="Arial" w:hAnsi="Arial" w:cs="Arial"/>
                <w:sz w:val="16"/>
                <w:szCs w:val="16"/>
              </w:rPr>
              <w:t>00 V</w:t>
            </w:r>
          </w:p>
          <w:p w14:paraId="0E178466" w14:textId="77777777" w:rsidR="00360949" w:rsidRPr="00D45CD0" w:rsidRDefault="00360949"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sidRPr="00D45CD0">
              <w:rPr>
                <w:rFonts w:ascii="Arial" w:hAnsi="Arial" w:cs="Arial"/>
                <w:sz w:val="16"/>
                <w:szCs w:val="16"/>
              </w:rPr>
              <w:t>1</w:t>
            </w:r>
            <w:r w:rsidR="00AD359D" w:rsidRPr="00D45CD0">
              <w:rPr>
                <w:rFonts w:ascii="Arial" w:hAnsi="Arial" w:cs="Arial"/>
                <w:sz w:val="16"/>
                <w:szCs w:val="16"/>
              </w:rPr>
              <w:t>2</w:t>
            </w:r>
            <w:r w:rsidRPr="00D45CD0">
              <w:rPr>
                <w:rFonts w:ascii="Arial" w:hAnsi="Arial" w:cs="Arial"/>
                <w:sz w:val="16"/>
                <w:szCs w:val="16"/>
              </w:rPr>
              <w:t>00 V</w:t>
            </w:r>
          </w:p>
        </w:tc>
      </w:tr>
      <w:tr w:rsidR="00942114" w:rsidRPr="00D45CD0" w14:paraId="6DA70A9E" w14:textId="77777777" w:rsidTr="007D61A2">
        <w:trPr>
          <w:trHeight w:val="611"/>
        </w:trPr>
        <w:tc>
          <w:tcPr>
            <w:tcW w:w="3192" w:type="dxa"/>
            <w:vAlign w:val="center"/>
          </w:tcPr>
          <w:p w14:paraId="04FA5EF2" w14:textId="77777777" w:rsidR="00942114"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20"/>
              </w:rPr>
            </w:pPr>
            <w:r>
              <w:rPr>
                <w:rFonts w:ascii="Arial" w:hAnsi="Arial" w:cs="Arial"/>
                <w:sz w:val="20"/>
              </w:rPr>
              <w:t>480 Delta</w:t>
            </w:r>
          </w:p>
        </w:tc>
        <w:tc>
          <w:tcPr>
            <w:tcW w:w="3192" w:type="dxa"/>
            <w:vAlign w:val="center"/>
          </w:tcPr>
          <w:p w14:paraId="14190C29" w14:textId="77777777" w:rsidR="00942114"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L-L</w:t>
            </w:r>
          </w:p>
          <w:p w14:paraId="1FF434BF" w14:textId="77777777" w:rsidR="00942114" w:rsidRPr="00D45CD0" w:rsidRDefault="00942114" w:rsidP="0024506E">
            <w:pPr>
              <w:tabs>
                <w:tab w:val="left" w:pos="720"/>
                <w:tab w:val="left" w:pos="1440"/>
                <w:tab w:val="left" w:pos="2160"/>
                <w:tab w:val="left" w:pos="2897"/>
                <w:tab w:val="left" w:pos="3600"/>
                <w:tab w:val="left" w:pos="4320"/>
                <w:tab w:val="left" w:pos="5040"/>
                <w:tab w:val="left" w:pos="5760"/>
                <w:tab w:val="right" w:leader="dot" w:pos="9360"/>
              </w:tabs>
              <w:jc w:val="center"/>
              <w:rPr>
                <w:rFonts w:ascii="Arial" w:hAnsi="Arial" w:cs="Arial"/>
                <w:sz w:val="16"/>
                <w:szCs w:val="14"/>
              </w:rPr>
            </w:pPr>
            <w:r>
              <w:rPr>
                <w:rFonts w:ascii="Arial" w:hAnsi="Arial" w:cs="Arial"/>
                <w:sz w:val="16"/>
                <w:szCs w:val="14"/>
              </w:rPr>
              <w:t>L-G</w:t>
            </w:r>
          </w:p>
        </w:tc>
        <w:tc>
          <w:tcPr>
            <w:tcW w:w="3192" w:type="dxa"/>
            <w:vAlign w:val="center"/>
          </w:tcPr>
          <w:p w14:paraId="76985189" w14:textId="77777777" w:rsidR="00942114"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p w14:paraId="4C7CDFEB" w14:textId="77777777" w:rsidR="00942114" w:rsidRPr="00D45CD0" w:rsidRDefault="00942114" w:rsidP="0024506E">
            <w:pPr>
              <w:pStyle w:val="PR2"/>
              <w:numPr>
                <w:ilvl w:val="0"/>
                <w:numId w:val="0"/>
              </w:numPr>
              <w:tabs>
                <w:tab w:val="left" w:pos="720"/>
                <w:tab w:val="left" w:pos="1440"/>
                <w:tab w:val="left" w:pos="2160"/>
                <w:tab w:val="left" w:pos="2880"/>
                <w:tab w:val="left" w:pos="3600"/>
                <w:tab w:val="left" w:pos="4320"/>
                <w:tab w:val="left" w:pos="5040"/>
                <w:tab w:val="left" w:pos="5760"/>
                <w:tab w:val="right" w:leader="dot" w:pos="9360"/>
              </w:tabs>
              <w:jc w:val="center"/>
              <w:rPr>
                <w:rFonts w:ascii="Arial" w:hAnsi="Arial" w:cs="Arial"/>
                <w:sz w:val="16"/>
                <w:szCs w:val="16"/>
              </w:rPr>
            </w:pPr>
            <w:r>
              <w:rPr>
                <w:rFonts w:ascii="Arial" w:hAnsi="Arial" w:cs="Arial"/>
                <w:sz w:val="16"/>
                <w:szCs w:val="16"/>
              </w:rPr>
              <w:t>1800 V</w:t>
            </w:r>
          </w:p>
        </w:tc>
      </w:tr>
    </w:tbl>
    <w:p w14:paraId="3C4F3DD8" w14:textId="77777777" w:rsidR="008D097A" w:rsidRDefault="008D097A" w:rsidP="008D097A">
      <w:pPr>
        <w:pStyle w:val="PR2"/>
        <w:numPr>
          <w:ilvl w:val="0"/>
          <w:numId w:val="0"/>
        </w:numPr>
        <w:ind w:left="864"/>
        <w:rPr>
          <w:rFonts w:ascii="Arial" w:hAnsi="Arial" w:cs="Arial"/>
          <w:sz w:val="20"/>
        </w:rPr>
      </w:pPr>
    </w:p>
    <w:p w14:paraId="4704576B" w14:textId="77777777" w:rsidR="009E1F1B" w:rsidRDefault="009E1F1B" w:rsidP="000069E1">
      <w:pPr>
        <w:pStyle w:val="PR2"/>
        <w:numPr>
          <w:ilvl w:val="0"/>
          <w:numId w:val="0"/>
        </w:numPr>
        <w:tabs>
          <w:tab w:val="left" w:pos="2160"/>
          <w:tab w:val="left" w:pos="2250"/>
        </w:tabs>
        <w:ind w:left="2250" w:hanging="810"/>
        <w:rPr>
          <w:rFonts w:ascii="Arial" w:hAnsi="Arial" w:cs="Arial"/>
          <w:sz w:val="20"/>
        </w:rPr>
      </w:pPr>
      <w:r>
        <w:rPr>
          <w:rFonts w:ascii="Arial" w:hAnsi="Arial" w:cs="Arial"/>
          <w:sz w:val="20"/>
        </w:rPr>
        <w:t>6.</w:t>
      </w:r>
      <w:r>
        <w:rPr>
          <w:rFonts w:ascii="Arial" w:hAnsi="Arial" w:cs="Arial"/>
          <w:sz w:val="20"/>
        </w:rPr>
        <w:tab/>
      </w:r>
      <w:r w:rsidR="00B40B9B">
        <w:rPr>
          <w:rFonts w:ascii="Arial" w:hAnsi="Arial" w:cs="Arial"/>
          <w:sz w:val="20"/>
        </w:rPr>
        <w:t>Visual</w:t>
      </w:r>
      <w:r w:rsidR="00B40B9B" w:rsidRPr="00B40B9B">
        <w:rPr>
          <w:rFonts w:ascii="Arial" w:hAnsi="Arial" w:cs="Arial"/>
          <w:sz w:val="20"/>
        </w:rPr>
        <w:t xml:space="preserve"> </w:t>
      </w:r>
      <w:r w:rsidR="00B40B9B" w:rsidRPr="00D45CD0">
        <w:rPr>
          <w:rFonts w:ascii="Arial" w:hAnsi="Arial" w:cs="Arial"/>
          <w:sz w:val="20"/>
        </w:rPr>
        <w:t>LED indicator lights for power and protection status</w:t>
      </w:r>
      <w:r w:rsidR="00B40B9B">
        <w:rPr>
          <w:rFonts w:ascii="Arial" w:hAnsi="Arial" w:cs="Arial"/>
          <w:sz w:val="20"/>
        </w:rPr>
        <w:t xml:space="preserve"> including a minimum</w:t>
      </w:r>
    </w:p>
    <w:p w14:paraId="0C9A7672" w14:textId="77777777" w:rsidR="008D097A" w:rsidRDefault="00B40B9B" w:rsidP="000069E1">
      <w:pPr>
        <w:pStyle w:val="PR2"/>
        <w:numPr>
          <w:ilvl w:val="0"/>
          <w:numId w:val="0"/>
        </w:numPr>
        <w:tabs>
          <w:tab w:val="left" w:pos="2160"/>
          <w:tab w:val="left" w:pos="2250"/>
        </w:tabs>
        <w:ind w:left="2250" w:hanging="90"/>
        <w:rPr>
          <w:rFonts w:ascii="Arial" w:hAnsi="Arial" w:cs="Arial"/>
          <w:sz w:val="20"/>
        </w:rPr>
      </w:pPr>
      <w:r>
        <w:rPr>
          <w:rFonts w:ascii="Arial" w:hAnsi="Arial" w:cs="Arial"/>
          <w:sz w:val="20"/>
        </w:rPr>
        <w:t>of one green LED indicator per phase, and one red service LED</w:t>
      </w:r>
      <w:r w:rsidR="008D097A" w:rsidRPr="00D45CD0">
        <w:rPr>
          <w:rFonts w:ascii="Arial" w:hAnsi="Arial" w:cs="Arial"/>
          <w:sz w:val="20"/>
        </w:rPr>
        <w:t>.</w:t>
      </w:r>
    </w:p>
    <w:p w14:paraId="1CBEAD56" w14:textId="77777777" w:rsidR="00527FA3" w:rsidRPr="00D45CD0" w:rsidRDefault="009E1F1B" w:rsidP="000069E1">
      <w:pPr>
        <w:pStyle w:val="PR2"/>
        <w:numPr>
          <w:ilvl w:val="0"/>
          <w:numId w:val="0"/>
        </w:numPr>
        <w:ind w:left="2160" w:hanging="720"/>
        <w:rPr>
          <w:rFonts w:ascii="Arial" w:hAnsi="Arial" w:cs="Arial"/>
          <w:sz w:val="20"/>
        </w:rPr>
      </w:pPr>
      <w:r>
        <w:rPr>
          <w:rFonts w:ascii="Arial" w:hAnsi="Arial" w:cs="Arial"/>
          <w:sz w:val="20"/>
        </w:rPr>
        <w:t>7.</w:t>
      </w:r>
      <w:r>
        <w:rPr>
          <w:rFonts w:ascii="Arial" w:hAnsi="Arial" w:cs="Arial"/>
          <w:sz w:val="20"/>
        </w:rPr>
        <w:tab/>
      </w:r>
      <w:r w:rsidR="007C511F" w:rsidRPr="00D45CD0">
        <w:rPr>
          <w:rFonts w:ascii="Arial" w:hAnsi="Arial" w:cs="Arial"/>
          <w:sz w:val="20"/>
        </w:rPr>
        <w:t>Incorporate “True sine</w:t>
      </w:r>
      <w:r w:rsidR="007D61A2">
        <w:rPr>
          <w:rFonts w:ascii="Arial" w:hAnsi="Arial" w:cs="Arial"/>
          <w:sz w:val="20"/>
        </w:rPr>
        <w:t xml:space="preserve"> </w:t>
      </w:r>
      <w:r w:rsidR="007C511F" w:rsidRPr="00D45CD0">
        <w:rPr>
          <w:rFonts w:ascii="Arial" w:hAnsi="Arial" w:cs="Arial"/>
          <w:sz w:val="20"/>
        </w:rPr>
        <w:t xml:space="preserve">wave tracking </w:t>
      </w:r>
      <w:r w:rsidR="007D61A2">
        <w:rPr>
          <w:rFonts w:ascii="Arial" w:hAnsi="Arial" w:cs="Arial"/>
          <w:sz w:val="20"/>
        </w:rPr>
        <w:t xml:space="preserve">or frequency responsive circuitry (FRC)” </w:t>
      </w:r>
      <w:r w:rsidR="007C511F" w:rsidRPr="00D45CD0">
        <w:rPr>
          <w:rFonts w:ascii="Arial" w:hAnsi="Arial" w:cs="Arial"/>
          <w:sz w:val="20"/>
        </w:rPr>
        <w:t xml:space="preserve">based on the results of the Category A </w:t>
      </w:r>
      <w:r w:rsidR="005C639E" w:rsidRPr="00D45CD0">
        <w:rPr>
          <w:rFonts w:ascii="Arial" w:hAnsi="Arial" w:cs="Arial"/>
          <w:sz w:val="20"/>
        </w:rPr>
        <w:t>(2</w:t>
      </w:r>
      <w:r w:rsidR="0091259E">
        <w:rPr>
          <w:rFonts w:ascii="Arial" w:hAnsi="Arial" w:cs="Arial"/>
          <w:sz w:val="20"/>
        </w:rPr>
        <w:t xml:space="preserve"> </w:t>
      </w:r>
      <w:r w:rsidR="005C639E" w:rsidRPr="00D45CD0">
        <w:rPr>
          <w:rFonts w:ascii="Arial" w:hAnsi="Arial" w:cs="Arial"/>
          <w:sz w:val="20"/>
        </w:rPr>
        <w:t xml:space="preserve">kV) </w:t>
      </w:r>
      <w:r w:rsidR="007C511F" w:rsidRPr="00D45CD0">
        <w:rPr>
          <w:rFonts w:ascii="Arial" w:hAnsi="Arial" w:cs="Arial"/>
          <w:sz w:val="20"/>
        </w:rPr>
        <w:t>Ring Wave Measured Limiting Voltages. Products utilizing basic EMI/RFI filter performance or tracking circuits in the L-N mode only are not allowed (see section 1.6</w:t>
      </w:r>
      <w:r w:rsidR="00E74E3E">
        <w:rPr>
          <w:rFonts w:ascii="Arial" w:hAnsi="Arial" w:cs="Arial"/>
          <w:sz w:val="20"/>
        </w:rPr>
        <w:t xml:space="preserve"> C and D</w:t>
      </w:r>
      <w:r w:rsidR="007C511F" w:rsidRPr="00D45CD0">
        <w:rPr>
          <w:rFonts w:ascii="Arial" w:hAnsi="Arial" w:cs="Arial"/>
          <w:sz w:val="20"/>
        </w:rPr>
        <w:t xml:space="preserve"> of this specification for </w:t>
      </w:r>
      <w:r w:rsidR="00C43938" w:rsidRPr="00D45CD0">
        <w:rPr>
          <w:rFonts w:ascii="Arial" w:hAnsi="Arial" w:cs="Arial"/>
          <w:sz w:val="20"/>
        </w:rPr>
        <w:t xml:space="preserve">specific </w:t>
      </w:r>
      <w:r w:rsidR="007C511F" w:rsidRPr="00D45CD0">
        <w:rPr>
          <w:rFonts w:ascii="Arial" w:hAnsi="Arial" w:cs="Arial"/>
          <w:sz w:val="20"/>
        </w:rPr>
        <w:t xml:space="preserve">requirements). </w:t>
      </w:r>
    </w:p>
    <w:p w14:paraId="5A0C7F60" w14:textId="77777777" w:rsidR="008D097A" w:rsidRPr="00D45CD0" w:rsidRDefault="009E1F1B" w:rsidP="000069E1">
      <w:pPr>
        <w:pStyle w:val="PR2"/>
        <w:numPr>
          <w:ilvl w:val="0"/>
          <w:numId w:val="0"/>
        </w:numPr>
        <w:tabs>
          <w:tab w:val="left" w:pos="2160"/>
        </w:tabs>
        <w:ind w:left="2160" w:hanging="720"/>
        <w:rPr>
          <w:rFonts w:ascii="Arial" w:hAnsi="Arial" w:cs="Arial"/>
          <w:sz w:val="20"/>
        </w:rPr>
      </w:pPr>
      <w:r>
        <w:rPr>
          <w:rFonts w:ascii="Arial" w:hAnsi="Arial" w:cs="Arial"/>
          <w:sz w:val="20"/>
        </w:rPr>
        <w:t>8.</w:t>
      </w:r>
      <w:r>
        <w:rPr>
          <w:rFonts w:ascii="Arial" w:hAnsi="Arial" w:cs="Arial"/>
          <w:sz w:val="20"/>
        </w:rPr>
        <w:tab/>
      </w:r>
      <w:r w:rsidR="008D097A" w:rsidRPr="00D45CD0">
        <w:rPr>
          <w:rFonts w:ascii="Arial" w:hAnsi="Arial" w:cs="Arial"/>
          <w:sz w:val="20"/>
        </w:rPr>
        <w:t>Permanently-mounted, parallel connected.</w:t>
      </w:r>
    </w:p>
    <w:p w14:paraId="2C7F7C7D" w14:textId="77777777" w:rsidR="008D097A" w:rsidRPr="00D45CD0" w:rsidRDefault="009E1F1B" w:rsidP="000069E1">
      <w:pPr>
        <w:pStyle w:val="PR2"/>
        <w:numPr>
          <w:ilvl w:val="0"/>
          <w:numId w:val="0"/>
        </w:numPr>
        <w:ind w:left="2160" w:hanging="720"/>
        <w:rPr>
          <w:rFonts w:ascii="Arial" w:hAnsi="Arial" w:cs="Arial"/>
          <w:sz w:val="20"/>
        </w:rPr>
      </w:pPr>
      <w:r>
        <w:rPr>
          <w:rFonts w:ascii="Arial" w:hAnsi="Arial" w:cs="Arial"/>
          <w:sz w:val="20"/>
        </w:rPr>
        <w:t>9.</w:t>
      </w:r>
      <w:r>
        <w:rPr>
          <w:rFonts w:ascii="Arial" w:hAnsi="Arial" w:cs="Arial"/>
          <w:sz w:val="20"/>
        </w:rPr>
        <w:tab/>
      </w:r>
      <w:r w:rsidR="008D097A" w:rsidRPr="00D45CD0">
        <w:rPr>
          <w:rFonts w:ascii="Arial" w:hAnsi="Arial" w:cs="Arial"/>
          <w:sz w:val="20"/>
        </w:rPr>
        <w:t>Solid-state clamping components to limit the surge voltage and divert the surge current. SPD components that “crowbar” (e.g. spark gaps, gas tubes, SCR’s, etc.) are not allowed.</w:t>
      </w:r>
    </w:p>
    <w:p w14:paraId="31D78F7E" w14:textId="77777777" w:rsidR="008D097A" w:rsidRPr="00D45CD0" w:rsidRDefault="009E1F1B" w:rsidP="000069E1">
      <w:pPr>
        <w:pStyle w:val="PR2"/>
        <w:numPr>
          <w:ilvl w:val="0"/>
          <w:numId w:val="0"/>
        </w:numPr>
        <w:ind w:left="2160" w:hanging="720"/>
        <w:rPr>
          <w:rFonts w:ascii="Arial" w:hAnsi="Arial" w:cs="Arial"/>
          <w:sz w:val="20"/>
        </w:rPr>
      </w:pPr>
      <w:r>
        <w:rPr>
          <w:rFonts w:ascii="Arial" w:hAnsi="Arial" w:cs="Arial"/>
          <w:sz w:val="20"/>
        </w:rPr>
        <w:t>10.</w:t>
      </w:r>
      <w:r>
        <w:rPr>
          <w:rFonts w:ascii="Arial" w:hAnsi="Arial" w:cs="Arial"/>
          <w:sz w:val="20"/>
        </w:rPr>
        <w:tab/>
      </w:r>
      <w:r w:rsidR="008D097A" w:rsidRPr="00D45CD0">
        <w:rPr>
          <w:rFonts w:ascii="Arial" w:hAnsi="Arial" w:cs="Arial"/>
          <w:sz w:val="20"/>
        </w:rPr>
        <w:t>Self-restoring and fully automatic.</w:t>
      </w:r>
    </w:p>
    <w:p w14:paraId="35A8A493" w14:textId="77777777" w:rsidR="008D097A" w:rsidRPr="00D45CD0" w:rsidRDefault="009E1F1B" w:rsidP="000069E1">
      <w:pPr>
        <w:pStyle w:val="PR2"/>
        <w:numPr>
          <w:ilvl w:val="0"/>
          <w:numId w:val="0"/>
        </w:numPr>
        <w:ind w:left="2160" w:hanging="720"/>
        <w:rPr>
          <w:rFonts w:ascii="Arial" w:hAnsi="Arial" w:cs="Arial"/>
          <w:sz w:val="20"/>
        </w:rPr>
      </w:pPr>
      <w:r>
        <w:rPr>
          <w:rFonts w:ascii="Arial" w:hAnsi="Arial" w:cs="Arial"/>
          <w:sz w:val="20"/>
        </w:rPr>
        <w:t>11.</w:t>
      </w:r>
      <w:r>
        <w:rPr>
          <w:rFonts w:ascii="Arial" w:hAnsi="Arial" w:cs="Arial"/>
          <w:sz w:val="20"/>
        </w:rPr>
        <w:tab/>
      </w:r>
      <w:r w:rsidR="008D097A" w:rsidRPr="00D45CD0">
        <w:rPr>
          <w:rFonts w:ascii="Arial" w:hAnsi="Arial" w:cs="Arial"/>
          <w:sz w:val="20"/>
        </w:rPr>
        <w:t xml:space="preserve">The SPD shall be tested and listed </w:t>
      </w:r>
      <w:r w:rsidR="00E74E3E" w:rsidRPr="00D45CD0">
        <w:rPr>
          <w:rFonts w:ascii="Arial" w:hAnsi="Arial" w:cs="Arial"/>
          <w:sz w:val="20"/>
        </w:rPr>
        <w:t xml:space="preserve">by </w:t>
      </w:r>
      <w:r w:rsidR="00E74E3E">
        <w:rPr>
          <w:rFonts w:ascii="Arial" w:hAnsi="Arial" w:cs="Arial"/>
          <w:sz w:val="20"/>
        </w:rPr>
        <w:t>a testing agency acceptable to authorities having jurisdiction,</w:t>
      </w:r>
      <w:r w:rsidR="008D097A" w:rsidRPr="00D45CD0">
        <w:rPr>
          <w:rFonts w:ascii="Arial" w:hAnsi="Arial" w:cs="Arial"/>
          <w:sz w:val="20"/>
        </w:rPr>
        <w:t xml:space="preserve"> as a complete assembly to a symmetrical fault current rating greater than or equal to the available fault current at the location of installation at the connected panel, in accordance with NEC Article 285</w:t>
      </w:r>
      <w:r w:rsidR="00E74E3E">
        <w:rPr>
          <w:rFonts w:ascii="Arial" w:hAnsi="Arial" w:cs="Arial"/>
          <w:sz w:val="20"/>
        </w:rPr>
        <w:t>.6</w:t>
      </w:r>
      <w:r w:rsidR="008D097A" w:rsidRPr="00D45CD0">
        <w:rPr>
          <w:rFonts w:ascii="Arial" w:hAnsi="Arial" w:cs="Arial"/>
          <w:sz w:val="20"/>
        </w:rPr>
        <w:t xml:space="preserve"> and shall be marked with the short circuit current rating (SCCR). If the available fault current is unknown,  then the SCCR of the SPD shall be 200 </w:t>
      </w:r>
      <w:proofErr w:type="spellStart"/>
      <w:r w:rsidR="008D097A" w:rsidRPr="00D45CD0">
        <w:rPr>
          <w:rFonts w:ascii="Arial" w:hAnsi="Arial" w:cs="Arial"/>
          <w:sz w:val="20"/>
        </w:rPr>
        <w:t>kAIC</w:t>
      </w:r>
      <w:proofErr w:type="spellEnd"/>
      <w:r w:rsidR="008D097A" w:rsidRPr="00D45CD0">
        <w:rPr>
          <w:rFonts w:ascii="Arial" w:hAnsi="Arial" w:cs="Arial"/>
          <w:sz w:val="20"/>
        </w:rPr>
        <w:t>.</w:t>
      </w:r>
    </w:p>
    <w:p w14:paraId="21BE600A" w14:textId="77777777" w:rsidR="00795129" w:rsidRDefault="009E1F1B" w:rsidP="000069E1">
      <w:pPr>
        <w:pStyle w:val="PR2"/>
        <w:numPr>
          <w:ilvl w:val="0"/>
          <w:numId w:val="0"/>
        </w:numPr>
        <w:ind w:left="2160" w:hanging="720"/>
        <w:rPr>
          <w:rFonts w:ascii="Arial" w:hAnsi="Arial" w:cs="Arial"/>
          <w:sz w:val="20"/>
        </w:rPr>
      </w:pPr>
      <w:r>
        <w:rPr>
          <w:rFonts w:ascii="Arial" w:hAnsi="Arial" w:cs="Arial"/>
          <w:sz w:val="20"/>
        </w:rPr>
        <w:t>12.</w:t>
      </w:r>
      <w:r>
        <w:rPr>
          <w:rFonts w:ascii="Arial" w:hAnsi="Arial" w:cs="Arial"/>
          <w:sz w:val="20"/>
        </w:rPr>
        <w:tab/>
      </w:r>
      <w:r w:rsidR="008D097A" w:rsidRPr="00D45CD0">
        <w:rPr>
          <w:rFonts w:ascii="Arial" w:hAnsi="Arial" w:cs="Arial"/>
          <w:sz w:val="20"/>
        </w:rPr>
        <w:t xml:space="preserve">Bi-directional, encapsulated, custom parallel and </w:t>
      </w:r>
      <w:r w:rsidR="001E7E63" w:rsidRPr="00D45CD0">
        <w:rPr>
          <w:rFonts w:ascii="Arial" w:hAnsi="Arial" w:cs="Arial"/>
          <w:sz w:val="20"/>
        </w:rPr>
        <w:t>solid-state</w:t>
      </w:r>
      <w:r w:rsidR="008D097A" w:rsidRPr="00D45CD0">
        <w:rPr>
          <w:rFonts w:ascii="Arial" w:hAnsi="Arial" w:cs="Arial"/>
          <w:sz w:val="20"/>
        </w:rPr>
        <w:t xml:space="preserve"> circuit configuration.</w:t>
      </w:r>
    </w:p>
    <w:p w14:paraId="1F7721CC" w14:textId="77777777" w:rsidR="007973FD" w:rsidRDefault="007973FD" w:rsidP="000069E1">
      <w:pPr>
        <w:pStyle w:val="PR2"/>
        <w:tabs>
          <w:tab w:val="num" w:pos="2160"/>
        </w:tabs>
        <w:ind w:left="2160" w:hanging="720"/>
        <w:rPr>
          <w:rFonts w:ascii="Arial" w:hAnsi="Arial" w:cs="Arial"/>
          <w:sz w:val="20"/>
        </w:rPr>
      </w:pPr>
      <w:r>
        <w:rPr>
          <w:rFonts w:ascii="Arial" w:hAnsi="Arial" w:cs="Arial"/>
          <w:sz w:val="20"/>
        </w:rPr>
        <w:t xml:space="preserve">SPD system shall </w:t>
      </w:r>
      <w:r w:rsidRPr="007973FD">
        <w:rPr>
          <w:rFonts w:ascii="Arial" w:hAnsi="Arial" w:cs="Arial"/>
          <w:b/>
          <w:sz w:val="20"/>
        </w:rPr>
        <w:t xml:space="preserve">incorporate a minimum of </w:t>
      </w:r>
      <w:r w:rsidR="00CA31F3">
        <w:rPr>
          <w:rFonts w:ascii="Arial" w:hAnsi="Arial" w:cs="Arial"/>
          <w:b/>
          <w:sz w:val="20"/>
        </w:rPr>
        <w:t>10</w:t>
      </w:r>
      <w:r w:rsidRPr="007973FD">
        <w:rPr>
          <w:rFonts w:ascii="Arial" w:hAnsi="Arial" w:cs="Arial"/>
          <w:b/>
          <w:sz w:val="20"/>
        </w:rPr>
        <w:t xml:space="preserve"> individual dedicated discrete modes of protection for three-phase Wye systems (3 x L-N, 3 x L-G 1 x N-G</w:t>
      </w:r>
      <w:r w:rsidR="00CA31F3">
        <w:rPr>
          <w:rFonts w:ascii="Arial" w:hAnsi="Arial" w:cs="Arial"/>
          <w:b/>
          <w:sz w:val="20"/>
        </w:rPr>
        <w:t>, 3 X L-L</w:t>
      </w:r>
      <w:r w:rsidRPr="007973FD">
        <w:rPr>
          <w:rFonts w:ascii="Arial" w:hAnsi="Arial" w:cs="Arial"/>
          <w:b/>
          <w:sz w:val="20"/>
        </w:rPr>
        <w:t xml:space="preserve">), or 6 individual dedicated discrete modes of protection for three-phase Delta systems (3 x L-L, 3 x L-G), or </w:t>
      </w:r>
      <w:r w:rsidR="00306FF2">
        <w:rPr>
          <w:rFonts w:ascii="Arial" w:hAnsi="Arial" w:cs="Arial"/>
          <w:b/>
          <w:sz w:val="20"/>
        </w:rPr>
        <w:t>6</w:t>
      </w:r>
      <w:r w:rsidRPr="007973FD">
        <w:rPr>
          <w:rFonts w:ascii="Arial" w:hAnsi="Arial" w:cs="Arial"/>
          <w:b/>
          <w:sz w:val="20"/>
        </w:rPr>
        <w:t xml:space="preserve"> individual dedicated discrete modes of protection for Split-Phase systems (2 x L-N, 2 x L-G, 1 x N-G</w:t>
      </w:r>
      <w:r w:rsidR="00306FF2">
        <w:rPr>
          <w:rFonts w:ascii="Arial" w:hAnsi="Arial" w:cs="Arial"/>
          <w:b/>
          <w:sz w:val="20"/>
        </w:rPr>
        <w:t>, 1 X L-L</w:t>
      </w:r>
      <w:r w:rsidRPr="007973FD">
        <w:rPr>
          <w:rFonts w:ascii="Arial" w:hAnsi="Arial" w:cs="Arial"/>
          <w:b/>
          <w:sz w:val="20"/>
        </w:rPr>
        <w:t>).  Reduced-Mode variations will not be accepted.</w:t>
      </w:r>
    </w:p>
    <w:p w14:paraId="3858517F" w14:textId="77777777" w:rsidR="007973FD" w:rsidRDefault="007973FD" w:rsidP="000069E1">
      <w:pPr>
        <w:pStyle w:val="PR2"/>
        <w:tabs>
          <w:tab w:val="num" w:pos="2160"/>
        </w:tabs>
        <w:ind w:left="2160" w:hanging="720"/>
        <w:rPr>
          <w:rFonts w:ascii="Arial" w:hAnsi="Arial" w:cs="Arial"/>
          <w:sz w:val="20"/>
        </w:rPr>
      </w:pPr>
      <w:r>
        <w:rPr>
          <w:rFonts w:ascii="Arial" w:hAnsi="Arial" w:cs="Arial"/>
          <w:sz w:val="20"/>
        </w:rPr>
        <w:t>Audible alarm, with diagnostic test function and silencing switch, to indicate when protection has failed.</w:t>
      </w:r>
    </w:p>
    <w:p w14:paraId="2F3B4C6E" w14:textId="77777777" w:rsidR="007973FD" w:rsidRPr="00E5775F" w:rsidRDefault="007973FD" w:rsidP="000069E1">
      <w:pPr>
        <w:pStyle w:val="PR2"/>
        <w:tabs>
          <w:tab w:val="num" w:pos="2160"/>
        </w:tabs>
        <w:ind w:left="2160" w:hanging="720"/>
        <w:rPr>
          <w:rFonts w:ascii="Arial" w:hAnsi="Arial" w:cs="Arial"/>
          <w:sz w:val="20"/>
        </w:rPr>
      </w:pPr>
      <w:r>
        <w:rPr>
          <w:rFonts w:ascii="Arial" w:hAnsi="Arial" w:cs="Arial"/>
          <w:sz w:val="20"/>
        </w:rPr>
        <w:t xml:space="preserve">One set of dry </w:t>
      </w:r>
      <w:r w:rsidRPr="00E5775F">
        <w:rPr>
          <w:rFonts w:ascii="Arial" w:hAnsi="Arial" w:cs="Arial"/>
          <w:sz w:val="20"/>
        </w:rPr>
        <w:t xml:space="preserve">contacts </w:t>
      </w:r>
      <w:r w:rsidR="00E5775F" w:rsidRPr="00E5775F">
        <w:rPr>
          <w:rFonts w:ascii="Arial" w:hAnsi="Arial" w:cs="Arial"/>
          <w:sz w:val="20"/>
        </w:rPr>
        <w:t>rated at a minimum of 60 W (from 30 VDC @ 2 A to 150 VDC @ 0.4 A) or 100 VA (from 50 VAC @ 2 A to 220 VAC @ 0.45 A).</w:t>
      </w:r>
    </w:p>
    <w:p w14:paraId="10EFE2E4" w14:textId="77777777" w:rsidR="007973FD" w:rsidRDefault="007973FD" w:rsidP="00E83363">
      <w:pPr>
        <w:pStyle w:val="PR2"/>
        <w:numPr>
          <w:ilvl w:val="0"/>
          <w:numId w:val="0"/>
        </w:numPr>
        <w:ind w:left="900"/>
        <w:rPr>
          <w:rFonts w:ascii="Arial" w:hAnsi="Arial" w:cs="Arial"/>
          <w:sz w:val="20"/>
        </w:rPr>
      </w:pPr>
    </w:p>
    <w:p w14:paraId="5DE010E1" w14:textId="77777777" w:rsidR="007973FD" w:rsidRDefault="007973FD" w:rsidP="00E83363">
      <w:pPr>
        <w:pStyle w:val="PR2"/>
        <w:numPr>
          <w:ilvl w:val="0"/>
          <w:numId w:val="0"/>
        </w:numPr>
        <w:ind w:left="900"/>
        <w:rPr>
          <w:rFonts w:ascii="Arial" w:hAnsi="Arial" w:cs="Arial"/>
          <w:sz w:val="20"/>
        </w:rPr>
      </w:pPr>
    </w:p>
    <w:p w14:paraId="77F46F96" w14:textId="77777777" w:rsidR="00E83363" w:rsidRPr="00D45CD0" w:rsidRDefault="006732A9" w:rsidP="00E83363">
      <w:pPr>
        <w:pStyle w:val="PR2"/>
        <w:numPr>
          <w:ilvl w:val="0"/>
          <w:numId w:val="0"/>
        </w:numPr>
        <w:ind w:left="900"/>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00D6342A" wp14:editId="349BDD1D">
                <wp:simplePos x="0" y="0"/>
                <wp:positionH relativeFrom="column">
                  <wp:posOffset>449580</wp:posOffset>
                </wp:positionH>
                <wp:positionV relativeFrom="paragraph">
                  <wp:posOffset>111125</wp:posOffset>
                </wp:positionV>
                <wp:extent cx="5579110" cy="5289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528955"/>
                        </a:xfrm>
                        <a:prstGeom prst="rect">
                          <a:avLst/>
                        </a:prstGeom>
                        <a:solidFill>
                          <a:srgbClr val="EAEAEA"/>
                        </a:solidFill>
                        <a:ln w="9525">
                          <a:solidFill>
                            <a:srgbClr val="000000"/>
                          </a:solidFill>
                          <a:miter lim="800000"/>
                          <a:headEnd/>
                          <a:tailEnd/>
                        </a:ln>
                      </wps:spPr>
                      <wps:txbx>
                        <w:txbxContent>
                          <w:p w14:paraId="6D6C0365" w14:textId="77777777" w:rsidR="00E25806" w:rsidRPr="007511D6" w:rsidRDefault="00E25806" w:rsidP="00E83363">
                            <w:pPr>
                              <w:rPr>
                                <w:b/>
                                <w:color w:val="0000FF"/>
                                <w:sz w:val="20"/>
                              </w:rPr>
                            </w:pPr>
                            <w:r w:rsidRPr="00AB1B60">
                              <w:rPr>
                                <w:b/>
                                <w:color w:val="0000FF"/>
                                <w:sz w:val="20"/>
                              </w:rPr>
                              <w:t xml:space="preserve">*HEALTHCARE FACILITY NOTE: SPD manufacturer is to remove the </w:t>
                            </w:r>
                            <w:r>
                              <w:rPr>
                                <w:b/>
                                <w:color w:val="0000FF"/>
                                <w:sz w:val="20"/>
                              </w:rPr>
                              <w:t>Frequency Responsive Circuitry</w:t>
                            </w:r>
                            <w:r w:rsidRPr="00AB1B60">
                              <w:rPr>
                                <w:b/>
                                <w:color w:val="0000FF"/>
                                <w:sz w:val="20"/>
                              </w:rPr>
                              <w:t xml:space="preserve"> in the N-G mode. The SPD itself however must still incorporate the standard threshold N-G mode circuitry within the device.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6342A" id="_x0000_t202" coordsize="21600,21600" o:spt="202" path="m,l,21600r21600,l21600,xe">
                <v:stroke joinstyle="miter"/>
                <v:path gradientshapeok="t" o:connecttype="rect"/>
              </v:shapetype>
              <v:shape id="Text Box 3" o:spid="_x0000_s1026" type="#_x0000_t202" style="position:absolute;left:0;text-align:left;margin-left:35.4pt;margin-top:8.75pt;width:439.3pt;height:4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LLAIAAFAEAAAOAAAAZHJzL2Uyb0RvYy54bWysVNtu2zAMfR+wfxD0vjjO4jUx4hRZ2g4D&#10;ugvQ7gNkWbaFyaImKbG7ry8lu5mx7WlYAgiiSB0dHpLeXQ+dImdhnQRd0HSxpERoDpXUTUG/Pd69&#10;2VDiPNMVU6BFQZ+Eo9f71692vcnFClpQlbAEQbTLe1PQ1nuTJ4njreiYW4ARGp012I55NG2TVJb1&#10;iN6pZLVcvkt6sJWxwIVzeHozOuk+4te14P5LXTvhiSoocvNxtXEtw5rsdyxvLDOt5BMN9g8sOiY1&#10;PnqBumGekZOVf0B1kltwUPsFhy6BupZcxBwwm3T5WzYPLTMi5oLiOHORyf0/WP75/NUSWWHtKNGs&#10;wxI9isGT9zCQt0Gd3rgcgx4MhvkBj0NkyNSZe+DfHdFwbJluxMFa6FvBKmSXhpvJ7OqI4wJI2X+C&#10;Cp9hJw8RaKhtFwBRDILoWKWnS2UCFY6HWXa1TVN0cfRlq802y+ITLH+5bazzHwR0JGwKarHyEZ2d&#10;750PbFj+EhLZg5LVnVQqGrYpj8qSM8MuuT2E/4Tu5mFKk76g22yVjQLMfW4OsYy/v0F00mO7K9kV&#10;dHMJYnmQ7VZXsRk9k2rcI2WlJx2DdKOIfiiHqS4lVE+oqIWxrXEMcdOC/UlJjy1dUPfjxKygRH3U&#10;WJVtul6HGYjGOrtaoWHnnnLuYZojVEE9JeP26Me5ORkrmxZfGvtAwwErWcsocij5yGrijW0btZ9G&#10;LMzF3I5Rvz4E+2cAAAD//wMAUEsDBBQABgAIAAAAIQChdujO3gAAAAkBAAAPAAAAZHJzL2Rvd25y&#10;ZXYueG1sTI/BTsMwDIbvSLxDZCRuLGUMtpWmEyABG6ex7QG8xrSFxilNtnZvjznB0f9n/f6cLQbX&#10;qCN1ofZs4HqUgCIuvK25NLDbPl/NQIWIbLHxTAZOFGCRn59lmFrf8zsdN7FUUsIhRQNVjG2qdSgq&#10;chhGviUW9uE7h1HGrtS2w17KXaPHSXKnHdYsFyps6ami4mtzcAZW45v1cvky9O5th7PH1+/P9Wm1&#10;NebyYni4BxVpiH/L8Ksv6pCL094f2AbVGJgmYh4ln96CEj6fzCeg9hIkQnSe6f8f5D8AAAD//wMA&#10;UEsBAi0AFAAGAAgAAAAhALaDOJL+AAAA4QEAABMAAAAAAAAAAAAAAAAAAAAAAFtDb250ZW50X1R5&#10;cGVzXS54bWxQSwECLQAUAAYACAAAACEAOP0h/9YAAACUAQAACwAAAAAAAAAAAAAAAAAvAQAAX3Jl&#10;bHMvLnJlbHNQSwECLQAUAAYACAAAACEAbAKQyywCAABQBAAADgAAAAAAAAAAAAAAAAAuAgAAZHJz&#10;L2Uyb0RvYy54bWxQSwECLQAUAAYACAAAACEAoXbozt4AAAAJAQAADwAAAAAAAAAAAAAAAACGBAAA&#10;ZHJzL2Rvd25yZXYueG1sUEsFBgAAAAAEAAQA8wAAAJEFAAAAAA==&#10;" fillcolor="#eaeaea">
                <v:textbox>
                  <w:txbxContent>
                    <w:p w14:paraId="6D6C0365" w14:textId="77777777" w:rsidR="00E25806" w:rsidRPr="007511D6" w:rsidRDefault="00E25806" w:rsidP="00E83363">
                      <w:pPr>
                        <w:rPr>
                          <w:b/>
                          <w:color w:val="0000FF"/>
                          <w:sz w:val="20"/>
                        </w:rPr>
                      </w:pPr>
                      <w:r w:rsidRPr="00AB1B60">
                        <w:rPr>
                          <w:b/>
                          <w:color w:val="0000FF"/>
                          <w:sz w:val="20"/>
                        </w:rPr>
                        <w:t xml:space="preserve">*HEALTHCARE FACILITY NOTE: SPD manufacturer is to remove the </w:t>
                      </w:r>
                      <w:r>
                        <w:rPr>
                          <w:b/>
                          <w:color w:val="0000FF"/>
                          <w:sz w:val="20"/>
                        </w:rPr>
                        <w:t>Frequency Responsive Circuitry</w:t>
                      </w:r>
                      <w:r w:rsidRPr="00AB1B60">
                        <w:rPr>
                          <w:b/>
                          <w:color w:val="0000FF"/>
                          <w:sz w:val="20"/>
                        </w:rPr>
                        <w:t xml:space="preserve"> in the N-G mode. The SPD itself however must still incorporate the standard threshold N-G mode circuitry within the device.</w:t>
                      </w:r>
                    </w:p>
                  </w:txbxContent>
                </v:textbox>
              </v:shape>
            </w:pict>
          </mc:Fallback>
        </mc:AlternateContent>
      </w:r>
    </w:p>
    <w:p w14:paraId="7769C440" w14:textId="77777777" w:rsidR="00E83363" w:rsidRPr="00D45CD0" w:rsidRDefault="00E83363" w:rsidP="00E83363">
      <w:pPr>
        <w:pStyle w:val="PR2"/>
        <w:numPr>
          <w:ilvl w:val="0"/>
          <w:numId w:val="0"/>
        </w:numPr>
        <w:ind w:left="900"/>
        <w:rPr>
          <w:rFonts w:ascii="Arial" w:hAnsi="Arial" w:cs="Arial"/>
          <w:sz w:val="20"/>
        </w:rPr>
      </w:pPr>
    </w:p>
    <w:p w14:paraId="2F9AC7B5" w14:textId="77777777" w:rsidR="00E83363" w:rsidRPr="00D45CD0" w:rsidRDefault="00E83363" w:rsidP="00E83363">
      <w:pPr>
        <w:pStyle w:val="PR2"/>
        <w:numPr>
          <w:ilvl w:val="0"/>
          <w:numId w:val="0"/>
        </w:numPr>
        <w:ind w:left="900"/>
        <w:rPr>
          <w:rFonts w:ascii="Arial" w:hAnsi="Arial" w:cs="Arial"/>
          <w:sz w:val="20"/>
        </w:rPr>
      </w:pPr>
    </w:p>
    <w:p w14:paraId="5FEC395A" w14:textId="77777777" w:rsidR="006E57CB" w:rsidRDefault="006E57CB" w:rsidP="006E57CB">
      <w:pPr>
        <w:pStyle w:val="ART"/>
        <w:numPr>
          <w:ilvl w:val="0"/>
          <w:numId w:val="0"/>
        </w:numPr>
        <w:ind w:left="180"/>
        <w:rPr>
          <w:rFonts w:ascii="Arial" w:hAnsi="Arial" w:cs="Arial"/>
          <w:sz w:val="20"/>
        </w:rPr>
      </w:pPr>
      <w:r>
        <w:rPr>
          <w:rFonts w:ascii="Arial" w:hAnsi="Arial" w:cs="Arial"/>
          <w:sz w:val="20"/>
        </w:rPr>
        <w:lastRenderedPageBreak/>
        <w:t>2.5</w:t>
      </w:r>
      <w:r>
        <w:rPr>
          <w:rFonts w:ascii="Arial" w:hAnsi="Arial" w:cs="Arial"/>
          <w:sz w:val="20"/>
        </w:rPr>
        <w:tab/>
        <w:t>SPECIAL SYSTEMS CONTROL AND DATA TERMINALS</w:t>
      </w:r>
    </w:p>
    <w:p w14:paraId="0461204B" w14:textId="77777777" w:rsidR="006E57CB" w:rsidRPr="006E57CB" w:rsidRDefault="006E57CB" w:rsidP="006E57CB">
      <w:pPr>
        <w:pStyle w:val="PR1"/>
        <w:numPr>
          <w:ilvl w:val="0"/>
          <w:numId w:val="0"/>
        </w:numPr>
        <w:ind w:left="1440" w:hanging="540"/>
      </w:pPr>
      <w:r>
        <w:t>A.</w:t>
      </w:r>
      <w:r>
        <w:tab/>
        <w:t>Protector for fire alarm, copper control, data, antenna, and telephone conductors entering the building from the outside shall be as recommended by the manufacturer for the type of line being protected.</w:t>
      </w:r>
    </w:p>
    <w:p w14:paraId="1D20949F" w14:textId="77777777" w:rsidR="005A02E1" w:rsidRPr="00D45CD0" w:rsidRDefault="006E57CB" w:rsidP="006E57CB">
      <w:pPr>
        <w:pStyle w:val="ART"/>
        <w:numPr>
          <w:ilvl w:val="0"/>
          <w:numId w:val="0"/>
        </w:numPr>
        <w:ind w:left="180"/>
        <w:rPr>
          <w:rFonts w:ascii="Arial" w:hAnsi="Arial" w:cs="Arial"/>
          <w:sz w:val="20"/>
        </w:rPr>
      </w:pPr>
      <w:r>
        <w:rPr>
          <w:rFonts w:ascii="Arial" w:hAnsi="Arial" w:cs="Arial"/>
          <w:sz w:val="20"/>
        </w:rPr>
        <w:t>2.6</w:t>
      </w:r>
      <w:r>
        <w:rPr>
          <w:rFonts w:ascii="Arial" w:hAnsi="Arial" w:cs="Arial"/>
          <w:sz w:val="20"/>
        </w:rPr>
        <w:tab/>
      </w:r>
      <w:r w:rsidR="005A02E1" w:rsidRPr="00D45CD0">
        <w:rPr>
          <w:rFonts w:ascii="Arial" w:hAnsi="Arial" w:cs="Arial"/>
          <w:sz w:val="20"/>
        </w:rPr>
        <w:t>ENCLOSURES</w:t>
      </w:r>
    </w:p>
    <w:p w14:paraId="05F25428" w14:textId="77777777" w:rsidR="005A02E1" w:rsidRPr="00D45CD0" w:rsidRDefault="006E57CB" w:rsidP="006E57CB">
      <w:pPr>
        <w:pStyle w:val="PR1"/>
        <w:numPr>
          <w:ilvl w:val="0"/>
          <w:numId w:val="0"/>
        </w:numPr>
        <w:ind w:left="1386" w:hanging="576"/>
        <w:rPr>
          <w:rFonts w:ascii="Arial" w:hAnsi="Arial" w:cs="Arial"/>
          <w:sz w:val="20"/>
        </w:rPr>
      </w:pPr>
      <w:r>
        <w:rPr>
          <w:rFonts w:ascii="Arial" w:hAnsi="Arial" w:cs="Arial"/>
          <w:sz w:val="20"/>
        </w:rPr>
        <w:t>A.</w:t>
      </w:r>
      <w:r>
        <w:rPr>
          <w:rFonts w:ascii="Arial" w:hAnsi="Arial" w:cs="Arial"/>
          <w:sz w:val="20"/>
        </w:rPr>
        <w:tab/>
      </w:r>
      <w:r w:rsidR="005A02E1" w:rsidRPr="00D45CD0">
        <w:rPr>
          <w:rFonts w:ascii="Arial" w:hAnsi="Arial" w:cs="Arial"/>
          <w:sz w:val="20"/>
        </w:rPr>
        <w:t>Indoor Enclosures:  NEMA </w:t>
      </w:r>
      <w:r w:rsidR="00AD359D" w:rsidRPr="00D45CD0">
        <w:rPr>
          <w:rFonts w:ascii="Arial" w:hAnsi="Arial" w:cs="Arial"/>
          <w:sz w:val="20"/>
        </w:rPr>
        <w:t>1</w:t>
      </w:r>
      <w:r w:rsidR="005A02E1" w:rsidRPr="00D45CD0">
        <w:rPr>
          <w:rFonts w:ascii="Arial" w:hAnsi="Arial" w:cs="Arial"/>
          <w:sz w:val="20"/>
        </w:rPr>
        <w:t xml:space="preserve"> </w:t>
      </w:r>
      <w:r w:rsidR="007568B0" w:rsidRPr="00D45CD0">
        <w:rPr>
          <w:rFonts w:ascii="Arial" w:hAnsi="Arial" w:cs="Arial"/>
          <w:sz w:val="20"/>
        </w:rPr>
        <w:t>or better</w:t>
      </w:r>
      <w:r w:rsidR="00CD1F1E">
        <w:rPr>
          <w:rFonts w:ascii="Arial" w:hAnsi="Arial" w:cs="Arial"/>
          <w:sz w:val="20"/>
        </w:rPr>
        <w:t xml:space="preserve">, with type matching the enclosure of panel or device being </w:t>
      </w:r>
      <w:r w:rsidR="001E7E63">
        <w:rPr>
          <w:rFonts w:ascii="Arial" w:hAnsi="Arial" w:cs="Arial"/>
          <w:sz w:val="20"/>
        </w:rPr>
        <w:t>protected.</w:t>
      </w:r>
    </w:p>
    <w:p w14:paraId="3C934571" w14:textId="77777777" w:rsidR="00C60E35" w:rsidRPr="006E57CB" w:rsidRDefault="006E57CB" w:rsidP="00CD1F1E">
      <w:pPr>
        <w:pStyle w:val="PR1"/>
        <w:numPr>
          <w:ilvl w:val="0"/>
          <w:numId w:val="0"/>
        </w:numPr>
        <w:tabs>
          <w:tab w:val="left" w:pos="900"/>
          <w:tab w:val="left" w:pos="1350"/>
        </w:tabs>
        <w:ind w:left="810"/>
        <w:rPr>
          <w:rFonts w:ascii="Arial" w:hAnsi="Arial" w:cs="Arial"/>
          <w:sz w:val="20"/>
        </w:rPr>
      </w:pPr>
      <w:r>
        <w:rPr>
          <w:rFonts w:ascii="Arial" w:hAnsi="Arial" w:cs="Arial"/>
          <w:sz w:val="20"/>
        </w:rPr>
        <w:t>B.</w:t>
      </w:r>
      <w:r>
        <w:rPr>
          <w:rFonts w:ascii="Arial" w:hAnsi="Arial" w:cs="Arial"/>
          <w:sz w:val="20"/>
        </w:rPr>
        <w:tab/>
      </w:r>
      <w:r w:rsidR="005A02E1" w:rsidRPr="00D45CD0">
        <w:rPr>
          <w:rFonts w:ascii="Arial" w:hAnsi="Arial" w:cs="Arial"/>
          <w:sz w:val="20"/>
        </w:rPr>
        <w:t>Outdoor Enclosures:  NEMA </w:t>
      </w:r>
      <w:r w:rsidR="00555F58" w:rsidRPr="00D45CD0">
        <w:rPr>
          <w:rFonts w:ascii="Arial" w:hAnsi="Arial" w:cs="Arial"/>
          <w:sz w:val="20"/>
        </w:rPr>
        <w:t>4</w:t>
      </w:r>
      <w:r w:rsidR="007568B0" w:rsidRPr="00D45CD0">
        <w:rPr>
          <w:rFonts w:ascii="Arial" w:hAnsi="Arial" w:cs="Arial"/>
          <w:sz w:val="20"/>
        </w:rPr>
        <w:t xml:space="preserve"> or better for outdoor/wet locations</w:t>
      </w:r>
      <w:r w:rsidR="00C60E35" w:rsidRPr="00D45CD0">
        <w:rPr>
          <w:rFonts w:ascii="Arial" w:hAnsi="Arial" w:cs="Arial"/>
          <w:b/>
          <w:sz w:val="20"/>
        </w:rPr>
        <w:t>.</w:t>
      </w:r>
    </w:p>
    <w:p w14:paraId="78DBE1C1" w14:textId="77777777" w:rsidR="006E57CB" w:rsidRPr="00D45CD0" w:rsidRDefault="006E57CB" w:rsidP="006E57CB">
      <w:pPr>
        <w:pStyle w:val="PR1"/>
        <w:numPr>
          <w:ilvl w:val="0"/>
          <w:numId w:val="0"/>
        </w:numPr>
        <w:ind w:left="1386"/>
        <w:rPr>
          <w:rFonts w:ascii="Arial" w:hAnsi="Arial" w:cs="Arial"/>
          <w:sz w:val="20"/>
        </w:rPr>
      </w:pPr>
    </w:p>
    <w:p w14:paraId="2670A3EC" w14:textId="77777777" w:rsidR="005A02E1" w:rsidRPr="006E57CB" w:rsidRDefault="006E57CB" w:rsidP="006E57CB">
      <w:pPr>
        <w:pStyle w:val="PRT"/>
        <w:numPr>
          <w:ilvl w:val="0"/>
          <w:numId w:val="0"/>
        </w:numPr>
        <w:rPr>
          <w:rFonts w:ascii="Arial" w:hAnsi="Arial" w:cs="Arial"/>
          <w:b/>
          <w:sz w:val="20"/>
        </w:rPr>
      </w:pPr>
      <w:r w:rsidRPr="006E57CB">
        <w:rPr>
          <w:rFonts w:ascii="Arial" w:hAnsi="Arial" w:cs="Arial"/>
          <w:b/>
          <w:sz w:val="20"/>
        </w:rPr>
        <w:t xml:space="preserve">PART 3 - </w:t>
      </w:r>
      <w:r w:rsidR="005A02E1" w:rsidRPr="006E57CB">
        <w:rPr>
          <w:rFonts w:ascii="Arial" w:hAnsi="Arial" w:cs="Arial"/>
          <w:b/>
          <w:sz w:val="20"/>
        </w:rPr>
        <w:t>EXECUTION</w:t>
      </w:r>
    </w:p>
    <w:p w14:paraId="4A4D637C" w14:textId="77777777" w:rsidR="005A02E1" w:rsidRDefault="006E57CB" w:rsidP="006E57CB">
      <w:pPr>
        <w:pStyle w:val="ART"/>
        <w:numPr>
          <w:ilvl w:val="0"/>
          <w:numId w:val="0"/>
        </w:numPr>
        <w:ind w:left="180"/>
        <w:rPr>
          <w:rFonts w:ascii="Arial" w:hAnsi="Arial" w:cs="Arial"/>
          <w:sz w:val="20"/>
        </w:rPr>
      </w:pPr>
      <w:r>
        <w:rPr>
          <w:rFonts w:ascii="Arial" w:hAnsi="Arial" w:cs="Arial"/>
          <w:sz w:val="20"/>
        </w:rPr>
        <w:t>3.1</w:t>
      </w:r>
      <w:r>
        <w:rPr>
          <w:rFonts w:ascii="Arial" w:hAnsi="Arial" w:cs="Arial"/>
          <w:sz w:val="20"/>
        </w:rPr>
        <w:tab/>
      </w:r>
      <w:r w:rsidR="005A02E1" w:rsidRPr="00D45CD0">
        <w:rPr>
          <w:rFonts w:ascii="Arial" w:hAnsi="Arial" w:cs="Arial"/>
          <w:sz w:val="20"/>
        </w:rPr>
        <w:t>INSTALLATION</w:t>
      </w:r>
      <w:r>
        <w:rPr>
          <w:rFonts w:ascii="Arial" w:hAnsi="Arial" w:cs="Arial"/>
          <w:sz w:val="20"/>
        </w:rPr>
        <w:t xml:space="preserve"> OF SURGE PROTECTIVE DEVICES</w:t>
      </w:r>
    </w:p>
    <w:p w14:paraId="15EE6238" w14:textId="77777777" w:rsidR="00914BAE" w:rsidRDefault="00914BAE" w:rsidP="00914BAE">
      <w:pPr>
        <w:autoSpaceDE w:val="0"/>
        <w:autoSpaceDN w:val="0"/>
        <w:adjustRightInd w:val="0"/>
        <w:rPr>
          <w:rFonts w:ascii="Arial" w:hAnsi="Arial" w:cs="Arial"/>
          <w:sz w:val="20"/>
        </w:rPr>
      </w:pPr>
    </w:p>
    <w:p w14:paraId="753AAD79" w14:textId="77777777" w:rsidR="00914BAE" w:rsidRDefault="00914BAE" w:rsidP="000069E1">
      <w:pPr>
        <w:autoSpaceDE w:val="0"/>
        <w:autoSpaceDN w:val="0"/>
        <w:adjustRightInd w:val="0"/>
        <w:ind w:left="1440" w:hanging="720"/>
        <w:jc w:val="both"/>
        <w:rPr>
          <w:rFonts w:ascii="Arial" w:hAnsi="Arial" w:cs="Arial"/>
          <w:sz w:val="20"/>
        </w:rPr>
      </w:pPr>
      <w:r>
        <w:rPr>
          <w:rFonts w:ascii="Arial" w:hAnsi="Arial" w:cs="Arial"/>
          <w:sz w:val="20"/>
        </w:rPr>
        <w:t xml:space="preserve">A. </w:t>
      </w:r>
      <w:r>
        <w:rPr>
          <w:rFonts w:ascii="Arial" w:hAnsi="Arial" w:cs="Arial"/>
          <w:sz w:val="20"/>
        </w:rPr>
        <w:tab/>
        <w:t xml:space="preserve">Provide </w:t>
      </w:r>
      <w:r w:rsidR="00E5775F">
        <w:rPr>
          <w:rFonts w:ascii="Arial" w:hAnsi="Arial" w:cs="Arial"/>
          <w:sz w:val="20"/>
        </w:rPr>
        <w:t>surge protective devices</w:t>
      </w:r>
      <w:r>
        <w:rPr>
          <w:rFonts w:ascii="Arial" w:hAnsi="Arial" w:cs="Arial"/>
          <w:sz w:val="20"/>
        </w:rPr>
        <w:t xml:space="preserve"> for the incoming service at the switchboard or service entrance equipment.</w:t>
      </w:r>
    </w:p>
    <w:p w14:paraId="671DDE76" w14:textId="77777777" w:rsidR="00306FF2" w:rsidRDefault="00306FF2" w:rsidP="000069E1">
      <w:pPr>
        <w:autoSpaceDE w:val="0"/>
        <w:autoSpaceDN w:val="0"/>
        <w:adjustRightInd w:val="0"/>
        <w:ind w:left="1440" w:hanging="720"/>
        <w:jc w:val="both"/>
        <w:rPr>
          <w:rFonts w:ascii="Arial" w:hAnsi="Arial" w:cs="Arial"/>
          <w:sz w:val="20"/>
        </w:rPr>
      </w:pPr>
    </w:p>
    <w:p w14:paraId="7FEC3718" w14:textId="77777777" w:rsidR="00914BAE" w:rsidRDefault="00914BAE" w:rsidP="000069E1">
      <w:pPr>
        <w:tabs>
          <w:tab w:val="left" w:pos="1350"/>
        </w:tabs>
        <w:autoSpaceDE w:val="0"/>
        <w:autoSpaceDN w:val="0"/>
        <w:adjustRightInd w:val="0"/>
        <w:ind w:left="1440" w:hanging="720"/>
        <w:jc w:val="both"/>
        <w:rPr>
          <w:rFonts w:ascii="Arial" w:hAnsi="Arial" w:cs="Arial"/>
          <w:sz w:val="20"/>
        </w:rPr>
      </w:pPr>
      <w:r>
        <w:rPr>
          <w:rFonts w:ascii="Arial" w:hAnsi="Arial" w:cs="Arial"/>
          <w:sz w:val="20"/>
        </w:rPr>
        <w:t xml:space="preserve">B. </w:t>
      </w:r>
      <w:r>
        <w:rPr>
          <w:rFonts w:ascii="Arial" w:hAnsi="Arial" w:cs="Arial"/>
          <w:sz w:val="20"/>
        </w:rPr>
        <w:tab/>
      </w:r>
      <w:r>
        <w:rPr>
          <w:rFonts w:ascii="Arial" w:hAnsi="Arial" w:cs="Arial"/>
          <w:sz w:val="20"/>
        </w:rPr>
        <w:tab/>
        <w:t xml:space="preserve">Provide </w:t>
      </w:r>
      <w:r w:rsidR="00E5775F">
        <w:rPr>
          <w:rFonts w:ascii="Arial" w:hAnsi="Arial" w:cs="Arial"/>
          <w:sz w:val="20"/>
        </w:rPr>
        <w:t xml:space="preserve">surge protective devices </w:t>
      </w:r>
      <w:r>
        <w:rPr>
          <w:rFonts w:ascii="Arial" w:hAnsi="Arial" w:cs="Arial"/>
          <w:sz w:val="20"/>
        </w:rPr>
        <w:t>at the tele/data demark phone board or cabinet as close as</w:t>
      </w:r>
      <w:r w:rsidR="00E5775F">
        <w:rPr>
          <w:rFonts w:ascii="Arial" w:hAnsi="Arial" w:cs="Arial"/>
          <w:sz w:val="20"/>
        </w:rPr>
        <w:t xml:space="preserve"> </w:t>
      </w:r>
      <w:r>
        <w:rPr>
          <w:rFonts w:ascii="Arial" w:hAnsi="Arial" w:cs="Arial"/>
          <w:sz w:val="20"/>
        </w:rPr>
        <w:t>possible to the incoming conduit and conductors. Provide surge suppression for all tele/data conductors that are run underground from one MDF/IDF to another.</w:t>
      </w:r>
    </w:p>
    <w:p w14:paraId="240A98F1" w14:textId="77777777" w:rsidR="00306FF2" w:rsidRDefault="00306FF2" w:rsidP="000069E1">
      <w:pPr>
        <w:tabs>
          <w:tab w:val="left" w:pos="1350"/>
        </w:tabs>
        <w:autoSpaceDE w:val="0"/>
        <w:autoSpaceDN w:val="0"/>
        <w:adjustRightInd w:val="0"/>
        <w:ind w:left="1440" w:hanging="720"/>
        <w:jc w:val="both"/>
        <w:rPr>
          <w:rFonts w:ascii="Arial" w:hAnsi="Arial" w:cs="Arial"/>
          <w:sz w:val="20"/>
        </w:rPr>
      </w:pPr>
    </w:p>
    <w:p w14:paraId="459A2DE4" w14:textId="77777777" w:rsidR="00914BAE" w:rsidRDefault="00914BAE" w:rsidP="000069E1">
      <w:pPr>
        <w:tabs>
          <w:tab w:val="left" w:pos="1350"/>
        </w:tabs>
        <w:autoSpaceDE w:val="0"/>
        <w:autoSpaceDN w:val="0"/>
        <w:adjustRightInd w:val="0"/>
        <w:ind w:left="1440" w:hanging="720"/>
        <w:jc w:val="both"/>
        <w:rPr>
          <w:rFonts w:ascii="Arial" w:hAnsi="Arial" w:cs="Arial"/>
          <w:sz w:val="20"/>
        </w:rPr>
      </w:pPr>
      <w:r>
        <w:rPr>
          <w:rFonts w:ascii="Arial" w:hAnsi="Arial" w:cs="Arial"/>
          <w:sz w:val="20"/>
        </w:rPr>
        <w:t xml:space="preserve">C. </w:t>
      </w:r>
      <w:r>
        <w:rPr>
          <w:rFonts w:ascii="Arial" w:hAnsi="Arial" w:cs="Arial"/>
          <w:sz w:val="20"/>
        </w:rPr>
        <w:tab/>
      </w:r>
      <w:r>
        <w:rPr>
          <w:rFonts w:ascii="Arial" w:hAnsi="Arial" w:cs="Arial"/>
          <w:sz w:val="20"/>
        </w:rPr>
        <w:tab/>
        <w:t xml:space="preserve">Provide </w:t>
      </w:r>
      <w:r w:rsidR="00E5775F">
        <w:rPr>
          <w:rFonts w:ascii="Arial" w:hAnsi="Arial" w:cs="Arial"/>
          <w:sz w:val="20"/>
        </w:rPr>
        <w:t>surge protective devices</w:t>
      </w:r>
      <w:r>
        <w:rPr>
          <w:rFonts w:ascii="Arial" w:hAnsi="Arial" w:cs="Arial"/>
          <w:sz w:val="20"/>
        </w:rPr>
        <w:t xml:space="preserve"> at all fire alarm panels that connect to any fire alarm panel or</w:t>
      </w:r>
      <w:r w:rsidR="00E5775F">
        <w:rPr>
          <w:rFonts w:ascii="Arial" w:hAnsi="Arial" w:cs="Arial"/>
          <w:sz w:val="20"/>
        </w:rPr>
        <w:t xml:space="preserve"> </w:t>
      </w:r>
      <w:r>
        <w:rPr>
          <w:rFonts w:ascii="Arial" w:hAnsi="Arial" w:cs="Arial"/>
          <w:sz w:val="20"/>
        </w:rPr>
        <w:t>device with underground conductors.</w:t>
      </w:r>
    </w:p>
    <w:p w14:paraId="46DF6396" w14:textId="77777777" w:rsidR="00306FF2" w:rsidRDefault="00306FF2" w:rsidP="000069E1">
      <w:pPr>
        <w:tabs>
          <w:tab w:val="left" w:pos="1350"/>
        </w:tabs>
        <w:autoSpaceDE w:val="0"/>
        <w:autoSpaceDN w:val="0"/>
        <w:adjustRightInd w:val="0"/>
        <w:ind w:left="1440" w:hanging="720"/>
        <w:jc w:val="both"/>
        <w:rPr>
          <w:rFonts w:ascii="Arial" w:hAnsi="Arial" w:cs="Arial"/>
          <w:sz w:val="20"/>
        </w:rPr>
      </w:pPr>
    </w:p>
    <w:p w14:paraId="02FC5095" w14:textId="77777777" w:rsidR="00914BAE" w:rsidRDefault="00914BAE" w:rsidP="000069E1">
      <w:pPr>
        <w:autoSpaceDE w:val="0"/>
        <w:autoSpaceDN w:val="0"/>
        <w:adjustRightInd w:val="0"/>
        <w:ind w:left="1440" w:hanging="720"/>
        <w:jc w:val="both"/>
        <w:rPr>
          <w:rFonts w:ascii="Arial" w:hAnsi="Arial" w:cs="Arial"/>
          <w:sz w:val="20"/>
        </w:rPr>
      </w:pPr>
      <w:r>
        <w:rPr>
          <w:rFonts w:ascii="Arial" w:hAnsi="Arial" w:cs="Arial"/>
          <w:sz w:val="20"/>
        </w:rPr>
        <w:t xml:space="preserve">D. </w:t>
      </w:r>
      <w:r>
        <w:rPr>
          <w:rFonts w:ascii="Arial" w:hAnsi="Arial" w:cs="Arial"/>
          <w:sz w:val="20"/>
        </w:rPr>
        <w:tab/>
        <w:t xml:space="preserve">Install </w:t>
      </w:r>
      <w:r w:rsidR="00E5775F">
        <w:rPr>
          <w:rFonts w:ascii="Arial" w:hAnsi="Arial" w:cs="Arial"/>
          <w:sz w:val="20"/>
        </w:rPr>
        <w:t>surge protective devices</w:t>
      </w:r>
      <w:r>
        <w:rPr>
          <w:rFonts w:ascii="Arial" w:hAnsi="Arial" w:cs="Arial"/>
          <w:sz w:val="20"/>
        </w:rPr>
        <w:t xml:space="preserve"> at service entrance on load side, with ground lead bonded to service entrance ground.</w:t>
      </w:r>
    </w:p>
    <w:p w14:paraId="24AC0480" w14:textId="77777777" w:rsidR="00306FF2" w:rsidRDefault="00306FF2" w:rsidP="000069E1">
      <w:pPr>
        <w:autoSpaceDE w:val="0"/>
        <w:autoSpaceDN w:val="0"/>
        <w:adjustRightInd w:val="0"/>
        <w:ind w:left="1440" w:hanging="720"/>
        <w:jc w:val="both"/>
        <w:rPr>
          <w:rFonts w:ascii="Arial" w:hAnsi="Arial" w:cs="Arial"/>
          <w:sz w:val="20"/>
        </w:rPr>
      </w:pPr>
    </w:p>
    <w:p w14:paraId="763567F5" w14:textId="77777777" w:rsidR="00914BAE" w:rsidRDefault="00914BAE" w:rsidP="000069E1">
      <w:pPr>
        <w:autoSpaceDE w:val="0"/>
        <w:autoSpaceDN w:val="0"/>
        <w:adjustRightInd w:val="0"/>
        <w:ind w:left="1440" w:hanging="720"/>
        <w:jc w:val="both"/>
        <w:rPr>
          <w:rFonts w:ascii="Arial" w:hAnsi="Arial" w:cs="Arial"/>
          <w:sz w:val="20"/>
        </w:rPr>
      </w:pPr>
      <w:r>
        <w:rPr>
          <w:rFonts w:ascii="Arial" w:hAnsi="Arial" w:cs="Arial"/>
          <w:sz w:val="20"/>
        </w:rPr>
        <w:t xml:space="preserve">E. </w:t>
      </w:r>
      <w:r>
        <w:rPr>
          <w:rFonts w:ascii="Arial" w:hAnsi="Arial" w:cs="Arial"/>
          <w:sz w:val="20"/>
        </w:rPr>
        <w:tab/>
        <w:t xml:space="preserve">Install </w:t>
      </w:r>
      <w:r w:rsidR="00E5775F">
        <w:rPr>
          <w:rFonts w:ascii="Arial" w:hAnsi="Arial" w:cs="Arial"/>
          <w:sz w:val="20"/>
        </w:rPr>
        <w:t>surge protective devices</w:t>
      </w:r>
      <w:r>
        <w:rPr>
          <w:rFonts w:ascii="Arial" w:hAnsi="Arial" w:cs="Arial"/>
          <w:sz w:val="20"/>
        </w:rPr>
        <w:t xml:space="preserve"> for panelboard and auxiliary panels per NEC 285.12 with conductors between surge protective device and points of attachment as short (less than </w:t>
      </w:r>
      <w:r w:rsidR="00B21874">
        <w:rPr>
          <w:rFonts w:ascii="Arial" w:hAnsi="Arial" w:cs="Arial"/>
          <w:sz w:val="20"/>
        </w:rPr>
        <w:t>18</w:t>
      </w:r>
      <w:r>
        <w:rPr>
          <w:rFonts w:ascii="Arial" w:hAnsi="Arial" w:cs="Arial"/>
          <w:sz w:val="20"/>
        </w:rPr>
        <w:t>") and straight as possible. Gently twist conductors together. Do not exceed manufacturer's recommended lead length. Do not bond neutral and ground.</w:t>
      </w:r>
    </w:p>
    <w:p w14:paraId="79E22174" w14:textId="77777777" w:rsidR="00306FF2" w:rsidRDefault="00306FF2" w:rsidP="000069E1">
      <w:pPr>
        <w:autoSpaceDE w:val="0"/>
        <w:autoSpaceDN w:val="0"/>
        <w:adjustRightInd w:val="0"/>
        <w:ind w:left="1440" w:hanging="720"/>
        <w:jc w:val="both"/>
        <w:rPr>
          <w:rFonts w:ascii="Arial" w:hAnsi="Arial" w:cs="Arial"/>
          <w:sz w:val="20"/>
        </w:rPr>
      </w:pPr>
    </w:p>
    <w:p w14:paraId="732A5E4B" w14:textId="77777777" w:rsidR="00914BAE" w:rsidRDefault="00914BAE" w:rsidP="000069E1">
      <w:pPr>
        <w:autoSpaceDE w:val="0"/>
        <w:autoSpaceDN w:val="0"/>
        <w:adjustRightInd w:val="0"/>
        <w:ind w:left="1440" w:hanging="720"/>
        <w:jc w:val="both"/>
        <w:rPr>
          <w:rFonts w:ascii="Arial" w:hAnsi="Arial" w:cs="Arial"/>
          <w:sz w:val="20"/>
        </w:rPr>
      </w:pPr>
      <w:r>
        <w:rPr>
          <w:rFonts w:ascii="Arial" w:hAnsi="Arial" w:cs="Arial"/>
          <w:sz w:val="20"/>
        </w:rPr>
        <w:t xml:space="preserve">F. </w:t>
      </w:r>
      <w:r>
        <w:rPr>
          <w:rFonts w:ascii="Arial" w:hAnsi="Arial" w:cs="Arial"/>
          <w:sz w:val="20"/>
        </w:rPr>
        <w:tab/>
        <w:t xml:space="preserve">At Service Entrance or Transfer Switch, </w:t>
      </w:r>
      <w:r w:rsidR="0091259E">
        <w:rPr>
          <w:rFonts w:ascii="Arial" w:hAnsi="Arial" w:cs="Arial"/>
          <w:sz w:val="20"/>
        </w:rPr>
        <w:t xml:space="preserve">the </w:t>
      </w:r>
      <w:r w:rsidR="00B21874">
        <w:rPr>
          <w:rFonts w:ascii="Arial" w:hAnsi="Arial" w:cs="Arial"/>
          <w:sz w:val="20"/>
        </w:rPr>
        <w:t xml:space="preserve">surge protective device shall include an integral </w:t>
      </w:r>
      <w:r>
        <w:rPr>
          <w:rFonts w:ascii="Arial" w:hAnsi="Arial" w:cs="Arial"/>
          <w:sz w:val="20"/>
        </w:rPr>
        <w:t xml:space="preserve"> UL approved disconnect switch as a means of servicing disconnect if a </w:t>
      </w:r>
      <w:r w:rsidR="00B21874">
        <w:rPr>
          <w:rFonts w:ascii="Arial" w:hAnsi="Arial" w:cs="Arial"/>
          <w:sz w:val="20"/>
        </w:rPr>
        <w:t>3</w:t>
      </w:r>
      <w:r>
        <w:rPr>
          <w:rFonts w:ascii="Arial" w:hAnsi="Arial" w:cs="Arial"/>
          <w:sz w:val="20"/>
        </w:rPr>
        <w:t>0 A breaker</w:t>
      </w:r>
      <w:r w:rsidR="00B21874">
        <w:rPr>
          <w:rFonts w:ascii="Arial" w:hAnsi="Arial" w:cs="Arial"/>
          <w:sz w:val="20"/>
        </w:rPr>
        <w:t xml:space="preserve"> (or larger sized by manufacturer)</w:t>
      </w:r>
      <w:r>
        <w:rPr>
          <w:rFonts w:ascii="Arial" w:hAnsi="Arial" w:cs="Arial"/>
          <w:sz w:val="20"/>
        </w:rPr>
        <w:t xml:space="preserve"> is not available.</w:t>
      </w:r>
    </w:p>
    <w:p w14:paraId="3B704687" w14:textId="77777777" w:rsidR="00306FF2" w:rsidRDefault="00306FF2" w:rsidP="000069E1">
      <w:pPr>
        <w:autoSpaceDE w:val="0"/>
        <w:autoSpaceDN w:val="0"/>
        <w:adjustRightInd w:val="0"/>
        <w:ind w:left="1440" w:hanging="720"/>
        <w:jc w:val="both"/>
        <w:rPr>
          <w:rFonts w:ascii="Arial" w:hAnsi="Arial" w:cs="Arial"/>
          <w:sz w:val="20"/>
        </w:rPr>
      </w:pPr>
    </w:p>
    <w:p w14:paraId="5D4E7671" w14:textId="77777777" w:rsidR="00914BAE" w:rsidRDefault="00914BAE" w:rsidP="000069E1">
      <w:pPr>
        <w:tabs>
          <w:tab w:val="left" w:pos="1350"/>
          <w:tab w:val="left" w:pos="1440"/>
        </w:tabs>
        <w:autoSpaceDE w:val="0"/>
        <w:autoSpaceDN w:val="0"/>
        <w:adjustRightInd w:val="0"/>
        <w:ind w:left="1440" w:hanging="720"/>
        <w:jc w:val="both"/>
        <w:rPr>
          <w:rFonts w:ascii="Arial" w:hAnsi="Arial" w:cs="Arial"/>
          <w:sz w:val="20"/>
        </w:rPr>
      </w:pPr>
      <w:r>
        <w:rPr>
          <w:rFonts w:ascii="Arial" w:hAnsi="Arial" w:cs="Arial"/>
          <w:sz w:val="20"/>
        </w:rPr>
        <w:t xml:space="preserve">G. </w:t>
      </w:r>
      <w:r>
        <w:rPr>
          <w:rFonts w:ascii="Arial" w:hAnsi="Arial" w:cs="Arial"/>
          <w:sz w:val="20"/>
        </w:rPr>
        <w:tab/>
      </w:r>
      <w:r>
        <w:rPr>
          <w:rFonts w:ascii="Arial" w:hAnsi="Arial" w:cs="Arial"/>
          <w:sz w:val="20"/>
        </w:rPr>
        <w:tab/>
        <w:t xml:space="preserve">Install </w:t>
      </w:r>
      <w:r w:rsidR="00D56622">
        <w:rPr>
          <w:rFonts w:ascii="Arial" w:hAnsi="Arial" w:cs="Arial"/>
          <w:sz w:val="20"/>
        </w:rPr>
        <w:t xml:space="preserve">surge protective </w:t>
      </w:r>
      <w:r>
        <w:rPr>
          <w:rFonts w:ascii="Arial" w:hAnsi="Arial" w:cs="Arial"/>
          <w:sz w:val="20"/>
        </w:rPr>
        <w:t>devices for Distribution, MCC and Branch panelboards with conductors between</w:t>
      </w:r>
      <w:r w:rsidR="00D56622">
        <w:rPr>
          <w:rFonts w:ascii="Arial" w:hAnsi="Arial" w:cs="Arial"/>
          <w:sz w:val="20"/>
        </w:rPr>
        <w:t xml:space="preserve"> </w:t>
      </w:r>
      <w:r>
        <w:rPr>
          <w:rFonts w:ascii="Arial" w:hAnsi="Arial" w:cs="Arial"/>
          <w:sz w:val="20"/>
        </w:rPr>
        <w:t>suppressors and points of attachment as short and straight as possible. Do not exceed</w:t>
      </w:r>
      <w:r w:rsidR="00D56622">
        <w:rPr>
          <w:rFonts w:ascii="Arial" w:hAnsi="Arial" w:cs="Arial"/>
          <w:sz w:val="20"/>
        </w:rPr>
        <w:t xml:space="preserve"> </w:t>
      </w:r>
      <w:r>
        <w:rPr>
          <w:rFonts w:ascii="Arial" w:hAnsi="Arial" w:cs="Arial"/>
          <w:sz w:val="20"/>
        </w:rPr>
        <w:t>manufacturer’s recommended lead length. Do not bond neutral to ground.</w:t>
      </w:r>
    </w:p>
    <w:p w14:paraId="2622BF3E" w14:textId="77777777" w:rsidR="00306FF2" w:rsidRDefault="00306FF2" w:rsidP="000069E1">
      <w:pPr>
        <w:tabs>
          <w:tab w:val="left" w:pos="1350"/>
          <w:tab w:val="left" w:pos="1440"/>
        </w:tabs>
        <w:autoSpaceDE w:val="0"/>
        <w:autoSpaceDN w:val="0"/>
        <w:adjustRightInd w:val="0"/>
        <w:ind w:left="1440" w:hanging="720"/>
        <w:jc w:val="both"/>
        <w:rPr>
          <w:rFonts w:ascii="Arial" w:hAnsi="Arial" w:cs="Arial"/>
          <w:sz w:val="20"/>
        </w:rPr>
      </w:pPr>
    </w:p>
    <w:p w14:paraId="1E0F8079" w14:textId="77777777" w:rsidR="00914BAE" w:rsidRDefault="00914BAE" w:rsidP="000069E1">
      <w:pPr>
        <w:autoSpaceDE w:val="0"/>
        <w:autoSpaceDN w:val="0"/>
        <w:adjustRightInd w:val="0"/>
        <w:ind w:left="1440" w:hanging="720"/>
        <w:jc w:val="both"/>
        <w:rPr>
          <w:rFonts w:ascii="Arial" w:hAnsi="Arial" w:cs="Arial"/>
          <w:sz w:val="20"/>
        </w:rPr>
      </w:pPr>
      <w:r>
        <w:rPr>
          <w:rFonts w:ascii="Arial" w:hAnsi="Arial" w:cs="Arial"/>
          <w:sz w:val="20"/>
        </w:rPr>
        <w:t xml:space="preserve">H.  </w:t>
      </w:r>
      <w:r>
        <w:rPr>
          <w:rFonts w:ascii="Arial" w:hAnsi="Arial" w:cs="Arial"/>
          <w:sz w:val="20"/>
        </w:rPr>
        <w:tab/>
        <w:t>SPD shall have an independent means of servicing disconnect such that the protected panel remains energized. Provide a 30 Amp breaker (or larger sized by manufacturer) to serve this function.</w:t>
      </w:r>
    </w:p>
    <w:p w14:paraId="53C0585B" w14:textId="77777777" w:rsidR="00306FF2" w:rsidRDefault="00306FF2" w:rsidP="000069E1">
      <w:pPr>
        <w:autoSpaceDE w:val="0"/>
        <w:autoSpaceDN w:val="0"/>
        <w:adjustRightInd w:val="0"/>
        <w:ind w:left="1440" w:hanging="720"/>
        <w:jc w:val="both"/>
        <w:rPr>
          <w:rFonts w:ascii="Arial" w:hAnsi="Arial" w:cs="Arial"/>
          <w:sz w:val="20"/>
        </w:rPr>
      </w:pPr>
    </w:p>
    <w:p w14:paraId="150A6FF5" w14:textId="77777777" w:rsidR="00914BAE" w:rsidRDefault="00914BAE" w:rsidP="000069E1">
      <w:pPr>
        <w:autoSpaceDE w:val="0"/>
        <w:autoSpaceDN w:val="0"/>
        <w:adjustRightInd w:val="0"/>
        <w:ind w:left="1440" w:hanging="720"/>
        <w:jc w:val="both"/>
        <w:rPr>
          <w:rFonts w:ascii="Arial" w:hAnsi="Arial" w:cs="Arial"/>
          <w:sz w:val="20"/>
        </w:rPr>
      </w:pPr>
      <w:r>
        <w:rPr>
          <w:rFonts w:ascii="Arial" w:hAnsi="Arial" w:cs="Arial"/>
          <w:sz w:val="20"/>
        </w:rPr>
        <w:t xml:space="preserve">I.  </w:t>
      </w:r>
      <w:r>
        <w:rPr>
          <w:rFonts w:ascii="Arial" w:hAnsi="Arial" w:cs="Arial"/>
          <w:sz w:val="20"/>
        </w:rPr>
        <w:tab/>
        <w:t xml:space="preserve">Installer may reasonably rearrange breaker locations to ensure short </w:t>
      </w:r>
      <w:r w:rsidR="0091259E">
        <w:rPr>
          <w:rFonts w:ascii="Arial" w:hAnsi="Arial" w:cs="Arial"/>
          <w:sz w:val="20"/>
        </w:rPr>
        <w:t>and</w:t>
      </w:r>
      <w:r>
        <w:rPr>
          <w:rFonts w:ascii="Arial" w:hAnsi="Arial" w:cs="Arial"/>
          <w:sz w:val="20"/>
        </w:rPr>
        <w:t xml:space="preserve"> straightest possible</w:t>
      </w:r>
      <w:r w:rsidR="00B21874">
        <w:rPr>
          <w:rFonts w:ascii="Arial" w:hAnsi="Arial" w:cs="Arial"/>
          <w:sz w:val="20"/>
        </w:rPr>
        <w:t xml:space="preserve"> </w:t>
      </w:r>
      <w:r>
        <w:rPr>
          <w:rFonts w:ascii="Arial" w:hAnsi="Arial" w:cs="Arial"/>
          <w:sz w:val="20"/>
        </w:rPr>
        <w:t>leads to SPDs.</w:t>
      </w:r>
    </w:p>
    <w:p w14:paraId="4C75B5C3" w14:textId="77777777" w:rsidR="00306FF2" w:rsidRDefault="00306FF2" w:rsidP="000069E1">
      <w:pPr>
        <w:autoSpaceDE w:val="0"/>
        <w:autoSpaceDN w:val="0"/>
        <w:adjustRightInd w:val="0"/>
        <w:ind w:left="1440" w:hanging="720"/>
        <w:jc w:val="both"/>
        <w:rPr>
          <w:rFonts w:ascii="Arial" w:hAnsi="Arial" w:cs="Arial"/>
          <w:sz w:val="20"/>
        </w:rPr>
      </w:pPr>
    </w:p>
    <w:p w14:paraId="5ACAD6AD" w14:textId="77777777" w:rsidR="00914BAE" w:rsidRDefault="00914BAE" w:rsidP="000069E1">
      <w:pPr>
        <w:autoSpaceDE w:val="0"/>
        <w:autoSpaceDN w:val="0"/>
        <w:adjustRightInd w:val="0"/>
        <w:ind w:left="360" w:firstLine="360"/>
        <w:jc w:val="both"/>
        <w:rPr>
          <w:rFonts w:ascii="Arial" w:hAnsi="Arial" w:cs="Arial"/>
          <w:sz w:val="20"/>
        </w:rPr>
      </w:pPr>
      <w:r>
        <w:rPr>
          <w:rFonts w:ascii="Arial" w:hAnsi="Arial" w:cs="Arial"/>
          <w:sz w:val="20"/>
        </w:rPr>
        <w:t xml:space="preserve">J. </w:t>
      </w:r>
      <w:r w:rsidR="00B21874">
        <w:rPr>
          <w:rFonts w:ascii="Arial" w:hAnsi="Arial" w:cs="Arial"/>
          <w:sz w:val="20"/>
        </w:rPr>
        <w:tab/>
      </w:r>
      <w:r w:rsidR="00B21874">
        <w:rPr>
          <w:rFonts w:ascii="Arial" w:hAnsi="Arial" w:cs="Arial"/>
          <w:sz w:val="20"/>
        </w:rPr>
        <w:tab/>
      </w:r>
      <w:r>
        <w:rPr>
          <w:rFonts w:ascii="Arial" w:hAnsi="Arial" w:cs="Arial"/>
          <w:sz w:val="20"/>
        </w:rPr>
        <w:t>Before energizing, installer shall verify service and separately derived system Neutral to</w:t>
      </w:r>
    </w:p>
    <w:p w14:paraId="329A86B6" w14:textId="77777777" w:rsidR="00914BAE" w:rsidRDefault="00914BAE" w:rsidP="000069E1">
      <w:pPr>
        <w:autoSpaceDE w:val="0"/>
        <w:autoSpaceDN w:val="0"/>
        <w:adjustRightInd w:val="0"/>
        <w:ind w:left="1080" w:firstLine="360"/>
        <w:jc w:val="both"/>
        <w:rPr>
          <w:rFonts w:ascii="Arial" w:hAnsi="Arial" w:cs="Arial"/>
          <w:sz w:val="20"/>
        </w:rPr>
      </w:pPr>
      <w:r>
        <w:rPr>
          <w:rFonts w:ascii="Arial" w:hAnsi="Arial" w:cs="Arial"/>
          <w:sz w:val="20"/>
        </w:rPr>
        <w:t>Ground bonding jumpers per NEC.</w:t>
      </w:r>
    </w:p>
    <w:p w14:paraId="6D2EC21D" w14:textId="77777777" w:rsidR="006732A9" w:rsidRDefault="006732A9" w:rsidP="000069E1">
      <w:pPr>
        <w:autoSpaceDE w:val="0"/>
        <w:autoSpaceDN w:val="0"/>
        <w:adjustRightInd w:val="0"/>
        <w:ind w:left="1080" w:firstLine="360"/>
        <w:jc w:val="both"/>
        <w:rPr>
          <w:rFonts w:ascii="Arial" w:hAnsi="Arial" w:cs="Arial"/>
          <w:sz w:val="20"/>
        </w:rPr>
      </w:pPr>
    </w:p>
    <w:p w14:paraId="35D9D61C" w14:textId="77777777" w:rsidR="00914BAE" w:rsidRDefault="00914BAE" w:rsidP="000069E1">
      <w:pPr>
        <w:autoSpaceDE w:val="0"/>
        <w:autoSpaceDN w:val="0"/>
        <w:adjustRightInd w:val="0"/>
        <w:ind w:left="360" w:firstLine="360"/>
        <w:jc w:val="both"/>
        <w:rPr>
          <w:rFonts w:ascii="Arial" w:hAnsi="Arial" w:cs="Arial"/>
          <w:sz w:val="20"/>
        </w:rPr>
      </w:pPr>
      <w:r>
        <w:rPr>
          <w:rFonts w:ascii="Arial" w:hAnsi="Arial" w:cs="Arial"/>
          <w:sz w:val="20"/>
        </w:rPr>
        <w:t xml:space="preserve">K. </w:t>
      </w:r>
      <w:r w:rsidR="00B21874">
        <w:rPr>
          <w:rFonts w:ascii="Arial" w:hAnsi="Arial" w:cs="Arial"/>
          <w:sz w:val="20"/>
        </w:rPr>
        <w:tab/>
      </w:r>
      <w:r w:rsidR="00B21874">
        <w:rPr>
          <w:rFonts w:ascii="Arial" w:hAnsi="Arial" w:cs="Arial"/>
          <w:sz w:val="20"/>
        </w:rPr>
        <w:tab/>
      </w:r>
      <w:r>
        <w:rPr>
          <w:rFonts w:ascii="Arial" w:hAnsi="Arial" w:cs="Arial"/>
          <w:sz w:val="20"/>
        </w:rPr>
        <w:t>For surface mounted panel boards, associated surge protective device shall be surface</w:t>
      </w:r>
    </w:p>
    <w:p w14:paraId="00F7C884" w14:textId="77777777" w:rsidR="00914BAE" w:rsidRDefault="00914BAE" w:rsidP="000069E1">
      <w:pPr>
        <w:autoSpaceDE w:val="0"/>
        <w:autoSpaceDN w:val="0"/>
        <w:adjustRightInd w:val="0"/>
        <w:ind w:left="1440"/>
        <w:jc w:val="both"/>
        <w:rPr>
          <w:rFonts w:ascii="Arial" w:hAnsi="Arial" w:cs="Arial"/>
          <w:sz w:val="20"/>
        </w:rPr>
      </w:pPr>
      <w:r>
        <w:rPr>
          <w:rFonts w:ascii="Arial" w:hAnsi="Arial" w:cs="Arial"/>
          <w:sz w:val="20"/>
        </w:rPr>
        <w:t xml:space="preserve">mounted </w:t>
      </w:r>
      <w:r w:rsidR="00B21874">
        <w:rPr>
          <w:rFonts w:ascii="Arial" w:hAnsi="Arial" w:cs="Arial"/>
          <w:sz w:val="20"/>
        </w:rPr>
        <w:t xml:space="preserve">directly </w:t>
      </w:r>
      <w:r>
        <w:rPr>
          <w:rFonts w:ascii="Arial" w:hAnsi="Arial" w:cs="Arial"/>
          <w:sz w:val="20"/>
        </w:rPr>
        <w:t>adjacent to the panel board with user access. For recessed mounted panel boards,</w:t>
      </w:r>
      <w:r w:rsidR="00B21874">
        <w:rPr>
          <w:rFonts w:ascii="Arial" w:hAnsi="Arial" w:cs="Arial"/>
          <w:sz w:val="20"/>
        </w:rPr>
        <w:t xml:space="preserve"> </w:t>
      </w:r>
      <w:r>
        <w:rPr>
          <w:rFonts w:ascii="Arial" w:hAnsi="Arial" w:cs="Arial"/>
          <w:sz w:val="20"/>
        </w:rPr>
        <w:t>associated surge protective devices shall be mounted recessed adjacent to the panel board</w:t>
      </w:r>
      <w:r w:rsidR="00B21874">
        <w:rPr>
          <w:rFonts w:ascii="Arial" w:hAnsi="Arial" w:cs="Arial"/>
          <w:sz w:val="20"/>
        </w:rPr>
        <w:t xml:space="preserve"> </w:t>
      </w:r>
      <w:r>
        <w:rPr>
          <w:rFonts w:ascii="Arial" w:hAnsi="Arial" w:cs="Arial"/>
          <w:sz w:val="20"/>
        </w:rPr>
        <w:t>with user access. Do not mount above 84 inches unless directed.</w:t>
      </w:r>
    </w:p>
    <w:p w14:paraId="3CD42959" w14:textId="77777777" w:rsidR="00306FF2" w:rsidRPr="00914BAE" w:rsidRDefault="00306FF2" w:rsidP="000069E1">
      <w:pPr>
        <w:autoSpaceDE w:val="0"/>
        <w:autoSpaceDN w:val="0"/>
        <w:adjustRightInd w:val="0"/>
        <w:ind w:left="1440"/>
        <w:jc w:val="both"/>
      </w:pPr>
    </w:p>
    <w:p w14:paraId="32431A6B" w14:textId="77777777" w:rsidR="00812712" w:rsidRDefault="00B21874" w:rsidP="00306FF2">
      <w:pPr>
        <w:pStyle w:val="PR1"/>
        <w:numPr>
          <w:ilvl w:val="0"/>
          <w:numId w:val="0"/>
        </w:numPr>
        <w:tabs>
          <w:tab w:val="left" w:pos="1440"/>
        </w:tabs>
        <w:spacing w:before="0"/>
        <w:ind w:left="720"/>
        <w:rPr>
          <w:rFonts w:ascii="Arial" w:hAnsi="Arial" w:cs="Arial"/>
          <w:sz w:val="20"/>
        </w:rPr>
      </w:pPr>
      <w:r>
        <w:rPr>
          <w:rFonts w:ascii="Arial" w:hAnsi="Arial" w:cs="Arial"/>
          <w:sz w:val="20"/>
        </w:rPr>
        <w:t>L.</w:t>
      </w:r>
      <w:r w:rsidR="00C67C9A">
        <w:rPr>
          <w:rFonts w:ascii="Arial" w:hAnsi="Arial" w:cs="Arial"/>
          <w:sz w:val="20"/>
        </w:rPr>
        <w:tab/>
      </w:r>
      <w:r w:rsidR="007A5C20" w:rsidRPr="00D45CD0">
        <w:rPr>
          <w:rFonts w:ascii="Arial" w:hAnsi="Arial" w:cs="Arial"/>
          <w:sz w:val="20"/>
        </w:rPr>
        <w:t>Install</w:t>
      </w:r>
      <w:r w:rsidR="00812712" w:rsidRPr="00D45CD0">
        <w:rPr>
          <w:rFonts w:ascii="Arial" w:hAnsi="Arial" w:cs="Arial"/>
          <w:sz w:val="20"/>
        </w:rPr>
        <w:t xml:space="preserve"> the </w:t>
      </w:r>
      <w:r w:rsidR="00726778" w:rsidRPr="00D45CD0">
        <w:rPr>
          <w:rFonts w:ascii="Arial" w:hAnsi="Arial" w:cs="Arial"/>
          <w:sz w:val="20"/>
        </w:rPr>
        <w:t>SPDs</w:t>
      </w:r>
      <w:r w:rsidR="00812712" w:rsidRPr="00D45CD0">
        <w:rPr>
          <w:rFonts w:ascii="Arial" w:hAnsi="Arial" w:cs="Arial"/>
          <w:sz w:val="20"/>
        </w:rPr>
        <w:t xml:space="preserve"> immediately adjacent to the switchboard or panelboard being protected.</w:t>
      </w:r>
    </w:p>
    <w:p w14:paraId="53594D11" w14:textId="77777777" w:rsidR="00306FF2" w:rsidRPr="00D45CD0" w:rsidRDefault="00306FF2" w:rsidP="00306FF2">
      <w:pPr>
        <w:pStyle w:val="PR1"/>
        <w:numPr>
          <w:ilvl w:val="0"/>
          <w:numId w:val="0"/>
        </w:numPr>
        <w:tabs>
          <w:tab w:val="left" w:pos="1440"/>
        </w:tabs>
        <w:spacing w:before="0"/>
        <w:ind w:left="720"/>
        <w:rPr>
          <w:rFonts w:ascii="Arial" w:hAnsi="Arial" w:cs="Arial"/>
          <w:sz w:val="20"/>
        </w:rPr>
      </w:pPr>
    </w:p>
    <w:p w14:paraId="23EE68FB" w14:textId="77777777" w:rsidR="002C0E87" w:rsidRPr="00306FF2" w:rsidRDefault="007A5C20" w:rsidP="00306FF2">
      <w:pPr>
        <w:pStyle w:val="PR1"/>
        <w:numPr>
          <w:ilvl w:val="4"/>
          <w:numId w:val="20"/>
        </w:numPr>
        <w:tabs>
          <w:tab w:val="num" w:pos="1440"/>
        </w:tabs>
        <w:spacing w:before="0"/>
        <w:ind w:left="1440" w:hanging="720"/>
        <w:rPr>
          <w:rFonts w:ascii="Arial" w:hAnsi="Arial" w:cs="Arial"/>
          <w:sz w:val="20"/>
        </w:rPr>
      </w:pPr>
      <w:r w:rsidRPr="00306FF2">
        <w:rPr>
          <w:rFonts w:ascii="Arial" w:hAnsi="Arial" w:cs="Arial"/>
          <w:sz w:val="20"/>
        </w:rPr>
        <w:t>SPD</w:t>
      </w:r>
      <w:r w:rsidR="002C0E87" w:rsidRPr="00306FF2">
        <w:rPr>
          <w:rFonts w:ascii="Arial" w:hAnsi="Arial" w:cs="Arial"/>
          <w:sz w:val="20"/>
        </w:rPr>
        <w:t>s</w:t>
      </w:r>
      <w:r w:rsidR="00A8297A" w:rsidRPr="00306FF2">
        <w:rPr>
          <w:rFonts w:ascii="Arial" w:hAnsi="Arial" w:cs="Arial"/>
          <w:sz w:val="20"/>
        </w:rPr>
        <w:t xml:space="preserve"> must be installed</w:t>
      </w:r>
      <w:r w:rsidR="00C055F5" w:rsidRPr="00306FF2">
        <w:rPr>
          <w:rFonts w:ascii="Arial" w:hAnsi="Arial" w:cs="Arial"/>
          <w:sz w:val="20"/>
        </w:rPr>
        <w:t xml:space="preserve"> to a </w:t>
      </w:r>
      <w:r w:rsidR="002F6AF2" w:rsidRPr="00306FF2">
        <w:rPr>
          <w:rFonts w:ascii="Arial" w:hAnsi="Arial" w:cs="Arial"/>
          <w:sz w:val="20"/>
        </w:rPr>
        <w:t>disconnect</w:t>
      </w:r>
      <w:r w:rsidR="002A2D5C" w:rsidRPr="00306FF2">
        <w:rPr>
          <w:rFonts w:ascii="Arial" w:hAnsi="Arial" w:cs="Arial"/>
          <w:sz w:val="20"/>
        </w:rPr>
        <w:t>ing</w:t>
      </w:r>
      <w:r w:rsidR="002F6AF2" w:rsidRPr="00306FF2">
        <w:rPr>
          <w:rFonts w:ascii="Arial" w:hAnsi="Arial" w:cs="Arial"/>
          <w:sz w:val="20"/>
        </w:rPr>
        <w:t xml:space="preserve"> switch or breaker rated for </w:t>
      </w:r>
      <w:r w:rsidR="002C0E87" w:rsidRPr="00306FF2">
        <w:rPr>
          <w:rFonts w:ascii="Arial" w:hAnsi="Arial" w:cs="Arial"/>
          <w:sz w:val="20"/>
        </w:rPr>
        <w:t xml:space="preserve">(minimum) </w:t>
      </w:r>
      <w:r w:rsidR="00C055F5" w:rsidRPr="00306FF2">
        <w:rPr>
          <w:rFonts w:ascii="Arial" w:hAnsi="Arial" w:cs="Arial"/>
          <w:sz w:val="20"/>
        </w:rPr>
        <w:t>30-amp</w:t>
      </w:r>
      <w:r w:rsidR="002F6AF2" w:rsidRPr="00306FF2">
        <w:rPr>
          <w:rFonts w:ascii="Arial" w:hAnsi="Arial" w:cs="Arial"/>
          <w:sz w:val="20"/>
        </w:rPr>
        <w:t>s</w:t>
      </w:r>
      <w:r w:rsidR="00C055F5" w:rsidRPr="00306FF2">
        <w:rPr>
          <w:rFonts w:ascii="Arial" w:hAnsi="Arial" w:cs="Arial"/>
          <w:sz w:val="20"/>
        </w:rPr>
        <w:t xml:space="preserve"> in </w:t>
      </w:r>
      <w:r w:rsidR="002F6AF2" w:rsidRPr="00306FF2">
        <w:rPr>
          <w:rFonts w:ascii="Arial" w:hAnsi="Arial" w:cs="Arial"/>
          <w:sz w:val="20"/>
        </w:rPr>
        <w:t xml:space="preserve">the </w:t>
      </w:r>
      <w:r w:rsidR="00C055F5" w:rsidRPr="00306FF2">
        <w:rPr>
          <w:rFonts w:ascii="Arial" w:hAnsi="Arial" w:cs="Arial"/>
          <w:sz w:val="20"/>
        </w:rPr>
        <w:t>panel per manufacturer’s installation instructions</w:t>
      </w:r>
      <w:r w:rsidR="002C0E87" w:rsidRPr="00306FF2">
        <w:rPr>
          <w:rFonts w:ascii="Arial" w:hAnsi="Arial" w:cs="Arial"/>
          <w:sz w:val="20"/>
        </w:rPr>
        <w:t xml:space="preserve"> to ensure a means of disconnecting the SPD from the service without de-energizing the panel or the connected loads</w:t>
      </w:r>
      <w:r w:rsidR="00C055F5" w:rsidRPr="00306FF2">
        <w:rPr>
          <w:rFonts w:ascii="Arial" w:hAnsi="Arial" w:cs="Arial"/>
          <w:sz w:val="20"/>
        </w:rPr>
        <w:t xml:space="preserve">.  </w:t>
      </w:r>
      <w:r w:rsidR="002C0E87" w:rsidRPr="00306FF2">
        <w:rPr>
          <w:rFonts w:ascii="Arial" w:hAnsi="Arial" w:cs="Arial"/>
          <w:sz w:val="20"/>
        </w:rPr>
        <w:t>The use of direct bus bar connected SPDs is expressly prohibited and will be rejected.</w:t>
      </w:r>
    </w:p>
    <w:p w14:paraId="0C3E3CEE" w14:textId="77777777" w:rsidR="00306FF2" w:rsidRPr="00D45CD0" w:rsidRDefault="00306FF2" w:rsidP="00306FF2">
      <w:pPr>
        <w:pStyle w:val="PR1"/>
        <w:numPr>
          <w:ilvl w:val="0"/>
          <w:numId w:val="0"/>
        </w:numPr>
        <w:spacing w:before="0"/>
        <w:ind w:left="1440"/>
        <w:rPr>
          <w:rFonts w:ascii="Arial" w:hAnsi="Arial" w:cs="Arial"/>
          <w:sz w:val="20"/>
        </w:rPr>
      </w:pPr>
    </w:p>
    <w:p w14:paraId="4AB41E79" w14:textId="77777777" w:rsidR="00A8297A" w:rsidRDefault="00E63CDF" w:rsidP="00306FF2">
      <w:pPr>
        <w:pStyle w:val="PR1"/>
        <w:tabs>
          <w:tab w:val="num" w:pos="1440"/>
        </w:tabs>
        <w:spacing w:before="0"/>
        <w:ind w:left="1440" w:hanging="720"/>
        <w:rPr>
          <w:rFonts w:ascii="Arial" w:hAnsi="Arial" w:cs="Arial"/>
          <w:sz w:val="20"/>
        </w:rPr>
      </w:pPr>
      <w:r w:rsidRPr="00D45CD0">
        <w:rPr>
          <w:rFonts w:ascii="Arial" w:hAnsi="Arial" w:cs="Arial"/>
          <w:sz w:val="20"/>
        </w:rPr>
        <w:t xml:space="preserve">Do not energize service entrance equipment </w:t>
      </w:r>
      <w:r w:rsidR="007A5C20" w:rsidRPr="00D45CD0">
        <w:rPr>
          <w:rFonts w:ascii="Arial" w:hAnsi="Arial" w:cs="Arial"/>
          <w:sz w:val="20"/>
        </w:rPr>
        <w:t>or</w:t>
      </w:r>
      <w:r w:rsidRPr="00D45CD0">
        <w:rPr>
          <w:rFonts w:ascii="Arial" w:hAnsi="Arial" w:cs="Arial"/>
          <w:sz w:val="20"/>
        </w:rPr>
        <w:t xml:space="preserve"> panelboards until </w:t>
      </w:r>
      <w:r w:rsidR="007A5C20" w:rsidRPr="00D45CD0">
        <w:rPr>
          <w:rFonts w:ascii="Arial" w:hAnsi="Arial" w:cs="Arial"/>
          <w:sz w:val="20"/>
        </w:rPr>
        <w:t>SPDs</w:t>
      </w:r>
      <w:r w:rsidRPr="00D45CD0">
        <w:rPr>
          <w:rFonts w:ascii="Arial" w:hAnsi="Arial" w:cs="Arial"/>
          <w:sz w:val="20"/>
        </w:rPr>
        <w:t xml:space="preserve"> are </w:t>
      </w:r>
      <w:r w:rsidR="00C055F5" w:rsidRPr="00D45CD0">
        <w:rPr>
          <w:rFonts w:ascii="Arial" w:hAnsi="Arial" w:cs="Arial"/>
          <w:sz w:val="20"/>
        </w:rPr>
        <w:t xml:space="preserve">properly </w:t>
      </w:r>
      <w:r w:rsidRPr="00D45CD0">
        <w:rPr>
          <w:rFonts w:ascii="Arial" w:hAnsi="Arial" w:cs="Arial"/>
          <w:sz w:val="20"/>
        </w:rPr>
        <w:t>installed and connected.</w:t>
      </w:r>
    </w:p>
    <w:p w14:paraId="7B01E1A5" w14:textId="77777777" w:rsidR="00306FF2" w:rsidRPr="00D45CD0" w:rsidRDefault="00306FF2" w:rsidP="00306FF2">
      <w:pPr>
        <w:pStyle w:val="PR1"/>
        <w:numPr>
          <w:ilvl w:val="0"/>
          <w:numId w:val="0"/>
        </w:numPr>
        <w:spacing w:before="0"/>
        <w:ind w:left="1440"/>
        <w:rPr>
          <w:rFonts w:ascii="Arial" w:hAnsi="Arial" w:cs="Arial"/>
          <w:sz w:val="20"/>
        </w:rPr>
      </w:pPr>
    </w:p>
    <w:p w14:paraId="123A610B" w14:textId="77777777" w:rsidR="00F34C4C" w:rsidRPr="00995EBB" w:rsidRDefault="00E63CDF" w:rsidP="002509AD">
      <w:pPr>
        <w:pStyle w:val="PR1"/>
        <w:numPr>
          <w:ilvl w:val="4"/>
          <w:numId w:val="22"/>
        </w:numPr>
        <w:tabs>
          <w:tab w:val="num" w:pos="1440"/>
        </w:tabs>
        <w:spacing w:before="0"/>
        <w:ind w:hanging="666"/>
        <w:rPr>
          <w:rFonts w:ascii="Arial" w:hAnsi="Arial" w:cs="Arial"/>
          <w:b/>
          <w:sz w:val="20"/>
        </w:rPr>
      </w:pPr>
      <w:r w:rsidRPr="00995EBB">
        <w:rPr>
          <w:rFonts w:ascii="Arial" w:hAnsi="Arial" w:cs="Arial"/>
          <w:b/>
          <w:sz w:val="20"/>
        </w:rPr>
        <w:t xml:space="preserve">Do not perform insulation resistance tests of the distribution wiring equipment with the </w:t>
      </w:r>
      <w:r w:rsidR="007A5C20" w:rsidRPr="00995EBB">
        <w:rPr>
          <w:rFonts w:ascii="Arial" w:hAnsi="Arial" w:cs="Arial"/>
          <w:b/>
          <w:sz w:val="20"/>
        </w:rPr>
        <w:t>SPDs</w:t>
      </w:r>
      <w:r w:rsidRPr="00995EBB">
        <w:rPr>
          <w:rFonts w:ascii="Arial" w:hAnsi="Arial" w:cs="Arial"/>
          <w:b/>
          <w:sz w:val="20"/>
        </w:rPr>
        <w:t xml:space="preserve"> installed.  Disconnect </w:t>
      </w:r>
      <w:r w:rsidR="007441C1" w:rsidRPr="00995EBB">
        <w:rPr>
          <w:rFonts w:ascii="Arial" w:hAnsi="Arial" w:cs="Arial"/>
          <w:b/>
          <w:sz w:val="20"/>
        </w:rPr>
        <w:t>all SPDs</w:t>
      </w:r>
      <w:r w:rsidR="00945489" w:rsidRPr="00995EBB">
        <w:rPr>
          <w:rFonts w:ascii="Arial" w:hAnsi="Arial" w:cs="Arial"/>
          <w:b/>
          <w:sz w:val="20"/>
        </w:rPr>
        <w:t xml:space="preserve"> (all Phase, Neutral and  Ground connections)</w:t>
      </w:r>
      <w:r w:rsidR="007441C1" w:rsidRPr="00995EBB">
        <w:rPr>
          <w:rFonts w:ascii="Arial" w:hAnsi="Arial" w:cs="Arial"/>
          <w:b/>
          <w:sz w:val="20"/>
        </w:rPr>
        <w:t xml:space="preserve"> </w:t>
      </w:r>
      <w:r w:rsidRPr="00995EBB">
        <w:rPr>
          <w:rFonts w:ascii="Arial" w:hAnsi="Arial" w:cs="Arial"/>
          <w:b/>
          <w:sz w:val="20"/>
        </w:rPr>
        <w:t xml:space="preserve">before conducting insulation resistance </w:t>
      </w:r>
      <w:r w:rsidR="001E7E63" w:rsidRPr="00995EBB">
        <w:rPr>
          <w:rFonts w:ascii="Arial" w:hAnsi="Arial" w:cs="Arial"/>
          <w:b/>
          <w:sz w:val="20"/>
        </w:rPr>
        <w:t>tests</w:t>
      </w:r>
      <w:r w:rsidR="00373863" w:rsidRPr="00995EBB">
        <w:rPr>
          <w:rFonts w:ascii="Arial" w:hAnsi="Arial" w:cs="Arial"/>
          <w:b/>
          <w:sz w:val="20"/>
        </w:rPr>
        <w:t>.  R</w:t>
      </w:r>
      <w:r w:rsidRPr="00995EBB">
        <w:rPr>
          <w:rFonts w:ascii="Arial" w:hAnsi="Arial" w:cs="Arial"/>
          <w:b/>
          <w:sz w:val="20"/>
        </w:rPr>
        <w:t>econnect immediately after the testing is over.</w:t>
      </w:r>
    </w:p>
    <w:p w14:paraId="64A99E43" w14:textId="77777777" w:rsidR="00C67C9A" w:rsidRDefault="00C67C9A" w:rsidP="00D56622">
      <w:pPr>
        <w:pStyle w:val="PR1"/>
        <w:numPr>
          <w:ilvl w:val="0"/>
          <w:numId w:val="0"/>
        </w:numPr>
        <w:tabs>
          <w:tab w:val="left" w:pos="630"/>
          <w:tab w:val="left" w:pos="720"/>
        </w:tabs>
        <w:ind w:left="180"/>
        <w:rPr>
          <w:rFonts w:ascii="Arial" w:hAnsi="Arial" w:cs="Arial"/>
          <w:sz w:val="20"/>
        </w:rPr>
      </w:pPr>
      <w:r w:rsidRPr="00C67C9A">
        <w:rPr>
          <w:rFonts w:ascii="Arial" w:hAnsi="Arial" w:cs="Arial"/>
          <w:sz w:val="20"/>
        </w:rPr>
        <w:t>3.2</w:t>
      </w:r>
      <w:r>
        <w:rPr>
          <w:rFonts w:ascii="Arial" w:hAnsi="Arial" w:cs="Arial"/>
          <w:sz w:val="20"/>
        </w:rPr>
        <w:tab/>
      </w:r>
      <w:r>
        <w:rPr>
          <w:rFonts w:ascii="Arial" w:hAnsi="Arial" w:cs="Arial"/>
          <w:sz w:val="20"/>
        </w:rPr>
        <w:tab/>
        <w:t>CONNECTIONS</w:t>
      </w:r>
    </w:p>
    <w:p w14:paraId="5A29642D" w14:textId="77777777" w:rsidR="00C67C9A" w:rsidRPr="00C67C9A" w:rsidRDefault="00C67C9A" w:rsidP="00D56622">
      <w:pPr>
        <w:pStyle w:val="PR1"/>
        <w:numPr>
          <w:ilvl w:val="0"/>
          <w:numId w:val="0"/>
        </w:numPr>
        <w:ind w:left="1440" w:hanging="720"/>
        <w:rPr>
          <w:rFonts w:ascii="Arial" w:hAnsi="Arial" w:cs="Arial"/>
          <w:sz w:val="20"/>
        </w:rPr>
      </w:pPr>
      <w:r>
        <w:rPr>
          <w:rFonts w:ascii="Arial" w:hAnsi="Arial" w:cs="Arial"/>
          <w:sz w:val="20"/>
        </w:rPr>
        <w:t>A.</w:t>
      </w:r>
      <w:r>
        <w:rPr>
          <w:rFonts w:ascii="Arial" w:hAnsi="Arial" w:cs="Arial"/>
          <w:sz w:val="20"/>
        </w:rPr>
        <w:tab/>
        <w:t>Tighten electrical connectors and terminals according to manufacturer’s published torque-tightening values.  If manufacturer’s torque values are not indicated, use those specified in UL 486A and UL 486B.</w:t>
      </w:r>
    </w:p>
    <w:p w14:paraId="00F50B83" w14:textId="77777777" w:rsidR="005A02E1" w:rsidRPr="00D45CD0" w:rsidRDefault="00D56622" w:rsidP="00D56622">
      <w:pPr>
        <w:pStyle w:val="ART"/>
        <w:numPr>
          <w:ilvl w:val="0"/>
          <w:numId w:val="0"/>
        </w:numPr>
        <w:tabs>
          <w:tab w:val="left" w:pos="720"/>
        </w:tabs>
        <w:ind w:left="180"/>
        <w:rPr>
          <w:rFonts w:ascii="Arial" w:hAnsi="Arial" w:cs="Arial"/>
          <w:sz w:val="20"/>
        </w:rPr>
      </w:pPr>
      <w:r>
        <w:rPr>
          <w:rFonts w:ascii="Arial" w:hAnsi="Arial" w:cs="Arial"/>
          <w:sz w:val="20"/>
        </w:rPr>
        <w:t>3.3</w:t>
      </w:r>
      <w:r>
        <w:rPr>
          <w:rFonts w:ascii="Arial" w:hAnsi="Arial" w:cs="Arial"/>
          <w:sz w:val="20"/>
        </w:rPr>
        <w:tab/>
      </w:r>
      <w:r w:rsidR="005A02E1" w:rsidRPr="00D45CD0">
        <w:rPr>
          <w:rFonts w:ascii="Arial" w:hAnsi="Arial" w:cs="Arial"/>
          <w:sz w:val="20"/>
        </w:rPr>
        <w:t>FIELD QUALITY CONTROL</w:t>
      </w:r>
    </w:p>
    <w:p w14:paraId="53C7490D" w14:textId="77777777" w:rsidR="005A02E1" w:rsidRPr="00D45CD0" w:rsidRDefault="00D56622" w:rsidP="0091259E">
      <w:pPr>
        <w:pStyle w:val="CMT"/>
        <w:tabs>
          <w:tab w:val="left" w:pos="1440"/>
        </w:tabs>
        <w:ind w:left="1440" w:hanging="720"/>
        <w:rPr>
          <w:rFonts w:ascii="Arial" w:hAnsi="Arial" w:cs="Arial"/>
          <w:color w:val="auto"/>
          <w:sz w:val="20"/>
        </w:rPr>
      </w:pPr>
      <w:r>
        <w:rPr>
          <w:rFonts w:ascii="Arial" w:hAnsi="Arial" w:cs="Arial"/>
          <w:vanish w:val="0"/>
          <w:color w:val="auto"/>
          <w:sz w:val="20"/>
        </w:rPr>
        <w:t>A.</w:t>
      </w:r>
      <w:r>
        <w:rPr>
          <w:rFonts w:ascii="Arial" w:hAnsi="Arial" w:cs="Arial"/>
          <w:vanish w:val="0"/>
          <w:color w:val="auto"/>
          <w:sz w:val="20"/>
        </w:rPr>
        <w:tab/>
      </w:r>
      <w:r w:rsidR="005A02E1" w:rsidRPr="00D45CD0">
        <w:rPr>
          <w:rFonts w:ascii="Arial" w:hAnsi="Arial" w:cs="Arial"/>
          <w:color w:val="auto"/>
          <w:sz w:val="20"/>
        </w:rPr>
        <w:t>Retain one of first two paragraphs below to identify who shall perform tests and inspections.  If retaining second option in first paragraph, retain "Field quality-control reports" Paragraph in "Submittals" Article.</w:t>
      </w:r>
    </w:p>
    <w:p w14:paraId="1F4A54DD" w14:textId="77777777" w:rsidR="005A02E1" w:rsidRPr="00D45CD0" w:rsidRDefault="005A02E1">
      <w:pPr>
        <w:pStyle w:val="CMT"/>
        <w:rPr>
          <w:rFonts w:ascii="Arial" w:hAnsi="Arial" w:cs="Arial"/>
          <w:color w:val="auto"/>
          <w:sz w:val="20"/>
        </w:rPr>
      </w:pPr>
      <w:r w:rsidRPr="00D45CD0">
        <w:rPr>
          <w:rFonts w:ascii="Arial" w:hAnsi="Arial" w:cs="Arial"/>
          <w:color w:val="auto"/>
          <w:sz w:val="20"/>
        </w:rPr>
        <w:t>Retain first paragraph below to require a factory-authorized service representative to perform inspections, tests, and adjustments.</w:t>
      </w:r>
    </w:p>
    <w:p w14:paraId="01A658C3" w14:textId="77777777" w:rsidR="005A02E1" w:rsidRPr="00D45CD0" w:rsidRDefault="005A02E1" w:rsidP="00D56622">
      <w:pPr>
        <w:pStyle w:val="PR1"/>
        <w:ind w:left="1440"/>
        <w:rPr>
          <w:rFonts w:ascii="Arial" w:hAnsi="Arial" w:cs="Arial"/>
          <w:sz w:val="20"/>
        </w:rPr>
      </w:pPr>
      <w:r w:rsidRPr="00D45CD0">
        <w:rPr>
          <w:rFonts w:ascii="Arial" w:hAnsi="Arial" w:cs="Arial"/>
          <w:sz w:val="20"/>
        </w:rPr>
        <w:t>Field Service:  E</w:t>
      </w:r>
      <w:r w:rsidR="000C3A59" w:rsidRPr="00D45CD0">
        <w:rPr>
          <w:rFonts w:ascii="Arial" w:hAnsi="Arial" w:cs="Arial"/>
          <w:sz w:val="20"/>
        </w:rPr>
        <w:t>lectrical Contractor shall</w:t>
      </w:r>
      <w:r w:rsidRPr="00D45CD0">
        <w:rPr>
          <w:rFonts w:ascii="Arial" w:hAnsi="Arial" w:cs="Arial"/>
          <w:sz w:val="20"/>
        </w:rPr>
        <w:t xml:space="preserve"> inspect, test, and adjust components, assemblies, and equipment installations, including connections</w:t>
      </w:r>
      <w:r w:rsidR="000C3A59" w:rsidRPr="00D45CD0">
        <w:rPr>
          <w:rFonts w:ascii="Arial" w:hAnsi="Arial" w:cs="Arial"/>
          <w:sz w:val="20"/>
        </w:rPr>
        <w:t xml:space="preserve"> to strictly </w:t>
      </w:r>
      <w:r w:rsidR="00EC020C" w:rsidRPr="00D45CD0">
        <w:rPr>
          <w:rFonts w:ascii="Arial" w:hAnsi="Arial" w:cs="Arial"/>
          <w:sz w:val="20"/>
        </w:rPr>
        <w:t>compl</w:t>
      </w:r>
      <w:r w:rsidR="00A43B6C" w:rsidRPr="00D45CD0">
        <w:rPr>
          <w:rFonts w:ascii="Arial" w:hAnsi="Arial" w:cs="Arial"/>
          <w:sz w:val="20"/>
        </w:rPr>
        <w:t>y</w:t>
      </w:r>
      <w:r w:rsidR="00EC020C" w:rsidRPr="00D45CD0">
        <w:rPr>
          <w:rFonts w:ascii="Arial" w:hAnsi="Arial" w:cs="Arial"/>
          <w:sz w:val="20"/>
        </w:rPr>
        <w:t xml:space="preserve"> </w:t>
      </w:r>
      <w:r w:rsidR="000C3A59" w:rsidRPr="00D45CD0">
        <w:rPr>
          <w:rFonts w:ascii="Arial" w:hAnsi="Arial" w:cs="Arial"/>
          <w:sz w:val="20"/>
        </w:rPr>
        <w:t>with this specification.</w:t>
      </w:r>
    </w:p>
    <w:p w14:paraId="65A7E656" w14:textId="77777777" w:rsidR="00F122D9" w:rsidRPr="00D45CD0" w:rsidRDefault="00663923" w:rsidP="00CD1F1E">
      <w:pPr>
        <w:pStyle w:val="PR2"/>
        <w:tabs>
          <w:tab w:val="num" w:pos="2160"/>
        </w:tabs>
        <w:spacing w:before="240"/>
        <w:ind w:left="2160" w:hanging="720"/>
        <w:rPr>
          <w:rFonts w:ascii="Arial" w:hAnsi="Arial" w:cs="Arial"/>
          <w:sz w:val="20"/>
        </w:rPr>
      </w:pPr>
      <w:r>
        <w:rPr>
          <w:rFonts w:ascii="Arial" w:hAnsi="Arial" w:cs="Arial"/>
          <w:sz w:val="20"/>
        </w:rPr>
        <w:t>After installing surge protective devices, v</w:t>
      </w:r>
      <w:r w:rsidR="005A02E1" w:rsidRPr="00D45CD0">
        <w:rPr>
          <w:rFonts w:ascii="Arial" w:hAnsi="Arial" w:cs="Arial"/>
          <w:sz w:val="20"/>
        </w:rPr>
        <w:t xml:space="preserve">erify </w:t>
      </w:r>
      <w:r w:rsidR="00643226">
        <w:rPr>
          <w:rFonts w:ascii="Arial" w:hAnsi="Arial" w:cs="Arial"/>
          <w:sz w:val="20"/>
        </w:rPr>
        <w:t xml:space="preserve">for compliance </w:t>
      </w:r>
      <w:r w:rsidR="005A02E1" w:rsidRPr="00D45CD0">
        <w:rPr>
          <w:rFonts w:ascii="Arial" w:hAnsi="Arial" w:cs="Arial"/>
          <w:sz w:val="20"/>
        </w:rPr>
        <w:t>with manufacturer's written installation requirements</w:t>
      </w:r>
      <w:r w:rsidR="003B2921" w:rsidRPr="00D45CD0">
        <w:rPr>
          <w:rFonts w:ascii="Arial" w:hAnsi="Arial" w:cs="Arial"/>
          <w:sz w:val="20"/>
        </w:rPr>
        <w:t xml:space="preserve"> and NEC requirements</w:t>
      </w:r>
    </w:p>
    <w:p w14:paraId="753C659B" w14:textId="77777777" w:rsidR="00643226" w:rsidRDefault="00643226" w:rsidP="0091259E">
      <w:pPr>
        <w:pStyle w:val="PR2"/>
        <w:tabs>
          <w:tab w:val="num" w:pos="2160"/>
        </w:tabs>
        <w:ind w:hanging="666"/>
        <w:rPr>
          <w:rFonts w:ascii="Arial" w:hAnsi="Arial" w:cs="Arial"/>
          <w:sz w:val="20"/>
        </w:rPr>
      </w:pPr>
      <w:r>
        <w:rPr>
          <w:rFonts w:ascii="Arial" w:hAnsi="Arial" w:cs="Arial"/>
          <w:sz w:val="20"/>
        </w:rPr>
        <w:t>Complete startup checks according to manufacturer’s written instructions.</w:t>
      </w:r>
    </w:p>
    <w:p w14:paraId="2912D3FC" w14:textId="77777777" w:rsidR="00643226" w:rsidRDefault="00643226" w:rsidP="00CD1F1E">
      <w:pPr>
        <w:pStyle w:val="PR2"/>
        <w:tabs>
          <w:tab w:val="num" w:pos="2160"/>
        </w:tabs>
        <w:ind w:left="2160" w:hanging="720"/>
        <w:rPr>
          <w:rFonts w:ascii="Arial" w:hAnsi="Arial" w:cs="Arial"/>
          <w:sz w:val="20"/>
        </w:rPr>
      </w:pPr>
      <w:r>
        <w:rPr>
          <w:rFonts w:ascii="Arial" w:hAnsi="Arial" w:cs="Arial"/>
          <w:sz w:val="20"/>
        </w:rPr>
        <w:t xml:space="preserve">Perform each visual and mechanical inspection and electrical test stated in NETA ATS, Section 7.19, with the exclusion of </w:t>
      </w:r>
      <w:r w:rsidR="00C927F7">
        <w:rPr>
          <w:rFonts w:ascii="Arial" w:hAnsi="Arial" w:cs="Arial"/>
          <w:sz w:val="20"/>
        </w:rPr>
        <w:t>Sections 7.19.1.B.2, 7.19.1.D.2, and 7.19.2</w:t>
      </w:r>
      <w:r>
        <w:rPr>
          <w:rFonts w:ascii="Arial" w:hAnsi="Arial" w:cs="Arial"/>
          <w:sz w:val="20"/>
        </w:rPr>
        <w:t>.  Certify compliance with test parameters.</w:t>
      </w:r>
    </w:p>
    <w:p w14:paraId="525B3AF2" w14:textId="77777777" w:rsidR="005A02E1" w:rsidRPr="00D45CD0" w:rsidRDefault="00D56622" w:rsidP="00D56622">
      <w:pPr>
        <w:pStyle w:val="PR2"/>
        <w:tabs>
          <w:tab w:val="num" w:pos="2160"/>
        </w:tabs>
        <w:ind w:left="2160" w:hanging="720"/>
        <w:rPr>
          <w:rFonts w:ascii="Arial" w:hAnsi="Arial" w:cs="Arial"/>
          <w:sz w:val="20"/>
        </w:rPr>
      </w:pPr>
      <w:r>
        <w:rPr>
          <w:rFonts w:ascii="Arial" w:hAnsi="Arial" w:cs="Arial"/>
          <w:sz w:val="20"/>
        </w:rPr>
        <w:t>If the SPD status and power LEDs are not illuminated, check the status of the power and connections.  For additional troubleshooting, contact the manufacturer.</w:t>
      </w:r>
    </w:p>
    <w:p w14:paraId="10F12BEF" w14:textId="77777777" w:rsidR="0036134D" w:rsidRPr="00D45CD0" w:rsidRDefault="0036134D" w:rsidP="002B59A2">
      <w:pPr>
        <w:pStyle w:val="PR2"/>
        <w:numPr>
          <w:ilvl w:val="0"/>
          <w:numId w:val="0"/>
        </w:numPr>
        <w:ind w:left="900"/>
        <w:rPr>
          <w:rFonts w:ascii="Arial" w:hAnsi="Arial" w:cs="Arial"/>
          <w:sz w:val="20"/>
        </w:rPr>
      </w:pPr>
    </w:p>
    <w:p w14:paraId="0F2F3762" w14:textId="77777777" w:rsidR="00643226" w:rsidRDefault="00FE5703" w:rsidP="00D56622">
      <w:pPr>
        <w:pStyle w:val="PR2"/>
        <w:numPr>
          <w:ilvl w:val="0"/>
          <w:numId w:val="0"/>
        </w:numPr>
        <w:ind w:left="1440" w:hanging="720"/>
        <w:rPr>
          <w:rFonts w:ascii="Arial" w:hAnsi="Arial" w:cs="Arial"/>
          <w:sz w:val="20"/>
        </w:rPr>
      </w:pPr>
      <w:r w:rsidRPr="00D45CD0">
        <w:rPr>
          <w:rFonts w:ascii="Arial" w:hAnsi="Arial" w:cs="Arial"/>
          <w:sz w:val="20"/>
        </w:rPr>
        <w:t>B.</w:t>
      </w:r>
      <w:r w:rsidRPr="00D45CD0">
        <w:rPr>
          <w:rFonts w:ascii="Arial" w:hAnsi="Arial" w:cs="Arial"/>
          <w:sz w:val="20"/>
        </w:rPr>
        <w:tab/>
      </w:r>
      <w:r w:rsidR="00503FE0">
        <w:rPr>
          <w:rFonts w:ascii="Arial" w:hAnsi="Arial" w:cs="Arial"/>
          <w:sz w:val="20"/>
        </w:rPr>
        <w:t>If an SPD has expired, replace the SPD with the same model from the same manufacturer.  Verify the system operation after the SPD is replaced</w:t>
      </w:r>
      <w:r w:rsidR="00643226">
        <w:rPr>
          <w:rFonts w:ascii="Arial" w:hAnsi="Arial" w:cs="Arial"/>
          <w:sz w:val="20"/>
        </w:rPr>
        <w:t>.</w:t>
      </w:r>
    </w:p>
    <w:p w14:paraId="216C6FFD" w14:textId="77777777" w:rsidR="0091259E" w:rsidRDefault="0091259E" w:rsidP="00643226">
      <w:pPr>
        <w:pStyle w:val="PR2"/>
        <w:numPr>
          <w:ilvl w:val="0"/>
          <w:numId w:val="0"/>
        </w:numPr>
        <w:ind w:left="1440" w:hanging="630"/>
        <w:rPr>
          <w:rFonts w:ascii="Arial" w:hAnsi="Arial" w:cs="Arial"/>
          <w:sz w:val="20"/>
        </w:rPr>
      </w:pPr>
    </w:p>
    <w:p w14:paraId="5810F807" w14:textId="77777777" w:rsidR="00643226" w:rsidRDefault="00FE5703" w:rsidP="0091259E">
      <w:pPr>
        <w:pStyle w:val="PR2"/>
        <w:numPr>
          <w:ilvl w:val="0"/>
          <w:numId w:val="0"/>
        </w:numPr>
        <w:ind w:left="1440" w:hanging="720"/>
        <w:rPr>
          <w:rFonts w:ascii="Arial" w:hAnsi="Arial" w:cs="Arial"/>
          <w:sz w:val="20"/>
        </w:rPr>
      </w:pPr>
      <w:r w:rsidRPr="00D45CD0">
        <w:rPr>
          <w:rFonts w:ascii="Arial" w:hAnsi="Arial" w:cs="Arial"/>
          <w:sz w:val="20"/>
        </w:rPr>
        <w:t>C.</w:t>
      </w:r>
      <w:r w:rsidRPr="00D45CD0">
        <w:rPr>
          <w:rFonts w:ascii="Arial" w:hAnsi="Arial" w:cs="Arial"/>
          <w:sz w:val="20"/>
        </w:rPr>
        <w:tab/>
      </w:r>
      <w:r w:rsidR="00643226">
        <w:rPr>
          <w:rFonts w:ascii="Arial" w:hAnsi="Arial" w:cs="Arial"/>
          <w:sz w:val="20"/>
        </w:rPr>
        <w:t xml:space="preserve">Manufacturer’s Field Service:  Engage a factory-authorized service representative to inspect field-assembled components and equipment installation, including piping and electrical </w:t>
      </w:r>
      <w:r w:rsidR="001E7E63">
        <w:rPr>
          <w:rFonts w:ascii="Arial" w:hAnsi="Arial" w:cs="Arial"/>
          <w:sz w:val="20"/>
        </w:rPr>
        <w:t>connections</w:t>
      </w:r>
      <w:r w:rsidR="00643226">
        <w:rPr>
          <w:rFonts w:ascii="Arial" w:hAnsi="Arial" w:cs="Arial"/>
          <w:sz w:val="20"/>
        </w:rPr>
        <w:t>.  Report results in writing.</w:t>
      </w:r>
    </w:p>
    <w:p w14:paraId="1E080A73" w14:textId="77777777" w:rsidR="005A7F8D" w:rsidRDefault="005A7F8D" w:rsidP="00643226">
      <w:pPr>
        <w:pStyle w:val="PR2"/>
        <w:numPr>
          <w:ilvl w:val="0"/>
          <w:numId w:val="0"/>
        </w:numPr>
        <w:ind w:left="1440" w:hanging="630"/>
        <w:rPr>
          <w:rFonts w:ascii="Arial" w:hAnsi="Arial" w:cs="Arial"/>
          <w:sz w:val="20"/>
        </w:rPr>
      </w:pPr>
    </w:p>
    <w:p w14:paraId="35859274" w14:textId="77777777" w:rsidR="00643226" w:rsidRDefault="00643226" w:rsidP="00503FE0">
      <w:pPr>
        <w:pStyle w:val="PR2"/>
        <w:numPr>
          <w:ilvl w:val="0"/>
          <w:numId w:val="0"/>
        </w:numPr>
        <w:ind w:left="2160" w:hanging="720"/>
        <w:rPr>
          <w:rFonts w:ascii="Arial" w:hAnsi="Arial" w:cs="Arial"/>
          <w:sz w:val="20"/>
        </w:rPr>
      </w:pPr>
      <w:r>
        <w:rPr>
          <w:rFonts w:ascii="Arial" w:hAnsi="Arial" w:cs="Arial"/>
          <w:sz w:val="20"/>
        </w:rPr>
        <w:t>1.</w:t>
      </w:r>
      <w:r>
        <w:rPr>
          <w:rFonts w:ascii="Arial" w:hAnsi="Arial" w:cs="Arial"/>
          <w:sz w:val="20"/>
        </w:rPr>
        <w:tab/>
        <w:t>Verify that electrical wiring installation complies with manufacturer’s installation requirements.</w:t>
      </w:r>
    </w:p>
    <w:p w14:paraId="60503A37" w14:textId="393BE205" w:rsidR="00F332C9" w:rsidRDefault="00F332C9" w:rsidP="00F332C9">
      <w:pPr>
        <w:pStyle w:val="PR2"/>
        <w:numPr>
          <w:ilvl w:val="0"/>
          <w:numId w:val="0"/>
        </w:numPr>
        <w:ind w:left="1080" w:hanging="360"/>
        <w:jc w:val="center"/>
        <w:rPr>
          <w:rFonts w:ascii="Arial" w:hAnsi="Arial" w:cs="Arial"/>
          <w:sz w:val="20"/>
        </w:rPr>
      </w:pPr>
      <w:r w:rsidRPr="00D45CD0">
        <w:rPr>
          <w:rFonts w:ascii="Arial" w:hAnsi="Arial" w:cs="Arial"/>
          <w:sz w:val="20"/>
        </w:rPr>
        <w:t>END OF SECTION</w:t>
      </w:r>
    </w:p>
    <w:p w14:paraId="495A9981" w14:textId="33BFD2D7" w:rsidR="00920C8D" w:rsidRDefault="00920C8D" w:rsidP="00F332C9">
      <w:pPr>
        <w:pStyle w:val="PR2"/>
        <w:numPr>
          <w:ilvl w:val="0"/>
          <w:numId w:val="0"/>
        </w:numPr>
        <w:ind w:left="1080" w:hanging="360"/>
        <w:jc w:val="center"/>
        <w:rPr>
          <w:rFonts w:ascii="Arial" w:hAnsi="Arial" w:cs="Arial"/>
          <w:sz w:val="20"/>
        </w:rPr>
      </w:pPr>
    </w:p>
    <w:p w14:paraId="2235D574" w14:textId="77777777" w:rsidR="00920C8D" w:rsidRPr="00920C8D" w:rsidRDefault="00920C8D" w:rsidP="00920C8D">
      <w:pPr>
        <w:pStyle w:val="PR2"/>
        <w:numPr>
          <w:ilvl w:val="0"/>
          <w:numId w:val="0"/>
        </w:numPr>
        <w:ind w:left="1080" w:hanging="360"/>
        <w:jc w:val="center"/>
        <w:rPr>
          <w:rFonts w:ascii="Arial" w:hAnsi="Arial" w:cs="Arial"/>
          <w:b/>
          <w:bCs/>
          <w:sz w:val="20"/>
        </w:rPr>
      </w:pPr>
      <w:r w:rsidRPr="00920C8D">
        <w:rPr>
          <w:rFonts w:ascii="Arial" w:hAnsi="Arial" w:cs="Arial"/>
          <w:b/>
          <w:bCs/>
          <w:sz w:val="20"/>
        </w:rPr>
        <w:t xml:space="preserve">Surge Suppression </w:t>
      </w:r>
      <w:proofErr w:type="spellStart"/>
      <w:r w:rsidRPr="00920C8D">
        <w:rPr>
          <w:rFonts w:ascii="Arial" w:hAnsi="Arial" w:cs="Arial"/>
          <w:b/>
          <w:bCs/>
          <w:sz w:val="20"/>
        </w:rPr>
        <w:t>Inc.products</w:t>
      </w:r>
      <w:proofErr w:type="spellEnd"/>
      <w:r w:rsidRPr="00920C8D">
        <w:rPr>
          <w:rFonts w:ascii="Arial" w:hAnsi="Arial" w:cs="Arial"/>
          <w:b/>
          <w:bCs/>
          <w:sz w:val="20"/>
        </w:rPr>
        <w:t xml:space="preserve"> are available through:</w:t>
      </w:r>
    </w:p>
    <w:p w14:paraId="610847F0" w14:textId="4628B1B2" w:rsidR="00920C8D" w:rsidRPr="00920C8D" w:rsidRDefault="00920C8D" w:rsidP="00920C8D">
      <w:pPr>
        <w:pStyle w:val="PR2"/>
        <w:numPr>
          <w:ilvl w:val="0"/>
          <w:numId w:val="0"/>
        </w:numPr>
        <w:ind w:left="1080" w:hanging="360"/>
        <w:jc w:val="center"/>
        <w:rPr>
          <w:rFonts w:ascii="Arial" w:hAnsi="Arial" w:cs="Arial"/>
          <w:b/>
          <w:bCs/>
          <w:sz w:val="20"/>
        </w:rPr>
      </w:pPr>
      <w:r w:rsidRPr="00920C8D">
        <w:rPr>
          <w:rFonts w:ascii="Arial" w:hAnsi="Arial" w:cs="Arial"/>
          <w:b/>
          <w:bCs/>
          <w:sz w:val="20"/>
        </w:rPr>
        <w:t xml:space="preserve"> Clean Power Solutions, LLC</w:t>
      </w:r>
    </w:p>
    <w:p w14:paraId="22DB930A" w14:textId="12C4F65A" w:rsidR="00920C8D" w:rsidRPr="00920C8D" w:rsidRDefault="00920C8D" w:rsidP="00920C8D">
      <w:pPr>
        <w:pStyle w:val="PR2"/>
        <w:numPr>
          <w:ilvl w:val="0"/>
          <w:numId w:val="0"/>
        </w:numPr>
        <w:ind w:left="1080" w:hanging="360"/>
        <w:jc w:val="center"/>
        <w:rPr>
          <w:rFonts w:ascii="Arial" w:hAnsi="Arial" w:cs="Arial"/>
          <w:b/>
          <w:bCs/>
          <w:sz w:val="20"/>
        </w:rPr>
      </w:pPr>
      <w:r w:rsidRPr="00920C8D">
        <w:rPr>
          <w:rFonts w:ascii="Arial" w:hAnsi="Arial" w:cs="Arial"/>
          <w:b/>
          <w:bCs/>
          <w:sz w:val="20"/>
        </w:rPr>
        <w:t>10826 Sparkling Waters Ct.</w:t>
      </w:r>
    </w:p>
    <w:p w14:paraId="292B8542" w14:textId="15356B26" w:rsidR="00920C8D" w:rsidRPr="00920C8D" w:rsidRDefault="00920C8D" w:rsidP="00920C8D">
      <w:pPr>
        <w:pStyle w:val="PR2"/>
        <w:numPr>
          <w:ilvl w:val="0"/>
          <w:numId w:val="0"/>
        </w:numPr>
        <w:ind w:left="1080" w:hanging="360"/>
        <w:jc w:val="center"/>
        <w:rPr>
          <w:rFonts w:ascii="Arial" w:hAnsi="Arial" w:cs="Arial"/>
          <w:b/>
          <w:bCs/>
          <w:sz w:val="20"/>
        </w:rPr>
      </w:pPr>
      <w:r w:rsidRPr="00920C8D">
        <w:rPr>
          <w:rFonts w:ascii="Arial" w:hAnsi="Arial" w:cs="Arial"/>
          <w:b/>
          <w:bCs/>
          <w:sz w:val="20"/>
        </w:rPr>
        <w:t>South Lyon, MI  48178</w:t>
      </w:r>
    </w:p>
    <w:p w14:paraId="3D5C3D9D" w14:textId="44E897FA" w:rsidR="00920C8D" w:rsidRPr="00920C8D" w:rsidRDefault="00920C8D" w:rsidP="00920C8D">
      <w:pPr>
        <w:pStyle w:val="PR2"/>
        <w:numPr>
          <w:ilvl w:val="0"/>
          <w:numId w:val="0"/>
        </w:numPr>
        <w:ind w:left="1080" w:hanging="360"/>
        <w:jc w:val="center"/>
        <w:rPr>
          <w:rFonts w:ascii="Arial" w:hAnsi="Arial" w:cs="Arial"/>
          <w:b/>
          <w:bCs/>
          <w:sz w:val="20"/>
        </w:rPr>
      </w:pPr>
      <w:r w:rsidRPr="00920C8D">
        <w:rPr>
          <w:rFonts w:ascii="Arial" w:hAnsi="Arial" w:cs="Arial"/>
          <w:b/>
          <w:bCs/>
          <w:sz w:val="20"/>
        </w:rPr>
        <w:t xml:space="preserve">E: </w:t>
      </w:r>
      <w:hyperlink r:id="rId11" w:history="1">
        <w:r w:rsidRPr="00920C8D">
          <w:rPr>
            <w:rStyle w:val="Hyperlink"/>
            <w:rFonts w:ascii="Arial" w:hAnsi="Arial" w:cs="Arial"/>
            <w:b/>
            <w:bCs/>
            <w:sz w:val="20"/>
          </w:rPr>
          <w:t>frank@cleanpowersolutionsgroup.com</w:t>
        </w:r>
      </w:hyperlink>
    </w:p>
    <w:p w14:paraId="08397121" w14:textId="5F5D0506" w:rsidR="00920C8D" w:rsidRPr="00920C8D" w:rsidRDefault="00920C8D" w:rsidP="00920C8D">
      <w:pPr>
        <w:pStyle w:val="PR2"/>
        <w:numPr>
          <w:ilvl w:val="0"/>
          <w:numId w:val="0"/>
        </w:numPr>
        <w:ind w:left="1080" w:hanging="360"/>
        <w:jc w:val="center"/>
        <w:rPr>
          <w:rFonts w:ascii="Arial" w:hAnsi="Arial" w:cs="Arial"/>
          <w:b/>
          <w:bCs/>
          <w:sz w:val="20"/>
        </w:rPr>
      </w:pPr>
      <w:r w:rsidRPr="00920C8D">
        <w:rPr>
          <w:rFonts w:ascii="Arial" w:hAnsi="Arial" w:cs="Arial"/>
          <w:b/>
          <w:bCs/>
          <w:sz w:val="20"/>
        </w:rPr>
        <w:t>C: 616-633-1805</w:t>
      </w:r>
    </w:p>
    <w:sectPr w:rsidR="00920C8D" w:rsidRPr="00920C8D" w:rsidSect="004A3F94">
      <w:headerReference w:type="default" r:id="rId12"/>
      <w:footerReference w:type="default" r:id="rId13"/>
      <w:footnotePr>
        <w:numRestart w:val="eachSect"/>
      </w:footnotePr>
      <w:endnotePr>
        <w:numFmt w:val="decimal"/>
      </w:endnotePr>
      <w:pgSz w:w="12240" w:h="15840"/>
      <w:pgMar w:top="1440" w:right="1440" w:bottom="990" w:left="1440" w:header="720"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9DFE" w14:textId="77777777" w:rsidR="00055E41" w:rsidRDefault="00055E41">
      <w:r>
        <w:separator/>
      </w:r>
    </w:p>
    <w:p w14:paraId="7B95E1CD" w14:textId="77777777" w:rsidR="00055E41" w:rsidRDefault="00055E41"/>
  </w:endnote>
  <w:endnote w:type="continuationSeparator" w:id="0">
    <w:p w14:paraId="05264AFB" w14:textId="77777777" w:rsidR="00055E41" w:rsidRDefault="00055E41">
      <w:r>
        <w:continuationSeparator/>
      </w:r>
    </w:p>
    <w:p w14:paraId="29172433" w14:textId="77777777" w:rsidR="00055E41" w:rsidRDefault="00055E41"/>
  </w:endnote>
  <w:endnote w:type="continuationNotice" w:id="1">
    <w:p w14:paraId="2F7343AB" w14:textId="77777777" w:rsidR="00055E41" w:rsidRDefault="00055E41"/>
    <w:p w14:paraId="73F7C9C4" w14:textId="77777777" w:rsidR="00055E41" w:rsidRDefault="00055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12DA" w14:textId="6D00A160" w:rsidR="00E25806" w:rsidRDefault="001F2607">
    <w:pPr>
      <w:rPr>
        <w:rFonts w:ascii="Arial" w:hAnsi="Arial" w:cs="Arial"/>
        <w:sz w:val="18"/>
        <w:szCs w:val="18"/>
      </w:rPr>
    </w:pPr>
    <w:r>
      <w:rPr>
        <w:rFonts w:ascii="Arial" w:hAnsi="Arial" w:cs="Arial"/>
        <w:sz w:val="18"/>
        <w:szCs w:val="18"/>
      </w:rPr>
      <w:t xml:space="preserve">                                                             CLEAN POWER SOLUTIONS GROUP</w:t>
    </w:r>
  </w:p>
  <w:p w14:paraId="4C3BDEE1" w14:textId="2C419C42" w:rsidR="001F2607" w:rsidRDefault="001F2607">
    <w:pPr>
      <w:rPr>
        <w:rFonts w:ascii="Arial" w:hAnsi="Arial" w:cs="Arial"/>
        <w:sz w:val="18"/>
        <w:szCs w:val="18"/>
      </w:rPr>
    </w:pPr>
    <w:r>
      <w:rPr>
        <w:rFonts w:ascii="Arial" w:hAnsi="Arial" w:cs="Arial"/>
        <w:sz w:val="18"/>
        <w:szCs w:val="18"/>
      </w:rPr>
      <w:t xml:space="preserve">                                                             10826 Sparkling Waters Ct</w:t>
    </w:r>
  </w:p>
  <w:p w14:paraId="6C1453A2" w14:textId="774A7F8F" w:rsidR="001F2607" w:rsidRDefault="001F2607">
    <w:pPr>
      <w:rPr>
        <w:rFonts w:ascii="Arial" w:hAnsi="Arial" w:cs="Arial"/>
        <w:sz w:val="18"/>
        <w:szCs w:val="18"/>
      </w:rPr>
    </w:pPr>
    <w:r>
      <w:rPr>
        <w:rFonts w:ascii="Arial" w:hAnsi="Arial" w:cs="Arial"/>
        <w:sz w:val="18"/>
        <w:szCs w:val="18"/>
      </w:rPr>
      <w:t xml:space="preserve">                                                             South Lyon, MI. 48178</w:t>
    </w:r>
  </w:p>
  <w:p w14:paraId="000C86D1" w14:textId="537B52AA" w:rsidR="001F2607" w:rsidRDefault="001F2607">
    <w:pPr>
      <w:rPr>
        <w:rFonts w:ascii="Arial" w:hAnsi="Arial" w:cs="Arial"/>
        <w:sz w:val="18"/>
        <w:szCs w:val="18"/>
      </w:rPr>
    </w:pPr>
    <w:r>
      <w:rPr>
        <w:rFonts w:ascii="Arial" w:hAnsi="Arial" w:cs="Arial"/>
        <w:sz w:val="18"/>
        <w:szCs w:val="18"/>
      </w:rPr>
      <w:t xml:space="preserve">                                                             E: </w:t>
    </w:r>
    <w:hyperlink r:id="rId1" w:history="1">
      <w:r w:rsidRPr="0047005F">
        <w:rPr>
          <w:rStyle w:val="Hyperlink"/>
          <w:rFonts w:ascii="Arial" w:hAnsi="Arial" w:cs="Arial"/>
          <w:sz w:val="18"/>
          <w:szCs w:val="18"/>
        </w:rPr>
        <w:t>frank@cleanpowersolutionsgroup.com</w:t>
      </w:r>
    </w:hyperlink>
  </w:p>
  <w:p w14:paraId="4EF49D6C" w14:textId="5B48D719" w:rsidR="001F2607" w:rsidRPr="00E25806" w:rsidRDefault="001F2607">
    <w:pPr>
      <w:rPr>
        <w:rFonts w:ascii="Arial" w:hAnsi="Arial" w:cs="Arial"/>
        <w:sz w:val="18"/>
        <w:szCs w:val="18"/>
      </w:rPr>
    </w:pPr>
    <w:r>
      <w:rPr>
        <w:rFonts w:ascii="Arial" w:hAnsi="Arial" w:cs="Arial"/>
        <w:sz w:val="18"/>
        <w:szCs w:val="18"/>
      </w:rPr>
      <w:t xml:space="preserve">                                                             C: 616-633-1805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81AB" w14:textId="77777777" w:rsidR="00055E41" w:rsidRDefault="00055E41">
      <w:r>
        <w:separator/>
      </w:r>
    </w:p>
    <w:p w14:paraId="4241642F" w14:textId="77777777" w:rsidR="00055E41" w:rsidRDefault="00055E41"/>
  </w:footnote>
  <w:footnote w:type="continuationSeparator" w:id="0">
    <w:p w14:paraId="4F6A03CA" w14:textId="77777777" w:rsidR="00055E41" w:rsidRDefault="00055E41">
      <w:r>
        <w:continuationSeparator/>
      </w:r>
    </w:p>
    <w:p w14:paraId="31203540" w14:textId="77777777" w:rsidR="00055E41" w:rsidRDefault="00055E41"/>
  </w:footnote>
  <w:footnote w:type="continuationNotice" w:id="1">
    <w:p w14:paraId="281AD40D" w14:textId="77777777" w:rsidR="00055E41" w:rsidRDefault="00055E41"/>
    <w:p w14:paraId="2845C014" w14:textId="77777777" w:rsidR="00055E41" w:rsidRDefault="00055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86AB" w14:textId="77777777" w:rsidR="00E25806" w:rsidRDefault="00E25806" w:rsidP="00F51BE9">
    <w:pPr>
      <w:pStyle w:val="HDR"/>
      <w:rPr>
        <w:rStyle w:val="SPN"/>
        <w:rFonts w:ascii="Arial" w:hAnsi="Arial" w:cs="Arial"/>
      </w:rPr>
    </w:pPr>
    <w:r>
      <w:tab/>
    </w:r>
    <w:r w:rsidRPr="00D82B06">
      <w:rPr>
        <w:rStyle w:val="SPN"/>
        <w:rFonts w:ascii="Arial" w:hAnsi="Arial" w:cs="Arial"/>
      </w:rPr>
      <w:t>MASTER GUIDEFORM SPECIFICATION</w:t>
    </w:r>
  </w:p>
  <w:p w14:paraId="3B6E2CAE" w14:textId="77777777" w:rsidR="00E25806" w:rsidRDefault="00E25806" w:rsidP="002B2A03">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0343E3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1"/>
      <w:numFmt w:val="decimal"/>
      <w:pStyle w:val="ART"/>
      <w:lvlText w:val="%1.%4"/>
      <w:lvlJc w:val="left"/>
      <w:pPr>
        <w:tabs>
          <w:tab w:val="num" w:pos="1224"/>
        </w:tabs>
        <w:ind w:left="1224" w:hanging="864"/>
      </w:pPr>
      <w:rPr>
        <w:rFonts w:hint="default"/>
      </w:rPr>
    </w:lvl>
    <w:lvl w:ilvl="4">
      <w:start w:val="1"/>
      <w:numFmt w:val="upperLetter"/>
      <w:pStyle w:val="PR1"/>
      <w:lvlText w:val="%5."/>
      <w:lvlJc w:val="left"/>
      <w:pPr>
        <w:tabs>
          <w:tab w:val="num" w:pos="1386"/>
        </w:tabs>
        <w:ind w:left="1386" w:hanging="576"/>
      </w:pPr>
      <w:rPr>
        <w:rFonts w:hint="default"/>
        <w:color w:val="000000"/>
      </w:rPr>
    </w:lvl>
    <w:lvl w:ilvl="5">
      <w:start w:val="1"/>
      <w:numFmt w:val="decimal"/>
      <w:pStyle w:val="PR2"/>
      <w:lvlText w:val="%6."/>
      <w:lvlJc w:val="left"/>
      <w:pPr>
        <w:tabs>
          <w:tab w:val="num" w:pos="2106"/>
        </w:tabs>
        <w:ind w:left="2106"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944544"/>
    <w:multiLevelType w:val="hybridMultilevel"/>
    <w:tmpl w:val="F29CFABE"/>
    <w:lvl w:ilvl="0" w:tplc="2AA2DEA2">
      <w:numFmt w:val="bullet"/>
      <w:lvlText w:val="?"/>
      <w:lvlJc w:val="left"/>
      <w:pPr>
        <w:tabs>
          <w:tab w:val="num" w:pos="1620"/>
        </w:tabs>
        <w:ind w:left="1620" w:hanging="360"/>
      </w:pPr>
      <w:rPr>
        <w:rFonts w:ascii="Verdana" w:eastAsia="Courier New" w:hAnsi="Verdana"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CCA5067"/>
    <w:multiLevelType w:val="multilevel"/>
    <w:tmpl w:val="D53CFBB0"/>
    <w:lvl w:ilvl="0">
      <w:start w:val="1"/>
      <w:numFmt w:val="decimal"/>
      <w:lvlText w:val="%1."/>
      <w:lvlJc w:val="left"/>
      <w:pPr>
        <w:tabs>
          <w:tab w:val="num" w:pos="1434"/>
        </w:tabs>
        <w:ind w:left="1434" w:hanging="570"/>
      </w:pPr>
      <w:rPr>
        <w:rFonts w:hint="default"/>
      </w:rPr>
    </w:lvl>
    <w:lvl w:ilvl="1">
      <w:start w:val="1"/>
      <w:numFmt w:val="upperLetter"/>
      <w:lvlText w:val="%2."/>
      <w:lvlJc w:val="left"/>
      <w:pPr>
        <w:tabs>
          <w:tab w:val="num" w:pos="1944"/>
        </w:tabs>
        <w:ind w:left="1944" w:hanging="1224"/>
      </w:pPr>
      <w:rPr>
        <w:rFonts w:hint="default"/>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3" w15:restartNumberingAfterBreak="0">
    <w:nsid w:val="0D0C3F01"/>
    <w:multiLevelType w:val="hybridMultilevel"/>
    <w:tmpl w:val="E592B3C0"/>
    <w:lvl w:ilvl="0" w:tplc="DE9CAF7E">
      <w:start w:val="2"/>
      <w:numFmt w:val="decimal"/>
      <w:lvlText w:val="%1."/>
      <w:lvlJc w:val="left"/>
      <w:pPr>
        <w:tabs>
          <w:tab w:val="num" w:pos="1800"/>
        </w:tabs>
        <w:ind w:left="1800" w:hanging="45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 w15:restartNumberingAfterBreak="0">
    <w:nsid w:val="0FF14DDB"/>
    <w:multiLevelType w:val="hybridMultilevel"/>
    <w:tmpl w:val="44386C34"/>
    <w:lvl w:ilvl="0" w:tplc="92A2D9F0">
      <w:start w:val="2"/>
      <w:numFmt w:val="upperLetter"/>
      <w:lvlText w:val="%1."/>
      <w:lvlJc w:val="left"/>
      <w:pPr>
        <w:tabs>
          <w:tab w:val="num" w:pos="1434"/>
        </w:tabs>
        <w:ind w:left="1434"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914F70"/>
    <w:multiLevelType w:val="hybridMultilevel"/>
    <w:tmpl w:val="85BA9F0E"/>
    <w:lvl w:ilvl="0" w:tplc="04090015">
      <w:start w:val="1"/>
      <w:numFmt w:val="upperLetter"/>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D44478C"/>
    <w:multiLevelType w:val="multilevel"/>
    <w:tmpl w:val="7C7623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1296"/>
        </w:tabs>
        <w:ind w:left="1296" w:hanging="576"/>
      </w:pPr>
      <w:rPr>
        <w:color w:val="000000"/>
      </w:rPr>
    </w:lvl>
    <w:lvl w:ilvl="5">
      <w:start w:val="1"/>
      <w:numFmt w:val="decimal"/>
      <w:lvlText w:val="%6."/>
      <w:lvlJc w:val="left"/>
      <w:pPr>
        <w:tabs>
          <w:tab w:val="left" w:pos="1476"/>
        </w:tabs>
        <w:ind w:left="14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34EE4A25"/>
    <w:multiLevelType w:val="multilevel"/>
    <w:tmpl w:val="722EEA16"/>
    <w:lvl w:ilvl="0">
      <w:start w:val="1"/>
      <w:numFmt w:val="decimal"/>
      <w:lvlText w:val="%1."/>
      <w:lvlJc w:val="left"/>
      <w:pPr>
        <w:tabs>
          <w:tab w:val="num" w:pos="1434"/>
        </w:tabs>
        <w:ind w:left="1434" w:hanging="570"/>
      </w:pPr>
      <w:rPr>
        <w:rFonts w:hint="default"/>
      </w:rPr>
    </w:lvl>
    <w:lvl w:ilvl="1">
      <w:start w:val="1"/>
      <w:numFmt w:val="upp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8" w15:restartNumberingAfterBreak="0">
    <w:nsid w:val="38781FD1"/>
    <w:multiLevelType w:val="hybridMultilevel"/>
    <w:tmpl w:val="D53CFBB0"/>
    <w:lvl w:ilvl="0" w:tplc="21F644CE">
      <w:start w:val="1"/>
      <w:numFmt w:val="decimal"/>
      <w:lvlText w:val="%1."/>
      <w:lvlJc w:val="left"/>
      <w:pPr>
        <w:tabs>
          <w:tab w:val="num" w:pos="1434"/>
        </w:tabs>
        <w:ind w:left="1434" w:hanging="570"/>
      </w:pPr>
      <w:rPr>
        <w:rFonts w:hint="default"/>
      </w:rPr>
    </w:lvl>
    <w:lvl w:ilvl="1" w:tplc="B6F440D0">
      <w:start w:val="1"/>
      <w:numFmt w:val="upperLetter"/>
      <w:lvlText w:val="%2."/>
      <w:lvlJc w:val="left"/>
      <w:pPr>
        <w:tabs>
          <w:tab w:val="num" w:pos="1944"/>
        </w:tabs>
        <w:ind w:left="1944" w:hanging="1224"/>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 w15:restartNumberingAfterBreak="0">
    <w:nsid w:val="398A21CB"/>
    <w:multiLevelType w:val="multilevel"/>
    <w:tmpl w:val="D53CFBB0"/>
    <w:lvl w:ilvl="0">
      <w:start w:val="1"/>
      <w:numFmt w:val="decimal"/>
      <w:lvlText w:val="%1."/>
      <w:lvlJc w:val="left"/>
      <w:pPr>
        <w:tabs>
          <w:tab w:val="num" w:pos="1434"/>
        </w:tabs>
        <w:ind w:left="1434" w:hanging="570"/>
      </w:pPr>
      <w:rPr>
        <w:rFonts w:hint="default"/>
      </w:rPr>
    </w:lvl>
    <w:lvl w:ilvl="1">
      <w:start w:val="1"/>
      <w:numFmt w:val="upperLetter"/>
      <w:lvlText w:val="%2."/>
      <w:lvlJc w:val="left"/>
      <w:pPr>
        <w:tabs>
          <w:tab w:val="num" w:pos="1944"/>
        </w:tabs>
        <w:ind w:left="1944" w:hanging="1224"/>
      </w:pPr>
      <w:rPr>
        <w:rFonts w:hint="default"/>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10" w15:restartNumberingAfterBreak="0">
    <w:nsid w:val="3BDC2DD7"/>
    <w:multiLevelType w:val="multilevel"/>
    <w:tmpl w:val="9EF82D74"/>
    <w:lvl w:ilvl="0">
      <w:start w:val="1"/>
      <w:numFmt w:val="decimal"/>
      <w:lvlText w:val="%1"/>
      <w:lvlJc w:val="left"/>
      <w:pPr>
        <w:tabs>
          <w:tab w:val="num" w:pos="855"/>
        </w:tabs>
        <w:ind w:left="855" w:hanging="855"/>
      </w:pPr>
      <w:rPr>
        <w:rFonts w:hint="default"/>
      </w:rPr>
    </w:lvl>
    <w:lvl w:ilvl="1">
      <w:start w:val="10"/>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991599"/>
    <w:multiLevelType w:val="hybridMultilevel"/>
    <w:tmpl w:val="936AAC18"/>
    <w:lvl w:ilvl="0" w:tplc="3436705A">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4BA945FC"/>
    <w:multiLevelType w:val="multilevel"/>
    <w:tmpl w:val="A74EC8F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27F6BB9"/>
    <w:multiLevelType w:val="multilevel"/>
    <w:tmpl w:val="451CB0EA"/>
    <w:lvl w:ilvl="0">
      <w:start w:val="1"/>
      <w:numFmt w:val="decimal"/>
      <w:lvlText w:val="%1."/>
      <w:lvlJc w:val="left"/>
      <w:pPr>
        <w:tabs>
          <w:tab w:val="num" w:pos="1434"/>
        </w:tabs>
        <w:ind w:left="1434" w:hanging="570"/>
      </w:pPr>
      <w:rPr>
        <w:rFonts w:hint="default"/>
      </w:rPr>
    </w:lvl>
    <w:lvl w:ilvl="1">
      <w:start w:val="1"/>
      <w:numFmt w:val="upperLetter"/>
      <w:lvlText w:val="%2."/>
      <w:lvlJc w:val="left"/>
      <w:pPr>
        <w:tabs>
          <w:tab w:val="num" w:pos="1944"/>
        </w:tabs>
        <w:ind w:left="1944" w:hanging="792"/>
      </w:pPr>
      <w:rPr>
        <w:rFonts w:hint="default"/>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14" w15:restartNumberingAfterBreak="0">
    <w:nsid w:val="651344E2"/>
    <w:multiLevelType w:val="multilevel"/>
    <w:tmpl w:val="F29CFABE"/>
    <w:lvl w:ilvl="0">
      <w:numFmt w:val="bullet"/>
      <w:lvlText w:val="?"/>
      <w:lvlJc w:val="left"/>
      <w:pPr>
        <w:tabs>
          <w:tab w:val="num" w:pos="1620"/>
        </w:tabs>
        <w:ind w:left="1620" w:hanging="360"/>
      </w:pPr>
      <w:rPr>
        <w:rFonts w:ascii="Verdana" w:eastAsia="Courier New" w:hAnsi="Verdana"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7C291109"/>
    <w:multiLevelType w:val="hybridMultilevel"/>
    <w:tmpl w:val="65BE9B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8"/>
  </w:num>
  <w:num w:numId="3">
    <w:abstractNumId w:val="12"/>
  </w:num>
  <w:num w:numId="4">
    <w:abstractNumId w:val="1"/>
  </w:num>
  <w:num w:numId="5">
    <w:abstractNumId w:val="14"/>
  </w:num>
  <w:num w:numId="6">
    <w:abstractNumId w:val="11"/>
  </w:num>
  <w:num w:numId="7">
    <w:abstractNumId w:val="5"/>
  </w:num>
  <w:num w:numId="8">
    <w:abstractNumId w:val="7"/>
  </w:num>
  <w:num w:numId="9">
    <w:abstractNumId w:val="13"/>
  </w:num>
  <w:num w:numId="10">
    <w:abstractNumId w:val="2"/>
  </w:num>
  <w:num w:numId="11">
    <w:abstractNumId w:val="9"/>
  </w:num>
  <w:num w:numId="12">
    <w:abstractNumId w:val="4"/>
  </w:num>
  <w:num w:numId="13">
    <w:abstractNumId w:val="10"/>
  </w:num>
  <w:num w:numId="14">
    <w:abstractNumId w:val="6"/>
  </w:num>
  <w:num w:numId="15">
    <w:abstractNumId w:val="0"/>
  </w:num>
  <w:num w:numId="16">
    <w:abstractNumId w:val="3"/>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2"/>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lvlOverride w:ilvl="0">
      <w:startOverride w:val="1"/>
    </w:lvlOverride>
    <w:lvlOverride w:ilvl="1"/>
    <w:lvlOverride w:ilvl="2"/>
    <w:lvlOverride w:ilvl="3">
      <w:startOverride w:val="13"/>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o:colormru v:ext="edit" colors="#ddd,#eaeaea"/>
    </o:shapedefaults>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E1"/>
    <w:rsid w:val="0000180D"/>
    <w:rsid w:val="000069E1"/>
    <w:rsid w:val="00023180"/>
    <w:rsid w:val="00025CF5"/>
    <w:rsid w:val="00025E70"/>
    <w:rsid w:val="00033A0E"/>
    <w:rsid w:val="00041F29"/>
    <w:rsid w:val="00055E41"/>
    <w:rsid w:val="00066734"/>
    <w:rsid w:val="00070E49"/>
    <w:rsid w:val="00072DF3"/>
    <w:rsid w:val="000842EE"/>
    <w:rsid w:val="00084DCA"/>
    <w:rsid w:val="00087889"/>
    <w:rsid w:val="000A4CDF"/>
    <w:rsid w:val="000A736E"/>
    <w:rsid w:val="000A7759"/>
    <w:rsid w:val="000B7843"/>
    <w:rsid w:val="000C021E"/>
    <w:rsid w:val="000C19F5"/>
    <w:rsid w:val="000C3A59"/>
    <w:rsid w:val="000C4318"/>
    <w:rsid w:val="000C4796"/>
    <w:rsid w:val="000D429D"/>
    <w:rsid w:val="000D4685"/>
    <w:rsid w:val="000E3B88"/>
    <w:rsid w:val="000F39EF"/>
    <w:rsid w:val="000F4318"/>
    <w:rsid w:val="00105046"/>
    <w:rsid w:val="0010507F"/>
    <w:rsid w:val="00116DA5"/>
    <w:rsid w:val="00116DBA"/>
    <w:rsid w:val="00124075"/>
    <w:rsid w:val="00147F3C"/>
    <w:rsid w:val="00150997"/>
    <w:rsid w:val="00154B75"/>
    <w:rsid w:val="00160D27"/>
    <w:rsid w:val="00162646"/>
    <w:rsid w:val="00166D59"/>
    <w:rsid w:val="00167E76"/>
    <w:rsid w:val="001700D7"/>
    <w:rsid w:val="00181964"/>
    <w:rsid w:val="00182CEF"/>
    <w:rsid w:val="00183F99"/>
    <w:rsid w:val="001855B6"/>
    <w:rsid w:val="00195ED8"/>
    <w:rsid w:val="001A25FF"/>
    <w:rsid w:val="001A2F3A"/>
    <w:rsid w:val="001A6382"/>
    <w:rsid w:val="001B2F12"/>
    <w:rsid w:val="001B3A48"/>
    <w:rsid w:val="001B636C"/>
    <w:rsid w:val="001C5643"/>
    <w:rsid w:val="001D231A"/>
    <w:rsid w:val="001E005D"/>
    <w:rsid w:val="001E1B47"/>
    <w:rsid w:val="001E38DB"/>
    <w:rsid w:val="001E7E63"/>
    <w:rsid w:val="001F2607"/>
    <w:rsid w:val="001F443E"/>
    <w:rsid w:val="00201936"/>
    <w:rsid w:val="00203212"/>
    <w:rsid w:val="00207A59"/>
    <w:rsid w:val="00212670"/>
    <w:rsid w:val="00214070"/>
    <w:rsid w:val="002149FD"/>
    <w:rsid w:val="0021630B"/>
    <w:rsid w:val="002214B8"/>
    <w:rsid w:val="00225F6B"/>
    <w:rsid w:val="002273EE"/>
    <w:rsid w:val="002348B3"/>
    <w:rsid w:val="00241F76"/>
    <w:rsid w:val="0024506E"/>
    <w:rsid w:val="00246480"/>
    <w:rsid w:val="00246EB8"/>
    <w:rsid w:val="002509AD"/>
    <w:rsid w:val="00255B86"/>
    <w:rsid w:val="00265415"/>
    <w:rsid w:val="002701BE"/>
    <w:rsid w:val="00270337"/>
    <w:rsid w:val="00270736"/>
    <w:rsid w:val="00270B28"/>
    <w:rsid w:val="002711C1"/>
    <w:rsid w:val="002718D6"/>
    <w:rsid w:val="00273B5D"/>
    <w:rsid w:val="00276306"/>
    <w:rsid w:val="0028569A"/>
    <w:rsid w:val="00286081"/>
    <w:rsid w:val="00287B54"/>
    <w:rsid w:val="002A0A84"/>
    <w:rsid w:val="002A220B"/>
    <w:rsid w:val="002A2D5C"/>
    <w:rsid w:val="002A4A22"/>
    <w:rsid w:val="002A589C"/>
    <w:rsid w:val="002B2A03"/>
    <w:rsid w:val="002B530B"/>
    <w:rsid w:val="002B59A2"/>
    <w:rsid w:val="002B6CA1"/>
    <w:rsid w:val="002C0E87"/>
    <w:rsid w:val="002C262E"/>
    <w:rsid w:val="002D169B"/>
    <w:rsid w:val="002D5A93"/>
    <w:rsid w:val="002E444F"/>
    <w:rsid w:val="002E5FAB"/>
    <w:rsid w:val="002F0ABC"/>
    <w:rsid w:val="002F683D"/>
    <w:rsid w:val="002F6AF2"/>
    <w:rsid w:val="003047A5"/>
    <w:rsid w:val="003063BE"/>
    <w:rsid w:val="00306978"/>
    <w:rsid w:val="00306FF2"/>
    <w:rsid w:val="003109F0"/>
    <w:rsid w:val="00312A34"/>
    <w:rsid w:val="0032192A"/>
    <w:rsid w:val="00324E0E"/>
    <w:rsid w:val="003325B2"/>
    <w:rsid w:val="00335D0B"/>
    <w:rsid w:val="00340503"/>
    <w:rsid w:val="00345CDA"/>
    <w:rsid w:val="00345E0C"/>
    <w:rsid w:val="00355C62"/>
    <w:rsid w:val="00360949"/>
    <w:rsid w:val="0036134D"/>
    <w:rsid w:val="003638AB"/>
    <w:rsid w:val="00373863"/>
    <w:rsid w:val="00377260"/>
    <w:rsid w:val="003829B3"/>
    <w:rsid w:val="0038349D"/>
    <w:rsid w:val="00386C15"/>
    <w:rsid w:val="00393962"/>
    <w:rsid w:val="003A1036"/>
    <w:rsid w:val="003A5397"/>
    <w:rsid w:val="003B069E"/>
    <w:rsid w:val="003B2921"/>
    <w:rsid w:val="003C2A2A"/>
    <w:rsid w:val="003C7BD3"/>
    <w:rsid w:val="003D1B96"/>
    <w:rsid w:val="003F0108"/>
    <w:rsid w:val="003F648C"/>
    <w:rsid w:val="004009DA"/>
    <w:rsid w:val="00414DE9"/>
    <w:rsid w:val="00422D1A"/>
    <w:rsid w:val="0042313B"/>
    <w:rsid w:val="00423354"/>
    <w:rsid w:val="0042497A"/>
    <w:rsid w:val="00426760"/>
    <w:rsid w:val="0043168D"/>
    <w:rsid w:val="00436D2D"/>
    <w:rsid w:val="004424A5"/>
    <w:rsid w:val="00443DCC"/>
    <w:rsid w:val="0045159D"/>
    <w:rsid w:val="00465233"/>
    <w:rsid w:val="00466B32"/>
    <w:rsid w:val="00474001"/>
    <w:rsid w:val="004834C3"/>
    <w:rsid w:val="00483538"/>
    <w:rsid w:val="00490DA0"/>
    <w:rsid w:val="004928B7"/>
    <w:rsid w:val="00494C60"/>
    <w:rsid w:val="004954A3"/>
    <w:rsid w:val="004A3F94"/>
    <w:rsid w:val="004B1B42"/>
    <w:rsid w:val="004B2D8C"/>
    <w:rsid w:val="004B5F0A"/>
    <w:rsid w:val="004C0352"/>
    <w:rsid w:val="004C16BD"/>
    <w:rsid w:val="004C4439"/>
    <w:rsid w:val="004E3FAB"/>
    <w:rsid w:val="004E4A7C"/>
    <w:rsid w:val="004F1322"/>
    <w:rsid w:val="004F251A"/>
    <w:rsid w:val="004F2EA5"/>
    <w:rsid w:val="004F40FE"/>
    <w:rsid w:val="004F58A4"/>
    <w:rsid w:val="00503FE0"/>
    <w:rsid w:val="005057BA"/>
    <w:rsid w:val="005067F2"/>
    <w:rsid w:val="00515507"/>
    <w:rsid w:val="00527FA3"/>
    <w:rsid w:val="005414CC"/>
    <w:rsid w:val="00542FC6"/>
    <w:rsid w:val="00546176"/>
    <w:rsid w:val="00552ABA"/>
    <w:rsid w:val="0055379C"/>
    <w:rsid w:val="00555F58"/>
    <w:rsid w:val="0056463F"/>
    <w:rsid w:val="005677B6"/>
    <w:rsid w:val="005763DB"/>
    <w:rsid w:val="00584771"/>
    <w:rsid w:val="00590F2A"/>
    <w:rsid w:val="0059159B"/>
    <w:rsid w:val="00592626"/>
    <w:rsid w:val="005A02E1"/>
    <w:rsid w:val="005A100B"/>
    <w:rsid w:val="005A4F40"/>
    <w:rsid w:val="005A7F8D"/>
    <w:rsid w:val="005B11B5"/>
    <w:rsid w:val="005B245C"/>
    <w:rsid w:val="005B408C"/>
    <w:rsid w:val="005C297B"/>
    <w:rsid w:val="005C639E"/>
    <w:rsid w:val="005D3444"/>
    <w:rsid w:val="005E0A7D"/>
    <w:rsid w:val="005E1E8C"/>
    <w:rsid w:val="005F14C2"/>
    <w:rsid w:val="005F64FE"/>
    <w:rsid w:val="005F74AA"/>
    <w:rsid w:val="00605339"/>
    <w:rsid w:val="0061202C"/>
    <w:rsid w:val="00612C68"/>
    <w:rsid w:val="006308F1"/>
    <w:rsid w:val="006374A4"/>
    <w:rsid w:val="006418F9"/>
    <w:rsid w:val="00642771"/>
    <w:rsid w:val="00643226"/>
    <w:rsid w:val="00643AEF"/>
    <w:rsid w:val="00647E3A"/>
    <w:rsid w:val="00663923"/>
    <w:rsid w:val="00663AC3"/>
    <w:rsid w:val="006732A9"/>
    <w:rsid w:val="0067554E"/>
    <w:rsid w:val="00683000"/>
    <w:rsid w:val="00684302"/>
    <w:rsid w:val="00684EA7"/>
    <w:rsid w:val="00685CAF"/>
    <w:rsid w:val="00686739"/>
    <w:rsid w:val="006B6787"/>
    <w:rsid w:val="006C03A4"/>
    <w:rsid w:val="006C21C7"/>
    <w:rsid w:val="006E57CB"/>
    <w:rsid w:val="006F09D8"/>
    <w:rsid w:val="006F6BCC"/>
    <w:rsid w:val="00707824"/>
    <w:rsid w:val="00707EA4"/>
    <w:rsid w:val="00714786"/>
    <w:rsid w:val="00726778"/>
    <w:rsid w:val="00732C65"/>
    <w:rsid w:val="007359FE"/>
    <w:rsid w:val="007431A2"/>
    <w:rsid w:val="007441C1"/>
    <w:rsid w:val="00744BE1"/>
    <w:rsid w:val="007511D6"/>
    <w:rsid w:val="007550A6"/>
    <w:rsid w:val="007568B0"/>
    <w:rsid w:val="007577A7"/>
    <w:rsid w:val="00760F25"/>
    <w:rsid w:val="0076313C"/>
    <w:rsid w:val="00774745"/>
    <w:rsid w:val="00774BCD"/>
    <w:rsid w:val="0078130E"/>
    <w:rsid w:val="007815B5"/>
    <w:rsid w:val="00786572"/>
    <w:rsid w:val="007878C1"/>
    <w:rsid w:val="007912F7"/>
    <w:rsid w:val="007930B8"/>
    <w:rsid w:val="00794EA5"/>
    <w:rsid w:val="00795129"/>
    <w:rsid w:val="007973FD"/>
    <w:rsid w:val="007A16B8"/>
    <w:rsid w:val="007A5C20"/>
    <w:rsid w:val="007B436E"/>
    <w:rsid w:val="007C4BB7"/>
    <w:rsid w:val="007C511F"/>
    <w:rsid w:val="007C671A"/>
    <w:rsid w:val="007D13E4"/>
    <w:rsid w:val="007D61A2"/>
    <w:rsid w:val="007E01A4"/>
    <w:rsid w:val="007E1591"/>
    <w:rsid w:val="007E15DF"/>
    <w:rsid w:val="007F4801"/>
    <w:rsid w:val="007F53AB"/>
    <w:rsid w:val="007F60B1"/>
    <w:rsid w:val="0080037B"/>
    <w:rsid w:val="008045FF"/>
    <w:rsid w:val="0081161D"/>
    <w:rsid w:val="00812712"/>
    <w:rsid w:val="00836F1A"/>
    <w:rsid w:val="00841CAF"/>
    <w:rsid w:val="008471B6"/>
    <w:rsid w:val="00851D5B"/>
    <w:rsid w:val="00861023"/>
    <w:rsid w:val="008651B5"/>
    <w:rsid w:val="00870CAE"/>
    <w:rsid w:val="00871608"/>
    <w:rsid w:val="008776CE"/>
    <w:rsid w:val="00892FDE"/>
    <w:rsid w:val="00894B2D"/>
    <w:rsid w:val="00895069"/>
    <w:rsid w:val="0089564F"/>
    <w:rsid w:val="008979D4"/>
    <w:rsid w:val="008A4925"/>
    <w:rsid w:val="008A6F07"/>
    <w:rsid w:val="008B00DF"/>
    <w:rsid w:val="008B3A8E"/>
    <w:rsid w:val="008C0665"/>
    <w:rsid w:val="008C6035"/>
    <w:rsid w:val="008D097A"/>
    <w:rsid w:val="008D29E7"/>
    <w:rsid w:val="008E3BDD"/>
    <w:rsid w:val="008E4A0F"/>
    <w:rsid w:val="008F1A1B"/>
    <w:rsid w:val="008F4A6B"/>
    <w:rsid w:val="008F5A23"/>
    <w:rsid w:val="008F6D86"/>
    <w:rsid w:val="009027B3"/>
    <w:rsid w:val="00903292"/>
    <w:rsid w:val="0091259E"/>
    <w:rsid w:val="00914BAE"/>
    <w:rsid w:val="00914D93"/>
    <w:rsid w:val="009153B7"/>
    <w:rsid w:val="009174C7"/>
    <w:rsid w:val="00920C8D"/>
    <w:rsid w:val="009340CC"/>
    <w:rsid w:val="00942114"/>
    <w:rsid w:val="00943E82"/>
    <w:rsid w:val="00944FD0"/>
    <w:rsid w:val="00945489"/>
    <w:rsid w:val="00945C05"/>
    <w:rsid w:val="00946EB4"/>
    <w:rsid w:val="00963CAB"/>
    <w:rsid w:val="009653B0"/>
    <w:rsid w:val="00971196"/>
    <w:rsid w:val="00973319"/>
    <w:rsid w:val="009747BC"/>
    <w:rsid w:val="00975D44"/>
    <w:rsid w:val="009767B4"/>
    <w:rsid w:val="00995EBB"/>
    <w:rsid w:val="00997773"/>
    <w:rsid w:val="009A24D0"/>
    <w:rsid w:val="009B5470"/>
    <w:rsid w:val="009B55B2"/>
    <w:rsid w:val="009E1380"/>
    <w:rsid w:val="009E1F1B"/>
    <w:rsid w:val="009F6E57"/>
    <w:rsid w:val="00A00C8C"/>
    <w:rsid w:val="00A030A2"/>
    <w:rsid w:val="00A14BD8"/>
    <w:rsid w:val="00A14F69"/>
    <w:rsid w:val="00A152C9"/>
    <w:rsid w:val="00A17D25"/>
    <w:rsid w:val="00A21EF8"/>
    <w:rsid w:val="00A26B56"/>
    <w:rsid w:val="00A3561D"/>
    <w:rsid w:val="00A43B6C"/>
    <w:rsid w:val="00A45060"/>
    <w:rsid w:val="00A46B85"/>
    <w:rsid w:val="00A47C22"/>
    <w:rsid w:val="00A60277"/>
    <w:rsid w:val="00A61990"/>
    <w:rsid w:val="00A66FF1"/>
    <w:rsid w:val="00A80FE0"/>
    <w:rsid w:val="00A8297A"/>
    <w:rsid w:val="00A82C7D"/>
    <w:rsid w:val="00A845BC"/>
    <w:rsid w:val="00A919B2"/>
    <w:rsid w:val="00A91CAA"/>
    <w:rsid w:val="00A91DE8"/>
    <w:rsid w:val="00A94AE3"/>
    <w:rsid w:val="00A969A1"/>
    <w:rsid w:val="00A96A5D"/>
    <w:rsid w:val="00AA4518"/>
    <w:rsid w:val="00AB1B60"/>
    <w:rsid w:val="00AC6226"/>
    <w:rsid w:val="00AC6862"/>
    <w:rsid w:val="00AD1620"/>
    <w:rsid w:val="00AD33F3"/>
    <w:rsid w:val="00AD359D"/>
    <w:rsid w:val="00AF3D36"/>
    <w:rsid w:val="00AF7419"/>
    <w:rsid w:val="00B007F7"/>
    <w:rsid w:val="00B0475C"/>
    <w:rsid w:val="00B055BA"/>
    <w:rsid w:val="00B13780"/>
    <w:rsid w:val="00B21874"/>
    <w:rsid w:val="00B316E0"/>
    <w:rsid w:val="00B40B9B"/>
    <w:rsid w:val="00B41B36"/>
    <w:rsid w:val="00B53845"/>
    <w:rsid w:val="00B550D4"/>
    <w:rsid w:val="00B60F6A"/>
    <w:rsid w:val="00B61C3F"/>
    <w:rsid w:val="00B63628"/>
    <w:rsid w:val="00B70994"/>
    <w:rsid w:val="00B76D0C"/>
    <w:rsid w:val="00B80891"/>
    <w:rsid w:val="00B81660"/>
    <w:rsid w:val="00B825CA"/>
    <w:rsid w:val="00B8521C"/>
    <w:rsid w:val="00B86CBE"/>
    <w:rsid w:val="00B90668"/>
    <w:rsid w:val="00BB240F"/>
    <w:rsid w:val="00BB253E"/>
    <w:rsid w:val="00BC21BE"/>
    <w:rsid w:val="00BC2D87"/>
    <w:rsid w:val="00BD2A6B"/>
    <w:rsid w:val="00BE3708"/>
    <w:rsid w:val="00BF5993"/>
    <w:rsid w:val="00BF6299"/>
    <w:rsid w:val="00C055F5"/>
    <w:rsid w:val="00C245A7"/>
    <w:rsid w:val="00C32617"/>
    <w:rsid w:val="00C36DAF"/>
    <w:rsid w:val="00C421E3"/>
    <w:rsid w:val="00C4228E"/>
    <w:rsid w:val="00C43360"/>
    <w:rsid w:val="00C43938"/>
    <w:rsid w:val="00C46528"/>
    <w:rsid w:val="00C46E56"/>
    <w:rsid w:val="00C60C4B"/>
    <w:rsid w:val="00C60E35"/>
    <w:rsid w:val="00C64A2E"/>
    <w:rsid w:val="00C6589B"/>
    <w:rsid w:val="00C67C9A"/>
    <w:rsid w:val="00C70A49"/>
    <w:rsid w:val="00C7285F"/>
    <w:rsid w:val="00C72C80"/>
    <w:rsid w:val="00C72EF7"/>
    <w:rsid w:val="00C73357"/>
    <w:rsid w:val="00C77F3F"/>
    <w:rsid w:val="00C8462F"/>
    <w:rsid w:val="00C851E9"/>
    <w:rsid w:val="00C909F1"/>
    <w:rsid w:val="00C9170F"/>
    <w:rsid w:val="00C927F7"/>
    <w:rsid w:val="00C93CE3"/>
    <w:rsid w:val="00C94A41"/>
    <w:rsid w:val="00C94B16"/>
    <w:rsid w:val="00C950C1"/>
    <w:rsid w:val="00CA31F3"/>
    <w:rsid w:val="00CB4C8F"/>
    <w:rsid w:val="00CC16CD"/>
    <w:rsid w:val="00CC6521"/>
    <w:rsid w:val="00CC6986"/>
    <w:rsid w:val="00CC77AD"/>
    <w:rsid w:val="00CD1F1E"/>
    <w:rsid w:val="00CD41B8"/>
    <w:rsid w:val="00CE6829"/>
    <w:rsid w:val="00CE6C97"/>
    <w:rsid w:val="00CF03B8"/>
    <w:rsid w:val="00CF11E4"/>
    <w:rsid w:val="00CF1F54"/>
    <w:rsid w:val="00CF5BA4"/>
    <w:rsid w:val="00D0025F"/>
    <w:rsid w:val="00D04C68"/>
    <w:rsid w:val="00D07370"/>
    <w:rsid w:val="00D07F2B"/>
    <w:rsid w:val="00D109ED"/>
    <w:rsid w:val="00D1439A"/>
    <w:rsid w:val="00D2724F"/>
    <w:rsid w:val="00D41EB4"/>
    <w:rsid w:val="00D45CD0"/>
    <w:rsid w:val="00D55812"/>
    <w:rsid w:val="00D56622"/>
    <w:rsid w:val="00D6160D"/>
    <w:rsid w:val="00D62238"/>
    <w:rsid w:val="00D62773"/>
    <w:rsid w:val="00D62F6D"/>
    <w:rsid w:val="00D71C4D"/>
    <w:rsid w:val="00D82B06"/>
    <w:rsid w:val="00D85346"/>
    <w:rsid w:val="00D855E6"/>
    <w:rsid w:val="00D91E30"/>
    <w:rsid w:val="00D944DB"/>
    <w:rsid w:val="00D9724A"/>
    <w:rsid w:val="00DA5BF9"/>
    <w:rsid w:val="00DA6124"/>
    <w:rsid w:val="00DB12D0"/>
    <w:rsid w:val="00DB5134"/>
    <w:rsid w:val="00DD1365"/>
    <w:rsid w:val="00DD2605"/>
    <w:rsid w:val="00DE3112"/>
    <w:rsid w:val="00DE61AC"/>
    <w:rsid w:val="00DF3797"/>
    <w:rsid w:val="00E0396A"/>
    <w:rsid w:val="00E15783"/>
    <w:rsid w:val="00E23664"/>
    <w:rsid w:val="00E23F1B"/>
    <w:rsid w:val="00E25806"/>
    <w:rsid w:val="00E26B2A"/>
    <w:rsid w:val="00E317DB"/>
    <w:rsid w:val="00E3483D"/>
    <w:rsid w:val="00E410B7"/>
    <w:rsid w:val="00E44DCE"/>
    <w:rsid w:val="00E45980"/>
    <w:rsid w:val="00E50709"/>
    <w:rsid w:val="00E57579"/>
    <w:rsid w:val="00E5775F"/>
    <w:rsid w:val="00E62042"/>
    <w:rsid w:val="00E63CDF"/>
    <w:rsid w:val="00E650A3"/>
    <w:rsid w:val="00E66CCC"/>
    <w:rsid w:val="00E73E14"/>
    <w:rsid w:val="00E74E3E"/>
    <w:rsid w:val="00E76AD5"/>
    <w:rsid w:val="00E83363"/>
    <w:rsid w:val="00E904B4"/>
    <w:rsid w:val="00E92E04"/>
    <w:rsid w:val="00E97D78"/>
    <w:rsid w:val="00EA043B"/>
    <w:rsid w:val="00EA3CB6"/>
    <w:rsid w:val="00EB3308"/>
    <w:rsid w:val="00EB373D"/>
    <w:rsid w:val="00EB496A"/>
    <w:rsid w:val="00EB56E1"/>
    <w:rsid w:val="00EC020C"/>
    <w:rsid w:val="00ED2480"/>
    <w:rsid w:val="00ED6227"/>
    <w:rsid w:val="00ED6881"/>
    <w:rsid w:val="00ED7570"/>
    <w:rsid w:val="00EE4246"/>
    <w:rsid w:val="00EE5626"/>
    <w:rsid w:val="00EE5914"/>
    <w:rsid w:val="00F07853"/>
    <w:rsid w:val="00F122D9"/>
    <w:rsid w:val="00F16FDE"/>
    <w:rsid w:val="00F17530"/>
    <w:rsid w:val="00F219DF"/>
    <w:rsid w:val="00F32865"/>
    <w:rsid w:val="00F32B78"/>
    <w:rsid w:val="00F332C9"/>
    <w:rsid w:val="00F34C4C"/>
    <w:rsid w:val="00F35359"/>
    <w:rsid w:val="00F357B1"/>
    <w:rsid w:val="00F36D26"/>
    <w:rsid w:val="00F46DC6"/>
    <w:rsid w:val="00F47170"/>
    <w:rsid w:val="00F51BE9"/>
    <w:rsid w:val="00F55848"/>
    <w:rsid w:val="00F61778"/>
    <w:rsid w:val="00F765BF"/>
    <w:rsid w:val="00F77362"/>
    <w:rsid w:val="00F90122"/>
    <w:rsid w:val="00F94D68"/>
    <w:rsid w:val="00F95971"/>
    <w:rsid w:val="00FA1114"/>
    <w:rsid w:val="00FC4487"/>
    <w:rsid w:val="00FC6700"/>
    <w:rsid w:val="00FC6887"/>
    <w:rsid w:val="00FD086F"/>
    <w:rsid w:val="00FD2F19"/>
    <w:rsid w:val="00FD396D"/>
    <w:rsid w:val="00FE5703"/>
    <w:rsid w:val="00FF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6145">
      <o:colormru v:ext="edit" colors="#ddd,#eaeaea"/>
    </o:shapedefaults>
    <o:shapelayout v:ext="edit">
      <o:idmap v:ext="edit" data="1"/>
    </o:shapelayout>
  </w:shapeDefaults>
  <w:decimalSymbol w:val="."/>
  <w:listSeparator w:val=","/>
  <w14:docId w14:val="69CD0E8E"/>
  <w15:chartTrackingRefBased/>
  <w15:docId w15:val="{B22B9FE8-39CC-4EA7-9436-BCD8C234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7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5"/>
      </w:numPr>
      <w:suppressAutoHyphens/>
      <w:spacing w:before="480"/>
      <w:jc w:val="both"/>
      <w:outlineLvl w:val="0"/>
    </w:pPr>
  </w:style>
  <w:style w:type="paragraph" w:customStyle="1" w:styleId="SUT">
    <w:name w:val="SUT"/>
    <w:basedOn w:val="Normal"/>
    <w:next w:val="PR1"/>
    <w:pPr>
      <w:numPr>
        <w:ilvl w:val="1"/>
        <w:numId w:val="15"/>
      </w:numPr>
      <w:suppressAutoHyphens/>
      <w:spacing w:before="240"/>
      <w:jc w:val="both"/>
      <w:outlineLvl w:val="0"/>
    </w:pPr>
  </w:style>
  <w:style w:type="paragraph" w:customStyle="1" w:styleId="DST">
    <w:name w:val="DST"/>
    <w:basedOn w:val="Normal"/>
    <w:next w:val="PR1"/>
    <w:pPr>
      <w:numPr>
        <w:ilvl w:val="2"/>
        <w:numId w:val="15"/>
      </w:numPr>
      <w:suppressAutoHyphens/>
      <w:spacing w:before="240"/>
      <w:jc w:val="both"/>
      <w:outlineLvl w:val="0"/>
    </w:pPr>
  </w:style>
  <w:style w:type="paragraph" w:customStyle="1" w:styleId="ART">
    <w:name w:val="ART"/>
    <w:basedOn w:val="Normal"/>
    <w:next w:val="PR1"/>
    <w:pPr>
      <w:keepNext/>
      <w:numPr>
        <w:ilvl w:val="3"/>
        <w:numId w:val="15"/>
      </w:numPr>
      <w:suppressAutoHyphens/>
      <w:spacing w:before="480"/>
      <w:jc w:val="both"/>
      <w:outlineLvl w:val="1"/>
    </w:pPr>
  </w:style>
  <w:style w:type="paragraph" w:customStyle="1" w:styleId="PR1">
    <w:name w:val="PR1"/>
    <w:basedOn w:val="Normal"/>
    <w:pPr>
      <w:numPr>
        <w:ilvl w:val="4"/>
        <w:numId w:val="15"/>
      </w:numPr>
      <w:suppressAutoHyphens/>
      <w:spacing w:before="240"/>
      <w:jc w:val="both"/>
      <w:outlineLvl w:val="2"/>
    </w:pPr>
  </w:style>
  <w:style w:type="paragraph" w:customStyle="1" w:styleId="PR2">
    <w:name w:val="PR2"/>
    <w:basedOn w:val="Normal"/>
    <w:pPr>
      <w:numPr>
        <w:ilvl w:val="5"/>
        <w:numId w:val="15"/>
      </w:numPr>
      <w:suppressAutoHyphens/>
      <w:jc w:val="both"/>
      <w:outlineLvl w:val="3"/>
    </w:pPr>
  </w:style>
  <w:style w:type="paragraph" w:customStyle="1" w:styleId="PR3">
    <w:name w:val="PR3"/>
    <w:basedOn w:val="Normal"/>
    <w:pPr>
      <w:numPr>
        <w:ilvl w:val="6"/>
        <w:numId w:val="15"/>
      </w:numPr>
      <w:suppressAutoHyphens/>
      <w:jc w:val="both"/>
      <w:outlineLvl w:val="4"/>
    </w:pPr>
  </w:style>
  <w:style w:type="paragraph" w:customStyle="1" w:styleId="PR4">
    <w:name w:val="PR4"/>
    <w:basedOn w:val="Normal"/>
    <w:pPr>
      <w:numPr>
        <w:ilvl w:val="7"/>
        <w:numId w:val="15"/>
      </w:numPr>
      <w:suppressAutoHyphens/>
      <w:jc w:val="both"/>
      <w:outlineLvl w:val="5"/>
    </w:pPr>
  </w:style>
  <w:style w:type="paragraph" w:customStyle="1" w:styleId="PR5">
    <w:name w:val="PR5"/>
    <w:basedOn w:val="Normal"/>
    <w:pPr>
      <w:numPr>
        <w:ilvl w:val="8"/>
        <w:numId w:val="15"/>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E26B2A"/>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F61778"/>
    <w:pPr>
      <w:tabs>
        <w:tab w:val="center" w:pos="4680"/>
        <w:tab w:val="right" w:pos="9360"/>
      </w:tabs>
    </w:pPr>
  </w:style>
  <w:style w:type="character" w:customStyle="1" w:styleId="HeaderChar">
    <w:name w:val="Header Char"/>
    <w:link w:val="Header"/>
    <w:rsid w:val="00F61778"/>
    <w:rPr>
      <w:sz w:val="22"/>
    </w:rPr>
  </w:style>
  <w:style w:type="paragraph" w:styleId="Footer">
    <w:name w:val="footer"/>
    <w:basedOn w:val="Normal"/>
    <w:link w:val="FooterChar"/>
    <w:rsid w:val="00F61778"/>
    <w:pPr>
      <w:tabs>
        <w:tab w:val="center" w:pos="4680"/>
        <w:tab w:val="right" w:pos="9360"/>
      </w:tabs>
    </w:pPr>
  </w:style>
  <w:style w:type="character" w:customStyle="1" w:styleId="FooterChar">
    <w:name w:val="Footer Char"/>
    <w:link w:val="Footer"/>
    <w:rsid w:val="00F61778"/>
    <w:rPr>
      <w:sz w:val="22"/>
    </w:rPr>
  </w:style>
  <w:style w:type="paragraph" w:styleId="BalloonText">
    <w:name w:val="Balloon Text"/>
    <w:basedOn w:val="Normal"/>
    <w:link w:val="BalloonTextChar"/>
    <w:rsid w:val="00EA043B"/>
    <w:rPr>
      <w:rFonts w:ascii="Tahoma" w:hAnsi="Tahoma" w:cs="Tahoma"/>
      <w:sz w:val="16"/>
      <w:szCs w:val="16"/>
    </w:rPr>
  </w:style>
  <w:style w:type="character" w:customStyle="1" w:styleId="BalloonTextChar">
    <w:name w:val="Balloon Text Char"/>
    <w:link w:val="BalloonText"/>
    <w:rsid w:val="00EA043B"/>
    <w:rPr>
      <w:rFonts w:ascii="Tahoma" w:hAnsi="Tahoma" w:cs="Tahoma"/>
      <w:sz w:val="16"/>
      <w:szCs w:val="16"/>
    </w:rPr>
  </w:style>
  <w:style w:type="table" w:styleId="TableGrid">
    <w:name w:val="Table Grid"/>
    <w:basedOn w:val="TableNormal"/>
    <w:rsid w:val="00C245A7"/>
    <w:pPr>
      <w:tabs>
        <w:tab w:val="left" w:pos="720"/>
        <w:tab w:val="left" w:pos="1440"/>
        <w:tab w:val="left" w:pos="2160"/>
        <w:tab w:val="left" w:pos="2880"/>
        <w:tab w:val="left" w:pos="3600"/>
        <w:tab w:val="left" w:pos="4320"/>
        <w:tab w:val="left" w:pos="5040"/>
        <w:tab w:val="left" w:pos="5760"/>
        <w:tab w:val="right" w:leader="dot" w:pos="9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C245A7"/>
    <w:rPr>
      <w:color w:val="0000FF"/>
      <w:u w:val="single"/>
    </w:rPr>
  </w:style>
  <w:style w:type="character" w:customStyle="1" w:styleId="CMTChar">
    <w:name w:val="CMT Char"/>
    <w:link w:val="CMT"/>
    <w:rsid w:val="00F122D9"/>
    <w:rPr>
      <w:vanish/>
      <w:color w:val="0000FF"/>
      <w:sz w:val="22"/>
    </w:rPr>
  </w:style>
  <w:style w:type="paragraph" w:styleId="PlainText">
    <w:name w:val="Plain Text"/>
    <w:basedOn w:val="Normal"/>
    <w:rsid w:val="00F55848"/>
    <w:rPr>
      <w:rFonts w:ascii="Courier New" w:hAnsi="Courier New" w:cs="Courier New"/>
      <w:sz w:val="20"/>
    </w:rPr>
  </w:style>
  <w:style w:type="character" w:styleId="FollowedHyperlink">
    <w:name w:val="FollowedHyperlink"/>
    <w:rsid w:val="00E26B2A"/>
    <w:rPr>
      <w:color w:val="800080"/>
      <w:u w:val="single"/>
    </w:rPr>
  </w:style>
  <w:style w:type="character" w:styleId="UnresolvedMention">
    <w:name w:val="Unresolved Mention"/>
    <w:uiPriority w:val="99"/>
    <w:semiHidden/>
    <w:unhideWhenUsed/>
    <w:rsid w:val="00E26B2A"/>
    <w:rPr>
      <w:color w:val="605E5C"/>
      <w:shd w:val="clear" w:color="auto" w:fill="E1DFDD"/>
    </w:rPr>
  </w:style>
  <w:style w:type="paragraph" w:styleId="CommentText">
    <w:name w:val="annotation text"/>
    <w:basedOn w:val="Normal"/>
    <w:link w:val="CommentTextChar"/>
    <w:uiPriority w:val="99"/>
    <w:unhideWhenUsed/>
    <w:rsid w:val="00E26B2A"/>
    <w:rPr>
      <w:sz w:val="20"/>
    </w:rPr>
  </w:style>
  <w:style w:type="character" w:customStyle="1" w:styleId="CommentTextChar">
    <w:name w:val="Comment Text Char"/>
    <w:basedOn w:val="DefaultParagraphFont"/>
    <w:link w:val="CommentText"/>
    <w:uiPriority w:val="99"/>
    <w:rsid w:val="00E2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1860">
      <w:bodyDiv w:val="1"/>
      <w:marLeft w:val="0"/>
      <w:marRight w:val="0"/>
      <w:marTop w:val="0"/>
      <w:marBottom w:val="0"/>
      <w:divBdr>
        <w:top w:val="none" w:sz="0" w:space="0" w:color="auto"/>
        <w:left w:val="none" w:sz="0" w:space="0" w:color="auto"/>
        <w:bottom w:val="none" w:sz="0" w:space="0" w:color="auto"/>
        <w:right w:val="none" w:sz="0" w:space="0" w:color="auto"/>
      </w:divBdr>
    </w:div>
    <w:div w:id="976643443">
      <w:bodyDiv w:val="1"/>
      <w:marLeft w:val="0"/>
      <w:marRight w:val="0"/>
      <w:marTop w:val="0"/>
      <w:marBottom w:val="0"/>
      <w:divBdr>
        <w:top w:val="none" w:sz="0" w:space="0" w:color="auto"/>
        <w:left w:val="none" w:sz="0" w:space="0" w:color="auto"/>
        <w:bottom w:val="none" w:sz="0" w:space="0" w:color="auto"/>
        <w:right w:val="none" w:sz="0" w:space="0" w:color="auto"/>
      </w:divBdr>
    </w:div>
    <w:div w:id="1318655746">
      <w:bodyDiv w:val="1"/>
      <w:marLeft w:val="0"/>
      <w:marRight w:val="0"/>
      <w:marTop w:val="0"/>
      <w:marBottom w:val="0"/>
      <w:divBdr>
        <w:top w:val="none" w:sz="0" w:space="0" w:color="auto"/>
        <w:left w:val="none" w:sz="0" w:space="0" w:color="auto"/>
        <w:bottom w:val="none" w:sz="0" w:space="0" w:color="auto"/>
        <w:right w:val="none" w:sz="0" w:space="0" w:color="auto"/>
      </w:divBdr>
    </w:div>
    <w:div w:id="1501848004">
      <w:bodyDiv w:val="1"/>
      <w:marLeft w:val="0"/>
      <w:marRight w:val="0"/>
      <w:marTop w:val="0"/>
      <w:marBottom w:val="0"/>
      <w:divBdr>
        <w:top w:val="none" w:sz="0" w:space="0" w:color="auto"/>
        <w:left w:val="none" w:sz="0" w:space="0" w:color="auto"/>
        <w:bottom w:val="none" w:sz="0" w:space="0" w:color="auto"/>
        <w:right w:val="none" w:sz="0" w:space="0" w:color="auto"/>
      </w:divBdr>
    </w:div>
    <w:div w:id="1602644451">
      <w:bodyDiv w:val="1"/>
      <w:marLeft w:val="0"/>
      <w:marRight w:val="0"/>
      <w:marTop w:val="0"/>
      <w:marBottom w:val="0"/>
      <w:divBdr>
        <w:top w:val="none" w:sz="0" w:space="0" w:color="auto"/>
        <w:left w:val="none" w:sz="0" w:space="0" w:color="auto"/>
        <w:bottom w:val="none" w:sz="0" w:space="0" w:color="auto"/>
        <w:right w:val="none" w:sz="0" w:space="0" w:color="auto"/>
      </w:divBdr>
    </w:div>
    <w:div w:id="1770153399">
      <w:bodyDiv w:val="1"/>
      <w:marLeft w:val="0"/>
      <w:marRight w:val="0"/>
      <w:marTop w:val="0"/>
      <w:marBottom w:val="0"/>
      <w:divBdr>
        <w:top w:val="none" w:sz="0" w:space="0" w:color="auto"/>
        <w:left w:val="none" w:sz="0" w:space="0" w:color="auto"/>
        <w:bottom w:val="none" w:sz="0" w:space="0" w:color="auto"/>
        <w:right w:val="none" w:sz="0" w:space="0" w:color="auto"/>
      </w:divBdr>
    </w:div>
    <w:div w:id="1888106852">
      <w:bodyDiv w:val="1"/>
      <w:marLeft w:val="0"/>
      <w:marRight w:val="0"/>
      <w:marTop w:val="0"/>
      <w:marBottom w:val="0"/>
      <w:divBdr>
        <w:top w:val="none" w:sz="0" w:space="0" w:color="auto"/>
        <w:left w:val="none" w:sz="0" w:space="0" w:color="auto"/>
        <w:bottom w:val="none" w:sz="0" w:space="0" w:color="auto"/>
        <w:right w:val="none" w:sz="0" w:space="0" w:color="auto"/>
      </w:divBdr>
      <w:divsChild>
        <w:div w:id="137418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gesuppress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cleanpowersolutions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gesuppression.com/" TargetMode="External"/><Relationship Id="rId4" Type="http://schemas.openxmlformats.org/officeDocument/2006/relationships/settings" Target="settings.xml"/><Relationship Id="rId9" Type="http://schemas.openxmlformats.org/officeDocument/2006/relationships/hyperlink" Target="http://www.surgesuppressi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rank@cleanpowersolution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6314-E26A-4747-8799-CB085211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5723</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16610 - TRANSIENT-VOLTAGE SUPPRESSION FOR LOW-VOLTAGE ELECTRICAL POWER CIRCUITS</vt:lpstr>
    </vt:vector>
  </TitlesOfParts>
  <Company/>
  <LinksUpToDate>false</LinksUpToDate>
  <CharactersWithSpaces>38741</CharactersWithSpaces>
  <SharedDoc>false</SharedDoc>
  <HLinks>
    <vt:vector size="18" baseType="variant">
      <vt:variant>
        <vt:i4>6094921</vt:i4>
      </vt:variant>
      <vt:variant>
        <vt:i4>6</vt:i4>
      </vt:variant>
      <vt:variant>
        <vt:i4>0</vt:i4>
      </vt:variant>
      <vt:variant>
        <vt:i4>5</vt:i4>
      </vt:variant>
      <vt:variant>
        <vt:lpwstr>http://www.surgesuppression.com/</vt:lpwstr>
      </vt:variant>
      <vt:variant>
        <vt:lpwstr/>
      </vt:variant>
      <vt:variant>
        <vt:i4>6094921</vt:i4>
      </vt:variant>
      <vt:variant>
        <vt:i4>3</vt:i4>
      </vt:variant>
      <vt:variant>
        <vt:i4>0</vt:i4>
      </vt:variant>
      <vt:variant>
        <vt:i4>5</vt:i4>
      </vt:variant>
      <vt:variant>
        <vt:lpwstr>http://www.surgesuppression.com/</vt:lpwstr>
      </vt:variant>
      <vt:variant>
        <vt:lpwstr/>
      </vt:variant>
      <vt:variant>
        <vt:i4>6094921</vt:i4>
      </vt:variant>
      <vt:variant>
        <vt:i4>0</vt:i4>
      </vt:variant>
      <vt:variant>
        <vt:i4>0</vt:i4>
      </vt:variant>
      <vt:variant>
        <vt:i4>5</vt:i4>
      </vt:variant>
      <vt:variant>
        <vt:lpwstr>http://www.surgesuppression.com/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16610 - TRANSIENT-VOLTAGE SUPPRESSION FOR LOW-VOLTAGE ELECTRICAL POWER CIRCUITS</dc:title>
  <dc:subject>SPD FOR LOW-VOLTAGE ELECTRICAL POWER CIRCUITS</dc:subject>
  <dc:creator>mbarton</dc:creator>
  <cp:keywords/>
  <dc:description/>
  <cp:lastModifiedBy>Frank Casteel</cp:lastModifiedBy>
  <cp:revision>6</cp:revision>
  <cp:lastPrinted>2009-08-12T15:10:00Z</cp:lastPrinted>
  <dcterms:created xsi:type="dcterms:W3CDTF">2021-06-07T15:09:00Z</dcterms:created>
  <dcterms:modified xsi:type="dcterms:W3CDTF">2021-06-07T15:28:00Z</dcterms:modified>
</cp:coreProperties>
</file>