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3C" w:rsidRPr="00D94D65" w:rsidRDefault="005E443C" w:rsidP="005E443C">
      <w:pPr>
        <w:autoSpaceDE w:val="0"/>
        <w:autoSpaceDN w:val="0"/>
        <w:adjustRightInd w:val="0"/>
        <w:jc w:val="center"/>
        <w:rPr>
          <w:rFonts w:ascii="Algerian" w:hAnsi="Algerian" w:cs="FranklinGothic-Heavy"/>
          <w:b/>
          <w:sz w:val="36"/>
          <w:szCs w:val="36"/>
        </w:rPr>
      </w:pPr>
      <w:smartTag w:uri="urn:schemas-microsoft-com:office:smarttags" w:element="City">
        <w:smartTag w:uri="urn:schemas-microsoft-com:office:smarttags" w:element="place">
          <w:r w:rsidRPr="00D94D65">
            <w:rPr>
              <w:rFonts w:ascii="Algerian" w:hAnsi="Algerian" w:cs="FranklinGothic-Heavy"/>
              <w:b/>
              <w:sz w:val="36"/>
              <w:szCs w:val="36"/>
            </w:rPr>
            <w:t>Pittsburgh</w:t>
          </w:r>
        </w:smartTag>
      </w:smartTag>
      <w:r w:rsidRPr="00D94D65">
        <w:rPr>
          <w:rFonts w:ascii="Algerian" w:hAnsi="Algerian" w:cs="FranklinGothic-Heavy"/>
          <w:b/>
          <w:sz w:val="36"/>
          <w:szCs w:val="36"/>
        </w:rPr>
        <w:t xml:space="preserve"> Tri-State Chapter NCRS</w:t>
      </w:r>
    </w:p>
    <w:p w:rsidR="005E443C" w:rsidRPr="00D94D65" w:rsidRDefault="00397E83" w:rsidP="005E443C">
      <w:pPr>
        <w:autoSpaceDE w:val="0"/>
        <w:autoSpaceDN w:val="0"/>
        <w:adjustRightInd w:val="0"/>
        <w:jc w:val="center"/>
        <w:rPr>
          <w:rFonts w:ascii="Algerian" w:hAnsi="Algerian" w:cs="FranklinGothic-Heavy"/>
          <w:b/>
          <w:sz w:val="36"/>
          <w:szCs w:val="36"/>
        </w:rPr>
      </w:pPr>
      <w:r>
        <w:rPr>
          <w:rFonts w:ascii="Algerian" w:hAnsi="Algerian" w:cs="FranklinGothic-Heavy"/>
          <w:b/>
          <w:sz w:val="36"/>
          <w:szCs w:val="36"/>
        </w:rPr>
        <w:t>Tech</w:t>
      </w:r>
      <w:r w:rsidR="005E443C" w:rsidRPr="00D94D65">
        <w:rPr>
          <w:rFonts w:ascii="Algerian" w:hAnsi="Algerian" w:cs="FranklinGothic-Heavy"/>
          <w:b/>
          <w:sz w:val="36"/>
          <w:szCs w:val="36"/>
        </w:rPr>
        <w:t xml:space="preserve"> Seminar</w:t>
      </w:r>
      <w:r>
        <w:rPr>
          <w:rFonts w:ascii="Algerian" w:hAnsi="Algerian" w:cs="FranklinGothic-Heavy"/>
          <w:b/>
          <w:sz w:val="36"/>
          <w:szCs w:val="36"/>
        </w:rPr>
        <w:t xml:space="preserve"> and Judging School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0"/>
        <w:gridCol w:w="3058"/>
        <w:gridCol w:w="3240"/>
      </w:tblGrid>
      <w:tr w:rsidR="00D94D65" w:rsidRPr="008F4F75" w:rsidTr="008F4F75">
        <w:trPr>
          <w:trHeight w:val="1322"/>
        </w:trPr>
        <w:tc>
          <w:tcPr>
            <w:tcW w:w="2990" w:type="dxa"/>
          </w:tcPr>
          <w:p w:rsidR="00D94D65" w:rsidRPr="008F4F75" w:rsidRDefault="00A15520" w:rsidP="008F4F75">
            <w:pPr>
              <w:autoSpaceDE w:val="0"/>
              <w:autoSpaceDN w:val="0"/>
              <w:adjustRightInd w:val="0"/>
              <w:jc w:val="center"/>
              <w:rPr>
                <w:rFonts w:ascii="FranklinGothic-Heavy" w:hAnsi="FranklinGothic-Heavy" w:cs="FranklinGothic-Heavy"/>
                <w:sz w:val="36"/>
                <w:szCs w:val="36"/>
              </w:rPr>
            </w:pPr>
            <w:r>
              <w:rPr>
                <w:rFonts w:ascii="FranklinGothic-Heavy" w:hAnsi="FranklinGothic-Heavy" w:cs="FranklinGothic-Heavy"/>
                <w:noProof/>
                <w:sz w:val="36"/>
                <w:szCs w:val="36"/>
              </w:rPr>
              <w:drawing>
                <wp:inline distT="0" distB="0" distL="0" distR="0">
                  <wp:extent cx="1371600" cy="1152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1152525"/>
                          </a:xfrm>
                          <a:prstGeom prst="rect">
                            <a:avLst/>
                          </a:prstGeom>
                          <a:noFill/>
                          <a:ln w="9525">
                            <a:noFill/>
                            <a:miter lim="800000"/>
                            <a:headEnd/>
                            <a:tailEnd/>
                          </a:ln>
                        </pic:spPr>
                      </pic:pic>
                    </a:graphicData>
                  </a:graphic>
                </wp:inline>
              </w:drawing>
            </w:r>
          </w:p>
        </w:tc>
        <w:tc>
          <w:tcPr>
            <w:tcW w:w="3058" w:type="dxa"/>
          </w:tcPr>
          <w:p w:rsidR="00D94D65" w:rsidRPr="008F4F75" w:rsidRDefault="008F4F75" w:rsidP="008F4F75">
            <w:pPr>
              <w:autoSpaceDE w:val="0"/>
              <w:autoSpaceDN w:val="0"/>
              <w:adjustRightInd w:val="0"/>
              <w:jc w:val="center"/>
              <w:rPr>
                <w:rFonts w:ascii="FranklinGothic-Heavy" w:hAnsi="FranklinGothic-Heavy" w:cs="FranklinGothic-Heavy"/>
                <w:sz w:val="36"/>
                <w:szCs w:val="36"/>
              </w:rPr>
            </w:pPr>
            <w:r w:rsidRPr="008F4F75">
              <w:rPr>
                <w:rFonts w:ascii="FranklinGothic-Heavy" w:hAnsi="FranklinGothic-Heavy" w:cs="FranklinGothic-Heavy"/>
                <w:sz w:val="36"/>
                <w:szCs w:val="36"/>
              </w:rPr>
              <w:t>SUNDAY</w:t>
            </w:r>
          </w:p>
          <w:p w:rsidR="00D94D65" w:rsidRPr="008F4F75" w:rsidRDefault="008F4F75" w:rsidP="008F4F75">
            <w:pPr>
              <w:autoSpaceDE w:val="0"/>
              <w:autoSpaceDN w:val="0"/>
              <w:adjustRightInd w:val="0"/>
              <w:jc w:val="center"/>
              <w:rPr>
                <w:rFonts w:ascii="FranklinGothic-Heavy" w:hAnsi="FranklinGothic-Heavy" w:cs="FranklinGothic-Heavy"/>
                <w:sz w:val="36"/>
                <w:szCs w:val="36"/>
              </w:rPr>
            </w:pPr>
            <w:r w:rsidRPr="008F4F75">
              <w:rPr>
                <w:rFonts w:ascii="FranklinGothic-Heavy" w:hAnsi="FranklinGothic-Heavy" w:cs="FranklinGothic-Heavy"/>
                <w:sz w:val="36"/>
                <w:szCs w:val="36"/>
              </w:rPr>
              <w:t xml:space="preserve">MARCH </w:t>
            </w:r>
            <w:r w:rsidR="00397E83">
              <w:rPr>
                <w:rFonts w:ascii="FranklinGothic-Heavy" w:hAnsi="FranklinGothic-Heavy" w:cs="FranklinGothic-Heavy"/>
                <w:sz w:val="36"/>
                <w:szCs w:val="36"/>
              </w:rPr>
              <w:t>10</w:t>
            </w:r>
            <w:r w:rsidR="00B7148D">
              <w:rPr>
                <w:rFonts w:ascii="FranklinGothic-Heavy" w:hAnsi="FranklinGothic-Heavy" w:cs="FranklinGothic-Heavy"/>
                <w:sz w:val="36"/>
                <w:szCs w:val="36"/>
              </w:rPr>
              <w:t>,</w:t>
            </w:r>
            <w:r w:rsidRPr="008F4F75">
              <w:rPr>
                <w:rFonts w:ascii="FranklinGothic-Heavy" w:hAnsi="FranklinGothic-Heavy" w:cs="FranklinGothic-Heavy"/>
                <w:sz w:val="36"/>
                <w:szCs w:val="36"/>
              </w:rPr>
              <w:t xml:space="preserve"> 201</w:t>
            </w:r>
            <w:r w:rsidR="00A15520">
              <w:rPr>
                <w:rFonts w:ascii="FranklinGothic-Heavy" w:hAnsi="FranklinGothic-Heavy" w:cs="FranklinGothic-Heavy"/>
                <w:sz w:val="36"/>
                <w:szCs w:val="36"/>
              </w:rPr>
              <w:t>9</w:t>
            </w:r>
          </w:p>
          <w:p w:rsidR="008F4F75" w:rsidRPr="008F4F75" w:rsidRDefault="008F4F75" w:rsidP="008F4F75">
            <w:pPr>
              <w:autoSpaceDE w:val="0"/>
              <w:autoSpaceDN w:val="0"/>
              <w:adjustRightInd w:val="0"/>
              <w:jc w:val="center"/>
              <w:rPr>
                <w:rFonts w:ascii="FranklinGothic-Heavy" w:hAnsi="FranklinGothic-Heavy" w:cs="FranklinGothic-Heavy"/>
                <w:sz w:val="36"/>
                <w:szCs w:val="36"/>
              </w:rPr>
            </w:pPr>
          </w:p>
          <w:p w:rsidR="00D94D65" w:rsidRPr="008F4F75" w:rsidRDefault="00D94D65" w:rsidP="008F4F75">
            <w:pPr>
              <w:autoSpaceDE w:val="0"/>
              <w:autoSpaceDN w:val="0"/>
              <w:adjustRightInd w:val="0"/>
              <w:jc w:val="center"/>
              <w:rPr>
                <w:rFonts w:ascii="FranklinGothic-Heavy" w:hAnsi="FranklinGothic-Heavy" w:cs="FranklinGothic-Heavy"/>
                <w:sz w:val="36"/>
                <w:szCs w:val="36"/>
              </w:rPr>
            </w:pPr>
            <w:r w:rsidRPr="008F4F75">
              <w:rPr>
                <w:rFonts w:ascii="FranklinGothic-Heavy" w:hAnsi="FranklinGothic-Heavy" w:cs="FranklinGothic-Heavy"/>
                <w:sz w:val="36"/>
                <w:szCs w:val="36"/>
              </w:rPr>
              <w:t>9:00</w:t>
            </w:r>
            <w:r w:rsidR="00B91729" w:rsidRPr="008F4F75">
              <w:rPr>
                <w:rFonts w:ascii="FranklinGothic-Heavy" w:hAnsi="FranklinGothic-Heavy" w:cs="FranklinGothic-Heavy"/>
                <w:sz w:val="36"/>
                <w:szCs w:val="36"/>
              </w:rPr>
              <w:t>A</w:t>
            </w:r>
            <w:r w:rsidRPr="008F4F75">
              <w:rPr>
                <w:rFonts w:ascii="FranklinGothic-Heavy" w:hAnsi="FranklinGothic-Heavy" w:cs="FranklinGothic-Heavy"/>
                <w:sz w:val="36"/>
                <w:szCs w:val="36"/>
              </w:rPr>
              <w:t>M-2:00 PM</w:t>
            </w:r>
          </w:p>
        </w:tc>
        <w:tc>
          <w:tcPr>
            <w:tcW w:w="3240" w:type="dxa"/>
          </w:tcPr>
          <w:p w:rsidR="00D94D65" w:rsidRPr="008F4F75" w:rsidRDefault="00A15520" w:rsidP="008F4F75">
            <w:pPr>
              <w:autoSpaceDE w:val="0"/>
              <w:autoSpaceDN w:val="0"/>
              <w:adjustRightInd w:val="0"/>
              <w:jc w:val="center"/>
              <w:rPr>
                <w:rFonts w:ascii="FranklinGothic-Heavy" w:hAnsi="FranklinGothic-Heavy" w:cs="FranklinGothic-Heavy"/>
                <w:sz w:val="36"/>
                <w:szCs w:val="36"/>
              </w:rPr>
            </w:pPr>
            <w:r>
              <w:rPr>
                <w:rFonts w:ascii="FranklinGothic-Heavy" w:hAnsi="FranklinGothic-Heavy" w:cs="FranklinGothic-Heavy"/>
                <w:noProof/>
                <w:sz w:val="36"/>
                <w:szCs w:val="36"/>
              </w:rPr>
              <w:drawing>
                <wp:inline distT="0" distB="0" distL="0" distR="0">
                  <wp:extent cx="2276475" cy="1095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76475" cy="1095375"/>
                          </a:xfrm>
                          <a:prstGeom prst="rect">
                            <a:avLst/>
                          </a:prstGeom>
                          <a:noFill/>
                          <a:ln w="9525">
                            <a:noFill/>
                            <a:miter lim="800000"/>
                            <a:headEnd/>
                            <a:tailEnd/>
                          </a:ln>
                        </pic:spPr>
                      </pic:pic>
                    </a:graphicData>
                  </a:graphic>
                </wp:inline>
              </w:drawing>
            </w:r>
          </w:p>
        </w:tc>
      </w:tr>
    </w:tbl>
    <w:p w:rsidR="00D94D65" w:rsidRPr="00D94D65" w:rsidRDefault="00D94D65" w:rsidP="005E443C">
      <w:pPr>
        <w:autoSpaceDE w:val="0"/>
        <w:autoSpaceDN w:val="0"/>
        <w:adjustRightInd w:val="0"/>
        <w:jc w:val="center"/>
        <w:rPr>
          <w:rFonts w:ascii="FranklinGothic-Heavy" w:hAnsi="FranklinGothic-Heavy" w:cs="FranklinGothic-Heavy"/>
          <w:sz w:val="22"/>
          <w:szCs w:val="22"/>
        </w:rPr>
      </w:pPr>
    </w:p>
    <w:p w:rsidR="005E443C" w:rsidRDefault="005E443C" w:rsidP="005E443C">
      <w:pPr>
        <w:autoSpaceDE w:val="0"/>
        <w:autoSpaceDN w:val="0"/>
        <w:adjustRightInd w:val="0"/>
        <w:jc w:val="center"/>
        <w:rPr>
          <w:rFonts w:ascii="FranklinGothic-Heavy" w:hAnsi="FranklinGothic-Heavy" w:cs="FranklinGothic-Heavy"/>
          <w:sz w:val="36"/>
          <w:szCs w:val="36"/>
        </w:rPr>
      </w:pPr>
      <w:r>
        <w:rPr>
          <w:rFonts w:ascii="FranklinGothic-Heavy" w:hAnsi="FranklinGothic-Heavy" w:cs="FranklinGothic-Heavy"/>
          <w:sz w:val="36"/>
          <w:szCs w:val="36"/>
        </w:rPr>
        <w:t>Location:</w:t>
      </w:r>
      <w:r w:rsidR="000B27DB">
        <w:rPr>
          <w:rFonts w:ascii="FranklinGothic-Heavy" w:hAnsi="FranklinGothic-Heavy" w:cs="FranklinGothic-Heavy"/>
          <w:sz w:val="36"/>
          <w:szCs w:val="36"/>
        </w:rPr>
        <w:t xml:space="preserve"> John Kuhns</w:t>
      </w:r>
      <w:r w:rsidR="008F4F75">
        <w:rPr>
          <w:rFonts w:ascii="FranklinGothic-Heavy" w:hAnsi="FranklinGothic-Heavy" w:cs="FranklinGothic-Heavy"/>
          <w:sz w:val="36"/>
          <w:szCs w:val="36"/>
        </w:rPr>
        <w:t>’</w:t>
      </w:r>
      <w:r w:rsidR="000B27DB">
        <w:rPr>
          <w:rFonts w:ascii="FranklinGothic-Heavy" w:hAnsi="FranklinGothic-Heavy" w:cs="FranklinGothic-Heavy"/>
          <w:sz w:val="36"/>
          <w:szCs w:val="36"/>
        </w:rPr>
        <w:t xml:space="preserve"> Garage</w:t>
      </w:r>
    </w:p>
    <w:p w:rsidR="005E443C" w:rsidRDefault="005E443C" w:rsidP="005E443C">
      <w:pPr>
        <w:autoSpaceDE w:val="0"/>
        <w:autoSpaceDN w:val="0"/>
        <w:adjustRightInd w:val="0"/>
        <w:jc w:val="center"/>
        <w:rPr>
          <w:rFonts w:ascii="FranklinGothic-Heavy" w:hAnsi="FranklinGothic-Heavy" w:cs="FranklinGothic-Heavy"/>
          <w:sz w:val="36"/>
          <w:szCs w:val="36"/>
        </w:rPr>
      </w:pPr>
      <w:smartTag w:uri="urn:schemas-microsoft-com:office:smarttags" w:element="Street">
        <w:smartTag w:uri="urn:schemas-microsoft-com:office:smarttags" w:element="address">
          <w:r>
            <w:rPr>
              <w:rFonts w:ascii="FranklinGothic-Heavy" w:hAnsi="FranklinGothic-Heavy" w:cs="FranklinGothic-Heavy"/>
              <w:sz w:val="36"/>
              <w:szCs w:val="36"/>
            </w:rPr>
            <w:t>2339 Raymond Ave.</w:t>
          </w:r>
        </w:smartTag>
      </w:smartTag>
    </w:p>
    <w:p w:rsidR="005E443C" w:rsidRDefault="005E443C" w:rsidP="005E443C">
      <w:pPr>
        <w:autoSpaceDE w:val="0"/>
        <w:autoSpaceDN w:val="0"/>
        <w:adjustRightInd w:val="0"/>
        <w:jc w:val="center"/>
        <w:rPr>
          <w:rFonts w:ascii="FranklinGothic-Heavy" w:hAnsi="FranklinGothic-Heavy" w:cs="FranklinGothic-Heavy"/>
          <w:sz w:val="36"/>
          <w:szCs w:val="36"/>
        </w:rPr>
      </w:pPr>
      <w:smartTag w:uri="urn:schemas-microsoft-com:office:smarttags" w:element="place">
        <w:smartTag w:uri="urn:schemas-microsoft-com:office:smarttags" w:element="City">
          <w:r>
            <w:rPr>
              <w:rFonts w:ascii="FranklinGothic-Heavy" w:hAnsi="FranklinGothic-Heavy" w:cs="FranklinGothic-Heavy"/>
              <w:sz w:val="36"/>
              <w:szCs w:val="36"/>
            </w:rPr>
            <w:t>Latrobe</w:t>
          </w:r>
        </w:smartTag>
        <w:r>
          <w:rPr>
            <w:rFonts w:ascii="FranklinGothic-Heavy" w:hAnsi="FranklinGothic-Heavy" w:cs="FranklinGothic-Heavy"/>
            <w:sz w:val="36"/>
            <w:szCs w:val="36"/>
          </w:rPr>
          <w:t xml:space="preserve">, </w:t>
        </w:r>
        <w:smartTag w:uri="urn:schemas-microsoft-com:office:smarttags" w:element="State">
          <w:r>
            <w:rPr>
              <w:rFonts w:ascii="FranklinGothic-Heavy" w:hAnsi="FranklinGothic-Heavy" w:cs="FranklinGothic-Heavy"/>
              <w:sz w:val="36"/>
              <w:szCs w:val="36"/>
            </w:rPr>
            <w:t>PA</w:t>
          </w:r>
        </w:smartTag>
        <w:r>
          <w:rPr>
            <w:rFonts w:ascii="FranklinGothic-Heavy" w:hAnsi="FranklinGothic-Heavy" w:cs="FranklinGothic-Heavy"/>
            <w:sz w:val="36"/>
            <w:szCs w:val="36"/>
          </w:rPr>
          <w:t xml:space="preserve"> </w:t>
        </w:r>
        <w:smartTag w:uri="urn:schemas-microsoft-com:office:smarttags" w:element="PostalCode">
          <w:r>
            <w:rPr>
              <w:rFonts w:ascii="FranklinGothic-Heavy" w:hAnsi="FranklinGothic-Heavy" w:cs="FranklinGothic-Heavy"/>
              <w:sz w:val="36"/>
              <w:szCs w:val="36"/>
            </w:rPr>
            <w:t>15650</w:t>
          </w:r>
        </w:smartTag>
      </w:smartTag>
      <w:r>
        <w:rPr>
          <w:rFonts w:ascii="FranklinGothic-Heavy" w:hAnsi="FranklinGothic-Heavy" w:cs="FranklinGothic-Heavy"/>
          <w:sz w:val="36"/>
          <w:szCs w:val="36"/>
        </w:rPr>
        <w:t xml:space="preserve"> </w:t>
      </w:r>
      <w:r w:rsidR="000B27DB">
        <w:rPr>
          <w:rFonts w:ascii="FranklinGothic-Heavy" w:hAnsi="FranklinGothic-Heavy" w:cs="FranklinGothic-Heavy"/>
          <w:sz w:val="36"/>
          <w:szCs w:val="36"/>
        </w:rPr>
        <w:t xml:space="preserve"> </w:t>
      </w:r>
      <w:r>
        <w:rPr>
          <w:rFonts w:ascii="FranklinGothic-Heavy" w:hAnsi="FranklinGothic-Heavy" w:cs="FranklinGothic-Heavy"/>
          <w:sz w:val="36"/>
          <w:szCs w:val="36"/>
        </w:rPr>
        <w:t>412-554-3321</w:t>
      </w:r>
    </w:p>
    <w:p w:rsidR="005E443C" w:rsidRPr="005E443C" w:rsidRDefault="005E443C" w:rsidP="005E443C">
      <w:pPr>
        <w:autoSpaceDE w:val="0"/>
        <w:autoSpaceDN w:val="0"/>
        <w:adjustRightInd w:val="0"/>
      </w:pPr>
      <w:r w:rsidRPr="005E443C">
        <w:t xml:space="preserve">Directions: </w:t>
      </w:r>
    </w:p>
    <w:p w:rsidR="005E443C" w:rsidRPr="005E443C" w:rsidRDefault="005E443C" w:rsidP="005E443C">
      <w:pPr>
        <w:numPr>
          <w:ilvl w:val="0"/>
          <w:numId w:val="1"/>
        </w:numPr>
        <w:autoSpaceDE w:val="0"/>
        <w:autoSpaceDN w:val="0"/>
        <w:adjustRightInd w:val="0"/>
      </w:pPr>
      <w:r w:rsidRPr="005E443C">
        <w:t xml:space="preserve">If traveling East or West on Route 30 from Ligonier or </w:t>
      </w:r>
      <w:smartTag w:uri="urn:schemas-microsoft-com:office:smarttags" w:element="City">
        <w:smartTag w:uri="urn:schemas-microsoft-com:office:smarttags" w:element="place">
          <w:r w:rsidRPr="005E443C">
            <w:t>Greensburg</w:t>
          </w:r>
        </w:smartTag>
      </w:smartTag>
      <w:r w:rsidRPr="005E443C">
        <w:t xml:space="preserve">, merge onto PA-­982 North towards Bradenville. Turn right onto </w:t>
      </w:r>
      <w:smartTag w:uri="urn:schemas-microsoft-com:office:smarttags" w:element="Street">
        <w:smartTag w:uri="urn:schemas-microsoft-com:office:smarttags" w:element="address">
          <w:r w:rsidRPr="005E443C">
            <w:t>Raymond Ave.</w:t>
          </w:r>
        </w:smartTag>
      </w:smartTag>
    </w:p>
    <w:p w:rsidR="005E443C" w:rsidRPr="005E443C" w:rsidRDefault="005E443C" w:rsidP="005E443C">
      <w:pPr>
        <w:numPr>
          <w:ilvl w:val="0"/>
          <w:numId w:val="1"/>
        </w:numPr>
        <w:autoSpaceDE w:val="0"/>
        <w:autoSpaceDN w:val="0"/>
        <w:adjustRightInd w:val="0"/>
      </w:pPr>
      <w:r w:rsidRPr="005E443C">
        <w:t xml:space="preserve">If traveling East from </w:t>
      </w:r>
      <w:smartTag w:uri="urn:schemas-microsoft-com:office:smarttags" w:element="place">
        <w:r w:rsidRPr="005E443C">
          <w:t>Monroeville</w:t>
        </w:r>
      </w:smartTag>
      <w:r w:rsidRPr="005E443C">
        <w:t xml:space="preserve"> on RT 22, take 981 South into Latrobe and turn left onto Lincoln Ave. Turn left onto </w:t>
      </w:r>
      <w:smartTag w:uri="urn:schemas-microsoft-com:office:smarttags" w:element="Street">
        <w:smartTag w:uri="urn:schemas-microsoft-com:office:smarttags" w:element="address">
          <w:r w:rsidRPr="005E443C">
            <w:t>PA-­982 Hillview Ave.</w:t>
          </w:r>
        </w:smartTag>
      </w:smartTag>
      <w:r w:rsidRPr="005E443C">
        <w:t xml:space="preserve">, turn right onto </w:t>
      </w:r>
      <w:smartTag w:uri="urn:schemas-microsoft-com:office:smarttags" w:element="Street">
        <w:smartTag w:uri="urn:schemas-microsoft-com:office:smarttags" w:element="address">
          <w:r w:rsidRPr="005E443C">
            <w:t>Raymond Ave.</w:t>
          </w:r>
        </w:smartTag>
      </w:smartTag>
    </w:p>
    <w:p w:rsidR="005E443C" w:rsidRPr="005E443C" w:rsidRDefault="005E443C" w:rsidP="005E443C">
      <w:pPr>
        <w:numPr>
          <w:ilvl w:val="0"/>
          <w:numId w:val="1"/>
        </w:numPr>
        <w:autoSpaceDE w:val="0"/>
        <w:autoSpaceDN w:val="0"/>
        <w:adjustRightInd w:val="0"/>
      </w:pPr>
      <w:r w:rsidRPr="005E443C">
        <w:t xml:space="preserve">If traveling West from Ebensburg on RT 22, take the PA-­217 ramp toward Blairsville. Follow 217 into Latrobe, turn left onto </w:t>
      </w:r>
      <w:smartTag w:uri="urn:schemas-microsoft-com:office:smarttags" w:element="Street">
        <w:smartTag w:uri="urn:schemas-microsoft-com:office:smarttags" w:element="address">
          <w:r w:rsidRPr="005E443C">
            <w:t>Raymond Ave.</w:t>
          </w:r>
        </w:smartTag>
      </w:smartTag>
    </w:p>
    <w:p w:rsidR="005E443C" w:rsidRDefault="005E443C" w:rsidP="005E443C">
      <w:pPr>
        <w:autoSpaceDE w:val="0"/>
        <w:autoSpaceDN w:val="0"/>
        <w:adjustRightInd w:val="0"/>
        <w:jc w:val="center"/>
        <w:rPr>
          <w:rFonts w:ascii="FranklinGothic-Heavy" w:hAnsi="FranklinGothic-Heavy" w:cs="FranklinGothic-Heavy"/>
          <w:sz w:val="32"/>
          <w:szCs w:val="32"/>
        </w:rPr>
      </w:pPr>
    </w:p>
    <w:p w:rsidR="005E443C" w:rsidRPr="00EA595C" w:rsidRDefault="005E443C" w:rsidP="005E443C">
      <w:pPr>
        <w:autoSpaceDE w:val="0"/>
        <w:autoSpaceDN w:val="0"/>
        <w:adjustRightInd w:val="0"/>
        <w:jc w:val="center"/>
        <w:rPr>
          <w:rFonts w:ascii="FranklinGothic-Heavy" w:hAnsi="FranklinGothic-Heavy" w:cs="FranklinGothic-Heavy"/>
          <w:b/>
          <w:sz w:val="32"/>
          <w:szCs w:val="32"/>
        </w:rPr>
      </w:pPr>
      <w:r w:rsidRPr="00EA595C">
        <w:rPr>
          <w:rFonts w:ascii="FranklinGothic-Heavy" w:hAnsi="FranklinGothic-Heavy" w:cs="FranklinGothic-Heavy"/>
          <w:b/>
          <w:sz w:val="32"/>
          <w:szCs w:val="32"/>
        </w:rPr>
        <w:t>Cost: $10.00/person</w:t>
      </w:r>
    </w:p>
    <w:p w:rsidR="005E443C" w:rsidRDefault="005E443C" w:rsidP="005E443C">
      <w:pPr>
        <w:autoSpaceDE w:val="0"/>
        <w:autoSpaceDN w:val="0"/>
        <w:adjustRightInd w:val="0"/>
        <w:jc w:val="center"/>
        <w:rPr>
          <w:rFonts w:ascii="FranklinGothic-Heavy" w:hAnsi="FranklinGothic-Heavy" w:cs="FranklinGothic-Heavy"/>
          <w:sz w:val="32"/>
          <w:szCs w:val="32"/>
        </w:rPr>
      </w:pPr>
      <w:r>
        <w:rPr>
          <w:rFonts w:ascii="FranklinGothic-Heavy" w:hAnsi="FranklinGothic-Heavy" w:cs="FranklinGothic-Heavy"/>
          <w:sz w:val="32"/>
          <w:szCs w:val="32"/>
        </w:rPr>
        <w:t>Includes Registration, Coffee, Donuts, Lunch</w:t>
      </w:r>
    </w:p>
    <w:p w:rsidR="005E443C" w:rsidRDefault="005E443C" w:rsidP="005E443C">
      <w:pPr>
        <w:autoSpaceDE w:val="0"/>
        <w:autoSpaceDN w:val="0"/>
        <w:adjustRightInd w:val="0"/>
        <w:jc w:val="center"/>
        <w:rPr>
          <w:rFonts w:ascii="FranklinGothic-Heavy" w:hAnsi="FranklinGothic-Heavy" w:cs="FranklinGothic-Heavy"/>
          <w:sz w:val="32"/>
          <w:szCs w:val="32"/>
        </w:rPr>
      </w:pPr>
      <w:r>
        <w:rPr>
          <w:rFonts w:ascii="FranklinGothic-Heavy" w:hAnsi="FranklinGothic-Heavy" w:cs="FranklinGothic-Heavy"/>
          <w:sz w:val="32"/>
          <w:szCs w:val="32"/>
        </w:rPr>
        <w:t>Agenda:</w:t>
      </w:r>
    </w:p>
    <w:p w:rsidR="005E443C" w:rsidRDefault="005E443C" w:rsidP="005E443C">
      <w:pPr>
        <w:autoSpaceDE w:val="0"/>
        <w:autoSpaceDN w:val="0"/>
        <w:adjustRightInd w:val="0"/>
        <w:rPr>
          <w:rFonts w:ascii="ArialMT" w:hAnsi="ArialMT" w:cs="ArialMT"/>
        </w:rPr>
      </w:pPr>
      <w:r>
        <w:rPr>
          <w:rFonts w:ascii="ArialMT" w:hAnsi="ArialMT" w:cs="ArialMT"/>
        </w:rPr>
        <w:tab/>
      </w:r>
      <w:r w:rsidR="00B7148D">
        <w:rPr>
          <w:rFonts w:ascii="ArialMT" w:hAnsi="ArialMT" w:cs="ArialMT"/>
        </w:rPr>
        <w:t>8</w:t>
      </w:r>
      <w:r>
        <w:rPr>
          <w:rFonts w:ascii="ArialMT" w:hAnsi="ArialMT" w:cs="ArialMT"/>
        </w:rPr>
        <w:t>:</w:t>
      </w:r>
      <w:r w:rsidR="00B7148D">
        <w:rPr>
          <w:rFonts w:ascii="ArialMT" w:hAnsi="ArialMT" w:cs="ArialMT"/>
        </w:rPr>
        <w:t>3</w:t>
      </w:r>
      <w:r>
        <w:rPr>
          <w:rFonts w:ascii="ArialMT" w:hAnsi="ArialMT" w:cs="ArialMT"/>
        </w:rPr>
        <w:t xml:space="preserve">0 </w:t>
      </w:r>
      <w:r>
        <w:rPr>
          <w:rFonts w:ascii="ArialMT" w:hAnsi="ArialMT" w:cs="ArialMT"/>
        </w:rPr>
        <w:tab/>
      </w:r>
      <w:r>
        <w:rPr>
          <w:rFonts w:ascii="ArialMT" w:hAnsi="ArialMT" w:cs="ArialMT"/>
        </w:rPr>
        <w:tab/>
        <w:t>Coffee/Donuts</w:t>
      </w:r>
    </w:p>
    <w:p w:rsidR="005E443C" w:rsidRDefault="005E443C" w:rsidP="005E443C">
      <w:pPr>
        <w:autoSpaceDE w:val="0"/>
        <w:autoSpaceDN w:val="0"/>
        <w:adjustRightInd w:val="0"/>
        <w:rPr>
          <w:rFonts w:ascii="ArialMT" w:hAnsi="ArialMT" w:cs="ArialMT"/>
        </w:rPr>
      </w:pPr>
      <w:r>
        <w:rPr>
          <w:rFonts w:ascii="ArialMT" w:hAnsi="ArialMT" w:cs="ArialMT"/>
        </w:rPr>
        <w:tab/>
        <w:t>9:</w:t>
      </w:r>
      <w:r w:rsidR="00B7148D">
        <w:rPr>
          <w:rFonts w:ascii="ArialMT" w:hAnsi="ArialMT" w:cs="ArialMT"/>
        </w:rPr>
        <w:t>00</w:t>
      </w:r>
      <w:r>
        <w:rPr>
          <w:rFonts w:ascii="ArialMT" w:hAnsi="ArialMT" w:cs="ArialMT"/>
        </w:rPr>
        <w:t xml:space="preserve"> </w:t>
      </w:r>
      <w:r>
        <w:rPr>
          <w:rFonts w:ascii="ArialMT" w:hAnsi="ArialMT" w:cs="ArialMT"/>
        </w:rPr>
        <w:tab/>
      </w:r>
      <w:r>
        <w:rPr>
          <w:rFonts w:ascii="ArialMT" w:hAnsi="ArialMT" w:cs="ArialMT"/>
        </w:rPr>
        <w:tab/>
      </w:r>
      <w:r w:rsidR="00A15520">
        <w:rPr>
          <w:rFonts w:ascii="ArialMT" w:hAnsi="ArialMT" w:cs="ArialMT"/>
        </w:rPr>
        <w:t>Dealer vs Collector auctions – Bryan &amp; Kuhns</w:t>
      </w:r>
    </w:p>
    <w:p w:rsidR="00B7148D" w:rsidRDefault="00B7148D" w:rsidP="005E443C">
      <w:pPr>
        <w:autoSpaceDE w:val="0"/>
        <w:autoSpaceDN w:val="0"/>
        <w:adjustRightInd w:val="0"/>
        <w:rPr>
          <w:rFonts w:ascii="ArialMT" w:hAnsi="ArialMT" w:cs="ArialMT"/>
        </w:rPr>
      </w:pPr>
      <w:r>
        <w:rPr>
          <w:rFonts w:ascii="ArialMT" w:hAnsi="ArialMT" w:cs="ArialMT"/>
        </w:rPr>
        <w:t xml:space="preserve">         10:15</w:t>
      </w:r>
      <w:r>
        <w:rPr>
          <w:rFonts w:ascii="ArialMT" w:hAnsi="ArialMT" w:cs="ArialMT"/>
        </w:rPr>
        <w:tab/>
      </w:r>
      <w:r>
        <w:rPr>
          <w:rFonts w:ascii="ArialMT" w:hAnsi="ArialMT" w:cs="ArialMT"/>
        </w:rPr>
        <w:tab/>
      </w:r>
      <w:r w:rsidR="00A15520">
        <w:rPr>
          <w:rFonts w:ascii="ArialMT" w:hAnsi="ArialMT" w:cs="ArialMT"/>
        </w:rPr>
        <w:t>State of the Corvette investment industry - Kuhns</w:t>
      </w:r>
    </w:p>
    <w:p w:rsidR="005E443C" w:rsidRDefault="005E443C" w:rsidP="005E443C">
      <w:pPr>
        <w:autoSpaceDE w:val="0"/>
        <w:autoSpaceDN w:val="0"/>
        <w:adjustRightInd w:val="0"/>
        <w:rPr>
          <w:rFonts w:ascii="ArialMT" w:hAnsi="ArialMT" w:cs="ArialMT"/>
        </w:rPr>
      </w:pPr>
      <w:r>
        <w:rPr>
          <w:rFonts w:ascii="ArialMT" w:hAnsi="ArialMT" w:cs="ArialMT"/>
        </w:rPr>
        <w:t xml:space="preserve">         12:00</w:t>
      </w:r>
      <w:r>
        <w:rPr>
          <w:rFonts w:ascii="ArialMT" w:hAnsi="ArialMT" w:cs="ArialMT"/>
        </w:rPr>
        <w:tab/>
      </w:r>
      <w:r>
        <w:rPr>
          <w:rFonts w:ascii="ArialMT" w:hAnsi="ArialMT" w:cs="ArialMT"/>
        </w:rPr>
        <w:tab/>
        <w:t>Lunch</w:t>
      </w:r>
    </w:p>
    <w:p w:rsidR="005E443C" w:rsidRDefault="00DD5A5A" w:rsidP="00DD5A5A">
      <w:pPr>
        <w:autoSpaceDE w:val="0"/>
        <w:autoSpaceDN w:val="0"/>
        <w:adjustRightInd w:val="0"/>
        <w:ind w:left="2160" w:hanging="2160"/>
        <w:rPr>
          <w:rFonts w:ascii="ArialMT" w:hAnsi="ArialMT" w:cs="ArialMT"/>
        </w:rPr>
      </w:pPr>
      <w:r>
        <w:rPr>
          <w:rFonts w:ascii="ArialMT" w:hAnsi="ArialMT" w:cs="ArialMT"/>
        </w:rPr>
        <w:t xml:space="preserve">         </w:t>
      </w:r>
      <w:r w:rsidR="00B7148D">
        <w:rPr>
          <w:rFonts w:ascii="ArialMT" w:hAnsi="ArialMT" w:cs="ArialMT"/>
        </w:rPr>
        <w:t xml:space="preserve">  1:00</w:t>
      </w:r>
      <w:r w:rsidR="008F4F75">
        <w:rPr>
          <w:rFonts w:ascii="ArialMT" w:hAnsi="ArialMT" w:cs="ArialMT"/>
        </w:rPr>
        <w:tab/>
      </w:r>
      <w:r w:rsidR="00B7148D">
        <w:rPr>
          <w:rFonts w:ascii="ArialMT" w:hAnsi="ArialMT" w:cs="ArialMT"/>
        </w:rPr>
        <w:t>Judging School – Bill Bryan ( 1 Judging Point)</w:t>
      </w:r>
    </w:p>
    <w:p w:rsidR="005E443C" w:rsidRDefault="005E443C" w:rsidP="005E443C">
      <w:pPr>
        <w:autoSpaceDE w:val="0"/>
        <w:autoSpaceDN w:val="0"/>
        <w:adjustRightInd w:val="0"/>
        <w:rPr>
          <w:rFonts w:ascii="ArialMT" w:hAnsi="ArialMT" w:cs="ArialMT"/>
        </w:rPr>
      </w:pPr>
      <w:r>
        <w:rPr>
          <w:rFonts w:ascii="ArialMT" w:hAnsi="ArialMT" w:cs="ArialMT"/>
        </w:rPr>
        <w:tab/>
        <w:t>2:00</w:t>
      </w:r>
      <w:r>
        <w:rPr>
          <w:rFonts w:ascii="ArialMT" w:hAnsi="ArialMT" w:cs="ArialMT"/>
        </w:rPr>
        <w:tab/>
      </w:r>
      <w:r>
        <w:rPr>
          <w:rFonts w:ascii="ArialMT" w:hAnsi="ArialMT" w:cs="ArialMT"/>
        </w:rPr>
        <w:tab/>
        <w:t>Adjourn</w:t>
      </w:r>
    </w:p>
    <w:p w:rsidR="005E443C" w:rsidRDefault="00E052F5" w:rsidP="005E443C">
      <w:pPr>
        <w:autoSpaceDE w:val="0"/>
        <w:autoSpaceDN w:val="0"/>
        <w:adjustRightInd w:val="0"/>
        <w:rPr>
          <w:rFonts w:ascii="Arial-BoldMT" w:hAnsi="Arial-BoldMT" w:cs="Arial-BoldMT"/>
          <w:b/>
          <w:bCs/>
        </w:rPr>
      </w:pPr>
      <w:r>
        <w:rPr>
          <w:rFonts w:ascii="ArialMT" w:hAnsi="ArialMT" w:cs="ArialMT"/>
        </w:rPr>
        <w:t>------------------------------------------------------------------------------------------------------------</w:t>
      </w:r>
      <w:r w:rsidRPr="00E052F5">
        <w:rPr>
          <w:rFonts w:ascii="ArialMT" w:hAnsi="ArialMT" w:cs="ArialMT"/>
          <w:b/>
        </w:rPr>
        <w:t xml:space="preserve">Mail </w:t>
      </w:r>
      <w:r w:rsidR="005E443C">
        <w:rPr>
          <w:rFonts w:ascii="Arial-BoldMT" w:hAnsi="Arial-BoldMT" w:cs="Arial-BoldMT"/>
          <w:b/>
          <w:bCs/>
        </w:rPr>
        <w:t xml:space="preserve">forms and Check payable to: </w:t>
      </w:r>
      <w:r w:rsidR="005E443C">
        <w:rPr>
          <w:rFonts w:ascii="ArialMT" w:hAnsi="ArialMT" w:cs="ArialMT"/>
        </w:rPr>
        <w:t xml:space="preserve"> </w:t>
      </w:r>
      <w:r w:rsidR="005E443C">
        <w:rPr>
          <w:rFonts w:ascii="Arial-BoldMT" w:hAnsi="Arial-BoldMT" w:cs="Arial-BoldMT"/>
          <w:b/>
          <w:bCs/>
        </w:rPr>
        <w:t>Pittsburgh Tri-­State Chapter NCRS</w:t>
      </w:r>
    </w:p>
    <w:p w:rsidR="005E443C" w:rsidRDefault="008F4F75" w:rsidP="005E443C">
      <w:pPr>
        <w:autoSpaceDE w:val="0"/>
        <w:autoSpaceDN w:val="0"/>
        <w:adjustRightInd w:val="0"/>
        <w:jc w:val="center"/>
        <w:rPr>
          <w:rFonts w:ascii="ArialMT" w:hAnsi="ArialMT" w:cs="ArialMT"/>
        </w:rPr>
      </w:pPr>
      <w:r>
        <w:rPr>
          <w:rFonts w:ascii="ArialMT" w:hAnsi="ArialMT" w:cs="ArialMT"/>
        </w:rPr>
        <w:t>John Kuhns</w:t>
      </w:r>
    </w:p>
    <w:p w:rsidR="005E443C" w:rsidRDefault="008F4F75" w:rsidP="005E443C">
      <w:pPr>
        <w:autoSpaceDE w:val="0"/>
        <w:autoSpaceDN w:val="0"/>
        <w:adjustRightInd w:val="0"/>
        <w:jc w:val="center"/>
        <w:rPr>
          <w:rFonts w:ascii="ArialMT" w:hAnsi="ArialMT" w:cs="ArialMT"/>
        </w:rPr>
      </w:pPr>
      <w:r>
        <w:rPr>
          <w:rFonts w:ascii="ArialMT" w:hAnsi="ArialMT" w:cs="ArialMT"/>
        </w:rPr>
        <w:t>2339 Raymond Ave</w:t>
      </w:r>
    </w:p>
    <w:p w:rsidR="005E443C" w:rsidRDefault="008F4F75" w:rsidP="005E443C">
      <w:pPr>
        <w:autoSpaceDE w:val="0"/>
        <w:autoSpaceDN w:val="0"/>
        <w:adjustRightInd w:val="0"/>
        <w:jc w:val="center"/>
        <w:rPr>
          <w:rFonts w:ascii="ArialMT" w:hAnsi="ArialMT" w:cs="ArialMT"/>
        </w:rPr>
      </w:pPr>
      <w:r>
        <w:rPr>
          <w:rFonts w:ascii="ArialMT" w:hAnsi="ArialMT" w:cs="ArialMT"/>
        </w:rPr>
        <w:t>Latrobe, P</w:t>
      </w:r>
      <w:r w:rsidR="005E443C">
        <w:rPr>
          <w:rFonts w:ascii="ArialMT" w:hAnsi="ArialMT" w:cs="ArialMT"/>
        </w:rPr>
        <w:t>A 156</w:t>
      </w:r>
      <w:r>
        <w:rPr>
          <w:rFonts w:ascii="ArialMT" w:hAnsi="ArialMT" w:cs="ArialMT"/>
        </w:rPr>
        <w:t>50</w:t>
      </w:r>
    </w:p>
    <w:p w:rsidR="005E443C" w:rsidRDefault="005E443C" w:rsidP="005E443C">
      <w:pPr>
        <w:jc w:val="center"/>
      </w:pPr>
      <w:r>
        <w:rPr>
          <w:rFonts w:ascii="ArialMT" w:hAnsi="ArialMT" w:cs="ArialMT"/>
        </w:rPr>
        <w:t xml:space="preserve">REGISTER NO LATER THAN </w:t>
      </w:r>
      <w:r w:rsidR="008F4F75">
        <w:rPr>
          <w:rFonts w:ascii="ArialMT" w:hAnsi="ArialMT" w:cs="ArialMT"/>
        </w:rPr>
        <w:t xml:space="preserve">March </w:t>
      </w:r>
      <w:r w:rsidR="00B7148D">
        <w:rPr>
          <w:rFonts w:ascii="ArialMT" w:hAnsi="ArialMT" w:cs="ArialMT"/>
        </w:rPr>
        <w:t>1</w:t>
      </w:r>
      <w:r w:rsidR="00EA595C">
        <w:rPr>
          <w:rFonts w:ascii="ArialMT" w:hAnsi="ArialMT" w:cs="ArialMT"/>
        </w:rPr>
        <w:t>, 201</w:t>
      </w:r>
      <w:r w:rsidR="00A15520">
        <w:rPr>
          <w:rFonts w:ascii="ArialMT" w:hAnsi="ArialMT" w:cs="ArialMT"/>
        </w:rPr>
        <w:t>9</w:t>
      </w:r>
    </w:p>
    <w:p w:rsidR="005E443C" w:rsidRDefault="005E443C" w:rsidP="005E443C">
      <w:pPr>
        <w:autoSpaceDE w:val="0"/>
        <w:autoSpaceDN w:val="0"/>
        <w:adjustRightInd w:val="0"/>
        <w:rPr>
          <w:rFonts w:ascii="ArialMT" w:hAnsi="ArialMT" w:cs="ArialMT"/>
        </w:rPr>
      </w:pPr>
    </w:p>
    <w:p w:rsidR="005E443C" w:rsidRDefault="005E443C" w:rsidP="005E443C">
      <w:pPr>
        <w:autoSpaceDE w:val="0"/>
        <w:autoSpaceDN w:val="0"/>
        <w:adjustRightInd w:val="0"/>
        <w:rPr>
          <w:rFonts w:ascii="ArialMT" w:hAnsi="ArialMT" w:cs="ArialMT"/>
        </w:rPr>
      </w:pPr>
      <w:r>
        <w:rPr>
          <w:rFonts w:ascii="ArialMT" w:hAnsi="ArialMT" w:cs="ArialMT"/>
        </w:rPr>
        <w:t>Name: _____________________________________________</w:t>
      </w:r>
    </w:p>
    <w:p w:rsidR="005E443C" w:rsidRDefault="005E443C" w:rsidP="005E443C">
      <w:pPr>
        <w:autoSpaceDE w:val="0"/>
        <w:autoSpaceDN w:val="0"/>
        <w:adjustRightInd w:val="0"/>
        <w:rPr>
          <w:rFonts w:ascii="ArialMT" w:hAnsi="ArialMT" w:cs="ArialMT"/>
        </w:rPr>
      </w:pPr>
    </w:p>
    <w:p w:rsidR="005E443C" w:rsidRDefault="005E443C" w:rsidP="005E443C">
      <w:pPr>
        <w:autoSpaceDE w:val="0"/>
        <w:autoSpaceDN w:val="0"/>
        <w:adjustRightInd w:val="0"/>
        <w:rPr>
          <w:rFonts w:ascii="ArialMT" w:hAnsi="ArialMT" w:cs="ArialMT"/>
        </w:rPr>
      </w:pPr>
      <w:r>
        <w:rPr>
          <w:rFonts w:ascii="ArialMT" w:hAnsi="ArialMT" w:cs="ArialMT"/>
        </w:rPr>
        <w:t>Phone:____________________ NCRS# _________</w:t>
      </w:r>
    </w:p>
    <w:p w:rsidR="00B7148D" w:rsidRPr="00B7148D" w:rsidRDefault="00E052F5" w:rsidP="00E052F5">
      <w:pPr>
        <w:spacing w:after="200"/>
        <w:rPr>
          <w:color w:val="000000"/>
          <w:sz w:val="16"/>
          <w:szCs w:val="16"/>
        </w:rPr>
      </w:pPr>
      <w:r w:rsidRPr="00C26B9B">
        <w:rPr>
          <w:color w:val="000000"/>
          <w:sz w:val="16"/>
          <w:szCs w:val="16"/>
        </w:rPr>
        <w:t>I</w:t>
      </w:r>
      <w:r w:rsidRPr="00C26B9B">
        <w:rPr>
          <w:rStyle w:val="apple-converted-space"/>
          <w:b/>
          <w:bCs/>
          <w:color w:val="000000"/>
          <w:sz w:val="16"/>
          <w:szCs w:val="16"/>
        </w:rPr>
        <w:t> </w:t>
      </w:r>
      <w:r w:rsidRPr="00C26B9B">
        <w:rPr>
          <w:b/>
          <w:bCs/>
          <w:color w:val="000000"/>
          <w:sz w:val="16"/>
          <w:szCs w:val="16"/>
        </w:rPr>
        <w:t>AGREE</w:t>
      </w:r>
      <w:r w:rsidRPr="00C26B9B">
        <w:rPr>
          <w:rStyle w:val="apple-converted-space"/>
          <w:b/>
          <w:bCs/>
          <w:color w:val="000000"/>
          <w:sz w:val="16"/>
          <w:szCs w:val="16"/>
        </w:rPr>
        <w:t> </w:t>
      </w:r>
      <w:r w:rsidRPr="00C26B9B">
        <w:rPr>
          <w:color w:val="000000"/>
          <w:sz w:val="16"/>
          <w:szCs w:val="16"/>
        </w:rPr>
        <w:t>to insure my vehicle and property against loss, damage and liability and to provide proof of such insurance to NCRS at time of registration.</w:t>
      </w:r>
      <w:r>
        <w:rPr>
          <w:color w:val="000000"/>
          <w:sz w:val="16"/>
          <w:szCs w:val="16"/>
        </w:rPr>
        <w:t xml:space="preserve">  </w:t>
      </w:r>
      <w:r w:rsidRPr="00C26B9B">
        <w:rPr>
          <w:color w:val="000000"/>
          <w:sz w:val="16"/>
          <w:szCs w:val="16"/>
        </w:rPr>
        <w:t>I</w:t>
      </w:r>
      <w:r w:rsidRPr="00C26B9B">
        <w:rPr>
          <w:rStyle w:val="apple-converted-space"/>
          <w:color w:val="000000"/>
          <w:sz w:val="16"/>
          <w:szCs w:val="16"/>
        </w:rPr>
        <w:t> </w:t>
      </w:r>
      <w:r w:rsidRPr="00C26B9B">
        <w:rPr>
          <w:b/>
          <w:bCs/>
          <w:color w:val="000000"/>
          <w:sz w:val="16"/>
          <w:szCs w:val="16"/>
        </w:rPr>
        <w:t>AGREE</w:t>
      </w:r>
      <w:r w:rsidRPr="00C26B9B">
        <w:rPr>
          <w:rStyle w:val="apple-converted-space"/>
          <w:b/>
          <w:bCs/>
          <w:color w:val="000000"/>
          <w:sz w:val="16"/>
          <w:szCs w:val="16"/>
        </w:rPr>
        <w:t> </w:t>
      </w:r>
      <w:r w:rsidRPr="00C26B9B">
        <w:rPr>
          <w:color w:val="000000"/>
          <w:sz w:val="16"/>
          <w:szCs w:val="16"/>
        </w:rPr>
        <w:t>to assume risk of any and all damages or injury and to indemnify and hold harmless NCRS, it’s officers, directors, agents, employees, chapters and meet workers for any acts or omissions which may result in the theft, damage or destruction of my property or injury to me or others occurring during, or as a consequence of this event, wherever located.</w:t>
      </w:r>
      <w:r>
        <w:rPr>
          <w:color w:val="000000"/>
          <w:sz w:val="16"/>
          <w:szCs w:val="16"/>
        </w:rPr>
        <w:t xml:space="preserve"> </w:t>
      </w:r>
      <w:r w:rsidRPr="00C26B9B">
        <w:rPr>
          <w:color w:val="000000"/>
          <w:sz w:val="16"/>
          <w:szCs w:val="16"/>
        </w:rPr>
        <w:t>I</w:t>
      </w:r>
      <w:r w:rsidRPr="00C26B9B">
        <w:rPr>
          <w:rStyle w:val="apple-converted-space"/>
          <w:color w:val="000000"/>
          <w:sz w:val="16"/>
          <w:szCs w:val="16"/>
        </w:rPr>
        <w:t> </w:t>
      </w:r>
      <w:r w:rsidRPr="00C26B9B">
        <w:rPr>
          <w:b/>
          <w:bCs/>
          <w:color w:val="000000"/>
          <w:sz w:val="16"/>
          <w:szCs w:val="16"/>
        </w:rPr>
        <w:t>AGREE</w:t>
      </w:r>
      <w:r w:rsidRPr="00C26B9B">
        <w:rPr>
          <w:rStyle w:val="apple-converted-space"/>
          <w:color w:val="000000"/>
          <w:sz w:val="16"/>
          <w:szCs w:val="16"/>
        </w:rPr>
        <w:t> </w:t>
      </w:r>
      <w:r w:rsidRPr="00C26B9B">
        <w:rPr>
          <w:color w:val="000000"/>
          <w:sz w:val="16"/>
          <w:szCs w:val="16"/>
        </w:rPr>
        <w:t>to abide by the NCRS Policy on Drugs and Alcohol (revised 2006). </w:t>
      </w:r>
      <w:r w:rsidRPr="00C26B9B">
        <w:rPr>
          <w:rStyle w:val="apple-converted-space"/>
          <w:color w:val="000000"/>
          <w:sz w:val="16"/>
          <w:szCs w:val="16"/>
        </w:rPr>
        <w:t> </w:t>
      </w:r>
      <w:r w:rsidRPr="00C26B9B">
        <w:rPr>
          <w:color w:val="000000"/>
          <w:sz w:val="16"/>
          <w:szCs w:val="16"/>
        </w:rPr>
        <w:t>The use of drugs or alcohol by anyone attending an NCRS event including NCRS members, family members, guests, and vendors is prohibited while participating in any driving tests and/or road tours.</w:t>
      </w:r>
    </w:p>
    <w:sectPr w:rsidR="00B7148D" w:rsidRPr="00B7148D" w:rsidSect="00D94D65">
      <w:pgSz w:w="12240" w:h="15840"/>
      <w:pgMar w:top="90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anklinGothic-Heavy">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11BDF"/>
    <w:multiLevelType w:val="hybridMultilevel"/>
    <w:tmpl w:val="88301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rsids>
    <w:rsidRoot w:val="005E443C"/>
    <w:rsid w:val="00066843"/>
    <w:rsid w:val="000B27DB"/>
    <w:rsid w:val="0034740D"/>
    <w:rsid w:val="00397E83"/>
    <w:rsid w:val="005E443C"/>
    <w:rsid w:val="007A7077"/>
    <w:rsid w:val="007E5916"/>
    <w:rsid w:val="008A4A3D"/>
    <w:rsid w:val="008F4F75"/>
    <w:rsid w:val="00A018F6"/>
    <w:rsid w:val="00A15520"/>
    <w:rsid w:val="00B7148D"/>
    <w:rsid w:val="00B91729"/>
    <w:rsid w:val="00D30038"/>
    <w:rsid w:val="00D94D65"/>
    <w:rsid w:val="00DD5A5A"/>
    <w:rsid w:val="00E052F5"/>
    <w:rsid w:val="00EA595C"/>
    <w:rsid w:val="00F21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7E5916"/>
    <w:pPr>
      <w:framePr w:w="7920" w:h="1980" w:hRule="exact" w:hSpace="180" w:wrap="auto" w:hAnchor="page" w:xAlign="center" w:yAlign="bottom"/>
      <w:ind w:left="2880"/>
    </w:pPr>
    <w:rPr>
      <w:rFonts w:cs="Arial"/>
      <w:b/>
      <w:sz w:val="28"/>
      <w:szCs w:val="28"/>
    </w:rPr>
  </w:style>
  <w:style w:type="paragraph" w:styleId="EnvelopeReturn">
    <w:name w:val="envelope return"/>
    <w:basedOn w:val="Normal"/>
    <w:rsid w:val="007E5916"/>
    <w:rPr>
      <w:rFonts w:cs="Arial"/>
      <w:b/>
      <w:sz w:val="20"/>
      <w:szCs w:val="20"/>
    </w:rPr>
  </w:style>
  <w:style w:type="table" w:styleId="TableGrid">
    <w:name w:val="Table Grid"/>
    <w:basedOn w:val="TableNormal"/>
    <w:rsid w:val="00D94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052F5"/>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Pittsburgh Tri-State Chapter NCRS</vt:lpstr>
    </vt:vector>
  </TitlesOfParts>
  <Company>Hewlett-Packard</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Pittsburgh Tri-State Chapter NCRS</dc:title>
  <dc:creator>Don Geary</dc:creator>
  <cp:lastModifiedBy>dlgeary</cp:lastModifiedBy>
  <cp:revision>2</cp:revision>
  <cp:lastPrinted>2016-01-27T20:56:00Z</cp:lastPrinted>
  <dcterms:created xsi:type="dcterms:W3CDTF">2018-12-17T02:20:00Z</dcterms:created>
  <dcterms:modified xsi:type="dcterms:W3CDTF">2018-12-17T02:20:00Z</dcterms:modified>
</cp:coreProperties>
</file>