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3C" w:rsidRPr="00825822" w:rsidRDefault="005E443C" w:rsidP="005E443C">
      <w:pPr>
        <w:autoSpaceDE w:val="0"/>
        <w:autoSpaceDN w:val="0"/>
        <w:adjustRightInd w:val="0"/>
        <w:jc w:val="center"/>
        <w:rPr>
          <w:rFonts w:ascii="Algerian" w:hAnsi="Algerian" w:cs="FranklinGothic-Heavy"/>
          <w:b/>
          <w:sz w:val="40"/>
          <w:szCs w:val="40"/>
        </w:rPr>
      </w:pPr>
      <w:smartTag w:uri="urn:schemas-microsoft-com:office:smarttags" w:element="City">
        <w:smartTag w:uri="urn:schemas-microsoft-com:office:smarttags" w:element="place">
          <w:r w:rsidRPr="00825822">
            <w:rPr>
              <w:rFonts w:ascii="Algerian" w:hAnsi="Algerian" w:cs="FranklinGothic-Heavy"/>
              <w:b/>
              <w:sz w:val="40"/>
              <w:szCs w:val="40"/>
            </w:rPr>
            <w:t>Pittsburgh</w:t>
          </w:r>
        </w:smartTag>
      </w:smartTag>
      <w:r w:rsidRPr="00825822">
        <w:rPr>
          <w:rFonts w:ascii="Algerian" w:hAnsi="Algerian" w:cs="FranklinGothic-Heavy"/>
          <w:b/>
          <w:sz w:val="40"/>
          <w:szCs w:val="40"/>
        </w:rPr>
        <w:t xml:space="preserve"> Tri-State Chapter NCRS</w:t>
      </w:r>
    </w:p>
    <w:p w:rsidR="005E443C" w:rsidRDefault="00825822" w:rsidP="005E443C">
      <w:pPr>
        <w:autoSpaceDE w:val="0"/>
        <w:autoSpaceDN w:val="0"/>
        <w:adjustRightInd w:val="0"/>
        <w:jc w:val="center"/>
        <w:rPr>
          <w:rFonts w:ascii="Algerian" w:hAnsi="Algerian" w:cs="FranklinGothic-Heavy"/>
          <w:b/>
          <w:sz w:val="40"/>
          <w:szCs w:val="40"/>
        </w:rPr>
      </w:pPr>
      <w:r w:rsidRPr="00825822">
        <w:rPr>
          <w:rFonts w:ascii="Algerian" w:hAnsi="Algerian" w:cs="FranklinGothic-Heavy"/>
          <w:b/>
          <w:sz w:val="40"/>
          <w:szCs w:val="40"/>
        </w:rPr>
        <w:t>TECHNICAL</w:t>
      </w:r>
      <w:r w:rsidR="005E443C" w:rsidRPr="00825822">
        <w:rPr>
          <w:rFonts w:ascii="Algerian" w:hAnsi="Algerian" w:cs="FranklinGothic-Heavy"/>
          <w:b/>
          <w:sz w:val="40"/>
          <w:szCs w:val="40"/>
        </w:rPr>
        <w:t xml:space="preserve"> Seminar</w:t>
      </w:r>
    </w:p>
    <w:p w:rsidR="00825822" w:rsidRPr="00782A7C" w:rsidRDefault="00825822" w:rsidP="005E443C">
      <w:pPr>
        <w:autoSpaceDE w:val="0"/>
        <w:autoSpaceDN w:val="0"/>
        <w:adjustRightInd w:val="0"/>
        <w:jc w:val="center"/>
        <w:rPr>
          <w:rFonts w:ascii="Algerian" w:hAnsi="Algerian" w:cs="FranklinGothic-Heavy"/>
          <w:b/>
          <w:sz w:val="16"/>
          <w:szCs w:val="16"/>
        </w:rPr>
      </w:pPr>
    </w:p>
    <w:tbl>
      <w:tblPr>
        <w:tblStyle w:val="TableGrid"/>
        <w:tblW w:w="9288" w:type="dxa"/>
        <w:tblLayout w:type="fixed"/>
        <w:tblLook w:val="01E0"/>
      </w:tblPr>
      <w:tblGrid>
        <w:gridCol w:w="2990"/>
        <w:gridCol w:w="3058"/>
        <w:gridCol w:w="3240"/>
      </w:tblGrid>
      <w:tr w:rsidR="00D94D65" w:rsidTr="00D94D65">
        <w:trPr>
          <w:trHeight w:val="1322"/>
        </w:trPr>
        <w:tc>
          <w:tcPr>
            <w:tcW w:w="2990" w:type="dxa"/>
          </w:tcPr>
          <w:p w:rsidR="00D94D65" w:rsidRDefault="00E74903" w:rsidP="005E443C">
            <w:pPr>
              <w:autoSpaceDE w:val="0"/>
              <w:autoSpaceDN w:val="0"/>
              <w:adjustRightInd w:val="0"/>
              <w:jc w:val="center"/>
              <w:rPr>
                <w:rFonts w:ascii="FranklinGothic-Heavy" w:hAnsi="FranklinGothic-Heavy" w:cs="FranklinGothic-Heavy"/>
                <w:sz w:val="36"/>
                <w:szCs w:val="36"/>
              </w:rPr>
            </w:pPr>
            <w:r>
              <w:rPr>
                <w:rFonts w:ascii="FranklinGothic-Heavy" w:hAnsi="FranklinGothic-Heavy" w:cs="FranklinGothic-Heavy"/>
                <w:noProof/>
                <w:sz w:val="36"/>
                <w:szCs w:val="36"/>
              </w:rPr>
              <w:drawing>
                <wp:inline distT="0" distB="0" distL="0" distR="0">
                  <wp:extent cx="1371600" cy="1152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3E6386" w:rsidRDefault="003E6386" w:rsidP="005E443C">
            <w:pPr>
              <w:autoSpaceDE w:val="0"/>
              <w:autoSpaceDN w:val="0"/>
              <w:adjustRightInd w:val="0"/>
              <w:jc w:val="center"/>
              <w:rPr>
                <w:rFonts w:ascii="FranklinGothic-Heavy" w:hAnsi="FranklinGothic-Heavy" w:cs="FranklinGothic-Heavy"/>
                <w:sz w:val="36"/>
                <w:szCs w:val="36"/>
              </w:rPr>
            </w:pPr>
          </w:p>
          <w:p w:rsidR="00D94D65" w:rsidRDefault="003E6386" w:rsidP="005E443C">
            <w:pPr>
              <w:autoSpaceDE w:val="0"/>
              <w:autoSpaceDN w:val="0"/>
              <w:adjustRightInd w:val="0"/>
              <w:jc w:val="center"/>
              <w:rPr>
                <w:rFonts w:ascii="FranklinGothic-Heavy" w:hAnsi="FranklinGothic-Heavy" w:cs="FranklinGothic-Heavy"/>
                <w:sz w:val="36"/>
                <w:szCs w:val="36"/>
              </w:rPr>
            </w:pPr>
            <w:r>
              <w:rPr>
                <w:rFonts w:ascii="FranklinGothic-Heavy" w:hAnsi="FranklinGothic-Heavy" w:cs="FranklinGothic-Heavy"/>
                <w:sz w:val="36"/>
                <w:szCs w:val="36"/>
              </w:rPr>
              <w:t>S</w:t>
            </w:r>
            <w:r w:rsidR="007013DA">
              <w:rPr>
                <w:rFonts w:ascii="FranklinGothic-Heavy" w:hAnsi="FranklinGothic-Heavy" w:cs="FranklinGothic-Heavy"/>
                <w:sz w:val="36"/>
                <w:szCs w:val="36"/>
              </w:rPr>
              <w:t>ATURDAY</w:t>
            </w:r>
          </w:p>
          <w:p w:rsidR="00D94D65" w:rsidRDefault="00146B16" w:rsidP="005E443C">
            <w:pPr>
              <w:autoSpaceDE w:val="0"/>
              <w:autoSpaceDN w:val="0"/>
              <w:adjustRightInd w:val="0"/>
              <w:jc w:val="center"/>
              <w:rPr>
                <w:rFonts w:ascii="FranklinGothic-Heavy" w:hAnsi="FranklinGothic-Heavy" w:cs="FranklinGothic-Heavy"/>
                <w:sz w:val="36"/>
                <w:szCs w:val="36"/>
              </w:rPr>
            </w:pPr>
            <w:r>
              <w:rPr>
                <w:rFonts w:ascii="FranklinGothic-Heavy" w:hAnsi="FranklinGothic-Heavy" w:cs="FranklinGothic-Heavy"/>
                <w:sz w:val="36"/>
                <w:szCs w:val="36"/>
              </w:rPr>
              <w:t>May 18</w:t>
            </w:r>
            <w:r w:rsidR="007013DA">
              <w:rPr>
                <w:rFonts w:ascii="FranklinGothic-Heavy" w:hAnsi="FranklinGothic-Heavy" w:cs="FranklinGothic-Heavy"/>
                <w:sz w:val="36"/>
                <w:szCs w:val="36"/>
              </w:rPr>
              <w:t>, 201</w:t>
            </w:r>
            <w:r>
              <w:rPr>
                <w:rFonts w:ascii="FranklinGothic-Heavy" w:hAnsi="FranklinGothic-Heavy" w:cs="FranklinGothic-Heavy"/>
                <w:sz w:val="36"/>
                <w:szCs w:val="36"/>
              </w:rPr>
              <w:t>9</w:t>
            </w:r>
          </w:p>
          <w:p w:rsidR="00D94D65" w:rsidRPr="00146B16" w:rsidRDefault="00146B16" w:rsidP="00146B16">
            <w:pPr>
              <w:autoSpaceDE w:val="0"/>
              <w:autoSpaceDN w:val="0"/>
              <w:adjustRightInd w:val="0"/>
              <w:jc w:val="center"/>
              <w:rPr>
                <w:rFonts w:ascii="FranklinGothic-Heavy" w:hAnsi="FranklinGothic-Heavy" w:cs="FranklinGothic-Heavy"/>
                <w:sz w:val="32"/>
                <w:szCs w:val="32"/>
              </w:rPr>
            </w:pPr>
            <w:r w:rsidRPr="00146B16">
              <w:rPr>
                <w:rFonts w:ascii="FranklinGothic-Heavy" w:hAnsi="FranklinGothic-Heavy" w:cs="FranklinGothic-Heavy"/>
                <w:sz w:val="32"/>
                <w:szCs w:val="32"/>
              </w:rPr>
              <w:t>10</w:t>
            </w:r>
            <w:r w:rsidR="00D94D65" w:rsidRPr="00146B16">
              <w:rPr>
                <w:rFonts w:ascii="FranklinGothic-Heavy" w:hAnsi="FranklinGothic-Heavy" w:cs="FranklinGothic-Heavy"/>
                <w:sz w:val="32"/>
                <w:szCs w:val="32"/>
              </w:rPr>
              <w:t>:00</w:t>
            </w:r>
            <w:r w:rsidR="00B91729" w:rsidRPr="00146B16">
              <w:rPr>
                <w:rFonts w:ascii="FranklinGothic-Heavy" w:hAnsi="FranklinGothic-Heavy" w:cs="FranklinGothic-Heavy"/>
                <w:sz w:val="32"/>
                <w:szCs w:val="32"/>
              </w:rPr>
              <w:t>A</w:t>
            </w:r>
            <w:r w:rsidR="00D94D65" w:rsidRPr="00146B16">
              <w:rPr>
                <w:rFonts w:ascii="FranklinGothic-Heavy" w:hAnsi="FranklinGothic-Heavy" w:cs="FranklinGothic-Heavy"/>
                <w:sz w:val="32"/>
                <w:szCs w:val="32"/>
              </w:rPr>
              <w:t>M-</w:t>
            </w:r>
            <w:r w:rsidRPr="00146B16">
              <w:rPr>
                <w:rFonts w:ascii="FranklinGothic-Heavy" w:hAnsi="FranklinGothic-Heavy" w:cs="FranklinGothic-Heavy"/>
                <w:sz w:val="32"/>
                <w:szCs w:val="32"/>
              </w:rPr>
              <w:t>2</w:t>
            </w:r>
            <w:r w:rsidR="00D94D65" w:rsidRPr="00146B16">
              <w:rPr>
                <w:rFonts w:ascii="FranklinGothic-Heavy" w:hAnsi="FranklinGothic-Heavy" w:cs="FranklinGothic-Heavy"/>
                <w:sz w:val="32"/>
                <w:szCs w:val="32"/>
              </w:rPr>
              <w:t>:00 PM</w:t>
            </w:r>
          </w:p>
        </w:tc>
        <w:tc>
          <w:tcPr>
            <w:tcW w:w="3240" w:type="dxa"/>
          </w:tcPr>
          <w:p w:rsidR="00D94D65" w:rsidRDefault="00E74903" w:rsidP="005E443C">
            <w:pPr>
              <w:autoSpaceDE w:val="0"/>
              <w:autoSpaceDN w:val="0"/>
              <w:adjustRightInd w:val="0"/>
              <w:jc w:val="center"/>
              <w:rPr>
                <w:rFonts w:ascii="FranklinGothic-Heavy" w:hAnsi="FranklinGothic-Heavy" w:cs="FranklinGothic-Heavy"/>
                <w:sz w:val="36"/>
                <w:szCs w:val="36"/>
              </w:rPr>
            </w:pPr>
            <w:r>
              <w:rPr>
                <w:rFonts w:ascii="FranklinGothic-Heavy" w:hAnsi="FranklinGothic-Heavy" w:cs="FranklinGothic-Heavy"/>
                <w:noProof/>
                <w:sz w:val="36"/>
                <w:szCs w:val="36"/>
              </w:rPr>
              <w:drawing>
                <wp:inline distT="0" distB="0" distL="0" distR="0">
                  <wp:extent cx="2276475" cy="109537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D65" w:rsidRPr="00D94D65" w:rsidRDefault="00D94D65" w:rsidP="005E443C">
      <w:pPr>
        <w:autoSpaceDE w:val="0"/>
        <w:autoSpaceDN w:val="0"/>
        <w:adjustRightInd w:val="0"/>
        <w:jc w:val="center"/>
        <w:rPr>
          <w:rFonts w:ascii="FranklinGothic-Heavy" w:hAnsi="FranklinGothic-Heavy" w:cs="FranklinGothic-Heavy"/>
          <w:sz w:val="22"/>
          <w:szCs w:val="22"/>
        </w:rPr>
      </w:pPr>
    </w:p>
    <w:p w:rsidR="00146B16" w:rsidRPr="00146B16" w:rsidRDefault="005E443C" w:rsidP="00146B16">
      <w:pPr>
        <w:pStyle w:val="PlainText"/>
        <w:rPr>
          <w:rFonts w:ascii="Britannic Bold" w:hAnsi="Britannic Bold"/>
          <w:sz w:val="40"/>
          <w:szCs w:val="40"/>
        </w:rPr>
      </w:pPr>
      <w:r>
        <w:rPr>
          <w:rFonts w:ascii="FranklinGothic-Heavy" w:hAnsi="FranklinGothic-Heavy" w:cs="FranklinGothic-Heavy"/>
          <w:sz w:val="36"/>
          <w:szCs w:val="36"/>
        </w:rPr>
        <w:t>Location:</w:t>
      </w:r>
      <w:r w:rsidR="000B27DB">
        <w:rPr>
          <w:rFonts w:ascii="FranklinGothic-Heavy" w:hAnsi="FranklinGothic-Heavy" w:cs="FranklinGothic-Heavy"/>
          <w:sz w:val="36"/>
          <w:szCs w:val="36"/>
        </w:rPr>
        <w:t xml:space="preserve"> </w:t>
      </w:r>
      <w:r w:rsidR="00825822">
        <w:rPr>
          <w:rFonts w:ascii="FranklinGothic-Heavy" w:hAnsi="FranklinGothic-Heavy" w:cs="FranklinGothic-Heavy"/>
          <w:sz w:val="36"/>
          <w:szCs w:val="36"/>
        </w:rPr>
        <w:tab/>
      </w:r>
      <w:r w:rsidR="00782A7C" w:rsidRPr="00146B16">
        <w:rPr>
          <w:rFonts w:ascii="FranklinGothic-Heavy" w:hAnsi="FranklinGothic-Heavy" w:cs="FranklinGothic-Heavy"/>
          <w:sz w:val="32"/>
          <w:szCs w:val="32"/>
        </w:rPr>
        <w:t xml:space="preserve">     </w:t>
      </w:r>
      <w:r w:rsidR="00146B16">
        <w:rPr>
          <w:rFonts w:ascii="FranklinGothic-Heavy" w:hAnsi="FranklinGothic-Heavy" w:cs="FranklinGothic-Heavy"/>
          <w:sz w:val="32"/>
          <w:szCs w:val="32"/>
        </w:rPr>
        <w:t xml:space="preserve">    </w:t>
      </w:r>
      <w:r w:rsidR="00146B16" w:rsidRPr="00146B16">
        <w:rPr>
          <w:rFonts w:ascii="Britannic Bold" w:hAnsi="Britannic Bold"/>
          <w:sz w:val="40"/>
          <w:szCs w:val="40"/>
        </w:rPr>
        <w:t>ACE ALLISONS</w:t>
      </w:r>
    </w:p>
    <w:p w:rsidR="00146B16" w:rsidRPr="00146B16" w:rsidRDefault="00146B16" w:rsidP="00146B16">
      <w:pPr>
        <w:pStyle w:val="PlainText"/>
        <w:rPr>
          <w:rFonts w:ascii="Britannic Bold" w:hAnsi="Britannic Bold"/>
          <w:sz w:val="40"/>
          <w:szCs w:val="40"/>
        </w:rPr>
      </w:pPr>
      <w:r w:rsidRPr="00146B16">
        <w:rPr>
          <w:rFonts w:ascii="Britannic Bold" w:hAnsi="Britannic Bold"/>
          <w:sz w:val="40"/>
          <w:szCs w:val="40"/>
        </w:rPr>
        <w:tab/>
      </w:r>
      <w:r w:rsidRPr="00146B16">
        <w:rPr>
          <w:rFonts w:ascii="Britannic Bold" w:hAnsi="Britannic Bold"/>
          <w:sz w:val="40"/>
          <w:szCs w:val="40"/>
        </w:rPr>
        <w:tab/>
      </w:r>
      <w:r w:rsidRPr="00146B16">
        <w:rPr>
          <w:rFonts w:ascii="Britannic Bold" w:hAnsi="Britannic Bold"/>
          <w:sz w:val="40"/>
          <w:szCs w:val="40"/>
        </w:rPr>
        <w:tab/>
      </w:r>
      <w:r w:rsidRPr="00146B16">
        <w:rPr>
          <w:rFonts w:ascii="Britannic Bold" w:hAnsi="Britannic Bold"/>
          <w:sz w:val="40"/>
          <w:szCs w:val="40"/>
        </w:rPr>
        <w:tab/>
        <w:t>4686 Route 982</w:t>
      </w:r>
    </w:p>
    <w:p w:rsidR="00146B16" w:rsidRPr="00146B16" w:rsidRDefault="00146B16" w:rsidP="00146B16">
      <w:pPr>
        <w:pStyle w:val="PlainText"/>
        <w:rPr>
          <w:rFonts w:ascii="Britannic Bold" w:hAnsi="Britannic Bold"/>
          <w:sz w:val="40"/>
          <w:szCs w:val="40"/>
        </w:rPr>
      </w:pPr>
      <w:r w:rsidRPr="00146B16">
        <w:rPr>
          <w:rFonts w:ascii="Britannic Bold" w:hAnsi="Britannic Bold"/>
          <w:sz w:val="40"/>
          <w:szCs w:val="40"/>
        </w:rPr>
        <w:tab/>
      </w:r>
      <w:r w:rsidRPr="00146B16">
        <w:rPr>
          <w:rFonts w:ascii="Britannic Bold" w:hAnsi="Britannic Bold"/>
          <w:sz w:val="40"/>
          <w:szCs w:val="40"/>
        </w:rPr>
        <w:tab/>
      </w:r>
      <w:r w:rsidRPr="00146B16">
        <w:rPr>
          <w:rFonts w:ascii="Britannic Bold" w:hAnsi="Britannic Bold"/>
          <w:sz w:val="40"/>
          <w:szCs w:val="40"/>
        </w:rPr>
        <w:tab/>
      </w:r>
      <w:r w:rsidRPr="00146B16">
        <w:rPr>
          <w:rFonts w:ascii="Britannic Bold" w:hAnsi="Britannic Bold"/>
          <w:sz w:val="40"/>
          <w:szCs w:val="40"/>
        </w:rPr>
        <w:tab/>
        <w:t>Latrobe, PA 15650</w:t>
      </w:r>
    </w:p>
    <w:p w:rsidR="00146B16" w:rsidRPr="00146B16" w:rsidRDefault="00782A7C" w:rsidP="00146B16">
      <w:pPr>
        <w:pStyle w:val="Default"/>
      </w:pPr>
      <w:r w:rsidRPr="00782A7C">
        <w:rPr>
          <w:rFonts w:ascii="Arial" w:hAnsi="Arial" w:cs="Arial"/>
          <w:b/>
          <w:sz w:val="23"/>
          <w:szCs w:val="23"/>
        </w:rPr>
        <w:t>Directions:</w:t>
      </w:r>
      <w:r>
        <w:rPr>
          <w:rFonts w:ascii="Arial" w:hAnsi="Arial" w:cs="Arial"/>
          <w:sz w:val="23"/>
          <w:szCs w:val="23"/>
        </w:rPr>
        <w:t xml:space="preserve"> </w:t>
      </w:r>
      <w:r w:rsidR="00146B16" w:rsidRPr="00146B16">
        <w:t xml:space="preserve"> </w:t>
      </w:r>
    </w:p>
    <w:p w:rsidR="00146B16" w:rsidRPr="00146B16" w:rsidRDefault="00146B16" w:rsidP="00146B16">
      <w:pPr>
        <w:autoSpaceDE w:val="0"/>
        <w:autoSpaceDN w:val="0"/>
        <w:adjustRightInd w:val="0"/>
        <w:rPr>
          <w:color w:val="000000"/>
          <w:sz w:val="36"/>
          <w:szCs w:val="36"/>
        </w:rPr>
      </w:pPr>
      <w:r w:rsidRPr="00146B16">
        <w:rPr>
          <w:color w:val="000000"/>
          <w:sz w:val="36"/>
          <w:szCs w:val="36"/>
        </w:rPr>
        <w:t xml:space="preserve">If traveling East or West on Route 30 from Ligonier or Greensburg, merge onto PA-982 North towards </w:t>
      </w:r>
      <w:proofErr w:type="spellStart"/>
      <w:r w:rsidRPr="00146B16">
        <w:rPr>
          <w:color w:val="000000"/>
          <w:sz w:val="36"/>
          <w:szCs w:val="36"/>
        </w:rPr>
        <w:t>Bradenville</w:t>
      </w:r>
      <w:proofErr w:type="spellEnd"/>
      <w:r w:rsidRPr="00146B16">
        <w:rPr>
          <w:color w:val="000000"/>
          <w:sz w:val="36"/>
          <w:szCs w:val="36"/>
        </w:rPr>
        <w:t xml:space="preserve">. </w:t>
      </w:r>
    </w:p>
    <w:p w:rsidR="00146B16" w:rsidRDefault="00146B16" w:rsidP="00146B16">
      <w:pPr>
        <w:pStyle w:val="Default"/>
        <w:rPr>
          <w:rFonts w:ascii="Arial" w:hAnsi="Arial" w:cs="Arial"/>
          <w:sz w:val="23"/>
          <w:szCs w:val="23"/>
        </w:rPr>
      </w:pPr>
    </w:p>
    <w:p w:rsidR="005E443C" w:rsidRDefault="005E443C" w:rsidP="00782A7C">
      <w:pPr>
        <w:autoSpaceDE w:val="0"/>
        <w:autoSpaceDN w:val="0"/>
        <w:adjustRightInd w:val="0"/>
        <w:jc w:val="center"/>
        <w:rPr>
          <w:rFonts w:ascii="FranklinGothic-Heavy" w:hAnsi="FranklinGothic-Heavy" w:cs="FranklinGothic-Heavy"/>
          <w:sz w:val="32"/>
          <w:szCs w:val="32"/>
        </w:rPr>
      </w:pPr>
      <w:r>
        <w:rPr>
          <w:rFonts w:ascii="FranklinGothic-Heavy" w:hAnsi="FranklinGothic-Heavy" w:cs="FranklinGothic-Heavy"/>
          <w:sz w:val="32"/>
          <w:szCs w:val="32"/>
        </w:rPr>
        <w:t>Cost: $10.00/person</w:t>
      </w:r>
      <w:r w:rsidR="00E21A21">
        <w:rPr>
          <w:rFonts w:ascii="FranklinGothic-Heavy" w:hAnsi="FranklinGothic-Heavy" w:cs="FranklinGothic-Heavy"/>
          <w:sz w:val="32"/>
          <w:szCs w:val="32"/>
        </w:rPr>
        <w:t>, we need a head count for caterer.</w:t>
      </w:r>
    </w:p>
    <w:p w:rsidR="005E443C" w:rsidRDefault="005E443C" w:rsidP="005E443C">
      <w:pPr>
        <w:autoSpaceDE w:val="0"/>
        <w:autoSpaceDN w:val="0"/>
        <w:adjustRightInd w:val="0"/>
        <w:jc w:val="center"/>
        <w:rPr>
          <w:rFonts w:ascii="FranklinGothic-Heavy" w:hAnsi="FranklinGothic-Heavy" w:cs="FranklinGothic-Heavy"/>
          <w:sz w:val="32"/>
          <w:szCs w:val="32"/>
        </w:rPr>
      </w:pPr>
      <w:r>
        <w:rPr>
          <w:rFonts w:ascii="FranklinGothic-Heavy" w:hAnsi="FranklinGothic-Heavy" w:cs="FranklinGothic-Heavy"/>
          <w:sz w:val="32"/>
          <w:szCs w:val="32"/>
        </w:rPr>
        <w:t>Includes Coffee, Donuts, Lunch</w:t>
      </w:r>
    </w:p>
    <w:p w:rsidR="005E443C" w:rsidRPr="00E50299" w:rsidRDefault="005E443C" w:rsidP="005E443C">
      <w:pPr>
        <w:autoSpaceDE w:val="0"/>
        <w:autoSpaceDN w:val="0"/>
        <w:adjustRightInd w:val="0"/>
        <w:jc w:val="center"/>
        <w:rPr>
          <w:rFonts w:ascii="Algerian" w:hAnsi="Algerian" w:cs="FranklinGothic-Heavy"/>
          <w:sz w:val="32"/>
          <w:szCs w:val="32"/>
        </w:rPr>
      </w:pPr>
      <w:r w:rsidRPr="00E50299">
        <w:rPr>
          <w:rFonts w:ascii="Algerian" w:hAnsi="Algerian" w:cs="FranklinGothic-Heavy"/>
          <w:sz w:val="32"/>
          <w:szCs w:val="32"/>
        </w:rPr>
        <w:t>Agenda:</w:t>
      </w:r>
    </w:p>
    <w:p w:rsidR="00825822" w:rsidRPr="00825822" w:rsidRDefault="00825822" w:rsidP="005E443C">
      <w:pPr>
        <w:autoSpaceDE w:val="0"/>
        <w:autoSpaceDN w:val="0"/>
        <w:adjustRightInd w:val="0"/>
        <w:jc w:val="center"/>
        <w:rPr>
          <w:rFonts w:ascii="Algerian" w:hAnsi="Algerian" w:cs="FranklinGothic-Heavy"/>
          <w:sz w:val="32"/>
          <w:szCs w:val="32"/>
        </w:rPr>
      </w:pPr>
      <w:r>
        <w:rPr>
          <w:rFonts w:ascii="Algerian" w:hAnsi="Algerian"/>
          <w:color w:val="000000"/>
        </w:rPr>
        <w:t>Presenters:</w:t>
      </w:r>
      <w:r w:rsidRPr="00825822">
        <w:rPr>
          <w:rFonts w:ascii="Algerian" w:hAnsi="Algerian"/>
          <w:color w:val="000000"/>
        </w:rPr>
        <w:t xml:space="preserve">   </w:t>
      </w:r>
      <w:r w:rsidR="00146B16">
        <w:rPr>
          <w:rFonts w:ascii="Algerian" w:hAnsi="Algerian"/>
          <w:color w:val="FF0000"/>
        </w:rPr>
        <w:t>Bud Wheeler, Bill Bryan</w:t>
      </w:r>
    </w:p>
    <w:p w:rsidR="00825822" w:rsidRDefault="005E443C" w:rsidP="005E44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ab/>
      </w:r>
    </w:p>
    <w:p w:rsidR="00146B16" w:rsidRPr="00146B16" w:rsidRDefault="00146B16" w:rsidP="00146B16">
      <w:pPr>
        <w:pStyle w:val="PlainText"/>
        <w:rPr>
          <w:sz w:val="28"/>
          <w:szCs w:val="28"/>
        </w:rPr>
      </w:pPr>
      <w:r w:rsidRPr="00146B16">
        <w:rPr>
          <w:sz w:val="28"/>
          <w:szCs w:val="28"/>
        </w:rPr>
        <w:t>10:00 - 10:30 Registration / Coffee &amp; Snacks</w:t>
      </w:r>
    </w:p>
    <w:p w:rsidR="00146B16" w:rsidRPr="00146B16" w:rsidRDefault="00146B16" w:rsidP="00146B16">
      <w:pPr>
        <w:pStyle w:val="PlainText"/>
        <w:rPr>
          <w:sz w:val="28"/>
          <w:szCs w:val="28"/>
        </w:rPr>
      </w:pPr>
    </w:p>
    <w:p w:rsidR="00146B16" w:rsidRPr="00146B16" w:rsidRDefault="00146B16" w:rsidP="00146B16">
      <w:pPr>
        <w:pStyle w:val="PlainText"/>
        <w:rPr>
          <w:sz w:val="28"/>
          <w:szCs w:val="28"/>
        </w:rPr>
      </w:pPr>
      <w:r w:rsidRPr="00146B16">
        <w:rPr>
          <w:sz w:val="28"/>
          <w:szCs w:val="28"/>
        </w:rPr>
        <w:t xml:space="preserve">10:30 -12:00 Bud Wheeler </w:t>
      </w:r>
      <w:proofErr w:type="gramStart"/>
      <w:r w:rsidRPr="00146B16">
        <w:rPr>
          <w:sz w:val="28"/>
          <w:szCs w:val="28"/>
        </w:rPr>
        <w:t>owner</w:t>
      </w:r>
      <w:proofErr w:type="gramEnd"/>
      <w:r w:rsidRPr="00146B16">
        <w:rPr>
          <w:sz w:val="28"/>
          <w:szCs w:val="28"/>
        </w:rPr>
        <w:t xml:space="preserve"> of Ace </w:t>
      </w:r>
      <w:proofErr w:type="spellStart"/>
      <w:r w:rsidRPr="00146B16">
        <w:rPr>
          <w:sz w:val="28"/>
          <w:szCs w:val="28"/>
        </w:rPr>
        <w:t>Allisons</w:t>
      </w:r>
      <w:proofErr w:type="spellEnd"/>
      <w:r w:rsidRPr="00146B16">
        <w:rPr>
          <w:sz w:val="28"/>
          <w:szCs w:val="28"/>
        </w:rPr>
        <w:t xml:space="preserve"> Vintage Aircraft Engines</w:t>
      </w:r>
      <w:r>
        <w:rPr>
          <w:sz w:val="28"/>
          <w:szCs w:val="28"/>
        </w:rPr>
        <w:t xml:space="preserve"> – Tour and Presentation</w:t>
      </w:r>
    </w:p>
    <w:p w:rsidR="00146B16" w:rsidRPr="00146B16" w:rsidRDefault="00146B16" w:rsidP="00146B16">
      <w:pPr>
        <w:pStyle w:val="PlainText"/>
        <w:rPr>
          <w:sz w:val="28"/>
          <w:szCs w:val="28"/>
        </w:rPr>
      </w:pPr>
    </w:p>
    <w:p w:rsidR="00146B16" w:rsidRPr="00146B16" w:rsidRDefault="00146B16" w:rsidP="00146B16">
      <w:pPr>
        <w:pStyle w:val="PlainText"/>
        <w:rPr>
          <w:sz w:val="28"/>
          <w:szCs w:val="28"/>
        </w:rPr>
      </w:pPr>
      <w:r w:rsidRPr="00146B16">
        <w:rPr>
          <w:sz w:val="28"/>
          <w:szCs w:val="28"/>
        </w:rPr>
        <w:t>12:00 - 1:00 Lunch</w:t>
      </w:r>
    </w:p>
    <w:p w:rsidR="00146B16" w:rsidRPr="00146B16" w:rsidRDefault="00146B16" w:rsidP="00146B16">
      <w:pPr>
        <w:pStyle w:val="PlainText"/>
        <w:rPr>
          <w:sz w:val="28"/>
          <w:szCs w:val="28"/>
        </w:rPr>
      </w:pPr>
    </w:p>
    <w:p w:rsidR="00146B16" w:rsidRPr="00146B16" w:rsidRDefault="00146B16" w:rsidP="00146B16">
      <w:pPr>
        <w:pStyle w:val="PlainText"/>
        <w:rPr>
          <w:sz w:val="28"/>
          <w:szCs w:val="28"/>
        </w:rPr>
      </w:pPr>
      <w:r w:rsidRPr="00146B16">
        <w:rPr>
          <w:sz w:val="28"/>
          <w:szCs w:val="28"/>
        </w:rPr>
        <w:t xml:space="preserve">1:00 - 2:00 Bill Bryan Judging </w:t>
      </w:r>
      <w:r>
        <w:rPr>
          <w:sz w:val="28"/>
          <w:szCs w:val="28"/>
        </w:rPr>
        <w:t>School</w:t>
      </w:r>
    </w:p>
    <w:p w:rsidR="005E443C" w:rsidRDefault="005E443C" w:rsidP="00146B16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</w:t>
      </w:r>
    </w:p>
    <w:p w:rsidR="005E443C" w:rsidRDefault="005E443C" w:rsidP="005E443C">
      <w:pPr>
        <w:autoSpaceDE w:val="0"/>
        <w:autoSpaceDN w:val="0"/>
        <w:adjustRightInd w:val="0"/>
        <w:rPr>
          <w:rFonts w:ascii="ArialMT" w:hAnsi="ArialMT" w:cs="ArialMT"/>
        </w:rPr>
      </w:pPr>
    </w:p>
    <w:p w:rsidR="005E443C" w:rsidRDefault="005E443C" w:rsidP="005E443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Mail forms and Check payable to: </w:t>
      </w:r>
      <w:r>
        <w:rPr>
          <w:rFonts w:ascii="ArialMT" w:hAnsi="ArialMT" w:cs="ArialMT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-BoldMT" w:hAnsi="Arial-BoldMT" w:cs="Arial-BoldMT"/>
              <w:b/>
              <w:bCs/>
            </w:rPr>
            <w:t>Pittsburgh</w:t>
          </w:r>
        </w:smartTag>
      </w:smartTag>
      <w:r>
        <w:rPr>
          <w:rFonts w:ascii="Arial-BoldMT" w:hAnsi="Arial-BoldMT" w:cs="Arial-BoldMT"/>
          <w:b/>
          <w:bCs/>
        </w:rPr>
        <w:t xml:space="preserve"> Tri-­State Chapter NCRS</w:t>
      </w:r>
    </w:p>
    <w:p w:rsidR="005E443C" w:rsidRDefault="005E443C" w:rsidP="005E443C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Mike Bucheit</w:t>
      </w:r>
    </w:p>
    <w:p w:rsidR="005E443C" w:rsidRDefault="005E443C" w:rsidP="005E443C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2800 Rt. 982</w:t>
      </w:r>
    </w:p>
    <w:p w:rsidR="005E443C" w:rsidRDefault="005E443C" w:rsidP="005E443C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Mt. Pleasant, PA 15666</w:t>
      </w:r>
    </w:p>
    <w:p w:rsidR="00D17BF2" w:rsidRDefault="00D17BF2" w:rsidP="005E443C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724-423-3080  mbucheit@wpa.com</w:t>
      </w:r>
    </w:p>
    <w:p w:rsidR="00D17BF2" w:rsidRPr="00782A7C" w:rsidRDefault="00D17BF2" w:rsidP="005E443C">
      <w:pPr>
        <w:jc w:val="center"/>
        <w:rPr>
          <w:rFonts w:ascii="ArialMT" w:hAnsi="ArialMT" w:cs="ArialMT"/>
          <w:sz w:val="20"/>
          <w:szCs w:val="20"/>
        </w:rPr>
      </w:pPr>
    </w:p>
    <w:p w:rsidR="005E443C" w:rsidRDefault="005E443C" w:rsidP="00FF4361">
      <w:pPr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 xml:space="preserve">REGISTER NO LATER THAN </w:t>
      </w:r>
      <w:r w:rsidR="00146B16">
        <w:rPr>
          <w:rFonts w:ascii="ArialMT" w:hAnsi="ArialMT" w:cs="ArialMT"/>
        </w:rPr>
        <w:t>May 15, 2019</w:t>
      </w:r>
    </w:p>
    <w:p w:rsidR="00146B16" w:rsidRDefault="00146B16" w:rsidP="005E443C">
      <w:pPr>
        <w:autoSpaceDE w:val="0"/>
        <w:autoSpaceDN w:val="0"/>
        <w:adjustRightInd w:val="0"/>
        <w:rPr>
          <w:rFonts w:ascii="ArialMT" w:hAnsi="ArialMT" w:cs="ArialMT"/>
        </w:rPr>
      </w:pPr>
    </w:p>
    <w:p w:rsidR="005E443C" w:rsidRDefault="005E443C" w:rsidP="005E44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Name: _____________________________________________</w:t>
      </w:r>
    </w:p>
    <w:p w:rsidR="005E443C" w:rsidRDefault="005E443C" w:rsidP="005E443C">
      <w:pPr>
        <w:autoSpaceDE w:val="0"/>
        <w:autoSpaceDN w:val="0"/>
        <w:adjustRightInd w:val="0"/>
        <w:rPr>
          <w:rFonts w:ascii="ArialMT" w:hAnsi="ArialMT" w:cs="ArialMT"/>
        </w:rPr>
      </w:pPr>
    </w:p>
    <w:p w:rsidR="005E443C" w:rsidRDefault="005E443C" w:rsidP="005E443C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Phone</w:t>
      </w:r>
      <w:proofErr w:type="gramStart"/>
      <w:r>
        <w:rPr>
          <w:rFonts w:ascii="ArialMT" w:hAnsi="ArialMT" w:cs="ArialMT"/>
        </w:rPr>
        <w:t>:_</w:t>
      </w:r>
      <w:proofErr w:type="gramEnd"/>
      <w:r>
        <w:rPr>
          <w:rFonts w:ascii="ArialMT" w:hAnsi="ArialMT" w:cs="ArialMT"/>
        </w:rPr>
        <w:t>___________________ NCRS# _________</w:t>
      </w:r>
    </w:p>
    <w:sectPr w:rsidR="005E443C" w:rsidSect="00782A7C">
      <w:pgSz w:w="12240" w:h="15840"/>
      <w:pgMar w:top="900" w:right="108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Gothic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11BDF"/>
    <w:multiLevelType w:val="hybridMultilevel"/>
    <w:tmpl w:val="88301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5E443C"/>
    <w:rsid w:val="00066843"/>
    <w:rsid w:val="000A3092"/>
    <w:rsid w:val="000B27DB"/>
    <w:rsid w:val="00146B16"/>
    <w:rsid w:val="001778E4"/>
    <w:rsid w:val="0034740D"/>
    <w:rsid w:val="003E6386"/>
    <w:rsid w:val="00515A5B"/>
    <w:rsid w:val="005E443C"/>
    <w:rsid w:val="00646D11"/>
    <w:rsid w:val="006B2A3E"/>
    <w:rsid w:val="006F4B54"/>
    <w:rsid w:val="007013DA"/>
    <w:rsid w:val="00782A7C"/>
    <w:rsid w:val="007A7077"/>
    <w:rsid w:val="007E095D"/>
    <w:rsid w:val="007E5916"/>
    <w:rsid w:val="00825822"/>
    <w:rsid w:val="00AD0AED"/>
    <w:rsid w:val="00B91729"/>
    <w:rsid w:val="00C24044"/>
    <w:rsid w:val="00D17BF2"/>
    <w:rsid w:val="00D67EE8"/>
    <w:rsid w:val="00D94D65"/>
    <w:rsid w:val="00DC283E"/>
    <w:rsid w:val="00E21A21"/>
    <w:rsid w:val="00E50299"/>
    <w:rsid w:val="00E74903"/>
    <w:rsid w:val="00F219AE"/>
    <w:rsid w:val="00FF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B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E5916"/>
    <w:pPr>
      <w:framePr w:w="7920" w:h="1980" w:hRule="exact" w:hSpace="180" w:wrap="auto" w:hAnchor="page" w:xAlign="center" w:yAlign="bottom"/>
      <w:ind w:left="2880"/>
    </w:pPr>
    <w:rPr>
      <w:rFonts w:cs="Arial"/>
      <w:b/>
      <w:sz w:val="28"/>
      <w:szCs w:val="28"/>
    </w:rPr>
  </w:style>
  <w:style w:type="paragraph" w:styleId="EnvelopeReturn">
    <w:name w:val="envelope return"/>
    <w:basedOn w:val="Normal"/>
    <w:rsid w:val="007E5916"/>
    <w:rPr>
      <w:rFonts w:cs="Arial"/>
      <w:b/>
      <w:sz w:val="20"/>
      <w:szCs w:val="20"/>
    </w:rPr>
  </w:style>
  <w:style w:type="table" w:styleId="TableGrid">
    <w:name w:val="Table Grid"/>
    <w:basedOn w:val="TableNormal"/>
    <w:rsid w:val="00D94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2A7C"/>
    <w:pPr>
      <w:autoSpaceDE w:val="0"/>
      <w:autoSpaceDN w:val="0"/>
      <w:adjustRightInd w:val="0"/>
    </w:pPr>
    <w:rPr>
      <w:rFonts w:ascii="Franklin Gothic Heavy" w:hAnsi="Franklin Gothic Heavy" w:cs="Franklin Gothic Heavy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6D1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46B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6B16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Pittsburgh Tri-State Chapter NCRS</vt:lpstr>
    </vt:vector>
  </TitlesOfParts>
  <Company>Hewlett-Packard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Pittsburgh Tri-State Chapter NCRS</dc:title>
  <dc:creator>Don Geary</dc:creator>
  <cp:lastModifiedBy>dlgeary</cp:lastModifiedBy>
  <cp:revision>2</cp:revision>
  <dcterms:created xsi:type="dcterms:W3CDTF">2019-04-16T01:54:00Z</dcterms:created>
  <dcterms:modified xsi:type="dcterms:W3CDTF">2019-04-16T01:54:00Z</dcterms:modified>
</cp:coreProperties>
</file>