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55" w:rsidRDefault="00EF3055" w:rsidP="002A5171">
      <w:pPr>
        <w:spacing w:afterLines="60" w:line="240" w:lineRule="auto"/>
        <w:rPr>
          <w:b/>
          <w:sz w:val="24"/>
          <w:szCs w:val="24"/>
        </w:rPr>
      </w:pPr>
      <w:r>
        <w:rPr>
          <w:b/>
          <w:sz w:val="24"/>
          <w:szCs w:val="24"/>
        </w:rPr>
        <w:t>NOTICE OF LIABILITY REGARDING ALL FORMS OF DIGITAL ID</w:t>
      </w:r>
    </w:p>
    <w:p w:rsidR="00EF3055" w:rsidRDefault="00EF3055" w:rsidP="002A5171">
      <w:pPr>
        <w:spacing w:afterLines="60" w:line="240" w:lineRule="auto"/>
        <w:rPr>
          <w:b/>
          <w:sz w:val="24"/>
          <w:szCs w:val="24"/>
        </w:rPr>
      </w:pPr>
      <w:r>
        <w:rPr>
          <w:b/>
          <w:sz w:val="24"/>
          <w:szCs w:val="24"/>
        </w:rPr>
        <w:t>To:</w:t>
      </w:r>
    </w:p>
    <w:p w:rsidR="00EF3055" w:rsidRDefault="00EF3055" w:rsidP="002A5171">
      <w:pPr>
        <w:spacing w:afterLines="60" w:line="240" w:lineRule="auto"/>
        <w:rPr>
          <w:b/>
          <w:sz w:val="24"/>
          <w:szCs w:val="24"/>
        </w:rPr>
      </w:pPr>
    </w:p>
    <w:p w:rsidR="00EF3055" w:rsidRDefault="00EF3055" w:rsidP="002A5171">
      <w:pPr>
        <w:spacing w:afterLines="60" w:line="240" w:lineRule="auto"/>
        <w:rPr>
          <w:b/>
          <w:sz w:val="24"/>
          <w:szCs w:val="24"/>
        </w:rPr>
      </w:pPr>
    </w:p>
    <w:p w:rsidR="00CF1022" w:rsidRPr="00EF3055" w:rsidRDefault="00CF1022" w:rsidP="002A5171">
      <w:pPr>
        <w:spacing w:afterLines="60" w:line="240" w:lineRule="auto"/>
        <w:jc w:val="center"/>
        <w:rPr>
          <w:b/>
          <w:sz w:val="28"/>
          <w:szCs w:val="28"/>
        </w:rPr>
      </w:pPr>
      <w:r w:rsidRPr="00EF3055">
        <w:rPr>
          <w:b/>
          <w:sz w:val="28"/>
          <w:szCs w:val="28"/>
        </w:rPr>
        <w:t>DIGITAL ID</w:t>
      </w:r>
      <w:r w:rsidR="002A7F7C" w:rsidRPr="00EF3055">
        <w:rPr>
          <w:b/>
          <w:sz w:val="28"/>
          <w:szCs w:val="28"/>
        </w:rPr>
        <w:t xml:space="preserve"> AND WHY WE NEED YOU TO STAND AGAINST IT</w:t>
      </w:r>
    </w:p>
    <w:p w:rsidR="00EF3055" w:rsidRDefault="00EF3055" w:rsidP="002A5171">
      <w:pPr>
        <w:pStyle w:val="Default"/>
        <w:spacing w:afterLines="60"/>
        <w:rPr>
          <w:b/>
          <w:sz w:val="20"/>
          <w:szCs w:val="20"/>
        </w:rPr>
      </w:pPr>
    </w:p>
    <w:p w:rsidR="001C509B" w:rsidRPr="009E3F03" w:rsidRDefault="001C509B" w:rsidP="002A5171">
      <w:pPr>
        <w:pStyle w:val="Default"/>
        <w:spacing w:afterLines="60"/>
        <w:rPr>
          <w:sz w:val="20"/>
          <w:szCs w:val="20"/>
        </w:rPr>
      </w:pPr>
      <w:r w:rsidRPr="00DA2627">
        <w:rPr>
          <w:b/>
          <w:sz w:val="20"/>
          <w:szCs w:val="20"/>
        </w:rPr>
        <w:t xml:space="preserve">The </w:t>
      </w:r>
      <w:r w:rsidR="00CF1022" w:rsidRPr="00DA2627">
        <w:rPr>
          <w:b/>
          <w:sz w:val="20"/>
          <w:szCs w:val="20"/>
        </w:rPr>
        <w:t>Digital ID</w:t>
      </w:r>
      <w:r w:rsidR="00CF1022" w:rsidRPr="009E3F03">
        <w:rPr>
          <w:sz w:val="20"/>
          <w:szCs w:val="20"/>
        </w:rPr>
        <w:t xml:space="preserve"> is a</w:t>
      </w:r>
      <w:r w:rsidR="002A7F7C" w:rsidRPr="009E3F03">
        <w:rPr>
          <w:sz w:val="20"/>
          <w:szCs w:val="20"/>
        </w:rPr>
        <w:t>n</w:t>
      </w:r>
      <w:r w:rsidR="00CF1022" w:rsidRPr="009E3F03">
        <w:rPr>
          <w:sz w:val="20"/>
          <w:szCs w:val="20"/>
        </w:rPr>
        <w:t xml:space="preserve"> </w:t>
      </w:r>
      <w:r w:rsidR="002A7F7C" w:rsidRPr="009E3F03">
        <w:rPr>
          <w:sz w:val="20"/>
          <w:szCs w:val="20"/>
        </w:rPr>
        <w:t xml:space="preserve">electronic </w:t>
      </w:r>
      <w:r w:rsidR="007179E7" w:rsidRPr="009E3F03">
        <w:rPr>
          <w:sz w:val="20"/>
          <w:szCs w:val="20"/>
        </w:rPr>
        <w:t xml:space="preserve">application (token) meant to be used on personal </w:t>
      </w:r>
      <w:r w:rsidR="002F2EC6">
        <w:rPr>
          <w:sz w:val="20"/>
          <w:szCs w:val="20"/>
        </w:rPr>
        <w:t>smart</w:t>
      </w:r>
      <w:r w:rsidR="007179E7" w:rsidRPr="009E3F03">
        <w:rPr>
          <w:sz w:val="20"/>
          <w:szCs w:val="20"/>
        </w:rPr>
        <w:t xml:space="preserve"> phones and </w:t>
      </w:r>
      <w:r w:rsidR="002A7F7C" w:rsidRPr="009E3F03">
        <w:rPr>
          <w:sz w:val="20"/>
          <w:szCs w:val="20"/>
        </w:rPr>
        <w:t xml:space="preserve">based on a </w:t>
      </w:r>
      <w:r w:rsidR="00CF1022" w:rsidRPr="009E3F03">
        <w:rPr>
          <w:sz w:val="20"/>
          <w:szCs w:val="20"/>
        </w:rPr>
        <w:t xml:space="preserve">centralized government-controlled database </w:t>
      </w:r>
      <w:r w:rsidR="002A5171">
        <w:rPr>
          <w:sz w:val="20"/>
          <w:szCs w:val="20"/>
        </w:rPr>
        <w:t xml:space="preserve">potentially </w:t>
      </w:r>
      <w:r w:rsidR="00CF1022" w:rsidRPr="009E3F03">
        <w:rPr>
          <w:sz w:val="20"/>
          <w:szCs w:val="20"/>
        </w:rPr>
        <w:t>containing all previously separated data</w:t>
      </w:r>
      <w:r w:rsidR="002A7F7C" w:rsidRPr="009E3F03">
        <w:rPr>
          <w:sz w:val="20"/>
          <w:szCs w:val="20"/>
        </w:rPr>
        <w:t xml:space="preserve"> of each resident of the country,</w:t>
      </w:r>
      <w:r w:rsidR="00CF1022" w:rsidRPr="009E3F03">
        <w:rPr>
          <w:sz w:val="20"/>
          <w:szCs w:val="20"/>
        </w:rPr>
        <w:t xml:space="preserve"> related to residency status, studies, work, health, assets, </w:t>
      </w:r>
      <w:r w:rsidR="002A7F7C" w:rsidRPr="009E3F03">
        <w:rPr>
          <w:sz w:val="20"/>
          <w:szCs w:val="20"/>
        </w:rPr>
        <w:t xml:space="preserve">legal and </w:t>
      </w:r>
      <w:r w:rsidR="00CF1022" w:rsidRPr="009E3F03">
        <w:rPr>
          <w:sz w:val="20"/>
          <w:szCs w:val="20"/>
        </w:rPr>
        <w:t xml:space="preserve">financial </w:t>
      </w:r>
      <w:r w:rsidR="002A7F7C" w:rsidRPr="009E3F03">
        <w:rPr>
          <w:sz w:val="20"/>
          <w:szCs w:val="20"/>
        </w:rPr>
        <w:t xml:space="preserve">situations </w:t>
      </w:r>
      <w:r w:rsidR="00CF1022" w:rsidRPr="009E3F03">
        <w:rPr>
          <w:sz w:val="20"/>
          <w:szCs w:val="20"/>
        </w:rPr>
        <w:t>and transactions</w:t>
      </w:r>
      <w:r w:rsidR="002A7F7C" w:rsidRPr="009E3F03">
        <w:rPr>
          <w:sz w:val="20"/>
          <w:szCs w:val="20"/>
        </w:rPr>
        <w:t>, online activity</w:t>
      </w:r>
      <w:r w:rsidR="00CF1022" w:rsidRPr="009E3F03">
        <w:rPr>
          <w:sz w:val="20"/>
          <w:szCs w:val="20"/>
        </w:rPr>
        <w:t xml:space="preserve"> </w:t>
      </w:r>
      <w:r w:rsidR="002A7F7C" w:rsidRPr="009E3F03">
        <w:rPr>
          <w:sz w:val="20"/>
          <w:szCs w:val="20"/>
        </w:rPr>
        <w:t xml:space="preserve">etc </w:t>
      </w:r>
      <w:r w:rsidR="00CF1022" w:rsidRPr="009E3F03">
        <w:rPr>
          <w:sz w:val="20"/>
          <w:szCs w:val="20"/>
        </w:rPr>
        <w:t xml:space="preserve"> about each resident. </w:t>
      </w:r>
      <w:r w:rsidRPr="009E3F03">
        <w:rPr>
          <w:sz w:val="20"/>
          <w:szCs w:val="20"/>
        </w:rPr>
        <w:t>In the UK, this has been officially introduced by Keir Starmer</w:t>
      </w:r>
      <w:r w:rsidR="00BC3804">
        <w:rPr>
          <w:sz w:val="20"/>
          <w:szCs w:val="20"/>
        </w:rPr>
        <w:t>,</w:t>
      </w:r>
      <w:r w:rsidRPr="009E3F03">
        <w:rPr>
          <w:sz w:val="20"/>
          <w:szCs w:val="20"/>
        </w:rPr>
        <w:t xml:space="preserve"> under the main justification of preventing illegal</w:t>
      </w:r>
      <w:r w:rsidR="002A5171">
        <w:rPr>
          <w:sz w:val="20"/>
          <w:szCs w:val="20"/>
        </w:rPr>
        <w:t xml:space="preserve"> migration</w:t>
      </w:r>
      <w:r w:rsidRPr="009E3F03">
        <w:rPr>
          <w:sz w:val="20"/>
          <w:szCs w:val="20"/>
        </w:rPr>
        <w:t xml:space="preserve"> and slavery</w:t>
      </w:r>
      <w:r w:rsidR="008C3CC4">
        <w:rPr>
          <w:sz w:val="20"/>
          <w:szCs w:val="20"/>
        </w:rPr>
        <w:t xml:space="preserve">, despite a fierce backslash. Even some of his own MPs </w:t>
      </w:r>
      <w:r w:rsidR="00BC3804">
        <w:rPr>
          <w:sz w:val="20"/>
          <w:szCs w:val="20"/>
        </w:rPr>
        <w:t>have described</w:t>
      </w:r>
      <w:r w:rsidR="008C3CC4">
        <w:rPr>
          <w:sz w:val="20"/>
          <w:szCs w:val="20"/>
        </w:rPr>
        <w:t xml:space="preserve"> this plan as an “</w:t>
      </w:r>
      <w:r w:rsidR="008C3CC4" w:rsidRPr="00DA2627">
        <w:rPr>
          <w:b/>
          <w:sz w:val="20"/>
          <w:szCs w:val="20"/>
        </w:rPr>
        <w:t>utter, dystopian disaster</w:t>
      </w:r>
      <w:r w:rsidR="008C3CC4">
        <w:rPr>
          <w:sz w:val="20"/>
          <w:szCs w:val="20"/>
        </w:rPr>
        <w:t xml:space="preserve">”. </w:t>
      </w:r>
      <w:r w:rsidR="00BC3804">
        <w:rPr>
          <w:sz w:val="20"/>
          <w:szCs w:val="20"/>
        </w:rPr>
        <w:t>Here i</w:t>
      </w:r>
      <w:r w:rsidR="002A5171">
        <w:rPr>
          <w:sz w:val="20"/>
          <w:szCs w:val="20"/>
        </w:rPr>
        <w:t>t is noteworthy to</w:t>
      </w:r>
      <w:r w:rsidR="00DA2627">
        <w:rPr>
          <w:sz w:val="20"/>
          <w:szCs w:val="20"/>
        </w:rPr>
        <w:t xml:space="preserve"> observe</w:t>
      </w:r>
      <w:r w:rsidR="008C3CC4">
        <w:rPr>
          <w:sz w:val="20"/>
          <w:szCs w:val="20"/>
        </w:rPr>
        <w:t xml:space="preserve"> that Germany, France and Spain, </w:t>
      </w:r>
      <w:r w:rsidR="00DA2627">
        <w:rPr>
          <w:sz w:val="20"/>
          <w:szCs w:val="20"/>
        </w:rPr>
        <w:t>which</w:t>
      </w:r>
      <w:r w:rsidR="008C3CC4">
        <w:rPr>
          <w:sz w:val="20"/>
          <w:szCs w:val="20"/>
        </w:rPr>
        <w:t xml:space="preserve"> already introduced the digital ID, still have to cope with illegal immigration</w:t>
      </w:r>
      <w:r w:rsidR="00DA2627">
        <w:rPr>
          <w:sz w:val="20"/>
          <w:szCs w:val="20"/>
        </w:rPr>
        <w:t xml:space="preserve"> and even</w:t>
      </w:r>
      <w:r w:rsidR="008C3CC4">
        <w:rPr>
          <w:sz w:val="20"/>
          <w:szCs w:val="20"/>
        </w:rPr>
        <w:t xml:space="preserve"> on </w:t>
      </w:r>
      <w:r w:rsidR="00DA2627">
        <w:rPr>
          <w:sz w:val="20"/>
          <w:szCs w:val="20"/>
        </w:rPr>
        <w:t>a</w:t>
      </w:r>
      <w:r w:rsidR="008C3CC4">
        <w:rPr>
          <w:sz w:val="20"/>
          <w:szCs w:val="20"/>
        </w:rPr>
        <w:t xml:space="preserve"> higher scale than the UK. Also, as often reported, </w:t>
      </w:r>
      <w:r w:rsidR="002A5171">
        <w:rPr>
          <w:sz w:val="20"/>
          <w:szCs w:val="20"/>
        </w:rPr>
        <w:t xml:space="preserve">it appears that </w:t>
      </w:r>
      <w:r w:rsidR="008C3CC4">
        <w:rPr>
          <w:sz w:val="20"/>
          <w:szCs w:val="20"/>
        </w:rPr>
        <w:t xml:space="preserve">the illegal migrants, </w:t>
      </w:r>
      <w:r w:rsidR="00BC3804">
        <w:rPr>
          <w:sz w:val="20"/>
          <w:szCs w:val="20"/>
        </w:rPr>
        <w:t>who</w:t>
      </w:r>
      <w:r w:rsidR="008C3CC4">
        <w:rPr>
          <w:sz w:val="20"/>
          <w:szCs w:val="20"/>
        </w:rPr>
        <w:t xml:space="preserve"> are already housed and paid by the government for years, </w:t>
      </w:r>
      <w:r w:rsidR="002A5171">
        <w:rPr>
          <w:sz w:val="20"/>
          <w:szCs w:val="20"/>
        </w:rPr>
        <w:t>may</w:t>
      </w:r>
      <w:r w:rsidR="008C3CC4">
        <w:rPr>
          <w:sz w:val="20"/>
          <w:szCs w:val="20"/>
        </w:rPr>
        <w:t xml:space="preserve"> not </w:t>
      </w:r>
      <w:r w:rsidR="00BC3804">
        <w:rPr>
          <w:sz w:val="20"/>
          <w:szCs w:val="20"/>
        </w:rPr>
        <w:t>necessarily</w:t>
      </w:r>
      <w:r w:rsidR="008C3CC4">
        <w:rPr>
          <w:sz w:val="20"/>
          <w:szCs w:val="20"/>
        </w:rPr>
        <w:t xml:space="preserve"> work for a living.   </w:t>
      </w:r>
    </w:p>
    <w:p w:rsidR="001C509B" w:rsidRPr="009E3F03" w:rsidRDefault="001C509B" w:rsidP="002A5171">
      <w:pPr>
        <w:pStyle w:val="Default"/>
        <w:spacing w:afterLines="60"/>
        <w:rPr>
          <w:sz w:val="20"/>
          <w:szCs w:val="20"/>
        </w:rPr>
      </w:pPr>
    </w:p>
    <w:p w:rsidR="001C509B" w:rsidRPr="009E3F03" w:rsidRDefault="002A7F7C" w:rsidP="002A5171">
      <w:pPr>
        <w:pStyle w:val="Default"/>
        <w:spacing w:afterLines="60"/>
        <w:rPr>
          <w:sz w:val="20"/>
          <w:szCs w:val="20"/>
        </w:rPr>
      </w:pPr>
      <w:r w:rsidRPr="009E3F03">
        <w:rPr>
          <w:sz w:val="20"/>
          <w:szCs w:val="20"/>
        </w:rPr>
        <w:t>The ownership of a Digital ID</w:t>
      </w:r>
      <w:r w:rsidR="002F2EC6">
        <w:rPr>
          <w:sz w:val="20"/>
          <w:szCs w:val="20"/>
        </w:rPr>
        <w:t xml:space="preserve">, </w:t>
      </w:r>
      <w:r w:rsidR="0022717E">
        <w:rPr>
          <w:sz w:val="20"/>
          <w:szCs w:val="20"/>
        </w:rPr>
        <w:t>be it</w:t>
      </w:r>
      <w:r w:rsidR="002F2EC6">
        <w:rPr>
          <w:sz w:val="20"/>
          <w:szCs w:val="20"/>
        </w:rPr>
        <w:t xml:space="preserve"> the so-called </w:t>
      </w:r>
      <w:r w:rsidR="002F2EC6" w:rsidRPr="002F2EC6">
        <w:rPr>
          <w:b/>
          <w:sz w:val="20"/>
          <w:szCs w:val="20"/>
        </w:rPr>
        <w:t>Brit</w:t>
      </w:r>
      <w:r w:rsidR="002F2EC6">
        <w:rPr>
          <w:b/>
          <w:sz w:val="20"/>
          <w:szCs w:val="20"/>
        </w:rPr>
        <w:t>C</w:t>
      </w:r>
      <w:r w:rsidR="002F2EC6" w:rsidRPr="002F2EC6">
        <w:rPr>
          <w:b/>
          <w:sz w:val="20"/>
          <w:szCs w:val="20"/>
        </w:rPr>
        <w:t>ard</w:t>
      </w:r>
      <w:r w:rsidR="002F2EC6">
        <w:rPr>
          <w:b/>
          <w:sz w:val="20"/>
          <w:szCs w:val="20"/>
        </w:rPr>
        <w:t xml:space="preserve"> </w:t>
      </w:r>
      <w:r w:rsidR="002A5171" w:rsidRPr="002A5171">
        <w:rPr>
          <w:sz w:val="20"/>
          <w:szCs w:val="20"/>
        </w:rPr>
        <w:t>(</w:t>
      </w:r>
      <w:r w:rsidR="002F2EC6" w:rsidRPr="002A5171">
        <w:rPr>
          <w:sz w:val="20"/>
          <w:szCs w:val="20"/>
        </w:rPr>
        <w:t xml:space="preserve">inside the mobile app called </w:t>
      </w:r>
      <w:r w:rsidR="002F2EC6">
        <w:rPr>
          <w:b/>
          <w:sz w:val="20"/>
          <w:szCs w:val="20"/>
        </w:rPr>
        <w:t>GOV.UK Wallet</w:t>
      </w:r>
      <w:r w:rsidR="002A5171">
        <w:rPr>
          <w:b/>
          <w:sz w:val="20"/>
          <w:szCs w:val="20"/>
        </w:rPr>
        <w:t>)</w:t>
      </w:r>
      <w:r w:rsidR="0022717E">
        <w:rPr>
          <w:b/>
          <w:sz w:val="20"/>
          <w:szCs w:val="20"/>
        </w:rPr>
        <w:t xml:space="preserve"> </w:t>
      </w:r>
      <w:r w:rsidR="0022717E" w:rsidRPr="00DA2627">
        <w:rPr>
          <w:sz w:val="20"/>
          <w:szCs w:val="20"/>
        </w:rPr>
        <w:t>or</w:t>
      </w:r>
      <w:r w:rsidR="0022717E">
        <w:rPr>
          <w:b/>
          <w:sz w:val="20"/>
          <w:szCs w:val="20"/>
        </w:rPr>
        <w:t xml:space="preserve"> </w:t>
      </w:r>
      <w:r w:rsidR="0022717E" w:rsidRPr="002A5171">
        <w:rPr>
          <w:sz w:val="20"/>
          <w:szCs w:val="20"/>
        </w:rPr>
        <w:t>the Scottish</w:t>
      </w:r>
      <w:r w:rsidR="0022717E">
        <w:rPr>
          <w:b/>
          <w:sz w:val="20"/>
          <w:szCs w:val="20"/>
        </w:rPr>
        <w:t xml:space="preserve"> ScotAccount</w:t>
      </w:r>
      <w:r w:rsidR="002F2EC6">
        <w:rPr>
          <w:sz w:val="20"/>
          <w:szCs w:val="20"/>
        </w:rPr>
        <w:t xml:space="preserve"> </w:t>
      </w:r>
      <w:r w:rsidRPr="009E3F03">
        <w:rPr>
          <w:sz w:val="20"/>
          <w:szCs w:val="20"/>
        </w:rPr>
        <w:t xml:space="preserve">will allow the person in case, but also </w:t>
      </w:r>
      <w:r w:rsidR="001C509B" w:rsidRPr="009E3F03">
        <w:rPr>
          <w:sz w:val="20"/>
          <w:szCs w:val="20"/>
        </w:rPr>
        <w:t>any</w:t>
      </w:r>
      <w:r w:rsidR="007179E7" w:rsidRPr="009E3F03">
        <w:rPr>
          <w:sz w:val="20"/>
          <w:szCs w:val="20"/>
        </w:rPr>
        <w:t>, theoretically legitimate</w:t>
      </w:r>
      <w:r w:rsidRPr="009E3F03">
        <w:rPr>
          <w:sz w:val="20"/>
          <w:szCs w:val="20"/>
        </w:rPr>
        <w:t xml:space="preserve"> interested institutions (national or international) to easily access all the</w:t>
      </w:r>
      <w:r w:rsidR="002A5171">
        <w:rPr>
          <w:sz w:val="20"/>
          <w:szCs w:val="20"/>
        </w:rPr>
        <w:t xml:space="preserve"> </w:t>
      </w:r>
      <w:r w:rsidR="001C509B" w:rsidRPr="009E3F03">
        <w:rPr>
          <w:sz w:val="20"/>
          <w:szCs w:val="20"/>
        </w:rPr>
        <w:t xml:space="preserve">personal </w:t>
      </w:r>
      <w:r w:rsidRPr="009E3F03">
        <w:rPr>
          <w:sz w:val="20"/>
          <w:szCs w:val="20"/>
        </w:rPr>
        <w:t>data</w:t>
      </w:r>
      <w:r w:rsidR="002A5171">
        <w:rPr>
          <w:sz w:val="20"/>
          <w:szCs w:val="20"/>
        </w:rPr>
        <w:t xml:space="preserve"> to be found</w:t>
      </w:r>
      <w:r w:rsidRPr="009E3F03">
        <w:rPr>
          <w:sz w:val="20"/>
          <w:szCs w:val="20"/>
        </w:rPr>
        <w:t xml:space="preserve"> in the </w:t>
      </w:r>
      <w:r w:rsidR="002A5171">
        <w:rPr>
          <w:sz w:val="20"/>
          <w:szCs w:val="20"/>
        </w:rPr>
        <w:t>AI-controlled</w:t>
      </w:r>
      <w:r w:rsidR="00D3364E">
        <w:rPr>
          <w:sz w:val="20"/>
          <w:szCs w:val="20"/>
        </w:rPr>
        <w:t>,</w:t>
      </w:r>
      <w:r w:rsidR="002A5171">
        <w:rPr>
          <w:sz w:val="20"/>
          <w:szCs w:val="20"/>
        </w:rPr>
        <w:t xml:space="preserve"> </w:t>
      </w:r>
      <w:r w:rsidRPr="009E3F03">
        <w:rPr>
          <w:sz w:val="20"/>
          <w:szCs w:val="20"/>
        </w:rPr>
        <w:t>digital</w:t>
      </w:r>
      <w:r w:rsidR="00BC3804">
        <w:rPr>
          <w:sz w:val="20"/>
          <w:szCs w:val="20"/>
        </w:rPr>
        <w:t xml:space="preserve"> national</w:t>
      </w:r>
      <w:r w:rsidRPr="009E3F03">
        <w:rPr>
          <w:sz w:val="20"/>
          <w:szCs w:val="20"/>
        </w:rPr>
        <w:t xml:space="preserve"> </w:t>
      </w:r>
      <w:r w:rsidR="002A5171">
        <w:rPr>
          <w:sz w:val="20"/>
          <w:szCs w:val="20"/>
        </w:rPr>
        <w:t>database</w:t>
      </w:r>
      <w:r w:rsidRPr="009E3F03">
        <w:rPr>
          <w:sz w:val="20"/>
          <w:szCs w:val="20"/>
        </w:rPr>
        <w:t xml:space="preserve">. </w:t>
      </w:r>
    </w:p>
    <w:p w:rsidR="00312C75" w:rsidRPr="009E3F03" w:rsidRDefault="00312C75" w:rsidP="002A5171">
      <w:pPr>
        <w:pStyle w:val="Default"/>
        <w:spacing w:afterLines="60"/>
        <w:rPr>
          <w:sz w:val="20"/>
          <w:szCs w:val="20"/>
        </w:rPr>
      </w:pPr>
      <w:r w:rsidRPr="009E3F03">
        <w:rPr>
          <w:sz w:val="20"/>
          <w:szCs w:val="20"/>
        </w:rPr>
        <w:t xml:space="preserve">Any </w:t>
      </w:r>
      <w:r w:rsidR="002A7F7C" w:rsidRPr="009E3F03">
        <w:rPr>
          <w:sz w:val="20"/>
          <w:szCs w:val="20"/>
        </w:rPr>
        <w:t>person</w:t>
      </w:r>
      <w:r w:rsidR="00BC3804">
        <w:rPr>
          <w:sz w:val="20"/>
          <w:szCs w:val="20"/>
        </w:rPr>
        <w:t xml:space="preserve"> living in the UK</w:t>
      </w:r>
      <w:r w:rsidR="002A7F7C" w:rsidRPr="009E3F03">
        <w:rPr>
          <w:sz w:val="20"/>
          <w:szCs w:val="20"/>
        </w:rPr>
        <w:t xml:space="preserve"> </w:t>
      </w:r>
      <w:r w:rsidRPr="009E3F03">
        <w:rPr>
          <w:sz w:val="20"/>
          <w:szCs w:val="20"/>
        </w:rPr>
        <w:t>will</w:t>
      </w:r>
      <w:r w:rsidR="002A7F7C" w:rsidRPr="009E3F03">
        <w:rPr>
          <w:sz w:val="20"/>
          <w:szCs w:val="20"/>
        </w:rPr>
        <w:t xml:space="preserve"> be required to use the </w:t>
      </w:r>
      <w:r w:rsidR="0022717E">
        <w:rPr>
          <w:sz w:val="20"/>
          <w:szCs w:val="20"/>
        </w:rPr>
        <w:t>BritCard</w:t>
      </w:r>
      <w:r w:rsidR="002A7F7C" w:rsidRPr="009E3F03">
        <w:rPr>
          <w:sz w:val="20"/>
          <w:szCs w:val="20"/>
        </w:rPr>
        <w:t xml:space="preserve"> to</w:t>
      </w:r>
      <w:r w:rsidR="002F2EC6">
        <w:rPr>
          <w:sz w:val="20"/>
          <w:szCs w:val="20"/>
        </w:rPr>
        <w:t xml:space="preserve"> </w:t>
      </w:r>
      <w:r w:rsidR="00D3364E">
        <w:rPr>
          <w:sz w:val="20"/>
          <w:szCs w:val="20"/>
        </w:rPr>
        <w:t>prove</w:t>
      </w:r>
      <w:r w:rsidR="002F2EC6">
        <w:rPr>
          <w:sz w:val="20"/>
          <w:szCs w:val="20"/>
        </w:rPr>
        <w:t xml:space="preserve"> his/her </w:t>
      </w:r>
      <w:r w:rsidR="002F2EC6" w:rsidRPr="002F2EC6">
        <w:rPr>
          <w:b/>
          <w:sz w:val="20"/>
          <w:szCs w:val="20"/>
        </w:rPr>
        <w:t>right to live, work</w:t>
      </w:r>
      <w:r w:rsidR="002A7F7C" w:rsidRPr="002F2EC6">
        <w:rPr>
          <w:b/>
          <w:sz w:val="20"/>
          <w:szCs w:val="20"/>
        </w:rPr>
        <w:t xml:space="preserve"> </w:t>
      </w:r>
      <w:r w:rsidR="002F2EC6" w:rsidRPr="002F2EC6">
        <w:rPr>
          <w:b/>
          <w:sz w:val="20"/>
          <w:szCs w:val="20"/>
        </w:rPr>
        <w:t>and get housing in the UK</w:t>
      </w:r>
      <w:r w:rsidR="00DA2627">
        <w:rPr>
          <w:b/>
          <w:sz w:val="20"/>
          <w:szCs w:val="20"/>
        </w:rPr>
        <w:t>;</w:t>
      </w:r>
      <w:r w:rsidR="0022717E">
        <w:rPr>
          <w:b/>
          <w:sz w:val="20"/>
          <w:szCs w:val="20"/>
        </w:rPr>
        <w:t xml:space="preserve"> </w:t>
      </w:r>
      <w:r w:rsidR="0022717E" w:rsidRPr="0022717E">
        <w:rPr>
          <w:sz w:val="20"/>
          <w:szCs w:val="20"/>
        </w:rPr>
        <w:t xml:space="preserve"> in Scotland</w:t>
      </w:r>
      <w:r w:rsidR="0022717E">
        <w:rPr>
          <w:b/>
          <w:sz w:val="20"/>
          <w:szCs w:val="20"/>
        </w:rPr>
        <w:t>,</w:t>
      </w:r>
      <w:r w:rsidR="002A7F7C" w:rsidRPr="00FA51FF">
        <w:rPr>
          <w:b/>
          <w:sz w:val="20"/>
          <w:szCs w:val="20"/>
        </w:rPr>
        <w:t xml:space="preserve"> </w:t>
      </w:r>
      <w:r w:rsidR="0022717E">
        <w:rPr>
          <w:b/>
          <w:sz w:val="20"/>
          <w:szCs w:val="20"/>
        </w:rPr>
        <w:t xml:space="preserve">the ScotAccount </w:t>
      </w:r>
      <w:r w:rsidR="00DA2627">
        <w:rPr>
          <w:b/>
          <w:sz w:val="20"/>
          <w:szCs w:val="20"/>
        </w:rPr>
        <w:t>will give access to all</w:t>
      </w:r>
      <w:r w:rsidR="0022717E">
        <w:rPr>
          <w:b/>
          <w:sz w:val="20"/>
          <w:szCs w:val="20"/>
        </w:rPr>
        <w:t xml:space="preserve"> government services, including healthcare, benefits and taxes. </w:t>
      </w:r>
      <w:r w:rsidR="00DA2627" w:rsidRPr="00DA2627">
        <w:rPr>
          <w:sz w:val="20"/>
          <w:szCs w:val="20"/>
        </w:rPr>
        <w:t>Thus, i</w:t>
      </w:r>
      <w:r w:rsidR="002A7F7C" w:rsidRPr="009E3F03">
        <w:rPr>
          <w:sz w:val="20"/>
          <w:szCs w:val="20"/>
        </w:rPr>
        <w:t xml:space="preserve">n </w:t>
      </w:r>
      <w:r w:rsidR="0022717E">
        <w:rPr>
          <w:sz w:val="20"/>
          <w:szCs w:val="20"/>
        </w:rPr>
        <w:t xml:space="preserve">a short </w:t>
      </w:r>
      <w:r w:rsidR="002A7F7C" w:rsidRPr="009E3F03">
        <w:rPr>
          <w:sz w:val="20"/>
          <w:szCs w:val="20"/>
        </w:rPr>
        <w:t>time</w:t>
      </w:r>
      <w:r w:rsidR="001C509B" w:rsidRPr="009E3F03">
        <w:rPr>
          <w:sz w:val="20"/>
          <w:szCs w:val="20"/>
        </w:rPr>
        <w:t xml:space="preserve">, as we have </w:t>
      </w:r>
      <w:r w:rsidR="0022717E">
        <w:rPr>
          <w:sz w:val="20"/>
          <w:szCs w:val="20"/>
        </w:rPr>
        <w:t xml:space="preserve">already </w:t>
      </w:r>
      <w:r w:rsidR="001C509B" w:rsidRPr="009E3F03">
        <w:rPr>
          <w:sz w:val="20"/>
          <w:szCs w:val="20"/>
        </w:rPr>
        <w:t>seen in the case of China</w:t>
      </w:r>
      <w:r w:rsidR="0022717E">
        <w:rPr>
          <w:sz w:val="20"/>
          <w:szCs w:val="20"/>
        </w:rPr>
        <w:t xml:space="preserve"> and other countries</w:t>
      </w:r>
      <w:r w:rsidR="00DA2EEB">
        <w:rPr>
          <w:rStyle w:val="EndnoteReference"/>
          <w:sz w:val="20"/>
          <w:szCs w:val="20"/>
        </w:rPr>
        <w:endnoteReference w:id="2"/>
      </w:r>
      <w:r w:rsidR="0022717E">
        <w:rPr>
          <w:sz w:val="20"/>
          <w:szCs w:val="20"/>
        </w:rPr>
        <w:t xml:space="preserve">, the </w:t>
      </w:r>
      <w:r w:rsidR="002F2EC6">
        <w:rPr>
          <w:sz w:val="20"/>
          <w:szCs w:val="20"/>
        </w:rPr>
        <w:t xml:space="preserve">access </w:t>
      </w:r>
      <w:r w:rsidR="0022717E">
        <w:rPr>
          <w:sz w:val="20"/>
          <w:szCs w:val="20"/>
        </w:rPr>
        <w:t xml:space="preserve">of the population </w:t>
      </w:r>
      <w:r w:rsidR="002F2EC6">
        <w:rPr>
          <w:sz w:val="20"/>
          <w:szCs w:val="20"/>
        </w:rPr>
        <w:t xml:space="preserve">to </w:t>
      </w:r>
      <w:r w:rsidR="00FA51FF" w:rsidRPr="00FA51FF">
        <w:rPr>
          <w:b/>
          <w:sz w:val="20"/>
          <w:szCs w:val="20"/>
        </w:rPr>
        <w:t>banking</w:t>
      </w:r>
      <w:r w:rsidR="00823374">
        <w:rPr>
          <w:rStyle w:val="EndnoteReference"/>
          <w:b/>
          <w:sz w:val="20"/>
          <w:szCs w:val="20"/>
        </w:rPr>
        <w:endnoteReference w:id="3"/>
      </w:r>
      <w:r w:rsidR="007179E7" w:rsidRPr="00FA51FF">
        <w:rPr>
          <w:b/>
          <w:sz w:val="20"/>
          <w:szCs w:val="20"/>
        </w:rPr>
        <w:t xml:space="preserve">, </w:t>
      </w:r>
      <w:r w:rsidR="00FA51FF">
        <w:rPr>
          <w:b/>
          <w:sz w:val="20"/>
          <w:szCs w:val="20"/>
        </w:rPr>
        <w:t>health</w:t>
      </w:r>
      <w:r w:rsidR="002F2EC6">
        <w:rPr>
          <w:b/>
          <w:sz w:val="20"/>
          <w:szCs w:val="20"/>
        </w:rPr>
        <w:t xml:space="preserve"> services</w:t>
      </w:r>
      <w:r w:rsidR="00823374">
        <w:rPr>
          <w:rStyle w:val="EndnoteReference"/>
          <w:b/>
          <w:sz w:val="20"/>
          <w:szCs w:val="20"/>
        </w:rPr>
        <w:endnoteReference w:id="4"/>
      </w:r>
      <w:r w:rsidR="00FA51FF">
        <w:rPr>
          <w:b/>
          <w:sz w:val="20"/>
          <w:szCs w:val="20"/>
        </w:rPr>
        <w:t xml:space="preserve">, </w:t>
      </w:r>
      <w:r w:rsidR="002F2EC6" w:rsidRPr="00FA51FF">
        <w:rPr>
          <w:b/>
          <w:sz w:val="20"/>
          <w:szCs w:val="20"/>
        </w:rPr>
        <w:t>social assistance, online platforms</w:t>
      </w:r>
      <w:r w:rsidR="0022717E">
        <w:rPr>
          <w:b/>
          <w:sz w:val="20"/>
          <w:szCs w:val="20"/>
        </w:rPr>
        <w:t xml:space="preserve"> (including governmental)</w:t>
      </w:r>
      <w:r w:rsidR="002F2EC6">
        <w:rPr>
          <w:rStyle w:val="EndnoteReference"/>
          <w:b/>
          <w:sz w:val="20"/>
          <w:szCs w:val="20"/>
        </w:rPr>
        <w:endnoteReference w:id="5"/>
      </w:r>
      <w:r w:rsidR="002F2EC6" w:rsidRPr="009E3F03">
        <w:rPr>
          <w:sz w:val="20"/>
          <w:szCs w:val="20"/>
        </w:rPr>
        <w:t xml:space="preserve"> </w:t>
      </w:r>
      <w:r w:rsidR="001C509B" w:rsidRPr="00FA51FF">
        <w:rPr>
          <w:b/>
          <w:sz w:val="20"/>
          <w:szCs w:val="20"/>
        </w:rPr>
        <w:t>travel, education, public spaces,</w:t>
      </w:r>
      <w:r w:rsidR="007179E7" w:rsidRPr="00FA51FF">
        <w:rPr>
          <w:b/>
          <w:sz w:val="20"/>
          <w:szCs w:val="20"/>
        </w:rPr>
        <w:t xml:space="preserve"> shopping</w:t>
      </w:r>
      <w:r w:rsidR="008C240B">
        <w:rPr>
          <w:rStyle w:val="EndnoteReference"/>
          <w:b/>
          <w:sz w:val="20"/>
          <w:szCs w:val="20"/>
        </w:rPr>
        <w:endnoteReference w:id="6"/>
      </w:r>
      <w:r w:rsidR="007179E7" w:rsidRPr="009E3F03">
        <w:rPr>
          <w:sz w:val="20"/>
          <w:szCs w:val="20"/>
        </w:rPr>
        <w:t>,</w:t>
      </w:r>
      <w:r w:rsidR="001C509B" w:rsidRPr="009E3F03">
        <w:rPr>
          <w:sz w:val="20"/>
          <w:szCs w:val="20"/>
        </w:rPr>
        <w:t xml:space="preserve"> practically, </w:t>
      </w:r>
      <w:r w:rsidR="00DA2627">
        <w:rPr>
          <w:sz w:val="20"/>
          <w:szCs w:val="20"/>
        </w:rPr>
        <w:t xml:space="preserve">to </w:t>
      </w:r>
      <w:r w:rsidR="001C509B" w:rsidRPr="009E3F03">
        <w:rPr>
          <w:sz w:val="20"/>
          <w:szCs w:val="20"/>
        </w:rPr>
        <w:t>all aspects of</w:t>
      </w:r>
      <w:r w:rsidRPr="009E3F03">
        <w:rPr>
          <w:sz w:val="20"/>
          <w:szCs w:val="20"/>
        </w:rPr>
        <w:t xml:space="preserve"> social life and subsistence</w:t>
      </w:r>
      <w:r w:rsidR="00DA2627">
        <w:rPr>
          <w:sz w:val="20"/>
          <w:szCs w:val="20"/>
        </w:rPr>
        <w:t>,</w:t>
      </w:r>
      <w:r w:rsidR="0022717E">
        <w:rPr>
          <w:sz w:val="20"/>
          <w:szCs w:val="20"/>
        </w:rPr>
        <w:t xml:space="preserve"> may be entirely conditioned by the Digital ID</w:t>
      </w:r>
      <w:r w:rsidRPr="009E3F03">
        <w:rPr>
          <w:sz w:val="20"/>
          <w:szCs w:val="20"/>
        </w:rPr>
        <w:t xml:space="preserve">. </w:t>
      </w:r>
    </w:p>
    <w:p w:rsidR="00DA2627" w:rsidRPr="00DA2EEB" w:rsidRDefault="001C509B" w:rsidP="002A5171">
      <w:pPr>
        <w:pStyle w:val="Default"/>
        <w:spacing w:afterLines="60"/>
        <w:rPr>
          <w:b/>
          <w:sz w:val="20"/>
          <w:szCs w:val="20"/>
        </w:rPr>
      </w:pPr>
      <w:r w:rsidRPr="009E3F03">
        <w:rPr>
          <w:sz w:val="20"/>
          <w:szCs w:val="20"/>
        </w:rPr>
        <w:t xml:space="preserve"> </w:t>
      </w:r>
      <w:r w:rsidR="00312C75" w:rsidRPr="009E3F03">
        <w:rPr>
          <w:sz w:val="20"/>
          <w:szCs w:val="20"/>
        </w:rPr>
        <w:t xml:space="preserve">The </w:t>
      </w:r>
      <w:r w:rsidR="0022717E">
        <w:rPr>
          <w:sz w:val="20"/>
          <w:szCs w:val="20"/>
        </w:rPr>
        <w:t xml:space="preserve">UK </w:t>
      </w:r>
      <w:r w:rsidR="00312C75" w:rsidRPr="009E3F03">
        <w:rPr>
          <w:sz w:val="20"/>
          <w:szCs w:val="20"/>
        </w:rPr>
        <w:t xml:space="preserve">Government has also already launched a </w:t>
      </w:r>
      <w:r w:rsidR="00312C75" w:rsidRPr="0022717E">
        <w:rPr>
          <w:b/>
          <w:sz w:val="20"/>
          <w:szCs w:val="20"/>
        </w:rPr>
        <w:t>Veterans Card</w:t>
      </w:r>
      <w:r w:rsidR="00312C75" w:rsidRPr="009E3F03">
        <w:rPr>
          <w:sz w:val="20"/>
          <w:szCs w:val="20"/>
        </w:rPr>
        <w:t xml:space="preserve"> and a </w:t>
      </w:r>
      <w:r w:rsidR="00312C75" w:rsidRPr="0022717E">
        <w:rPr>
          <w:b/>
          <w:sz w:val="20"/>
          <w:szCs w:val="20"/>
        </w:rPr>
        <w:t>digital driving license</w:t>
      </w:r>
      <w:r w:rsidR="00312C75" w:rsidRPr="009E3F03">
        <w:rPr>
          <w:sz w:val="20"/>
          <w:szCs w:val="20"/>
        </w:rPr>
        <w:t xml:space="preserve"> and plans to offer ‘</w:t>
      </w:r>
      <w:r w:rsidR="00312C75" w:rsidRPr="00DA2627">
        <w:rPr>
          <w:b/>
          <w:sz w:val="20"/>
          <w:szCs w:val="20"/>
        </w:rPr>
        <w:t>digital alternatives</w:t>
      </w:r>
      <w:r w:rsidR="00312C75" w:rsidRPr="009E3F03">
        <w:rPr>
          <w:sz w:val="20"/>
          <w:szCs w:val="20"/>
        </w:rPr>
        <w:t xml:space="preserve">’ </w:t>
      </w:r>
      <w:r w:rsidR="00DE3B2C" w:rsidRPr="009E3F03">
        <w:rPr>
          <w:sz w:val="20"/>
          <w:szCs w:val="20"/>
        </w:rPr>
        <w:t xml:space="preserve">to all services’ by 2027. </w:t>
      </w:r>
      <w:r w:rsidR="00DA2627">
        <w:rPr>
          <w:sz w:val="20"/>
          <w:szCs w:val="20"/>
        </w:rPr>
        <w:t xml:space="preserve">Despite the government’s contrary claims, </w:t>
      </w:r>
      <w:r w:rsidR="00D3364E">
        <w:rPr>
          <w:b/>
          <w:sz w:val="20"/>
          <w:szCs w:val="20"/>
        </w:rPr>
        <w:t>the rollout of mandatory Digital ID</w:t>
      </w:r>
      <w:r w:rsidRPr="009E3F03">
        <w:rPr>
          <w:b/>
          <w:sz w:val="20"/>
          <w:szCs w:val="20"/>
        </w:rPr>
        <w:t xml:space="preserve"> can</w:t>
      </w:r>
      <w:r w:rsidR="00DA2627">
        <w:rPr>
          <w:b/>
          <w:sz w:val="20"/>
          <w:szCs w:val="20"/>
        </w:rPr>
        <w:t xml:space="preserve"> </w:t>
      </w:r>
      <w:r w:rsidR="00D3364E">
        <w:rPr>
          <w:b/>
          <w:sz w:val="20"/>
          <w:szCs w:val="20"/>
        </w:rPr>
        <w:t>definitely</w:t>
      </w:r>
      <w:r w:rsidRPr="009E3F03">
        <w:rPr>
          <w:b/>
          <w:sz w:val="20"/>
          <w:szCs w:val="20"/>
        </w:rPr>
        <w:t xml:space="preserve"> lead to dangerous and potentially fatal situations of social exclusion</w:t>
      </w:r>
      <w:r w:rsidR="00FA51FF">
        <w:rPr>
          <w:b/>
          <w:sz w:val="20"/>
          <w:szCs w:val="20"/>
        </w:rPr>
        <w:t xml:space="preserve"> </w:t>
      </w:r>
      <w:r w:rsidR="00FA51FF" w:rsidRPr="00FA51FF">
        <w:rPr>
          <w:sz w:val="20"/>
          <w:szCs w:val="20"/>
        </w:rPr>
        <w:t>(trespassing the Equality Act 2010, s.19</w:t>
      </w:r>
      <w:r w:rsidR="00FA51FF">
        <w:rPr>
          <w:rStyle w:val="EndnoteReference"/>
          <w:sz w:val="20"/>
          <w:szCs w:val="20"/>
        </w:rPr>
        <w:endnoteReference w:id="7"/>
      </w:r>
      <w:r w:rsidR="00FA51FF" w:rsidRPr="00FA51FF">
        <w:rPr>
          <w:sz w:val="20"/>
          <w:szCs w:val="20"/>
        </w:rPr>
        <w:t>)</w:t>
      </w:r>
      <w:r w:rsidR="00FA51FF">
        <w:rPr>
          <w:b/>
          <w:sz w:val="20"/>
          <w:szCs w:val="20"/>
        </w:rPr>
        <w:t xml:space="preserve"> </w:t>
      </w:r>
      <w:r w:rsidRPr="009E3F03">
        <w:rPr>
          <w:b/>
          <w:sz w:val="20"/>
          <w:szCs w:val="20"/>
        </w:rPr>
        <w:t xml:space="preserve">, as older people, </w:t>
      </w:r>
      <w:r w:rsidR="00D3364E">
        <w:rPr>
          <w:b/>
          <w:sz w:val="20"/>
          <w:szCs w:val="20"/>
        </w:rPr>
        <w:t xml:space="preserve">the </w:t>
      </w:r>
      <w:r w:rsidRPr="009E3F03">
        <w:rPr>
          <w:b/>
          <w:sz w:val="20"/>
          <w:szCs w:val="20"/>
        </w:rPr>
        <w:t xml:space="preserve">homeless and very poor, </w:t>
      </w:r>
      <w:r w:rsidR="00D3364E">
        <w:rPr>
          <w:b/>
          <w:sz w:val="20"/>
          <w:szCs w:val="20"/>
        </w:rPr>
        <w:t xml:space="preserve">the </w:t>
      </w:r>
      <w:r w:rsidRPr="009E3F03">
        <w:rPr>
          <w:b/>
          <w:sz w:val="20"/>
          <w:szCs w:val="20"/>
        </w:rPr>
        <w:t>sick</w:t>
      </w:r>
      <w:r w:rsidR="00312C75" w:rsidRPr="009E3F03">
        <w:rPr>
          <w:b/>
          <w:sz w:val="20"/>
          <w:szCs w:val="20"/>
        </w:rPr>
        <w:t xml:space="preserve"> and injured</w:t>
      </w:r>
      <w:r w:rsidRPr="009E3F03">
        <w:rPr>
          <w:b/>
          <w:sz w:val="20"/>
          <w:szCs w:val="20"/>
        </w:rPr>
        <w:t xml:space="preserve">, </w:t>
      </w:r>
      <w:r w:rsidR="00D3364E">
        <w:rPr>
          <w:b/>
          <w:sz w:val="20"/>
          <w:szCs w:val="20"/>
        </w:rPr>
        <w:t xml:space="preserve">the </w:t>
      </w:r>
      <w:r w:rsidRPr="009E3F03">
        <w:rPr>
          <w:b/>
          <w:sz w:val="20"/>
          <w:szCs w:val="20"/>
        </w:rPr>
        <w:t xml:space="preserve">people with disabilities or limited digital literacy, </w:t>
      </w:r>
      <w:r w:rsidR="00D3364E">
        <w:rPr>
          <w:b/>
          <w:sz w:val="20"/>
          <w:szCs w:val="20"/>
        </w:rPr>
        <w:t xml:space="preserve">the </w:t>
      </w:r>
      <w:r w:rsidR="00DA2627">
        <w:rPr>
          <w:b/>
          <w:sz w:val="20"/>
          <w:szCs w:val="20"/>
        </w:rPr>
        <w:t xml:space="preserve">electro-sensitive people that cannot endure wireless radiation, </w:t>
      </w:r>
      <w:r w:rsidR="00D3364E">
        <w:rPr>
          <w:b/>
          <w:sz w:val="20"/>
          <w:szCs w:val="20"/>
        </w:rPr>
        <w:t xml:space="preserve">the </w:t>
      </w:r>
      <w:r w:rsidR="00FA51FF">
        <w:rPr>
          <w:b/>
          <w:sz w:val="20"/>
          <w:szCs w:val="20"/>
        </w:rPr>
        <w:t xml:space="preserve">ethnic minorities, </w:t>
      </w:r>
      <w:r w:rsidR="00D3364E">
        <w:rPr>
          <w:b/>
          <w:sz w:val="20"/>
          <w:szCs w:val="20"/>
        </w:rPr>
        <w:t xml:space="preserve">the </w:t>
      </w:r>
      <w:r w:rsidRPr="009E3F03">
        <w:rPr>
          <w:b/>
          <w:sz w:val="20"/>
          <w:szCs w:val="20"/>
        </w:rPr>
        <w:t xml:space="preserve">people in </w:t>
      </w:r>
      <w:r w:rsidR="00312C75" w:rsidRPr="009E3F03">
        <w:rPr>
          <w:b/>
          <w:sz w:val="20"/>
          <w:szCs w:val="20"/>
        </w:rPr>
        <w:t xml:space="preserve">isolate, </w:t>
      </w:r>
      <w:r w:rsidRPr="009E3F03">
        <w:rPr>
          <w:b/>
          <w:sz w:val="20"/>
          <w:szCs w:val="20"/>
        </w:rPr>
        <w:t xml:space="preserve">remote areas with unstable or </w:t>
      </w:r>
      <w:r w:rsidR="00DA2627">
        <w:rPr>
          <w:b/>
          <w:sz w:val="20"/>
          <w:szCs w:val="20"/>
        </w:rPr>
        <w:t xml:space="preserve">limited Internet connection, </w:t>
      </w:r>
      <w:r w:rsidRPr="009E3F03">
        <w:rPr>
          <w:b/>
          <w:sz w:val="20"/>
          <w:szCs w:val="20"/>
        </w:rPr>
        <w:t xml:space="preserve">may </w:t>
      </w:r>
      <w:r w:rsidR="00DE3B2C" w:rsidRPr="009E3F03">
        <w:rPr>
          <w:b/>
          <w:sz w:val="20"/>
          <w:szCs w:val="20"/>
        </w:rPr>
        <w:t xml:space="preserve">very probably </w:t>
      </w:r>
      <w:r w:rsidRPr="009E3F03">
        <w:rPr>
          <w:b/>
          <w:sz w:val="20"/>
          <w:szCs w:val="20"/>
        </w:rPr>
        <w:t>f</w:t>
      </w:r>
      <w:r w:rsidR="00DE3B2C" w:rsidRPr="009E3F03">
        <w:rPr>
          <w:b/>
          <w:sz w:val="20"/>
          <w:szCs w:val="20"/>
        </w:rPr>
        <w:t>i</w:t>
      </w:r>
      <w:r w:rsidRPr="009E3F03">
        <w:rPr>
          <w:b/>
          <w:sz w:val="20"/>
          <w:szCs w:val="20"/>
        </w:rPr>
        <w:t>nd themselves excluded from accessing critical services necessary for their well-being and even survival</w:t>
      </w:r>
      <w:r w:rsidRPr="009E3F03">
        <w:rPr>
          <w:sz w:val="20"/>
          <w:szCs w:val="20"/>
        </w:rPr>
        <w:t xml:space="preserve">. </w:t>
      </w:r>
      <w:r w:rsidR="00DA2EEB" w:rsidRPr="00DA2EEB">
        <w:rPr>
          <w:b/>
          <w:sz w:val="20"/>
          <w:szCs w:val="20"/>
        </w:rPr>
        <w:t>The simple loss of the personal mobile phone may turn into a catastrophe!</w:t>
      </w:r>
    </w:p>
    <w:p w:rsidR="002A7F7C" w:rsidRPr="009E3F03" w:rsidRDefault="00DA2EEB" w:rsidP="002A5171">
      <w:pPr>
        <w:pStyle w:val="Default"/>
        <w:spacing w:afterLines="60"/>
        <w:rPr>
          <w:sz w:val="20"/>
          <w:szCs w:val="20"/>
        </w:rPr>
      </w:pPr>
      <w:r>
        <w:rPr>
          <w:sz w:val="20"/>
          <w:szCs w:val="20"/>
        </w:rPr>
        <w:t>However</w:t>
      </w:r>
      <w:r w:rsidR="007179E7" w:rsidRPr="009E3F03">
        <w:rPr>
          <w:sz w:val="20"/>
          <w:szCs w:val="20"/>
        </w:rPr>
        <w:t xml:space="preserve">, not only some rare circumstances may make a </w:t>
      </w:r>
      <w:r w:rsidR="00D3364E">
        <w:rPr>
          <w:sz w:val="20"/>
          <w:szCs w:val="20"/>
        </w:rPr>
        <w:t>decent</w:t>
      </w:r>
      <w:r w:rsidR="007179E7" w:rsidRPr="009E3F03">
        <w:rPr>
          <w:sz w:val="20"/>
          <w:szCs w:val="20"/>
        </w:rPr>
        <w:t xml:space="preserve"> access to Internet impossible, but also many other predictable situations in our global difficult circumstances: </w:t>
      </w:r>
      <w:r w:rsidR="007179E7" w:rsidRPr="009E3F03">
        <w:rPr>
          <w:b/>
          <w:sz w:val="20"/>
          <w:szCs w:val="20"/>
        </w:rPr>
        <w:t xml:space="preserve">severe climatic events of any kind </w:t>
      </w:r>
      <w:r w:rsidR="007179E7" w:rsidRPr="00DA2627">
        <w:rPr>
          <w:sz w:val="20"/>
          <w:szCs w:val="20"/>
        </w:rPr>
        <w:t>(which have happened everywhere and have been predicted to increase in frequency and intensity)</w:t>
      </w:r>
      <w:r w:rsidR="007179E7" w:rsidRPr="009E3F03">
        <w:rPr>
          <w:b/>
          <w:sz w:val="20"/>
          <w:szCs w:val="20"/>
        </w:rPr>
        <w:t>, fires</w:t>
      </w:r>
      <w:r w:rsidR="00312C75" w:rsidRPr="009E3F03">
        <w:rPr>
          <w:b/>
          <w:sz w:val="20"/>
          <w:szCs w:val="20"/>
        </w:rPr>
        <w:t xml:space="preserve"> and wildfires</w:t>
      </w:r>
      <w:r w:rsidR="007179E7" w:rsidRPr="009E3F03">
        <w:rPr>
          <w:b/>
          <w:sz w:val="20"/>
          <w:szCs w:val="20"/>
        </w:rPr>
        <w:t>, violent social conflicts</w:t>
      </w:r>
      <w:r w:rsidR="00DA2627">
        <w:rPr>
          <w:b/>
          <w:sz w:val="20"/>
          <w:szCs w:val="20"/>
        </w:rPr>
        <w:t xml:space="preserve"> and </w:t>
      </w:r>
      <w:r w:rsidR="00D3364E">
        <w:rPr>
          <w:b/>
          <w:sz w:val="20"/>
          <w:szCs w:val="20"/>
        </w:rPr>
        <w:t xml:space="preserve">local increase in crime, </w:t>
      </w:r>
      <w:r w:rsidR="00DA2627">
        <w:rPr>
          <w:b/>
          <w:sz w:val="20"/>
          <w:szCs w:val="20"/>
        </w:rPr>
        <w:t>terrorism,</w:t>
      </w:r>
      <w:r w:rsidR="007179E7" w:rsidRPr="009E3F03">
        <w:rPr>
          <w:b/>
          <w:sz w:val="20"/>
          <w:szCs w:val="20"/>
        </w:rPr>
        <w:t xml:space="preserve"> cyber or drone attacks, military invasions, bombardments, </w:t>
      </w:r>
      <w:r w:rsidR="00312C75" w:rsidRPr="009E3F03">
        <w:rPr>
          <w:b/>
          <w:sz w:val="20"/>
          <w:szCs w:val="20"/>
        </w:rPr>
        <w:t>EMP events (</w:t>
      </w:r>
      <w:r w:rsidR="00312C75" w:rsidRPr="00DA2627">
        <w:rPr>
          <w:sz w:val="20"/>
          <w:szCs w:val="20"/>
        </w:rPr>
        <w:t>natural – due to solar geomagnetic activity, or artificially created)</w:t>
      </w:r>
      <w:r w:rsidR="007179E7" w:rsidRPr="009E3F03">
        <w:rPr>
          <w:sz w:val="20"/>
          <w:szCs w:val="20"/>
        </w:rPr>
        <w:t xml:space="preserve"> </w:t>
      </w:r>
      <w:r w:rsidR="00312C75" w:rsidRPr="009E3F03">
        <w:rPr>
          <w:sz w:val="20"/>
          <w:szCs w:val="20"/>
        </w:rPr>
        <w:t xml:space="preserve">etc. </w:t>
      </w:r>
      <w:r w:rsidR="00312C75" w:rsidRPr="0022717E">
        <w:rPr>
          <w:b/>
          <w:sz w:val="20"/>
          <w:szCs w:val="20"/>
        </w:rPr>
        <w:t xml:space="preserve">People may </w:t>
      </w:r>
      <w:r w:rsidR="00D3364E">
        <w:rPr>
          <w:b/>
          <w:sz w:val="20"/>
          <w:szCs w:val="20"/>
        </w:rPr>
        <w:t>discover</w:t>
      </w:r>
      <w:r w:rsidR="00312C75" w:rsidRPr="0022717E">
        <w:rPr>
          <w:b/>
          <w:sz w:val="20"/>
          <w:szCs w:val="20"/>
        </w:rPr>
        <w:t xml:space="preserve"> </w:t>
      </w:r>
      <w:r w:rsidR="00D3364E">
        <w:rPr>
          <w:b/>
          <w:sz w:val="20"/>
          <w:szCs w:val="20"/>
        </w:rPr>
        <w:t>very s</w:t>
      </w:r>
      <w:r w:rsidR="00312C75" w:rsidRPr="0022717E">
        <w:rPr>
          <w:b/>
          <w:sz w:val="20"/>
          <w:szCs w:val="20"/>
        </w:rPr>
        <w:t xml:space="preserve">uddenly not only that their bank accounts have been erased, but </w:t>
      </w:r>
      <w:r w:rsidR="00D3364E">
        <w:rPr>
          <w:b/>
          <w:sz w:val="20"/>
          <w:szCs w:val="20"/>
        </w:rPr>
        <w:t>even</w:t>
      </w:r>
      <w:r w:rsidR="00312C75" w:rsidRPr="0022717E">
        <w:rPr>
          <w:b/>
          <w:sz w:val="20"/>
          <w:szCs w:val="20"/>
        </w:rPr>
        <w:t xml:space="preserve"> all data related to their individuality</w:t>
      </w:r>
      <w:r w:rsidR="00312C75" w:rsidRPr="009E3F03">
        <w:rPr>
          <w:sz w:val="20"/>
          <w:szCs w:val="20"/>
        </w:rPr>
        <w:t xml:space="preserve">. Are then such </w:t>
      </w:r>
      <w:r w:rsidR="00D3364E">
        <w:rPr>
          <w:sz w:val="20"/>
          <w:szCs w:val="20"/>
        </w:rPr>
        <w:t xml:space="preserve">miserably </w:t>
      </w:r>
      <w:r w:rsidR="00312C75" w:rsidRPr="009E3F03">
        <w:rPr>
          <w:sz w:val="20"/>
          <w:szCs w:val="20"/>
        </w:rPr>
        <w:t xml:space="preserve">affected people, potentially </w:t>
      </w:r>
      <w:r w:rsidR="00DA2627">
        <w:rPr>
          <w:sz w:val="20"/>
          <w:szCs w:val="20"/>
        </w:rPr>
        <w:t xml:space="preserve">more </w:t>
      </w:r>
      <w:r w:rsidR="00312C75" w:rsidRPr="009E3F03">
        <w:rPr>
          <w:sz w:val="20"/>
          <w:szCs w:val="20"/>
        </w:rPr>
        <w:t>exposed to restriction</w:t>
      </w:r>
      <w:r w:rsidR="00DA2627">
        <w:rPr>
          <w:sz w:val="20"/>
          <w:szCs w:val="20"/>
        </w:rPr>
        <w:t>s</w:t>
      </w:r>
      <w:r w:rsidR="00312C75" w:rsidRPr="009E3F03">
        <w:rPr>
          <w:sz w:val="20"/>
          <w:szCs w:val="20"/>
        </w:rPr>
        <w:t>, abuse</w:t>
      </w:r>
      <w:r w:rsidR="00DA2627">
        <w:rPr>
          <w:sz w:val="20"/>
          <w:szCs w:val="20"/>
        </w:rPr>
        <w:t>s</w:t>
      </w:r>
      <w:r w:rsidR="00312C75" w:rsidRPr="009E3F03">
        <w:rPr>
          <w:sz w:val="20"/>
          <w:szCs w:val="20"/>
        </w:rPr>
        <w:t xml:space="preserve"> and crime</w:t>
      </w:r>
      <w:r w:rsidR="00DA2627">
        <w:rPr>
          <w:sz w:val="20"/>
          <w:szCs w:val="20"/>
        </w:rPr>
        <w:t>s</w:t>
      </w:r>
      <w:r w:rsidR="00312C75" w:rsidRPr="009E3F03">
        <w:rPr>
          <w:sz w:val="20"/>
          <w:szCs w:val="20"/>
        </w:rPr>
        <w:t xml:space="preserve">, or not? </w:t>
      </w:r>
      <w:r w:rsidR="00D3364E">
        <w:rPr>
          <w:sz w:val="20"/>
          <w:szCs w:val="20"/>
        </w:rPr>
        <w:t>Or w</w:t>
      </w:r>
      <w:r w:rsidR="00312C75" w:rsidRPr="009E3F03">
        <w:rPr>
          <w:sz w:val="20"/>
          <w:szCs w:val="20"/>
        </w:rPr>
        <w:t xml:space="preserve">here is </w:t>
      </w:r>
      <w:r w:rsidR="00D3364E">
        <w:rPr>
          <w:sz w:val="20"/>
          <w:szCs w:val="20"/>
        </w:rPr>
        <w:t xml:space="preserve">the </w:t>
      </w:r>
      <w:r w:rsidR="00312C75" w:rsidRPr="009E3F03">
        <w:rPr>
          <w:sz w:val="20"/>
          <w:szCs w:val="20"/>
        </w:rPr>
        <w:t xml:space="preserve">human dignity and the dignity of life when all necessary </w:t>
      </w:r>
      <w:r w:rsidR="00DA2627">
        <w:rPr>
          <w:sz w:val="20"/>
          <w:szCs w:val="20"/>
        </w:rPr>
        <w:t>interaction</w:t>
      </w:r>
      <w:r w:rsidR="00312C75" w:rsidRPr="009E3F03">
        <w:rPr>
          <w:sz w:val="20"/>
          <w:szCs w:val="20"/>
        </w:rPr>
        <w:t xml:space="preserve"> and support in society depends on a digital structure</w:t>
      </w:r>
      <w:r w:rsidR="00DA2627">
        <w:rPr>
          <w:sz w:val="20"/>
          <w:szCs w:val="20"/>
        </w:rPr>
        <w:t>,</w:t>
      </w:r>
      <w:r w:rsidR="00312C75" w:rsidRPr="009E3F03">
        <w:rPr>
          <w:sz w:val="20"/>
          <w:szCs w:val="20"/>
        </w:rPr>
        <w:t xml:space="preserve"> which can suddenly be erased forever? </w:t>
      </w:r>
    </w:p>
    <w:p w:rsidR="001C509B" w:rsidRPr="009E3F03" w:rsidRDefault="001C509B" w:rsidP="002A5171">
      <w:pPr>
        <w:pStyle w:val="Default"/>
        <w:spacing w:afterLines="60"/>
        <w:rPr>
          <w:sz w:val="20"/>
          <w:szCs w:val="20"/>
        </w:rPr>
      </w:pPr>
    </w:p>
    <w:p w:rsidR="001C509B" w:rsidRDefault="00DE3B2C" w:rsidP="002A5171">
      <w:pPr>
        <w:pStyle w:val="Default"/>
        <w:spacing w:afterLines="60"/>
        <w:rPr>
          <w:sz w:val="20"/>
          <w:szCs w:val="20"/>
        </w:rPr>
      </w:pPr>
      <w:r w:rsidRPr="009E3F03">
        <w:rPr>
          <w:sz w:val="20"/>
          <w:szCs w:val="20"/>
        </w:rPr>
        <w:t>But even if we suppose that, by the</w:t>
      </w:r>
      <w:r w:rsidR="00D3364E">
        <w:rPr>
          <w:sz w:val="20"/>
          <w:szCs w:val="20"/>
        </w:rPr>
        <w:t xml:space="preserve"> great</w:t>
      </w:r>
      <w:r w:rsidRPr="009E3F03">
        <w:rPr>
          <w:sz w:val="20"/>
          <w:szCs w:val="20"/>
        </w:rPr>
        <w:t xml:space="preserve"> grace of God, every resident of the UK will be protected from such critical situations and </w:t>
      </w:r>
      <w:r w:rsidR="00D3364E">
        <w:rPr>
          <w:sz w:val="20"/>
          <w:szCs w:val="20"/>
        </w:rPr>
        <w:t xml:space="preserve">that </w:t>
      </w:r>
      <w:r w:rsidRPr="009E3F03">
        <w:rPr>
          <w:sz w:val="20"/>
          <w:szCs w:val="20"/>
        </w:rPr>
        <w:t>all vulnerable peop</w:t>
      </w:r>
      <w:r w:rsidR="00DA2EEB">
        <w:rPr>
          <w:sz w:val="20"/>
          <w:szCs w:val="20"/>
        </w:rPr>
        <w:t>le will always be able to find help whenever needed</w:t>
      </w:r>
      <w:r w:rsidRPr="009E3F03">
        <w:rPr>
          <w:sz w:val="20"/>
          <w:szCs w:val="20"/>
        </w:rPr>
        <w:t xml:space="preserve"> to use the Digital ID and the Internet, we </w:t>
      </w:r>
      <w:r w:rsidR="00DA2EEB">
        <w:rPr>
          <w:sz w:val="20"/>
          <w:szCs w:val="20"/>
        </w:rPr>
        <w:t>have</w:t>
      </w:r>
      <w:r w:rsidRPr="009E3F03">
        <w:rPr>
          <w:sz w:val="20"/>
          <w:szCs w:val="20"/>
        </w:rPr>
        <w:t xml:space="preserve"> to understand that, as testified by professionals</w:t>
      </w:r>
      <w:r w:rsidRPr="00DA2627">
        <w:rPr>
          <w:b/>
          <w:sz w:val="20"/>
          <w:szCs w:val="20"/>
        </w:rPr>
        <w:t>, all wireless communications, no matter how</w:t>
      </w:r>
      <w:r w:rsidR="00D3364E">
        <w:rPr>
          <w:b/>
          <w:sz w:val="20"/>
          <w:szCs w:val="20"/>
        </w:rPr>
        <w:t xml:space="preserve"> well</w:t>
      </w:r>
      <w:r w:rsidRPr="00DA2627">
        <w:rPr>
          <w:b/>
          <w:sz w:val="20"/>
          <w:szCs w:val="20"/>
        </w:rPr>
        <w:t xml:space="preserve"> </w:t>
      </w:r>
      <w:r w:rsidRPr="00DA2627">
        <w:rPr>
          <w:b/>
          <w:sz w:val="20"/>
          <w:szCs w:val="20"/>
        </w:rPr>
        <w:lastRenderedPageBreak/>
        <w:t>encrypted, are prone to hacking</w:t>
      </w:r>
      <w:r w:rsidRPr="009E3F03">
        <w:rPr>
          <w:sz w:val="20"/>
          <w:szCs w:val="20"/>
        </w:rPr>
        <w:t xml:space="preserve">, so </w:t>
      </w:r>
      <w:r w:rsidR="001C509B" w:rsidRPr="009E3F03">
        <w:rPr>
          <w:sz w:val="20"/>
          <w:szCs w:val="20"/>
        </w:rPr>
        <w:t>the</w:t>
      </w:r>
      <w:r w:rsidRPr="009E3F03">
        <w:rPr>
          <w:sz w:val="20"/>
          <w:szCs w:val="20"/>
        </w:rPr>
        <w:t xml:space="preserve">re is </w:t>
      </w:r>
      <w:r w:rsidR="00DA2EEB">
        <w:rPr>
          <w:sz w:val="20"/>
          <w:szCs w:val="20"/>
        </w:rPr>
        <w:t xml:space="preserve">still </w:t>
      </w:r>
      <w:r w:rsidRPr="009E3F03">
        <w:rPr>
          <w:sz w:val="20"/>
          <w:szCs w:val="20"/>
        </w:rPr>
        <w:t>a good chance that</w:t>
      </w:r>
      <w:r w:rsidR="001C509B" w:rsidRPr="009E3F03">
        <w:rPr>
          <w:sz w:val="20"/>
          <w:szCs w:val="20"/>
        </w:rPr>
        <w:t xml:space="preserve"> </w:t>
      </w:r>
      <w:r w:rsidR="001C509B" w:rsidRPr="009E3F03">
        <w:rPr>
          <w:b/>
          <w:sz w:val="20"/>
          <w:szCs w:val="20"/>
        </w:rPr>
        <w:t xml:space="preserve">personal data of any and all kind, may </w:t>
      </w:r>
      <w:r w:rsidRPr="009E3F03">
        <w:rPr>
          <w:b/>
          <w:sz w:val="20"/>
          <w:szCs w:val="20"/>
        </w:rPr>
        <w:t xml:space="preserve">sooner or later </w:t>
      </w:r>
      <w:r w:rsidR="001C509B" w:rsidRPr="009E3F03">
        <w:rPr>
          <w:b/>
          <w:sz w:val="20"/>
          <w:szCs w:val="20"/>
        </w:rPr>
        <w:t>become accessible to foreign or even hostile states</w:t>
      </w:r>
      <w:r w:rsidR="00DA2EEB">
        <w:rPr>
          <w:b/>
          <w:sz w:val="20"/>
          <w:szCs w:val="20"/>
        </w:rPr>
        <w:t>,</w:t>
      </w:r>
      <w:r w:rsidR="001C509B" w:rsidRPr="009E3F03">
        <w:rPr>
          <w:b/>
          <w:sz w:val="20"/>
          <w:szCs w:val="20"/>
        </w:rPr>
        <w:t xml:space="preserve"> organizations</w:t>
      </w:r>
      <w:r w:rsidR="00DA2EEB">
        <w:rPr>
          <w:b/>
          <w:sz w:val="20"/>
          <w:szCs w:val="20"/>
        </w:rPr>
        <w:t xml:space="preserve"> or individuals</w:t>
      </w:r>
      <w:r w:rsidR="001C509B" w:rsidRPr="009E3F03">
        <w:rPr>
          <w:b/>
          <w:sz w:val="20"/>
          <w:szCs w:val="20"/>
        </w:rPr>
        <w:t xml:space="preserve"> and may be, as it has already happened with other governmental databases</w:t>
      </w:r>
      <w:r w:rsidR="00D3364E">
        <w:rPr>
          <w:b/>
          <w:sz w:val="20"/>
          <w:szCs w:val="20"/>
        </w:rPr>
        <w:t xml:space="preserve"> in various countries</w:t>
      </w:r>
      <w:r w:rsidR="001C509B" w:rsidRPr="009E3F03">
        <w:rPr>
          <w:b/>
          <w:sz w:val="20"/>
          <w:szCs w:val="20"/>
        </w:rPr>
        <w:t>, be accessed</w:t>
      </w:r>
      <w:r w:rsidRPr="009E3F03">
        <w:rPr>
          <w:b/>
          <w:sz w:val="20"/>
          <w:szCs w:val="20"/>
        </w:rPr>
        <w:t>,</w:t>
      </w:r>
      <w:r w:rsidR="001C509B" w:rsidRPr="009E3F03">
        <w:rPr>
          <w:b/>
          <w:sz w:val="20"/>
          <w:szCs w:val="20"/>
        </w:rPr>
        <w:t xml:space="preserve"> stolen</w:t>
      </w:r>
      <w:r w:rsidRPr="009E3F03">
        <w:rPr>
          <w:b/>
          <w:sz w:val="20"/>
          <w:szCs w:val="20"/>
        </w:rPr>
        <w:t xml:space="preserve"> and sold</w:t>
      </w:r>
      <w:r w:rsidR="001C509B" w:rsidRPr="009E3F03">
        <w:rPr>
          <w:b/>
          <w:sz w:val="20"/>
          <w:szCs w:val="20"/>
        </w:rPr>
        <w:t xml:space="preserve"> by hackers</w:t>
      </w:r>
      <w:r w:rsidR="001C509B" w:rsidRPr="009E3F03">
        <w:rPr>
          <w:sz w:val="20"/>
          <w:szCs w:val="20"/>
        </w:rPr>
        <w:t>.</w:t>
      </w:r>
      <w:r w:rsidRPr="009E3F03">
        <w:rPr>
          <w:sz w:val="20"/>
          <w:szCs w:val="20"/>
        </w:rPr>
        <w:t xml:space="preserve"> The reality is that </w:t>
      </w:r>
      <w:r w:rsidRPr="009E3F03">
        <w:rPr>
          <w:b/>
          <w:sz w:val="20"/>
          <w:szCs w:val="20"/>
        </w:rPr>
        <w:t>the risk of hacking and misuse of critical personal data</w:t>
      </w:r>
      <w:r w:rsidR="00D3364E">
        <w:rPr>
          <w:b/>
          <w:sz w:val="20"/>
          <w:szCs w:val="20"/>
        </w:rPr>
        <w:t xml:space="preserve"> stored in such systems</w:t>
      </w:r>
      <w:r w:rsidR="00DA2627">
        <w:rPr>
          <w:b/>
          <w:sz w:val="20"/>
          <w:szCs w:val="20"/>
        </w:rPr>
        <w:t>,</w:t>
      </w:r>
      <w:r w:rsidRPr="009E3F03">
        <w:rPr>
          <w:b/>
          <w:sz w:val="20"/>
          <w:szCs w:val="20"/>
        </w:rPr>
        <w:t xml:space="preserve"> nullifies any </w:t>
      </w:r>
      <w:r w:rsidR="009E3F03" w:rsidRPr="009E3F03">
        <w:rPr>
          <w:b/>
          <w:sz w:val="20"/>
          <w:szCs w:val="20"/>
        </w:rPr>
        <w:t>legal</w:t>
      </w:r>
      <w:r w:rsidRPr="009E3F03">
        <w:rPr>
          <w:b/>
          <w:sz w:val="20"/>
          <w:szCs w:val="20"/>
        </w:rPr>
        <w:t xml:space="preserve"> imperatives of privacy, safety and data protection</w:t>
      </w:r>
      <w:r w:rsidR="009E3F03" w:rsidRPr="009E3F03">
        <w:rPr>
          <w:rStyle w:val="EndnoteReference"/>
          <w:b/>
          <w:sz w:val="20"/>
          <w:szCs w:val="20"/>
        </w:rPr>
        <w:endnoteReference w:id="8"/>
      </w:r>
      <w:r w:rsidRPr="009E3F03">
        <w:rPr>
          <w:sz w:val="20"/>
          <w:szCs w:val="20"/>
        </w:rPr>
        <w:t>.</w:t>
      </w:r>
      <w:r w:rsidR="002F2EC6">
        <w:rPr>
          <w:sz w:val="20"/>
          <w:szCs w:val="20"/>
        </w:rPr>
        <w:t xml:space="preserve"> Please read also Daily Expose’</w:t>
      </w:r>
      <w:r w:rsidR="00DA2627">
        <w:rPr>
          <w:sz w:val="20"/>
          <w:szCs w:val="20"/>
        </w:rPr>
        <w:t>s</w:t>
      </w:r>
      <w:r w:rsidR="002F2EC6">
        <w:rPr>
          <w:sz w:val="20"/>
          <w:szCs w:val="20"/>
        </w:rPr>
        <w:t xml:space="preserve"> groundbreaking report: </w:t>
      </w:r>
      <w:r w:rsidR="002F2EC6" w:rsidRPr="002F2EC6">
        <w:rPr>
          <w:b/>
          <w:i/>
          <w:color w:val="0D0D0D" w:themeColor="text1" w:themeTint="F2"/>
          <w:sz w:val="20"/>
          <w:szCs w:val="20"/>
          <w:shd w:val="clear" w:color="auto" w:fill="FFFFFF"/>
        </w:rPr>
        <w:t>‘</w:t>
      </w:r>
      <w:r w:rsidR="002F2EC6" w:rsidRPr="002F2EC6">
        <w:rPr>
          <w:rStyle w:val="Emphasis"/>
          <w:b/>
          <w:i w:val="0"/>
          <w:color w:val="0D0D0D" w:themeColor="text1" w:themeTint="F2"/>
          <w:sz w:val="20"/>
          <w:szCs w:val="20"/>
          <w:shd w:val="clear" w:color="auto" w:fill="FFFFFF"/>
        </w:rPr>
        <w:t>Checkpoint Britain: the dangers of digital ID and why privacy must be protected</w:t>
      </w:r>
      <w:r w:rsidR="002F2EC6" w:rsidRPr="002F2EC6">
        <w:rPr>
          <w:b/>
          <w:i/>
          <w:color w:val="0D0D0D" w:themeColor="text1" w:themeTint="F2"/>
          <w:sz w:val="20"/>
          <w:szCs w:val="20"/>
          <w:shd w:val="clear" w:color="auto" w:fill="FFFFFF"/>
        </w:rPr>
        <w:t>’</w:t>
      </w:r>
      <w:r w:rsidR="002F2EC6" w:rsidRPr="002F2EC6">
        <w:rPr>
          <w:b/>
          <w:i/>
          <w:color w:val="0D0D0D" w:themeColor="text1" w:themeTint="F2"/>
          <w:sz w:val="20"/>
          <w:szCs w:val="20"/>
        </w:rPr>
        <w:t xml:space="preserve"> </w:t>
      </w:r>
      <w:hyperlink r:id="rId8" w:history="1">
        <w:r w:rsidR="002F2EC6" w:rsidRPr="00804E16">
          <w:rPr>
            <w:rStyle w:val="Hyperlink"/>
            <w:sz w:val="20"/>
            <w:szCs w:val="20"/>
          </w:rPr>
          <w:t>https://bigbrotherwatch.org.uk/wp-content/uploads/2025/09/Checkpoint-Britain.pdf</w:t>
        </w:r>
      </w:hyperlink>
      <w:r w:rsidR="002F2EC6">
        <w:rPr>
          <w:sz w:val="20"/>
          <w:szCs w:val="20"/>
        </w:rPr>
        <w:t xml:space="preserve"> </w:t>
      </w:r>
    </w:p>
    <w:p w:rsidR="00087535" w:rsidRDefault="00087535" w:rsidP="002A5171">
      <w:pPr>
        <w:pStyle w:val="Default"/>
        <w:spacing w:afterLines="60"/>
        <w:rPr>
          <w:sz w:val="20"/>
          <w:szCs w:val="20"/>
        </w:rPr>
      </w:pPr>
    </w:p>
    <w:p w:rsidR="00087535" w:rsidRDefault="00087535" w:rsidP="002A5171">
      <w:pPr>
        <w:pStyle w:val="Default"/>
        <w:spacing w:afterLines="60"/>
        <w:rPr>
          <w:sz w:val="20"/>
          <w:szCs w:val="20"/>
        </w:rPr>
      </w:pPr>
      <w:r>
        <w:rPr>
          <w:sz w:val="20"/>
          <w:szCs w:val="20"/>
        </w:rPr>
        <w:t xml:space="preserve">Another very important weakness of the ID digital system refers to </w:t>
      </w:r>
      <w:r w:rsidRPr="00087535">
        <w:rPr>
          <w:b/>
          <w:sz w:val="20"/>
          <w:szCs w:val="20"/>
        </w:rPr>
        <w:t xml:space="preserve">the use of AI, which has been found to unavoidably </w:t>
      </w:r>
      <w:r w:rsidR="00D3364E">
        <w:rPr>
          <w:b/>
          <w:sz w:val="20"/>
          <w:szCs w:val="20"/>
        </w:rPr>
        <w:t>fall prey to</w:t>
      </w:r>
      <w:r w:rsidRPr="00087535">
        <w:rPr>
          <w:b/>
          <w:sz w:val="20"/>
          <w:szCs w:val="20"/>
        </w:rPr>
        <w:t xml:space="preserve"> </w:t>
      </w:r>
      <w:r w:rsidR="00D3364E">
        <w:rPr>
          <w:b/>
          <w:sz w:val="20"/>
          <w:szCs w:val="20"/>
        </w:rPr>
        <w:t xml:space="preserve">IT </w:t>
      </w:r>
      <w:r w:rsidRPr="00087535">
        <w:rPr>
          <w:b/>
          <w:sz w:val="20"/>
          <w:szCs w:val="20"/>
        </w:rPr>
        <w:t xml:space="preserve">glitches </w:t>
      </w:r>
      <w:r w:rsidR="00D3364E">
        <w:rPr>
          <w:b/>
          <w:sz w:val="20"/>
          <w:szCs w:val="20"/>
        </w:rPr>
        <w:t xml:space="preserve">or </w:t>
      </w:r>
      <w:r w:rsidRPr="00087535">
        <w:rPr>
          <w:b/>
          <w:sz w:val="20"/>
          <w:szCs w:val="20"/>
        </w:rPr>
        <w:t xml:space="preserve"> so-called ‘hallucinations’, which make</w:t>
      </w:r>
      <w:r w:rsidR="00D3364E">
        <w:rPr>
          <w:b/>
          <w:sz w:val="20"/>
          <w:szCs w:val="20"/>
        </w:rPr>
        <w:t>s</w:t>
      </w:r>
      <w:r w:rsidRPr="00087535">
        <w:rPr>
          <w:b/>
          <w:sz w:val="20"/>
          <w:szCs w:val="20"/>
        </w:rPr>
        <w:t xml:space="preserve"> </w:t>
      </w:r>
      <w:r w:rsidR="00DA2627">
        <w:rPr>
          <w:b/>
          <w:sz w:val="20"/>
          <w:szCs w:val="20"/>
        </w:rPr>
        <w:t xml:space="preserve">full </w:t>
      </w:r>
      <w:r w:rsidRPr="00087535">
        <w:rPr>
          <w:b/>
          <w:sz w:val="20"/>
          <w:szCs w:val="20"/>
        </w:rPr>
        <w:t>dependency on such systems</w:t>
      </w:r>
      <w:r w:rsidR="00BC7265">
        <w:rPr>
          <w:b/>
          <w:sz w:val="20"/>
          <w:szCs w:val="20"/>
        </w:rPr>
        <w:t>,</w:t>
      </w:r>
      <w:r w:rsidRPr="00087535">
        <w:rPr>
          <w:b/>
          <w:sz w:val="20"/>
          <w:szCs w:val="20"/>
        </w:rPr>
        <w:t xml:space="preserve"> potentially very dangerous for users</w:t>
      </w:r>
      <w:r>
        <w:rPr>
          <w:sz w:val="20"/>
          <w:szCs w:val="20"/>
        </w:rPr>
        <w:t xml:space="preserve">. A few </w:t>
      </w:r>
      <w:r w:rsidR="00D3364E">
        <w:rPr>
          <w:sz w:val="20"/>
          <w:szCs w:val="20"/>
        </w:rPr>
        <w:t xml:space="preserve">of the </w:t>
      </w:r>
      <w:r w:rsidR="00BC7265">
        <w:rPr>
          <w:sz w:val="20"/>
          <w:szCs w:val="20"/>
        </w:rPr>
        <w:t xml:space="preserve">relevant </w:t>
      </w:r>
      <w:r>
        <w:rPr>
          <w:sz w:val="20"/>
          <w:szCs w:val="20"/>
        </w:rPr>
        <w:t>examples presented by Daily Expose</w:t>
      </w:r>
      <w:r>
        <w:rPr>
          <w:rStyle w:val="EndnoteReference"/>
          <w:sz w:val="20"/>
          <w:szCs w:val="20"/>
        </w:rPr>
        <w:endnoteReference w:id="9"/>
      </w:r>
      <w:r>
        <w:rPr>
          <w:sz w:val="20"/>
          <w:szCs w:val="20"/>
        </w:rPr>
        <w:t>:</w:t>
      </w:r>
    </w:p>
    <w:p w:rsidR="00087535" w:rsidRDefault="00087535" w:rsidP="002A5171">
      <w:pPr>
        <w:pStyle w:val="NormalWeb"/>
        <w:shd w:val="clear" w:color="auto" w:fill="FFFFFF"/>
        <w:spacing w:before="0" w:beforeAutospacing="0" w:afterLines="60" w:afterAutospacing="0"/>
        <w:rPr>
          <w:rStyle w:val="Strong"/>
          <w:color w:val="666666"/>
          <w:sz w:val="17"/>
          <w:szCs w:val="17"/>
        </w:rPr>
      </w:pPr>
    </w:p>
    <w:p w:rsidR="00087535" w:rsidRPr="00EF3055" w:rsidRDefault="00087535" w:rsidP="002A5171">
      <w:pPr>
        <w:pStyle w:val="NormalWeb"/>
        <w:shd w:val="clear" w:color="auto" w:fill="FFFFFF"/>
        <w:spacing w:before="0" w:beforeAutospacing="0" w:afterLines="60" w:afterAutospacing="0"/>
        <w:rPr>
          <w:rFonts w:asciiTheme="minorHAnsi" w:hAnsiTheme="minorHAnsi" w:cstheme="minorHAnsi"/>
          <w:i/>
          <w:color w:val="0D0D0D" w:themeColor="text1" w:themeTint="F2"/>
          <w:sz w:val="20"/>
          <w:szCs w:val="20"/>
        </w:rPr>
      </w:pPr>
      <w:r>
        <w:rPr>
          <w:rStyle w:val="Strong"/>
          <w:rFonts w:asciiTheme="minorHAnsi" w:hAnsiTheme="minorHAnsi" w:cstheme="minorHAnsi"/>
          <w:color w:val="0D0D0D" w:themeColor="text1" w:themeTint="F2"/>
          <w:sz w:val="20"/>
          <w:szCs w:val="20"/>
        </w:rPr>
        <w:t>“</w:t>
      </w:r>
      <w:r w:rsidRPr="00EF3055">
        <w:rPr>
          <w:rStyle w:val="Strong"/>
          <w:rFonts w:asciiTheme="minorHAnsi" w:hAnsiTheme="minorHAnsi" w:cstheme="minorHAnsi"/>
          <w:i/>
          <w:color w:val="0D0D0D" w:themeColor="text1" w:themeTint="F2"/>
          <w:sz w:val="20"/>
          <w:szCs w:val="20"/>
        </w:rPr>
        <w:t>Netherlands’ childcare benefits scandal – 2021</w:t>
      </w:r>
      <w:r w:rsidRPr="00EF3055">
        <w:rPr>
          <w:rFonts w:asciiTheme="minorHAnsi" w:hAnsiTheme="minorHAnsi" w:cstheme="minorHAnsi"/>
          <w:i/>
          <w:color w:val="0D0D0D" w:themeColor="text1" w:themeTint="F2"/>
          <w:sz w:val="20"/>
          <w:szCs w:val="20"/>
        </w:rPr>
        <w:t> </w:t>
      </w:r>
    </w:p>
    <w:p w:rsidR="00087535" w:rsidRPr="00EF3055" w:rsidRDefault="00087535" w:rsidP="002A5171">
      <w:pPr>
        <w:pStyle w:val="NormalWeb"/>
        <w:shd w:val="clear" w:color="auto" w:fill="FFFFFF"/>
        <w:spacing w:before="0" w:beforeAutospacing="0" w:afterLines="60" w:afterAutospacing="0"/>
        <w:rPr>
          <w:rFonts w:asciiTheme="minorHAnsi" w:hAnsiTheme="minorHAnsi" w:cstheme="minorHAnsi"/>
          <w:i/>
          <w:color w:val="0D0D0D" w:themeColor="text1" w:themeTint="F2"/>
          <w:sz w:val="20"/>
          <w:szCs w:val="20"/>
        </w:rPr>
      </w:pPr>
      <w:r w:rsidRPr="00EF3055">
        <w:rPr>
          <w:rFonts w:asciiTheme="minorHAnsi" w:hAnsiTheme="minorHAnsi" w:cstheme="minorHAnsi"/>
          <w:i/>
          <w:color w:val="0D0D0D" w:themeColor="text1" w:themeTint="F2"/>
          <w:sz w:val="20"/>
          <w:szCs w:val="20"/>
        </w:rPr>
        <w:t>Automated risk profiling and aggressive enforcement mislabelled thousands of families as fraudsters. Debt payments were incorrectly demanded from genuine cases, the system was shaken, and the political fallout triggered the government’s resignation. </w:t>
      </w:r>
    </w:p>
    <w:p w:rsidR="00087535" w:rsidRPr="00EF3055" w:rsidRDefault="00087535" w:rsidP="002A5171">
      <w:pPr>
        <w:pStyle w:val="NormalWeb"/>
        <w:shd w:val="clear" w:color="auto" w:fill="FFFFFF"/>
        <w:spacing w:before="0" w:beforeAutospacing="0" w:afterLines="60" w:afterAutospacing="0"/>
        <w:rPr>
          <w:rFonts w:asciiTheme="minorHAnsi" w:hAnsiTheme="minorHAnsi" w:cstheme="minorHAnsi"/>
          <w:i/>
          <w:color w:val="0D0D0D" w:themeColor="text1" w:themeTint="F2"/>
          <w:sz w:val="20"/>
          <w:szCs w:val="20"/>
        </w:rPr>
      </w:pPr>
      <w:r w:rsidRPr="00EF3055">
        <w:rPr>
          <w:rStyle w:val="Strong"/>
          <w:rFonts w:asciiTheme="minorHAnsi" w:hAnsiTheme="minorHAnsi" w:cstheme="minorHAnsi"/>
          <w:i/>
          <w:color w:val="0D0D0D" w:themeColor="text1" w:themeTint="F2"/>
          <w:sz w:val="20"/>
          <w:szCs w:val="20"/>
        </w:rPr>
        <w:t>Denmark’s failed welfare algorithm – 2024 to 2025</w:t>
      </w:r>
      <w:r w:rsidRPr="00EF3055">
        <w:rPr>
          <w:rFonts w:asciiTheme="minorHAnsi" w:hAnsiTheme="minorHAnsi" w:cstheme="minorHAnsi"/>
          <w:i/>
          <w:color w:val="0D0D0D" w:themeColor="text1" w:themeTint="F2"/>
          <w:sz w:val="20"/>
          <w:szCs w:val="20"/>
        </w:rPr>
        <w:t> </w:t>
      </w:r>
    </w:p>
    <w:p w:rsidR="00087535" w:rsidRPr="00EF3055" w:rsidRDefault="00087535" w:rsidP="002A5171">
      <w:pPr>
        <w:pStyle w:val="NormalWeb"/>
        <w:shd w:val="clear" w:color="auto" w:fill="FFFFFF"/>
        <w:spacing w:before="0" w:beforeAutospacing="0" w:afterLines="60" w:afterAutospacing="0"/>
        <w:rPr>
          <w:rFonts w:asciiTheme="minorHAnsi" w:hAnsiTheme="minorHAnsi" w:cstheme="minorHAnsi"/>
          <w:i/>
          <w:color w:val="0D0D0D" w:themeColor="text1" w:themeTint="F2"/>
          <w:sz w:val="20"/>
          <w:szCs w:val="20"/>
        </w:rPr>
      </w:pPr>
      <w:r w:rsidRPr="00EF3055">
        <w:rPr>
          <w:rFonts w:asciiTheme="minorHAnsi" w:hAnsiTheme="minorHAnsi" w:cstheme="minorHAnsi"/>
          <w:i/>
          <w:color w:val="0D0D0D" w:themeColor="text1" w:themeTint="F2"/>
          <w:sz w:val="20"/>
          <w:szCs w:val="20"/>
        </w:rPr>
        <w:t>Dozens of fraud detection models monitored benefits claimants. Rights group Amnesty International reported that the algorithms risk mass surveillance and discrimination against marginalised groups. The systems remained in use as scrutiny continued into 2025. […]</w:t>
      </w:r>
    </w:p>
    <w:p w:rsidR="00087535" w:rsidRPr="00EF3055" w:rsidRDefault="00087535" w:rsidP="002A5171">
      <w:pPr>
        <w:pStyle w:val="NormalWeb"/>
        <w:shd w:val="clear" w:color="auto" w:fill="FFFFFF"/>
        <w:spacing w:before="0" w:beforeAutospacing="0" w:afterLines="60" w:afterAutospacing="0"/>
        <w:rPr>
          <w:rFonts w:asciiTheme="minorHAnsi" w:hAnsiTheme="minorHAnsi" w:cstheme="minorHAnsi"/>
          <w:i/>
          <w:color w:val="0D0D0D" w:themeColor="text1" w:themeTint="F2"/>
          <w:sz w:val="20"/>
          <w:szCs w:val="20"/>
        </w:rPr>
      </w:pPr>
      <w:r w:rsidRPr="00EF3055">
        <w:rPr>
          <w:rStyle w:val="Strong"/>
          <w:rFonts w:asciiTheme="minorHAnsi" w:hAnsiTheme="minorHAnsi" w:cstheme="minorHAnsi"/>
          <w:i/>
          <w:color w:val="0D0D0D" w:themeColor="text1" w:themeTint="F2"/>
          <w:sz w:val="20"/>
          <w:szCs w:val="20"/>
        </w:rPr>
        <w:t>France’s predictive policing backlash – 2025 </w:t>
      </w:r>
      <w:r w:rsidRPr="00EF3055">
        <w:rPr>
          <w:rFonts w:asciiTheme="minorHAnsi" w:hAnsiTheme="minorHAnsi" w:cstheme="minorHAnsi"/>
          <w:i/>
          <w:color w:val="0D0D0D" w:themeColor="text1" w:themeTint="F2"/>
          <w:sz w:val="20"/>
          <w:szCs w:val="20"/>
        </w:rPr>
        <w:t> </w:t>
      </w:r>
    </w:p>
    <w:p w:rsidR="00087535" w:rsidRPr="00EF3055" w:rsidRDefault="00087535" w:rsidP="002A5171">
      <w:pPr>
        <w:pStyle w:val="NormalWeb"/>
        <w:shd w:val="clear" w:color="auto" w:fill="FFFFFF"/>
        <w:spacing w:before="0" w:beforeAutospacing="0" w:afterLines="60" w:afterAutospacing="0"/>
        <w:rPr>
          <w:rFonts w:asciiTheme="minorHAnsi" w:hAnsiTheme="minorHAnsi" w:cstheme="minorHAnsi"/>
          <w:i/>
          <w:color w:val="0D0D0D" w:themeColor="text1" w:themeTint="F2"/>
          <w:sz w:val="20"/>
          <w:szCs w:val="20"/>
        </w:rPr>
      </w:pPr>
      <w:r w:rsidRPr="00EF3055">
        <w:rPr>
          <w:rFonts w:asciiTheme="minorHAnsi" w:hAnsiTheme="minorHAnsi" w:cstheme="minorHAnsi"/>
          <w:i/>
          <w:color w:val="0D0D0D" w:themeColor="text1" w:themeTint="F2"/>
          <w:sz w:val="20"/>
          <w:szCs w:val="20"/>
        </w:rPr>
        <w:t>Civil society documented predictive policing deployments and called in May 2025 for an outright ban. The evidence shows hotspot forecasting and risk tools that are opaque and likely to reproduce bias. These systems are trained on historic data which sends officers back to the same neighbourhoods that may already have been over policed, while very little is done to educate the masses on how it works and there’s no credible path to appeal.  […]</w:t>
      </w:r>
    </w:p>
    <w:p w:rsidR="00087535" w:rsidRPr="00EF3055" w:rsidRDefault="00087535" w:rsidP="002A5171">
      <w:pPr>
        <w:pStyle w:val="NormalWeb"/>
        <w:shd w:val="clear" w:color="auto" w:fill="FFFFFF"/>
        <w:spacing w:before="0" w:beforeAutospacing="0" w:afterLines="60" w:afterAutospacing="0"/>
        <w:rPr>
          <w:rFonts w:asciiTheme="minorHAnsi" w:hAnsiTheme="minorHAnsi" w:cstheme="minorHAnsi"/>
          <w:i/>
          <w:color w:val="0D0D0D" w:themeColor="text1" w:themeTint="F2"/>
          <w:sz w:val="20"/>
          <w:szCs w:val="20"/>
        </w:rPr>
      </w:pPr>
      <w:r w:rsidRPr="00EF3055">
        <w:rPr>
          <w:rStyle w:val="Strong"/>
          <w:rFonts w:asciiTheme="minorHAnsi" w:hAnsiTheme="minorHAnsi" w:cstheme="minorHAnsi"/>
          <w:i/>
          <w:color w:val="0D0D0D" w:themeColor="text1" w:themeTint="F2"/>
          <w:sz w:val="20"/>
          <w:szCs w:val="20"/>
        </w:rPr>
        <w:t>Australia’s Robodebt fallout and new automation faults – 2023 to 2025</w:t>
      </w:r>
      <w:r w:rsidRPr="00EF3055">
        <w:rPr>
          <w:rFonts w:asciiTheme="minorHAnsi" w:hAnsiTheme="minorHAnsi" w:cstheme="minorHAnsi"/>
          <w:i/>
          <w:color w:val="0D0D0D" w:themeColor="text1" w:themeTint="F2"/>
          <w:sz w:val="20"/>
          <w:szCs w:val="20"/>
        </w:rPr>
        <w:t> </w:t>
      </w:r>
    </w:p>
    <w:p w:rsidR="00087535" w:rsidRPr="00087535" w:rsidRDefault="00087535" w:rsidP="002A5171">
      <w:pPr>
        <w:pStyle w:val="NormalWeb"/>
        <w:shd w:val="clear" w:color="auto" w:fill="FFFFFF"/>
        <w:spacing w:before="0" w:beforeAutospacing="0" w:afterLines="60" w:afterAutospacing="0"/>
        <w:rPr>
          <w:rFonts w:asciiTheme="minorHAnsi" w:hAnsiTheme="minorHAnsi" w:cstheme="minorHAnsi"/>
          <w:color w:val="0D0D0D" w:themeColor="text1" w:themeTint="F2"/>
          <w:sz w:val="20"/>
          <w:szCs w:val="20"/>
        </w:rPr>
      </w:pPr>
      <w:r w:rsidRPr="00EF3055">
        <w:rPr>
          <w:rFonts w:asciiTheme="minorHAnsi" w:hAnsiTheme="minorHAnsi" w:cstheme="minorHAnsi"/>
          <w:i/>
          <w:color w:val="0D0D0D" w:themeColor="text1" w:themeTint="F2"/>
          <w:sz w:val="20"/>
          <w:szCs w:val="20"/>
        </w:rPr>
        <w:t>A Royal Commission found the automated debt scheme unlawful and harmful. In 2025, watchdogs flagged thousands of wrongful JobSeeker cancellations tied to IT glitches in the Target Compliance Framework. Strategies were published and apologies made, yet incentives still rewarded speed over care</w:t>
      </w:r>
      <w:r w:rsidRPr="00087535">
        <w:rPr>
          <w:rFonts w:asciiTheme="minorHAnsi" w:hAnsiTheme="minorHAnsi" w:cstheme="minorHAnsi"/>
          <w:color w:val="0D0D0D" w:themeColor="text1" w:themeTint="F2"/>
          <w:sz w:val="20"/>
          <w:szCs w:val="20"/>
        </w:rPr>
        <w:t>.</w:t>
      </w:r>
      <w:r>
        <w:rPr>
          <w:rFonts w:asciiTheme="minorHAnsi" w:hAnsiTheme="minorHAnsi" w:cstheme="minorHAnsi"/>
          <w:color w:val="0D0D0D" w:themeColor="text1" w:themeTint="F2"/>
          <w:sz w:val="20"/>
          <w:szCs w:val="20"/>
        </w:rPr>
        <w:t>”</w:t>
      </w:r>
      <w:r w:rsidRPr="00087535">
        <w:rPr>
          <w:rFonts w:asciiTheme="minorHAnsi" w:hAnsiTheme="minorHAnsi" w:cstheme="minorHAnsi"/>
          <w:color w:val="0D0D0D" w:themeColor="text1" w:themeTint="F2"/>
          <w:sz w:val="20"/>
          <w:szCs w:val="20"/>
        </w:rPr>
        <w:t>  </w:t>
      </w:r>
    </w:p>
    <w:p w:rsidR="00A31533" w:rsidRDefault="00A31533" w:rsidP="002A5171">
      <w:pPr>
        <w:spacing w:afterLines="60" w:line="240" w:lineRule="auto"/>
        <w:rPr>
          <w:sz w:val="20"/>
          <w:szCs w:val="20"/>
        </w:rPr>
      </w:pPr>
    </w:p>
    <w:p w:rsidR="00A31533" w:rsidRPr="004B0246" w:rsidRDefault="00A31533" w:rsidP="002A5171">
      <w:pPr>
        <w:spacing w:afterLines="60" w:line="240" w:lineRule="auto"/>
        <w:rPr>
          <w:rFonts w:cstheme="minorHAnsi"/>
          <w:color w:val="0D0D0D" w:themeColor="text1" w:themeTint="F2"/>
          <w:sz w:val="20"/>
          <w:szCs w:val="20"/>
        </w:rPr>
      </w:pPr>
      <w:r>
        <w:rPr>
          <w:sz w:val="20"/>
          <w:szCs w:val="20"/>
        </w:rPr>
        <w:t xml:space="preserve">Now let’s also observe that this Digital ID enterprise is not simply a decisive national effort, involving UK specialists and companies, but a global development, that </w:t>
      </w:r>
      <w:r w:rsidR="007872B1">
        <w:rPr>
          <w:sz w:val="20"/>
          <w:szCs w:val="20"/>
        </w:rPr>
        <w:t>was</w:t>
      </w:r>
      <w:r>
        <w:rPr>
          <w:sz w:val="20"/>
          <w:szCs w:val="20"/>
        </w:rPr>
        <w:t xml:space="preserve"> </w:t>
      </w:r>
      <w:r w:rsidR="007872B1">
        <w:rPr>
          <w:sz w:val="20"/>
          <w:szCs w:val="20"/>
        </w:rPr>
        <w:t>promoted</w:t>
      </w:r>
      <w:r>
        <w:rPr>
          <w:sz w:val="20"/>
          <w:szCs w:val="20"/>
        </w:rPr>
        <w:t xml:space="preserve"> in the UK by the most controversial ex-prime minister </w:t>
      </w:r>
      <w:r w:rsidRPr="008C240B">
        <w:rPr>
          <w:b/>
          <w:sz w:val="20"/>
          <w:szCs w:val="20"/>
        </w:rPr>
        <w:t>Tony Blair</w:t>
      </w:r>
      <w:r>
        <w:rPr>
          <w:sz w:val="20"/>
          <w:szCs w:val="20"/>
        </w:rPr>
        <w:t xml:space="preserve"> </w:t>
      </w:r>
      <w:r w:rsidR="007872B1">
        <w:rPr>
          <w:sz w:val="20"/>
          <w:szCs w:val="20"/>
        </w:rPr>
        <w:t>(</w:t>
      </w:r>
      <w:r>
        <w:rPr>
          <w:sz w:val="20"/>
          <w:szCs w:val="20"/>
        </w:rPr>
        <w:t>founder of the “</w:t>
      </w:r>
      <w:r w:rsidRPr="008C240B">
        <w:rPr>
          <w:b/>
          <w:sz w:val="20"/>
          <w:szCs w:val="20"/>
        </w:rPr>
        <w:t>Institute for Global Change</w:t>
      </w:r>
      <w:r>
        <w:rPr>
          <w:sz w:val="20"/>
          <w:szCs w:val="20"/>
        </w:rPr>
        <w:t>”</w:t>
      </w:r>
      <w:r w:rsidR="007872B1">
        <w:rPr>
          <w:sz w:val="20"/>
          <w:szCs w:val="20"/>
        </w:rPr>
        <w:t>)</w:t>
      </w:r>
      <w:r w:rsidR="00DA2EEB">
        <w:rPr>
          <w:sz w:val="20"/>
          <w:szCs w:val="20"/>
        </w:rPr>
        <w:t>,</w:t>
      </w:r>
      <w:r>
        <w:rPr>
          <w:sz w:val="20"/>
          <w:szCs w:val="20"/>
        </w:rPr>
        <w:t xml:space="preserve"> who was paid by </w:t>
      </w:r>
      <w:r w:rsidRPr="00C4071D">
        <w:rPr>
          <w:b/>
          <w:sz w:val="20"/>
          <w:szCs w:val="20"/>
        </w:rPr>
        <w:t>Larry Ellison</w:t>
      </w:r>
      <w:r>
        <w:rPr>
          <w:sz w:val="20"/>
          <w:szCs w:val="20"/>
        </w:rPr>
        <w:t xml:space="preserve"> to act as </w:t>
      </w:r>
      <w:r w:rsidR="00DA2EEB">
        <w:rPr>
          <w:sz w:val="20"/>
          <w:szCs w:val="20"/>
        </w:rPr>
        <w:t>the main UK</w:t>
      </w:r>
      <w:r>
        <w:rPr>
          <w:sz w:val="20"/>
          <w:szCs w:val="20"/>
        </w:rPr>
        <w:t xml:space="preserve"> lobbyist for his company</w:t>
      </w:r>
      <w:r w:rsidR="00DA2EEB">
        <w:rPr>
          <w:sz w:val="20"/>
          <w:szCs w:val="20"/>
        </w:rPr>
        <w:t>, Oracle,</w:t>
      </w:r>
      <w:r>
        <w:rPr>
          <w:sz w:val="20"/>
          <w:szCs w:val="20"/>
        </w:rPr>
        <w:t xml:space="preserve"> </w:t>
      </w:r>
      <w:r w:rsidR="007872B1">
        <w:rPr>
          <w:sz w:val="20"/>
          <w:szCs w:val="20"/>
        </w:rPr>
        <w:t>i</w:t>
      </w:r>
      <w:r>
        <w:rPr>
          <w:sz w:val="20"/>
          <w:szCs w:val="20"/>
        </w:rPr>
        <w:t>n this field</w:t>
      </w:r>
      <w:r>
        <w:rPr>
          <w:rStyle w:val="EndnoteReference"/>
          <w:sz w:val="20"/>
          <w:szCs w:val="20"/>
        </w:rPr>
        <w:endnoteReference w:id="10"/>
      </w:r>
      <w:r>
        <w:rPr>
          <w:sz w:val="20"/>
          <w:szCs w:val="20"/>
        </w:rPr>
        <w:t xml:space="preserve">. </w:t>
      </w:r>
      <w:r w:rsidR="00DA2EEB">
        <w:rPr>
          <w:sz w:val="20"/>
          <w:szCs w:val="20"/>
        </w:rPr>
        <w:t>T</w:t>
      </w:r>
      <w:r w:rsidR="007872B1">
        <w:rPr>
          <w:sz w:val="20"/>
          <w:szCs w:val="20"/>
        </w:rPr>
        <w:t xml:space="preserve">he </w:t>
      </w:r>
      <w:r w:rsidR="00DA2EEB">
        <w:rPr>
          <w:sz w:val="20"/>
          <w:szCs w:val="20"/>
        </w:rPr>
        <w:t>giant</w:t>
      </w:r>
      <w:r w:rsidR="007872B1">
        <w:rPr>
          <w:sz w:val="20"/>
          <w:szCs w:val="20"/>
        </w:rPr>
        <w:t xml:space="preserve"> corporation </w:t>
      </w:r>
      <w:r w:rsidRPr="00C4071D">
        <w:rPr>
          <w:b/>
          <w:sz w:val="20"/>
          <w:szCs w:val="20"/>
        </w:rPr>
        <w:t>Oracle has been</w:t>
      </w:r>
      <w:r w:rsidR="00DA2EEB">
        <w:rPr>
          <w:b/>
          <w:sz w:val="20"/>
          <w:szCs w:val="20"/>
        </w:rPr>
        <w:t xml:space="preserve"> already</w:t>
      </w:r>
      <w:r w:rsidRPr="00C4071D">
        <w:rPr>
          <w:b/>
          <w:sz w:val="20"/>
          <w:szCs w:val="20"/>
        </w:rPr>
        <w:t xml:space="preserve"> involved in several major scandals regarding privacy violations, bribery, Internet security breaches, copyright issues, overpricing and </w:t>
      </w:r>
      <w:r w:rsidRPr="00C4071D">
        <w:rPr>
          <w:rFonts w:cstheme="minorHAnsi"/>
          <w:b/>
          <w:color w:val="0D0D0D" w:themeColor="text1" w:themeTint="F2"/>
          <w:sz w:val="20"/>
          <w:szCs w:val="20"/>
        </w:rPr>
        <w:t>unreliable technology</w:t>
      </w:r>
      <w:r w:rsidR="007872B1">
        <w:rPr>
          <w:rFonts w:cstheme="minorHAnsi"/>
          <w:b/>
          <w:color w:val="0D0D0D" w:themeColor="text1" w:themeTint="F2"/>
          <w:sz w:val="20"/>
          <w:szCs w:val="20"/>
        </w:rPr>
        <w:t>.</w:t>
      </w:r>
      <w:r w:rsidRPr="004B0246">
        <w:rPr>
          <w:rStyle w:val="EndnoteReference"/>
          <w:rFonts w:cstheme="minorHAnsi"/>
          <w:color w:val="0D0D0D" w:themeColor="text1" w:themeTint="F2"/>
          <w:sz w:val="20"/>
          <w:szCs w:val="20"/>
        </w:rPr>
        <w:endnoteReference w:id="11"/>
      </w:r>
      <w:r w:rsidRPr="004B0246">
        <w:rPr>
          <w:rFonts w:cstheme="minorHAnsi"/>
          <w:color w:val="0D0D0D" w:themeColor="text1" w:themeTint="F2"/>
          <w:sz w:val="20"/>
          <w:szCs w:val="20"/>
        </w:rPr>
        <w:t xml:space="preserve"> </w:t>
      </w:r>
    </w:p>
    <w:p w:rsidR="00087535" w:rsidRDefault="00087535" w:rsidP="002A5171">
      <w:pPr>
        <w:pStyle w:val="NormalWeb"/>
        <w:shd w:val="clear" w:color="auto" w:fill="FFFFFF"/>
        <w:spacing w:before="0" w:beforeAutospacing="0" w:afterLines="60" w:afterAutospacing="0"/>
        <w:rPr>
          <w:color w:val="666666"/>
          <w:sz w:val="17"/>
          <w:szCs w:val="17"/>
        </w:rPr>
      </w:pPr>
    </w:p>
    <w:p w:rsidR="00CF1022" w:rsidRPr="009E3F03" w:rsidRDefault="00087535" w:rsidP="002A5171">
      <w:pPr>
        <w:pStyle w:val="Default"/>
        <w:spacing w:afterLines="60"/>
        <w:rPr>
          <w:sz w:val="20"/>
          <w:szCs w:val="20"/>
        </w:rPr>
      </w:pPr>
      <w:r>
        <w:rPr>
          <w:sz w:val="20"/>
          <w:szCs w:val="20"/>
        </w:rPr>
        <w:t xml:space="preserve"> </w:t>
      </w:r>
      <w:r w:rsidR="007872B1">
        <w:rPr>
          <w:sz w:val="20"/>
          <w:szCs w:val="20"/>
        </w:rPr>
        <w:t xml:space="preserve">We also have to remember </w:t>
      </w:r>
      <w:r w:rsidR="004B0246">
        <w:rPr>
          <w:sz w:val="20"/>
          <w:szCs w:val="20"/>
        </w:rPr>
        <w:t>China’s example</w:t>
      </w:r>
      <w:r w:rsidR="007872B1">
        <w:rPr>
          <w:sz w:val="20"/>
          <w:szCs w:val="20"/>
        </w:rPr>
        <w:t xml:space="preserve">, in matters of </w:t>
      </w:r>
      <w:r w:rsidR="004B0246">
        <w:rPr>
          <w:sz w:val="20"/>
          <w:szCs w:val="20"/>
        </w:rPr>
        <w:t>the</w:t>
      </w:r>
      <w:r w:rsidR="00DA2EEB">
        <w:rPr>
          <w:sz w:val="20"/>
          <w:szCs w:val="20"/>
        </w:rPr>
        <w:t>ir</w:t>
      </w:r>
      <w:r w:rsidR="004B0246">
        <w:rPr>
          <w:sz w:val="20"/>
          <w:szCs w:val="20"/>
        </w:rPr>
        <w:t xml:space="preserve"> authoritarian and absurd </w:t>
      </w:r>
      <w:r w:rsidR="004B0246" w:rsidRPr="00BC7265">
        <w:rPr>
          <w:b/>
          <w:sz w:val="20"/>
          <w:szCs w:val="20"/>
        </w:rPr>
        <w:t>Social Credit System</w:t>
      </w:r>
      <w:r w:rsidR="007872B1">
        <w:rPr>
          <w:b/>
          <w:sz w:val="20"/>
          <w:szCs w:val="20"/>
        </w:rPr>
        <w:t>,</w:t>
      </w:r>
      <w:r w:rsidR="004B0246" w:rsidRPr="00BC7265">
        <w:rPr>
          <w:b/>
          <w:sz w:val="20"/>
          <w:szCs w:val="20"/>
        </w:rPr>
        <w:t xml:space="preserve"> linked to individual digital accounts, </w:t>
      </w:r>
      <w:r w:rsidR="007872B1">
        <w:rPr>
          <w:b/>
          <w:sz w:val="20"/>
          <w:szCs w:val="20"/>
        </w:rPr>
        <w:t>which demonstrates</w:t>
      </w:r>
      <w:r w:rsidR="004B0246" w:rsidRPr="00BC7265">
        <w:rPr>
          <w:b/>
          <w:sz w:val="20"/>
          <w:szCs w:val="20"/>
        </w:rPr>
        <w:t xml:space="preserve"> the </w:t>
      </w:r>
      <w:r w:rsidR="007872B1">
        <w:rPr>
          <w:b/>
          <w:sz w:val="20"/>
          <w:szCs w:val="20"/>
        </w:rPr>
        <w:t>huge possibility</w:t>
      </w:r>
      <w:r w:rsidR="004B0246" w:rsidRPr="00BC7265">
        <w:rPr>
          <w:b/>
          <w:sz w:val="20"/>
          <w:szCs w:val="20"/>
        </w:rPr>
        <w:t xml:space="preserve"> of </w:t>
      </w:r>
      <w:r w:rsidR="00DA2EEB">
        <w:rPr>
          <w:b/>
          <w:sz w:val="20"/>
          <w:szCs w:val="20"/>
        </w:rPr>
        <w:t xml:space="preserve">a government </w:t>
      </w:r>
      <w:r w:rsidR="007872B1">
        <w:rPr>
          <w:b/>
          <w:sz w:val="20"/>
          <w:szCs w:val="20"/>
        </w:rPr>
        <w:t xml:space="preserve">gradually </w:t>
      </w:r>
      <w:r w:rsidR="004B0246" w:rsidRPr="00BC7265">
        <w:rPr>
          <w:b/>
          <w:sz w:val="20"/>
          <w:szCs w:val="20"/>
        </w:rPr>
        <w:t xml:space="preserve">controlling </w:t>
      </w:r>
      <w:r w:rsidR="007872B1">
        <w:rPr>
          <w:b/>
          <w:sz w:val="20"/>
          <w:szCs w:val="20"/>
        </w:rPr>
        <w:t xml:space="preserve">and submitting </w:t>
      </w:r>
      <w:r w:rsidR="004B0246" w:rsidRPr="00BC7265">
        <w:rPr>
          <w:b/>
          <w:sz w:val="20"/>
          <w:szCs w:val="20"/>
        </w:rPr>
        <w:t>the population</w:t>
      </w:r>
      <w:r w:rsidR="007872B1">
        <w:rPr>
          <w:b/>
          <w:sz w:val="20"/>
          <w:szCs w:val="20"/>
        </w:rPr>
        <w:t>,</w:t>
      </w:r>
      <w:r w:rsidR="004B0246" w:rsidRPr="00BC7265">
        <w:rPr>
          <w:b/>
          <w:sz w:val="20"/>
          <w:szCs w:val="20"/>
        </w:rPr>
        <w:t xml:space="preserve"> once </w:t>
      </w:r>
      <w:r w:rsidR="007872B1">
        <w:rPr>
          <w:b/>
          <w:sz w:val="20"/>
          <w:szCs w:val="20"/>
        </w:rPr>
        <w:t>a</w:t>
      </w:r>
      <w:r w:rsidR="004B0246" w:rsidRPr="00BC7265">
        <w:rPr>
          <w:b/>
          <w:sz w:val="20"/>
          <w:szCs w:val="20"/>
        </w:rPr>
        <w:t xml:space="preserve"> Digital ID becomes mandatory</w:t>
      </w:r>
      <w:r w:rsidR="004B0246">
        <w:rPr>
          <w:sz w:val="20"/>
          <w:szCs w:val="20"/>
        </w:rPr>
        <w:t xml:space="preserve">. Thus, the </w:t>
      </w:r>
      <w:r w:rsidR="00DA2EEB">
        <w:rPr>
          <w:sz w:val="20"/>
          <w:szCs w:val="20"/>
        </w:rPr>
        <w:t>authorities</w:t>
      </w:r>
      <w:r w:rsidR="004B0246">
        <w:rPr>
          <w:sz w:val="20"/>
          <w:szCs w:val="20"/>
        </w:rPr>
        <w:t xml:space="preserve"> can</w:t>
      </w:r>
      <w:r w:rsidR="007872B1">
        <w:rPr>
          <w:sz w:val="20"/>
          <w:szCs w:val="20"/>
        </w:rPr>
        <w:t xml:space="preserve"> easily</w:t>
      </w:r>
      <w:r w:rsidR="004B0246">
        <w:rPr>
          <w:sz w:val="20"/>
          <w:szCs w:val="20"/>
        </w:rPr>
        <w:t xml:space="preserve"> impose a system of automatically  </w:t>
      </w:r>
      <w:r w:rsidR="004B0246" w:rsidRPr="009E3F03">
        <w:rPr>
          <w:sz w:val="20"/>
          <w:szCs w:val="20"/>
        </w:rPr>
        <w:t>promot</w:t>
      </w:r>
      <w:r w:rsidR="004B0246">
        <w:rPr>
          <w:sz w:val="20"/>
          <w:szCs w:val="20"/>
        </w:rPr>
        <w:t>ing</w:t>
      </w:r>
      <w:r w:rsidR="004B0246" w:rsidRPr="009E3F03">
        <w:rPr>
          <w:sz w:val="20"/>
          <w:szCs w:val="20"/>
        </w:rPr>
        <w:t xml:space="preserve"> or demot</w:t>
      </w:r>
      <w:r w:rsidR="004B0246">
        <w:rPr>
          <w:sz w:val="20"/>
          <w:szCs w:val="20"/>
        </w:rPr>
        <w:t>ing</w:t>
      </w:r>
      <w:r w:rsidR="004B0246" w:rsidRPr="009E3F03">
        <w:rPr>
          <w:sz w:val="20"/>
          <w:szCs w:val="20"/>
        </w:rPr>
        <w:t xml:space="preserve"> the social </w:t>
      </w:r>
      <w:r w:rsidR="007872B1">
        <w:rPr>
          <w:sz w:val="20"/>
          <w:szCs w:val="20"/>
        </w:rPr>
        <w:t xml:space="preserve">and human </w:t>
      </w:r>
      <w:r w:rsidR="004B0246" w:rsidRPr="009E3F03">
        <w:rPr>
          <w:sz w:val="20"/>
          <w:szCs w:val="20"/>
        </w:rPr>
        <w:t xml:space="preserve">rights of </w:t>
      </w:r>
      <w:r w:rsidR="007872B1">
        <w:rPr>
          <w:sz w:val="20"/>
          <w:szCs w:val="20"/>
        </w:rPr>
        <w:t>any</w:t>
      </w:r>
      <w:r w:rsidR="004B0246" w:rsidRPr="009E3F03">
        <w:rPr>
          <w:sz w:val="20"/>
          <w:szCs w:val="20"/>
        </w:rPr>
        <w:t xml:space="preserve"> person</w:t>
      </w:r>
      <w:r w:rsidR="007872B1">
        <w:rPr>
          <w:sz w:val="20"/>
          <w:szCs w:val="20"/>
        </w:rPr>
        <w:t>,</w:t>
      </w:r>
      <w:r w:rsidR="004B0246" w:rsidRPr="009E3F03">
        <w:rPr>
          <w:sz w:val="20"/>
          <w:szCs w:val="20"/>
        </w:rPr>
        <w:t xml:space="preserve"> in function of </w:t>
      </w:r>
      <w:r w:rsidR="00DA2EEB">
        <w:rPr>
          <w:sz w:val="20"/>
          <w:szCs w:val="20"/>
        </w:rPr>
        <w:t>their</w:t>
      </w:r>
      <w:r w:rsidR="007872B1">
        <w:rPr>
          <w:sz w:val="20"/>
          <w:szCs w:val="20"/>
        </w:rPr>
        <w:t xml:space="preserve"> established</w:t>
      </w:r>
      <w:r w:rsidR="004B0246" w:rsidRPr="009E3F03">
        <w:rPr>
          <w:sz w:val="20"/>
          <w:szCs w:val="20"/>
        </w:rPr>
        <w:t xml:space="preserve"> set of criteria </w:t>
      </w:r>
      <w:r w:rsidR="00DA2EEB">
        <w:rPr>
          <w:sz w:val="20"/>
          <w:szCs w:val="20"/>
        </w:rPr>
        <w:t>– for ex.</w:t>
      </w:r>
      <w:r w:rsidR="004B0246" w:rsidRPr="009E3F03">
        <w:rPr>
          <w:sz w:val="20"/>
          <w:szCs w:val="20"/>
        </w:rPr>
        <w:t xml:space="preserve"> healthy eating and life habits (vaccination included), political compliance, energy consumption (</w:t>
      </w:r>
      <w:r w:rsidR="004B0246">
        <w:rPr>
          <w:sz w:val="20"/>
          <w:szCs w:val="20"/>
        </w:rPr>
        <w:t>carbon credits scores</w:t>
      </w:r>
      <w:r w:rsidR="004B0246" w:rsidRPr="009E3F03">
        <w:rPr>
          <w:sz w:val="20"/>
          <w:szCs w:val="20"/>
        </w:rPr>
        <w:t>) etc.</w:t>
      </w:r>
      <w:r w:rsidR="004B0246">
        <w:rPr>
          <w:sz w:val="20"/>
          <w:szCs w:val="20"/>
        </w:rPr>
        <w:t xml:space="preserve"> </w:t>
      </w:r>
      <w:r w:rsidR="004B0246" w:rsidRPr="00BC7265">
        <w:rPr>
          <w:b/>
          <w:sz w:val="20"/>
          <w:szCs w:val="20"/>
        </w:rPr>
        <w:t>Programmable money or CBDC</w:t>
      </w:r>
      <w:r w:rsidR="00A31533">
        <w:rPr>
          <w:sz w:val="20"/>
          <w:szCs w:val="20"/>
        </w:rPr>
        <w:t xml:space="preserve"> (</w:t>
      </w:r>
      <w:r w:rsidR="004B0246">
        <w:rPr>
          <w:sz w:val="20"/>
          <w:szCs w:val="20"/>
        </w:rPr>
        <w:t xml:space="preserve">Central Bank Currency) can also be introduced and linked to Digital ID’s, as </w:t>
      </w:r>
      <w:r w:rsidR="00A70C66">
        <w:rPr>
          <w:sz w:val="20"/>
          <w:szCs w:val="20"/>
        </w:rPr>
        <w:t xml:space="preserve">they </w:t>
      </w:r>
      <w:r w:rsidR="005C1C9A">
        <w:rPr>
          <w:sz w:val="20"/>
          <w:szCs w:val="20"/>
        </w:rPr>
        <w:t>have been</w:t>
      </w:r>
      <w:r w:rsidR="00A70C66">
        <w:rPr>
          <w:sz w:val="20"/>
          <w:szCs w:val="20"/>
        </w:rPr>
        <w:t xml:space="preserve"> promoted </w:t>
      </w:r>
      <w:r w:rsidR="007872B1">
        <w:rPr>
          <w:sz w:val="20"/>
          <w:szCs w:val="20"/>
        </w:rPr>
        <w:t xml:space="preserve">for years </w:t>
      </w:r>
      <w:r w:rsidR="00A70C66">
        <w:rPr>
          <w:sz w:val="20"/>
          <w:szCs w:val="20"/>
        </w:rPr>
        <w:t xml:space="preserve">by Central Banks, international financial institutions and governments. </w:t>
      </w:r>
      <w:r w:rsidR="00A70C66" w:rsidRPr="009E3F03">
        <w:rPr>
          <w:sz w:val="20"/>
          <w:szCs w:val="20"/>
        </w:rPr>
        <w:t xml:space="preserve">Once </w:t>
      </w:r>
      <w:r w:rsidR="007872B1">
        <w:rPr>
          <w:sz w:val="20"/>
          <w:szCs w:val="20"/>
        </w:rPr>
        <w:t>operational</w:t>
      </w:r>
      <w:r w:rsidR="00A70C66" w:rsidRPr="009E3F03">
        <w:rPr>
          <w:sz w:val="20"/>
          <w:szCs w:val="20"/>
        </w:rPr>
        <w:t xml:space="preserve"> in the country, </w:t>
      </w:r>
      <w:r w:rsidR="00A70C66" w:rsidRPr="009E3F03">
        <w:rPr>
          <w:b/>
          <w:bCs/>
          <w:sz w:val="20"/>
          <w:szCs w:val="20"/>
        </w:rPr>
        <w:t xml:space="preserve">all money transactions </w:t>
      </w:r>
      <w:r w:rsidR="00A70C66" w:rsidRPr="009E3F03">
        <w:rPr>
          <w:sz w:val="20"/>
          <w:szCs w:val="20"/>
        </w:rPr>
        <w:t>will be monitored and controlled directly by a foreign Central Bank</w:t>
      </w:r>
      <w:r w:rsidR="007872B1">
        <w:rPr>
          <w:sz w:val="20"/>
          <w:szCs w:val="20"/>
        </w:rPr>
        <w:t>,</w:t>
      </w:r>
      <w:r w:rsidR="00A70C66" w:rsidRPr="009E3F03">
        <w:rPr>
          <w:sz w:val="20"/>
          <w:szCs w:val="20"/>
        </w:rPr>
        <w:t xml:space="preserve"> </w:t>
      </w:r>
      <w:r w:rsidR="005C1C9A">
        <w:rPr>
          <w:sz w:val="20"/>
          <w:szCs w:val="20"/>
        </w:rPr>
        <w:t xml:space="preserve">in </w:t>
      </w:r>
      <w:r w:rsidR="00A70C66" w:rsidRPr="009E3F03">
        <w:rPr>
          <w:sz w:val="20"/>
          <w:szCs w:val="20"/>
        </w:rPr>
        <w:lastRenderedPageBreak/>
        <w:t>cooperat</w:t>
      </w:r>
      <w:r w:rsidR="005C1C9A">
        <w:rPr>
          <w:sz w:val="20"/>
          <w:szCs w:val="20"/>
        </w:rPr>
        <w:t>ion</w:t>
      </w:r>
      <w:r w:rsidR="00A70C66" w:rsidRPr="009E3F03">
        <w:rPr>
          <w:sz w:val="20"/>
          <w:szCs w:val="20"/>
        </w:rPr>
        <w:t xml:space="preserve"> with </w:t>
      </w:r>
      <w:r w:rsidR="005C1C9A">
        <w:rPr>
          <w:sz w:val="20"/>
          <w:szCs w:val="20"/>
        </w:rPr>
        <w:t xml:space="preserve">globalist, </w:t>
      </w:r>
      <w:r w:rsidR="00A70C66" w:rsidRPr="009E3F03">
        <w:rPr>
          <w:sz w:val="20"/>
          <w:szCs w:val="20"/>
        </w:rPr>
        <w:t xml:space="preserve">unelected authorities. </w:t>
      </w:r>
      <w:r w:rsidR="00A70C66">
        <w:rPr>
          <w:sz w:val="20"/>
          <w:szCs w:val="20"/>
        </w:rPr>
        <w:t>All</w:t>
      </w:r>
      <w:r w:rsidR="005C1C9A">
        <w:rPr>
          <w:sz w:val="20"/>
          <w:szCs w:val="20"/>
        </w:rPr>
        <w:t xml:space="preserve"> such</w:t>
      </w:r>
      <w:r w:rsidR="00A70C66" w:rsidRPr="009E3F03">
        <w:rPr>
          <w:sz w:val="20"/>
          <w:szCs w:val="20"/>
        </w:rPr>
        <w:t xml:space="preserve"> digital, ‘programmable’ money </w:t>
      </w:r>
      <w:r w:rsidR="00A70C66">
        <w:rPr>
          <w:sz w:val="20"/>
          <w:szCs w:val="20"/>
        </w:rPr>
        <w:t xml:space="preserve">are, </w:t>
      </w:r>
      <w:r w:rsidR="007872B1">
        <w:rPr>
          <w:sz w:val="20"/>
          <w:szCs w:val="20"/>
        </w:rPr>
        <w:t>by design</w:t>
      </w:r>
      <w:r w:rsidR="00A70C66">
        <w:rPr>
          <w:sz w:val="20"/>
          <w:szCs w:val="20"/>
        </w:rPr>
        <w:t xml:space="preserve">, temporary and </w:t>
      </w:r>
      <w:r w:rsidR="00A70C66" w:rsidRPr="009E3F03">
        <w:rPr>
          <w:sz w:val="20"/>
          <w:szCs w:val="20"/>
        </w:rPr>
        <w:t>unreliable</w:t>
      </w:r>
      <w:r w:rsidR="007872B1">
        <w:rPr>
          <w:sz w:val="20"/>
          <w:szCs w:val="20"/>
        </w:rPr>
        <w:t xml:space="preserve"> for the owners of the accounts</w:t>
      </w:r>
      <w:r w:rsidR="00A70C66" w:rsidRPr="009E3F03">
        <w:rPr>
          <w:sz w:val="20"/>
          <w:szCs w:val="20"/>
        </w:rPr>
        <w:t xml:space="preserve">; the bank controls them at any time, </w:t>
      </w:r>
      <w:r w:rsidR="007872B1">
        <w:rPr>
          <w:sz w:val="20"/>
          <w:szCs w:val="20"/>
        </w:rPr>
        <w:t xml:space="preserve">and can </w:t>
      </w:r>
      <w:r w:rsidR="00A70C66">
        <w:rPr>
          <w:sz w:val="20"/>
          <w:szCs w:val="20"/>
        </w:rPr>
        <w:t xml:space="preserve">condition them </w:t>
      </w:r>
      <w:r w:rsidR="007872B1">
        <w:rPr>
          <w:sz w:val="20"/>
          <w:szCs w:val="20"/>
        </w:rPr>
        <w:t xml:space="preserve">through the </w:t>
      </w:r>
      <w:r w:rsidR="00A70C66" w:rsidRPr="009E3F03">
        <w:rPr>
          <w:b/>
          <w:bCs/>
          <w:sz w:val="20"/>
          <w:szCs w:val="20"/>
        </w:rPr>
        <w:t>Social</w:t>
      </w:r>
      <w:r w:rsidR="00A70C66">
        <w:rPr>
          <w:b/>
          <w:bCs/>
          <w:sz w:val="20"/>
          <w:szCs w:val="20"/>
        </w:rPr>
        <w:t xml:space="preserve"> and</w:t>
      </w:r>
      <w:r w:rsidR="005C1C9A">
        <w:rPr>
          <w:b/>
          <w:bCs/>
          <w:sz w:val="20"/>
          <w:szCs w:val="20"/>
        </w:rPr>
        <w:t>/or</w:t>
      </w:r>
      <w:r w:rsidR="00A70C66" w:rsidRPr="009E3F03">
        <w:rPr>
          <w:b/>
          <w:bCs/>
          <w:sz w:val="20"/>
          <w:szCs w:val="20"/>
        </w:rPr>
        <w:t xml:space="preserve"> Carbon Credit Score</w:t>
      </w:r>
      <w:r w:rsidR="00A70C66">
        <w:rPr>
          <w:b/>
          <w:bCs/>
          <w:sz w:val="20"/>
          <w:szCs w:val="20"/>
        </w:rPr>
        <w:t>s attached to the Digital ID</w:t>
      </w:r>
      <w:r w:rsidR="00A70C66" w:rsidRPr="009E3F03">
        <w:rPr>
          <w:sz w:val="20"/>
          <w:szCs w:val="20"/>
        </w:rPr>
        <w:t xml:space="preserve">. This means </w:t>
      </w:r>
      <w:r w:rsidR="00A70C66">
        <w:rPr>
          <w:sz w:val="20"/>
          <w:szCs w:val="20"/>
        </w:rPr>
        <w:t xml:space="preserve">that </w:t>
      </w:r>
      <w:r w:rsidR="00A70C66" w:rsidRPr="00C4071D">
        <w:rPr>
          <w:b/>
          <w:sz w:val="20"/>
          <w:szCs w:val="20"/>
        </w:rPr>
        <w:t>people’s capacity to buy</w:t>
      </w:r>
      <w:r w:rsidR="005C1C9A">
        <w:rPr>
          <w:b/>
          <w:sz w:val="20"/>
          <w:szCs w:val="20"/>
        </w:rPr>
        <w:t>,</w:t>
      </w:r>
      <w:r w:rsidR="00A70C66" w:rsidRPr="00C4071D">
        <w:rPr>
          <w:b/>
          <w:sz w:val="20"/>
          <w:szCs w:val="20"/>
        </w:rPr>
        <w:t xml:space="preserve"> sell</w:t>
      </w:r>
      <w:r w:rsidR="005C1C9A">
        <w:rPr>
          <w:b/>
          <w:sz w:val="20"/>
          <w:szCs w:val="20"/>
        </w:rPr>
        <w:t xml:space="preserve"> and access</w:t>
      </w:r>
      <w:r w:rsidR="00A70C66" w:rsidRPr="00C4071D">
        <w:rPr>
          <w:b/>
          <w:sz w:val="20"/>
          <w:szCs w:val="20"/>
        </w:rPr>
        <w:t xml:space="preserve"> will be depending not on their work and legitimate revenues, but on the special permissions and conditions of the bank, in function of the </w:t>
      </w:r>
      <w:r w:rsidR="00BC7265" w:rsidRPr="00C4071D">
        <w:rPr>
          <w:b/>
          <w:sz w:val="20"/>
          <w:szCs w:val="20"/>
        </w:rPr>
        <w:t>‘</w:t>
      </w:r>
      <w:r w:rsidR="00A70C66" w:rsidRPr="00C4071D">
        <w:rPr>
          <w:b/>
          <w:sz w:val="20"/>
          <w:szCs w:val="20"/>
        </w:rPr>
        <w:t>grades</w:t>
      </w:r>
      <w:r w:rsidR="00BC7265" w:rsidRPr="00C4071D">
        <w:rPr>
          <w:b/>
          <w:sz w:val="20"/>
          <w:szCs w:val="20"/>
        </w:rPr>
        <w:t>’</w:t>
      </w:r>
      <w:r w:rsidR="00A70C66" w:rsidRPr="00C4071D">
        <w:rPr>
          <w:b/>
          <w:sz w:val="20"/>
          <w:szCs w:val="20"/>
        </w:rPr>
        <w:t xml:space="preserve"> </w:t>
      </w:r>
      <w:r w:rsidR="00BC7265" w:rsidRPr="00C4071D">
        <w:rPr>
          <w:b/>
          <w:sz w:val="20"/>
          <w:szCs w:val="20"/>
        </w:rPr>
        <w:t>or the ‘social utility and compliance’</w:t>
      </w:r>
      <w:r w:rsidR="00C4071D">
        <w:rPr>
          <w:b/>
          <w:sz w:val="20"/>
          <w:szCs w:val="20"/>
        </w:rPr>
        <w:t xml:space="preserve"> </w:t>
      </w:r>
      <w:r w:rsidR="00A70C66" w:rsidRPr="00C4071D">
        <w:rPr>
          <w:b/>
          <w:sz w:val="20"/>
          <w:szCs w:val="20"/>
        </w:rPr>
        <w:t>of the person</w:t>
      </w:r>
      <w:r w:rsidR="007872B1">
        <w:rPr>
          <w:b/>
          <w:sz w:val="20"/>
          <w:szCs w:val="20"/>
        </w:rPr>
        <w:t>,</w:t>
      </w:r>
      <w:r w:rsidR="00A70C66" w:rsidRPr="00C4071D">
        <w:rPr>
          <w:b/>
          <w:sz w:val="20"/>
          <w:szCs w:val="20"/>
        </w:rPr>
        <w:t xml:space="preserve"> as reflected by their Social and</w:t>
      </w:r>
      <w:r w:rsidR="005C1C9A">
        <w:rPr>
          <w:b/>
          <w:sz w:val="20"/>
          <w:szCs w:val="20"/>
        </w:rPr>
        <w:t>/or</w:t>
      </w:r>
      <w:r w:rsidR="00A70C66" w:rsidRPr="00C4071D">
        <w:rPr>
          <w:b/>
          <w:sz w:val="20"/>
          <w:szCs w:val="20"/>
        </w:rPr>
        <w:t xml:space="preserve"> Carbon Credit Scores. With restricted access to money</w:t>
      </w:r>
      <w:r w:rsidR="00A31533">
        <w:rPr>
          <w:b/>
          <w:sz w:val="20"/>
          <w:szCs w:val="20"/>
        </w:rPr>
        <w:t>, people will find themselves in</w:t>
      </w:r>
      <w:r w:rsidR="00A70C66" w:rsidRPr="00C4071D">
        <w:rPr>
          <w:b/>
          <w:sz w:val="20"/>
          <w:szCs w:val="20"/>
        </w:rPr>
        <w:t xml:space="preserve"> incapacity to cope with housing and energy bills or with </w:t>
      </w:r>
      <w:r w:rsidR="005C1C9A">
        <w:rPr>
          <w:b/>
          <w:sz w:val="20"/>
          <w:szCs w:val="20"/>
        </w:rPr>
        <w:t xml:space="preserve">potentially </w:t>
      </w:r>
      <w:r w:rsidR="00A70C66" w:rsidRPr="00C4071D">
        <w:rPr>
          <w:b/>
          <w:sz w:val="20"/>
          <w:szCs w:val="20"/>
        </w:rPr>
        <w:t>demanded NET ZERO improvements of properties, which may lead to huge fines, confiscation of assets or even jail time</w:t>
      </w:r>
      <w:r w:rsidR="00A70C66" w:rsidRPr="00C4071D">
        <w:rPr>
          <w:sz w:val="20"/>
          <w:szCs w:val="20"/>
        </w:rPr>
        <w:t xml:space="preserve">. </w:t>
      </w:r>
      <w:r w:rsidR="00A31533" w:rsidRPr="00A31533">
        <w:rPr>
          <w:b/>
          <w:sz w:val="20"/>
          <w:szCs w:val="20"/>
        </w:rPr>
        <w:t>This, not to mention the obvious harm in ensuring the basic</w:t>
      </w:r>
      <w:r w:rsidR="007872B1">
        <w:rPr>
          <w:b/>
          <w:sz w:val="20"/>
          <w:szCs w:val="20"/>
        </w:rPr>
        <w:t>, daily</w:t>
      </w:r>
      <w:r w:rsidR="00A31533" w:rsidRPr="00A31533">
        <w:rPr>
          <w:b/>
          <w:sz w:val="20"/>
          <w:szCs w:val="20"/>
        </w:rPr>
        <w:t xml:space="preserve"> means of subsistence</w:t>
      </w:r>
      <w:r w:rsidR="00A31533">
        <w:rPr>
          <w:sz w:val="20"/>
          <w:szCs w:val="20"/>
        </w:rPr>
        <w:t xml:space="preserve">. </w:t>
      </w:r>
      <w:r w:rsidR="00C4071D" w:rsidRPr="00C4071D">
        <w:rPr>
          <w:sz w:val="20"/>
          <w:szCs w:val="20"/>
        </w:rPr>
        <w:t>And to be noted that all</w:t>
      </w:r>
      <w:r w:rsidR="00C4071D">
        <w:rPr>
          <w:b/>
          <w:sz w:val="20"/>
          <w:szCs w:val="20"/>
        </w:rPr>
        <w:t xml:space="preserve"> </w:t>
      </w:r>
      <w:r w:rsidR="00A31533" w:rsidRPr="00A31533">
        <w:rPr>
          <w:sz w:val="20"/>
          <w:szCs w:val="20"/>
        </w:rPr>
        <w:t>such</w:t>
      </w:r>
      <w:r w:rsidR="00A31533">
        <w:rPr>
          <w:b/>
          <w:sz w:val="20"/>
          <w:szCs w:val="20"/>
        </w:rPr>
        <w:t xml:space="preserve"> </w:t>
      </w:r>
      <w:r w:rsidR="00CF1022" w:rsidRPr="009E3F03">
        <w:rPr>
          <w:sz w:val="20"/>
          <w:szCs w:val="20"/>
        </w:rPr>
        <w:t>abusive laws and regulation</w:t>
      </w:r>
      <w:r w:rsidR="00C4071D">
        <w:rPr>
          <w:sz w:val="20"/>
          <w:szCs w:val="20"/>
        </w:rPr>
        <w:t xml:space="preserve">s of these systems of control and repression that </w:t>
      </w:r>
      <w:r w:rsidR="00A31533">
        <w:rPr>
          <w:sz w:val="20"/>
          <w:szCs w:val="20"/>
        </w:rPr>
        <w:t>have the capacity to</w:t>
      </w:r>
      <w:r w:rsidR="00C4071D">
        <w:rPr>
          <w:sz w:val="20"/>
          <w:szCs w:val="20"/>
        </w:rPr>
        <w:t xml:space="preserve"> affect all aspects of individual and social life, will not</w:t>
      </w:r>
      <w:r w:rsidR="00CF1022" w:rsidRPr="009E3F03">
        <w:rPr>
          <w:sz w:val="20"/>
          <w:szCs w:val="20"/>
        </w:rPr>
        <w:t xml:space="preserve"> </w:t>
      </w:r>
      <w:r w:rsidR="005C1C9A">
        <w:rPr>
          <w:sz w:val="20"/>
          <w:szCs w:val="20"/>
        </w:rPr>
        <w:t xml:space="preserve">simply </w:t>
      </w:r>
      <w:r w:rsidR="00CF1022" w:rsidRPr="009E3F03">
        <w:rPr>
          <w:sz w:val="20"/>
          <w:szCs w:val="20"/>
        </w:rPr>
        <w:t>com</w:t>
      </w:r>
      <w:r w:rsidR="00C4071D">
        <w:rPr>
          <w:sz w:val="20"/>
          <w:szCs w:val="20"/>
        </w:rPr>
        <w:t>e f</w:t>
      </w:r>
      <w:r w:rsidR="00CF1022" w:rsidRPr="009E3F03">
        <w:rPr>
          <w:sz w:val="20"/>
          <w:szCs w:val="20"/>
        </w:rPr>
        <w:t xml:space="preserve">rom the </w:t>
      </w:r>
      <w:r w:rsidR="00C4071D">
        <w:rPr>
          <w:sz w:val="20"/>
          <w:szCs w:val="20"/>
        </w:rPr>
        <w:t xml:space="preserve">UK </w:t>
      </w:r>
      <w:r w:rsidR="00CF1022" w:rsidRPr="009E3F03">
        <w:rPr>
          <w:sz w:val="20"/>
          <w:szCs w:val="20"/>
        </w:rPr>
        <w:t>Government, but</w:t>
      </w:r>
      <w:r w:rsidR="00C4071D">
        <w:rPr>
          <w:sz w:val="20"/>
          <w:szCs w:val="20"/>
        </w:rPr>
        <w:t>, through the Government,</w:t>
      </w:r>
      <w:r w:rsidR="00CF1022" w:rsidRPr="009E3F03">
        <w:rPr>
          <w:sz w:val="20"/>
          <w:szCs w:val="20"/>
        </w:rPr>
        <w:t xml:space="preserve"> </w:t>
      </w:r>
      <w:r w:rsidR="005C1C9A">
        <w:rPr>
          <w:sz w:val="20"/>
          <w:szCs w:val="20"/>
        </w:rPr>
        <w:t xml:space="preserve">directly </w:t>
      </w:r>
      <w:r w:rsidR="00C4071D">
        <w:rPr>
          <w:sz w:val="20"/>
          <w:szCs w:val="20"/>
        </w:rPr>
        <w:t>from all the globalist institutions ruled by unelected leaders, that the UK has adhered to - such as</w:t>
      </w:r>
      <w:r w:rsidR="00CF1022" w:rsidRPr="009E3F03">
        <w:rPr>
          <w:sz w:val="20"/>
          <w:szCs w:val="20"/>
        </w:rPr>
        <w:t xml:space="preserve"> </w:t>
      </w:r>
      <w:r w:rsidR="00C4071D">
        <w:rPr>
          <w:sz w:val="20"/>
          <w:szCs w:val="20"/>
        </w:rPr>
        <w:t xml:space="preserve">the </w:t>
      </w:r>
      <w:r w:rsidR="00CF1022" w:rsidRPr="009E3F03">
        <w:rPr>
          <w:sz w:val="20"/>
          <w:szCs w:val="20"/>
        </w:rPr>
        <w:t>WHO (</w:t>
      </w:r>
      <w:r w:rsidR="00C4071D">
        <w:rPr>
          <w:sz w:val="20"/>
          <w:szCs w:val="20"/>
        </w:rPr>
        <w:t>via the</w:t>
      </w:r>
      <w:r w:rsidR="00CF1022" w:rsidRPr="009E3F03">
        <w:rPr>
          <w:sz w:val="20"/>
          <w:szCs w:val="20"/>
        </w:rPr>
        <w:t xml:space="preserve"> Pandemic Treaty and International Health Regulation), </w:t>
      </w:r>
      <w:r w:rsidR="00C4071D">
        <w:rPr>
          <w:sz w:val="20"/>
          <w:szCs w:val="20"/>
        </w:rPr>
        <w:t xml:space="preserve">the </w:t>
      </w:r>
      <w:r w:rsidR="00CF1022" w:rsidRPr="009E3F03">
        <w:rPr>
          <w:sz w:val="20"/>
          <w:szCs w:val="20"/>
        </w:rPr>
        <w:t>Central Banks, IMF, UN</w:t>
      </w:r>
      <w:r w:rsidR="00C4071D">
        <w:rPr>
          <w:sz w:val="20"/>
          <w:szCs w:val="20"/>
        </w:rPr>
        <w:t xml:space="preserve"> etc</w:t>
      </w:r>
      <w:r w:rsidR="00CF1022" w:rsidRPr="009E3F03">
        <w:rPr>
          <w:sz w:val="20"/>
          <w:szCs w:val="20"/>
        </w:rPr>
        <w:t>. I</w:t>
      </w:r>
      <w:r w:rsidR="00FD66BA">
        <w:rPr>
          <w:sz w:val="20"/>
          <w:szCs w:val="20"/>
        </w:rPr>
        <w:t>t is, sadly, very transparent that in</w:t>
      </w:r>
      <w:r w:rsidR="00CF1022" w:rsidRPr="009E3F03">
        <w:rPr>
          <w:sz w:val="20"/>
          <w:szCs w:val="20"/>
        </w:rPr>
        <w:t xml:space="preserve"> this new</w:t>
      </w:r>
      <w:r w:rsidR="00C4071D">
        <w:rPr>
          <w:sz w:val="20"/>
          <w:szCs w:val="20"/>
        </w:rPr>
        <w:t>, global</w:t>
      </w:r>
      <w:r w:rsidR="00CF1022" w:rsidRPr="009E3F03">
        <w:rPr>
          <w:sz w:val="20"/>
          <w:szCs w:val="20"/>
        </w:rPr>
        <w:t xml:space="preserve"> system</w:t>
      </w:r>
      <w:r w:rsidR="00C4071D">
        <w:rPr>
          <w:sz w:val="20"/>
          <w:szCs w:val="20"/>
        </w:rPr>
        <w:t xml:space="preserve"> promoted by Tony Blair and Keir Starmer</w:t>
      </w:r>
      <w:r w:rsidR="00CF1022" w:rsidRPr="009E3F03">
        <w:rPr>
          <w:sz w:val="20"/>
          <w:szCs w:val="20"/>
        </w:rPr>
        <w:t xml:space="preserve">, </w:t>
      </w:r>
      <w:r w:rsidR="005C1C9A" w:rsidRPr="005C1C9A">
        <w:rPr>
          <w:b/>
          <w:sz w:val="20"/>
          <w:szCs w:val="20"/>
        </w:rPr>
        <w:t>individual</w:t>
      </w:r>
      <w:r w:rsidR="005C1C9A">
        <w:rPr>
          <w:sz w:val="20"/>
          <w:szCs w:val="20"/>
        </w:rPr>
        <w:t xml:space="preserve"> </w:t>
      </w:r>
      <w:r w:rsidR="00CF1022" w:rsidRPr="009E3F03">
        <w:rPr>
          <w:b/>
          <w:bCs/>
          <w:sz w:val="20"/>
          <w:szCs w:val="20"/>
        </w:rPr>
        <w:t>freedom</w:t>
      </w:r>
      <w:r w:rsidR="00A31533">
        <w:rPr>
          <w:b/>
          <w:bCs/>
          <w:sz w:val="20"/>
          <w:szCs w:val="20"/>
        </w:rPr>
        <w:t>, human rights</w:t>
      </w:r>
      <w:r w:rsidR="00CF1022" w:rsidRPr="009E3F03">
        <w:rPr>
          <w:b/>
          <w:bCs/>
          <w:sz w:val="20"/>
          <w:szCs w:val="20"/>
        </w:rPr>
        <w:t xml:space="preserve"> and democracy </w:t>
      </w:r>
      <w:r w:rsidR="00FD66BA">
        <w:rPr>
          <w:b/>
          <w:bCs/>
          <w:sz w:val="20"/>
          <w:szCs w:val="20"/>
        </w:rPr>
        <w:t>will soon become</w:t>
      </w:r>
      <w:r w:rsidR="00A31533">
        <w:rPr>
          <w:b/>
          <w:bCs/>
          <w:sz w:val="20"/>
          <w:szCs w:val="20"/>
        </w:rPr>
        <w:t>,</w:t>
      </w:r>
      <w:r w:rsidR="00CF1022" w:rsidRPr="009E3F03">
        <w:rPr>
          <w:b/>
          <w:bCs/>
          <w:sz w:val="20"/>
          <w:szCs w:val="20"/>
        </w:rPr>
        <w:t xml:space="preserve"> thing</w:t>
      </w:r>
      <w:r w:rsidR="00A31533">
        <w:rPr>
          <w:b/>
          <w:bCs/>
          <w:sz w:val="20"/>
          <w:szCs w:val="20"/>
        </w:rPr>
        <w:t>s</w:t>
      </w:r>
      <w:r w:rsidR="00CF1022" w:rsidRPr="009E3F03">
        <w:rPr>
          <w:b/>
          <w:bCs/>
          <w:sz w:val="20"/>
          <w:szCs w:val="20"/>
        </w:rPr>
        <w:t xml:space="preserve"> of the past</w:t>
      </w:r>
      <w:r w:rsidR="00CF1022" w:rsidRPr="009E3F03">
        <w:rPr>
          <w:sz w:val="20"/>
          <w:szCs w:val="20"/>
        </w:rPr>
        <w:t xml:space="preserve">. </w:t>
      </w:r>
    </w:p>
    <w:p w:rsidR="00C4071D" w:rsidRDefault="005C1C9A" w:rsidP="002A5171">
      <w:pPr>
        <w:shd w:val="clear" w:color="auto" w:fill="FFFFFF"/>
        <w:spacing w:afterLines="60" w:line="240" w:lineRule="auto"/>
        <w:rPr>
          <w:rFonts w:eastAsia="Times New Roman" w:cstheme="minorHAnsi"/>
          <w:color w:val="0D0D0D" w:themeColor="text1" w:themeTint="F2"/>
          <w:sz w:val="20"/>
          <w:szCs w:val="20"/>
        </w:rPr>
      </w:pPr>
      <w:r>
        <w:rPr>
          <w:rFonts w:eastAsia="Times New Roman" w:cstheme="minorHAnsi"/>
          <w:color w:val="0D0D0D" w:themeColor="text1" w:themeTint="F2"/>
          <w:sz w:val="20"/>
          <w:szCs w:val="20"/>
        </w:rPr>
        <w:t>We consider that n</w:t>
      </w:r>
      <w:r w:rsidR="00BC7265">
        <w:rPr>
          <w:rFonts w:eastAsia="Times New Roman" w:cstheme="minorHAnsi"/>
          <w:color w:val="0D0D0D" w:themeColor="text1" w:themeTint="F2"/>
          <w:sz w:val="20"/>
          <w:szCs w:val="20"/>
        </w:rPr>
        <w:t>ot only the</w:t>
      </w:r>
      <w:r w:rsidR="00823374" w:rsidRPr="004B0246">
        <w:rPr>
          <w:rFonts w:eastAsia="Times New Roman" w:cstheme="minorHAnsi"/>
          <w:color w:val="0D0D0D" w:themeColor="text1" w:themeTint="F2"/>
          <w:sz w:val="20"/>
          <w:szCs w:val="20"/>
        </w:rPr>
        <w:t xml:space="preserve"> better</w:t>
      </w:r>
      <w:r w:rsidR="00BC7265">
        <w:rPr>
          <w:rFonts w:eastAsia="Times New Roman" w:cstheme="minorHAnsi"/>
          <w:color w:val="0D0D0D" w:themeColor="text1" w:themeTint="F2"/>
          <w:sz w:val="20"/>
          <w:szCs w:val="20"/>
        </w:rPr>
        <w:t xml:space="preserve">, but in the actual </w:t>
      </w:r>
      <w:r w:rsidR="00C4071D">
        <w:rPr>
          <w:rFonts w:eastAsia="Times New Roman" w:cstheme="minorHAnsi"/>
          <w:color w:val="0D0D0D" w:themeColor="text1" w:themeTint="F2"/>
          <w:sz w:val="20"/>
          <w:szCs w:val="20"/>
        </w:rPr>
        <w:t xml:space="preserve">complicated global circumstances, </w:t>
      </w:r>
      <w:r w:rsidR="00C4071D" w:rsidRPr="00C4071D">
        <w:rPr>
          <w:rFonts w:eastAsia="Times New Roman" w:cstheme="minorHAnsi"/>
          <w:b/>
          <w:color w:val="0D0D0D" w:themeColor="text1" w:themeTint="F2"/>
          <w:sz w:val="20"/>
          <w:szCs w:val="20"/>
        </w:rPr>
        <w:t>the necessary</w:t>
      </w:r>
      <w:r w:rsidR="00823374" w:rsidRPr="00C4071D">
        <w:rPr>
          <w:rFonts w:eastAsia="Times New Roman" w:cstheme="minorHAnsi"/>
          <w:b/>
          <w:color w:val="0D0D0D" w:themeColor="text1" w:themeTint="F2"/>
          <w:sz w:val="20"/>
          <w:szCs w:val="20"/>
        </w:rPr>
        <w:t xml:space="preserve"> solution </w:t>
      </w:r>
      <w:r w:rsidR="00C4071D" w:rsidRPr="00C4071D">
        <w:rPr>
          <w:rFonts w:eastAsia="Times New Roman" w:cstheme="minorHAnsi"/>
          <w:b/>
          <w:color w:val="0D0D0D" w:themeColor="text1" w:themeTint="F2"/>
          <w:sz w:val="20"/>
          <w:szCs w:val="20"/>
        </w:rPr>
        <w:t xml:space="preserve">for the identification of people, </w:t>
      </w:r>
      <w:r w:rsidR="00823374" w:rsidRPr="00C4071D">
        <w:rPr>
          <w:rFonts w:eastAsia="Times New Roman" w:cstheme="minorHAnsi"/>
          <w:b/>
          <w:color w:val="0D0D0D" w:themeColor="text1" w:themeTint="F2"/>
          <w:sz w:val="20"/>
          <w:szCs w:val="20"/>
        </w:rPr>
        <w:t>lies in</w:t>
      </w:r>
      <w:r w:rsidR="00C4071D" w:rsidRPr="00C4071D">
        <w:rPr>
          <w:rFonts w:eastAsia="Times New Roman" w:cstheme="minorHAnsi"/>
          <w:b/>
          <w:color w:val="0D0D0D" w:themeColor="text1" w:themeTint="F2"/>
          <w:sz w:val="20"/>
          <w:szCs w:val="20"/>
        </w:rPr>
        <w:t xml:space="preserve"> the</w:t>
      </w:r>
      <w:r w:rsidR="00823374" w:rsidRPr="00C4071D">
        <w:rPr>
          <w:rFonts w:eastAsia="Times New Roman" w:cstheme="minorHAnsi"/>
          <w:b/>
          <w:color w:val="0D0D0D" w:themeColor="text1" w:themeTint="F2"/>
          <w:sz w:val="20"/>
          <w:szCs w:val="20"/>
        </w:rPr>
        <w:t xml:space="preserve"> f</w:t>
      </w:r>
      <w:r w:rsidR="00823374" w:rsidRPr="00823374">
        <w:rPr>
          <w:rFonts w:eastAsia="Times New Roman" w:cstheme="minorHAnsi"/>
          <w:b/>
          <w:color w:val="0D0D0D" w:themeColor="text1" w:themeTint="F2"/>
          <w:sz w:val="20"/>
          <w:szCs w:val="20"/>
        </w:rPr>
        <w:t>unctional alternatives</w:t>
      </w:r>
      <w:r w:rsidR="00823374" w:rsidRPr="00C4071D">
        <w:rPr>
          <w:rFonts w:eastAsia="Times New Roman" w:cstheme="minorHAnsi"/>
          <w:b/>
          <w:color w:val="0D0D0D" w:themeColor="text1" w:themeTint="F2"/>
          <w:sz w:val="20"/>
          <w:szCs w:val="20"/>
        </w:rPr>
        <w:t xml:space="preserve"> (that have previously existed)</w:t>
      </w:r>
      <w:r w:rsidR="00823374" w:rsidRPr="00823374">
        <w:rPr>
          <w:rFonts w:eastAsia="Times New Roman" w:cstheme="minorHAnsi"/>
          <w:b/>
          <w:color w:val="0D0D0D" w:themeColor="text1" w:themeTint="F2"/>
          <w:sz w:val="20"/>
          <w:szCs w:val="20"/>
        </w:rPr>
        <w:t xml:space="preserve">, allowing access to essential services without a </w:t>
      </w:r>
      <w:r w:rsidR="00BC7265" w:rsidRPr="00C4071D">
        <w:rPr>
          <w:rFonts w:eastAsia="Times New Roman" w:cstheme="minorHAnsi"/>
          <w:b/>
          <w:color w:val="0D0D0D" w:themeColor="text1" w:themeTint="F2"/>
          <w:sz w:val="20"/>
          <w:szCs w:val="20"/>
        </w:rPr>
        <w:t>smart</w:t>
      </w:r>
      <w:r w:rsidR="00EF3055">
        <w:rPr>
          <w:rFonts w:eastAsia="Times New Roman" w:cstheme="minorHAnsi"/>
          <w:b/>
          <w:color w:val="0D0D0D" w:themeColor="text1" w:themeTint="F2"/>
          <w:sz w:val="20"/>
          <w:szCs w:val="20"/>
        </w:rPr>
        <w:t xml:space="preserve"> </w:t>
      </w:r>
      <w:r w:rsidR="00BC7265" w:rsidRPr="00C4071D">
        <w:rPr>
          <w:rFonts w:eastAsia="Times New Roman" w:cstheme="minorHAnsi"/>
          <w:b/>
          <w:color w:val="0D0D0D" w:themeColor="text1" w:themeTint="F2"/>
          <w:sz w:val="20"/>
          <w:szCs w:val="20"/>
        </w:rPr>
        <w:t>phone or</w:t>
      </w:r>
      <w:r w:rsidR="00823374" w:rsidRPr="00C4071D">
        <w:rPr>
          <w:rFonts w:eastAsia="Times New Roman" w:cstheme="minorHAnsi"/>
          <w:b/>
          <w:color w:val="0D0D0D" w:themeColor="text1" w:themeTint="F2"/>
          <w:sz w:val="20"/>
          <w:szCs w:val="20"/>
        </w:rPr>
        <w:t xml:space="preserve"> access to </w:t>
      </w:r>
      <w:r>
        <w:rPr>
          <w:rFonts w:eastAsia="Times New Roman" w:cstheme="minorHAnsi"/>
          <w:b/>
          <w:color w:val="0D0D0D" w:themeColor="text1" w:themeTint="F2"/>
          <w:sz w:val="20"/>
          <w:szCs w:val="20"/>
        </w:rPr>
        <w:t xml:space="preserve">the </w:t>
      </w:r>
      <w:r w:rsidR="00823374" w:rsidRPr="00C4071D">
        <w:rPr>
          <w:rFonts w:eastAsia="Times New Roman" w:cstheme="minorHAnsi"/>
          <w:b/>
          <w:color w:val="0D0D0D" w:themeColor="text1" w:themeTint="F2"/>
          <w:sz w:val="20"/>
          <w:szCs w:val="20"/>
        </w:rPr>
        <w:t>Internet.</w:t>
      </w:r>
      <w:r w:rsidR="00BC7265">
        <w:rPr>
          <w:rFonts w:eastAsia="Times New Roman" w:cstheme="minorHAnsi"/>
          <w:color w:val="0D0D0D" w:themeColor="text1" w:themeTint="F2"/>
          <w:sz w:val="20"/>
          <w:szCs w:val="20"/>
        </w:rPr>
        <w:t xml:space="preserve"> </w:t>
      </w:r>
      <w:r w:rsidR="00C4071D">
        <w:rPr>
          <w:rFonts w:eastAsia="Times New Roman" w:cstheme="minorHAnsi"/>
          <w:color w:val="0D0D0D" w:themeColor="text1" w:themeTint="F2"/>
          <w:sz w:val="20"/>
          <w:szCs w:val="20"/>
        </w:rPr>
        <w:t>In rest, the actual legislation in democratic countries, can manage the society, as long as it is really respected by the authorities themselves.</w:t>
      </w:r>
      <w:r w:rsidR="00A31533">
        <w:rPr>
          <w:rFonts w:eastAsia="Times New Roman" w:cstheme="minorHAnsi"/>
          <w:color w:val="0D0D0D" w:themeColor="text1" w:themeTint="F2"/>
          <w:sz w:val="20"/>
          <w:szCs w:val="20"/>
        </w:rPr>
        <w:t xml:space="preserve"> It is clear that among the people of Britain, there is</w:t>
      </w:r>
      <w:r w:rsidR="002A5171">
        <w:rPr>
          <w:rFonts w:eastAsia="Times New Roman" w:cstheme="minorHAnsi"/>
          <w:color w:val="0D0D0D" w:themeColor="text1" w:themeTint="F2"/>
          <w:sz w:val="20"/>
          <w:szCs w:val="20"/>
        </w:rPr>
        <w:t>, definitely,</w:t>
      </w:r>
      <w:r w:rsidR="00A31533">
        <w:rPr>
          <w:rFonts w:eastAsia="Times New Roman" w:cstheme="minorHAnsi"/>
          <w:color w:val="0D0D0D" w:themeColor="text1" w:themeTint="F2"/>
          <w:sz w:val="20"/>
          <w:szCs w:val="20"/>
        </w:rPr>
        <w:t xml:space="preserve"> a huge resistance to this rollout – </w:t>
      </w:r>
      <w:r w:rsidR="00A31533" w:rsidRPr="00FD66BA">
        <w:rPr>
          <w:rFonts w:eastAsia="Times New Roman" w:cstheme="minorHAnsi"/>
          <w:b/>
          <w:color w:val="0D0D0D" w:themeColor="text1" w:themeTint="F2"/>
          <w:sz w:val="20"/>
          <w:szCs w:val="20"/>
        </w:rPr>
        <w:t>a petition against the introduction of Digital ID</w:t>
      </w:r>
      <w:r w:rsidR="00FD66BA">
        <w:rPr>
          <w:rStyle w:val="EndnoteReference"/>
          <w:rFonts w:eastAsia="Times New Roman" w:cstheme="minorHAnsi"/>
          <w:b/>
          <w:color w:val="0D0D0D" w:themeColor="text1" w:themeTint="F2"/>
          <w:sz w:val="20"/>
          <w:szCs w:val="20"/>
        </w:rPr>
        <w:endnoteReference w:id="12"/>
      </w:r>
      <w:r w:rsidR="00A31533">
        <w:rPr>
          <w:rFonts w:eastAsia="Times New Roman" w:cstheme="minorHAnsi"/>
          <w:color w:val="0D0D0D" w:themeColor="text1" w:themeTint="F2"/>
          <w:sz w:val="20"/>
          <w:szCs w:val="20"/>
        </w:rPr>
        <w:t xml:space="preserve"> on the government’s website has gathered almost </w:t>
      </w:r>
      <w:r w:rsidR="00A31533" w:rsidRPr="002A5171">
        <w:rPr>
          <w:rFonts w:eastAsia="Times New Roman" w:cstheme="minorHAnsi"/>
          <w:b/>
          <w:color w:val="0D0D0D" w:themeColor="text1" w:themeTint="F2"/>
          <w:sz w:val="20"/>
          <w:szCs w:val="20"/>
        </w:rPr>
        <w:t>3 million signatures</w:t>
      </w:r>
      <w:r w:rsidR="00A31533">
        <w:rPr>
          <w:rFonts w:eastAsia="Times New Roman" w:cstheme="minorHAnsi"/>
          <w:color w:val="0D0D0D" w:themeColor="text1" w:themeTint="F2"/>
          <w:sz w:val="20"/>
          <w:szCs w:val="20"/>
        </w:rPr>
        <w:t xml:space="preserve"> at the end of October 2025.</w:t>
      </w:r>
      <w:r>
        <w:rPr>
          <w:rFonts w:eastAsia="Times New Roman" w:cstheme="minorHAnsi"/>
          <w:color w:val="0D0D0D" w:themeColor="text1" w:themeTint="F2"/>
          <w:sz w:val="20"/>
          <w:szCs w:val="20"/>
        </w:rPr>
        <w:t xml:space="preserve"> If the citizens and residents of the UK would really understand the noted consequences of this roll-out, we believe that all who have no vested interests in the system, would firmly oppose it.</w:t>
      </w:r>
    </w:p>
    <w:p w:rsidR="00A31533" w:rsidRDefault="00BC7265" w:rsidP="002A5171">
      <w:pPr>
        <w:shd w:val="clear" w:color="auto" w:fill="FFFFFF"/>
        <w:spacing w:afterLines="60" w:line="240" w:lineRule="auto"/>
        <w:rPr>
          <w:rFonts w:eastAsia="Times New Roman" w:cstheme="minorHAnsi"/>
          <w:color w:val="0D0D0D" w:themeColor="text1" w:themeTint="F2"/>
          <w:sz w:val="20"/>
          <w:szCs w:val="20"/>
        </w:rPr>
      </w:pPr>
      <w:r>
        <w:rPr>
          <w:rFonts w:eastAsia="Times New Roman" w:cstheme="minorHAnsi"/>
          <w:color w:val="0D0D0D" w:themeColor="text1" w:themeTint="F2"/>
          <w:sz w:val="20"/>
          <w:szCs w:val="20"/>
        </w:rPr>
        <w:t xml:space="preserve">Finally, it is important to add here that </w:t>
      </w:r>
      <w:r w:rsidRPr="00C4071D">
        <w:rPr>
          <w:rFonts w:eastAsia="Times New Roman" w:cstheme="minorHAnsi"/>
          <w:b/>
          <w:color w:val="0D0D0D" w:themeColor="text1" w:themeTint="F2"/>
          <w:sz w:val="20"/>
          <w:szCs w:val="20"/>
        </w:rPr>
        <w:t>the entire wireless structure, from the mobile phone and wi</w:t>
      </w:r>
      <w:r w:rsidR="005C1C9A">
        <w:rPr>
          <w:rFonts w:eastAsia="Times New Roman" w:cstheme="minorHAnsi"/>
          <w:b/>
          <w:color w:val="0D0D0D" w:themeColor="text1" w:themeTint="F2"/>
          <w:sz w:val="20"/>
          <w:szCs w:val="20"/>
        </w:rPr>
        <w:t>-</w:t>
      </w:r>
      <w:r w:rsidRPr="00C4071D">
        <w:rPr>
          <w:rFonts w:eastAsia="Times New Roman" w:cstheme="minorHAnsi"/>
          <w:b/>
          <w:color w:val="0D0D0D" w:themeColor="text1" w:themeTint="F2"/>
          <w:sz w:val="20"/>
          <w:szCs w:val="20"/>
        </w:rPr>
        <w:t>fi routers to small cells, masts and satellites</w:t>
      </w:r>
      <w:r w:rsidR="00FD66BA">
        <w:rPr>
          <w:rFonts w:eastAsia="Times New Roman" w:cstheme="minorHAnsi"/>
          <w:b/>
          <w:color w:val="0D0D0D" w:themeColor="text1" w:themeTint="F2"/>
          <w:sz w:val="20"/>
          <w:szCs w:val="20"/>
        </w:rPr>
        <w:t xml:space="preserve"> and all associated technology</w:t>
      </w:r>
      <w:r w:rsidRPr="00C4071D">
        <w:rPr>
          <w:rFonts w:eastAsia="Times New Roman" w:cstheme="minorHAnsi"/>
          <w:b/>
          <w:color w:val="0D0D0D" w:themeColor="text1" w:themeTint="F2"/>
          <w:sz w:val="20"/>
          <w:szCs w:val="20"/>
        </w:rPr>
        <w:t>,</w:t>
      </w:r>
      <w:r>
        <w:rPr>
          <w:rFonts w:eastAsia="Times New Roman" w:cstheme="minorHAnsi"/>
          <w:color w:val="0D0D0D" w:themeColor="text1" w:themeTint="F2"/>
          <w:sz w:val="20"/>
          <w:szCs w:val="20"/>
        </w:rPr>
        <w:t xml:space="preserve"> though necessary for surveillance and military operations (which, in fact, are not desired by the common people of any nation) </w:t>
      </w:r>
      <w:r w:rsidRPr="00C4071D">
        <w:rPr>
          <w:rFonts w:eastAsia="Times New Roman" w:cstheme="minorHAnsi"/>
          <w:b/>
          <w:color w:val="0D0D0D" w:themeColor="text1" w:themeTint="F2"/>
          <w:sz w:val="20"/>
          <w:szCs w:val="20"/>
        </w:rPr>
        <w:t>ha</w:t>
      </w:r>
      <w:r w:rsidR="00C4071D" w:rsidRPr="00C4071D">
        <w:rPr>
          <w:rFonts w:eastAsia="Times New Roman" w:cstheme="minorHAnsi"/>
          <w:b/>
          <w:color w:val="0D0D0D" w:themeColor="text1" w:themeTint="F2"/>
          <w:sz w:val="20"/>
          <w:szCs w:val="20"/>
        </w:rPr>
        <w:t>s,</w:t>
      </w:r>
      <w:r w:rsidRPr="00C4071D">
        <w:rPr>
          <w:rFonts w:eastAsia="Times New Roman" w:cstheme="minorHAnsi"/>
          <w:b/>
          <w:color w:val="0D0D0D" w:themeColor="text1" w:themeTint="F2"/>
          <w:sz w:val="20"/>
          <w:szCs w:val="20"/>
        </w:rPr>
        <w:t xml:space="preserve"> in fact</w:t>
      </w:r>
      <w:r w:rsidR="00C4071D" w:rsidRPr="00C4071D">
        <w:rPr>
          <w:rFonts w:eastAsia="Times New Roman" w:cstheme="minorHAnsi"/>
          <w:b/>
          <w:color w:val="0D0D0D" w:themeColor="text1" w:themeTint="F2"/>
          <w:sz w:val="20"/>
          <w:szCs w:val="20"/>
        </w:rPr>
        <w:t>,</w:t>
      </w:r>
      <w:r w:rsidRPr="00C4071D">
        <w:rPr>
          <w:rFonts w:eastAsia="Times New Roman" w:cstheme="minorHAnsi"/>
          <w:b/>
          <w:color w:val="0D0D0D" w:themeColor="text1" w:themeTint="F2"/>
          <w:sz w:val="20"/>
          <w:szCs w:val="20"/>
        </w:rPr>
        <w:t xml:space="preserve"> a very destructive effect on health and life, and greatly disturb</w:t>
      </w:r>
      <w:r w:rsidR="00C4071D">
        <w:rPr>
          <w:rFonts w:eastAsia="Times New Roman" w:cstheme="minorHAnsi"/>
          <w:b/>
          <w:color w:val="0D0D0D" w:themeColor="text1" w:themeTint="F2"/>
          <w:sz w:val="20"/>
          <w:szCs w:val="20"/>
        </w:rPr>
        <w:t>s</w:t>
      </w:r>
      <w:r w:rsidRPr="00C4071D">
        <w:rPr>
          <w:rFonts w:eastAsia="Times New Roman" w:cstheme="minorHAnsi"/>
          <w:b/>
          <w:color w:val="0D0D0D" w:themeColor="text1" w:themeTint="F2"/>
          <w:sz w:val="20"/>
          <w:szCs w:val="20"/>
        </w:rPr>
        <w:t xml:space="preserve"> the</w:t>
      </w:r>
      <w:r w:rsidR="00FD66BA">
        <w:rPr>
          <w:rFonts w:eastAsia="Times New Roman" w:cstheme="minorHAnsi"/>
          <w:b/>
          <w:color w:val="0D0D0D" w:themeColor="text1" w:themeTint="F2"/>
          <w:sz w:val="20"/>
          <w:szCs w:val="20"/>
        </w:rPr>
        <w:t xml:space="preserve"> ecosystems and the</w:t>
      </w:r>
      <w:r w:rsidRPr="00C4071D">
        <w:rPr>
          <w:rFonts w:eastAsia="Times New Roman" w:cstheme="minorHAnsi"/>
          <w:b/>
          <w:color w:val="0D0D0D" w:themeColor="text1" w:themeTint="F2"/>
          <w:sz w:val="20"/>
          <w:szCs w:val="20"/>
        </w:rPr>
        <w:t xml:space="preserve"> natural processes of the earth</w:t>
      </w:r>
      <w:r>
        <w:rPr>
          <w:rFonts w:eastAsia="Times New Roman" w:cstheme="minorHAnsi"/>
          <w:color w:val="0D0D0D" w:themeColor="text1" w:themeTint="F2"/>
          <w:sz w:val="20"/>
          <w:szCs w:val="20"/>
        </w:rPr>
        <w:t xml:space="preserve">. </w:t>
      </w:r>
      <w:r w:rsidR="00C4071D">
        <w:rPr>
          <w:rFonts w:eastAsia="Times New Roman" w:cstheme="minorHAnsi"/>
          <w:color w:val="0D0D0D" w:themeColor="text1" w:themeTint="F2"/>
          <w:sz w:val="20"/>
          <w:szCs w:val="20"/>
        </w:rPr>
        <w:t xml:space="preserve">Thus, </w:t>
      </w:r>
      <w:r w:rsidR="00C4071D">
        <w:rPr>
          <w:rFonts w:eastAsia="Times New Roman" w:cstheme="minorHAnsi"/>
          <w:b/>
          <w:color w:val="0D0D0D" w:themeColor="text1" w:themeTint="F2"/>
          <w:sz w:val="20"/>
          <w:szCs w:val="20"/>
        </w:rPr>
        <w:t>no</w:t>
      </w:r>
      <w:r w:rsidRPr="00BC7265">
        <w:rPr>
          <w:rFonts w:eastAsia="Times New Roman" w:cstheme="minorHAnsi"/>
          <w:b/>
          <w:color w:val="0D0D0D" w:themeColor="text1" w:themeTint="F2"/>
          <w:sz w:val="20"/>
          <w:szCs w:val="20"/>
        </w:rPr>
        <w:t xml:space="preserve">t only the Digital ID, CBDC, Social and Credit Scores and </w:t>
      </w:r>
      <w:r w:rsidR="00FD66BA">
        <w:rPr>
          <w:rFonts w:eastAsia="Times New Roman" w:cstheme="minorHAnsi"/>
          <w:b/>
          <w:color w:val="0D0D0D" w:themeColor="text1" w:themeTint="F2"/>
          <w:sz w:val="20"/>
          <w:szCs w:val="20"/>
        </w:rPr>
        <w:t xml:space="preserve">all </w:t>
      </w:r>
      <w:r w:rsidRPr="00BC7265">
        <w:rPr>
          <w:rFonts w:eastAsia="Times New Roman" w:cstheme="minorHAnsi"/>
          <w:b/>
          <w:color w:val="0D0D0D" w:themeColor="text1" w:themeTint="F2"/>
          <w:sz w:val="20"/>
          <w:szCs w:val="20"/>
        </w:rPr>
        <w:t>AI based governance, but the very technological infrastructure of all these systems is a</w:t>
      </w:r>
      <w:r>
        <w:rPr>
          <w:rFonts w:eastAsia="Times New Roman" w:cstheme="minorHAnsi"/>
          <w:b/>
          <w:color w:val="0D0D0D" w:themeColor="text1" w:themeTint="F2"/>
          <w:sz w:val="20"/>
          <w:szCs w:val="20"/>
        </w:rPr>
        <w:t xml:space="preserve"> </w:t>
      </w:r>
      <w:r w:rsidR="00FD66BA">
        <w:rPr>
          <w:rFonts w:eastAsia="Times New Roman" w:cstheme="minorHAnsi"/>
          <w:b/>
          <w:color w:val="0D0D0D" w:themeColor="text1" w:themeTint="F2"/>
          <w:sz w:val="20"/>
          <w:szCs w:val="20"/>
        </w:rPr>
        <w:t>very</w:t>
      </w:r>
      <w:r>
        <w:rPr>
          <w:rFonts w:eastAsia="Times New Roman" w:cstheme="minorHAnsi"/>
          <w:b/>
          <w:color w:val="0D0D0D" w:themeColor="text1" w:themeTint="F2"/>
          <w:sz w:val="20"/>
          <w:szCs w:val="20"/>
        </w:rPr>
        <w:t xml:space="preserve"> dangerous</w:t>
      </w:r>
      <w:r w:rsidRPr="00BC7265">
        <w:rPr>
          <w:rFonts w:eastAsia="Times New Roman" w:cstheme="minorHAnsi"/>
          <w:b/>
          <w:color w:val="0D0D0D" w:themeColor="text1" w:themeTint="F2"/>
          <w:sz w:val="20"/>
          <w:szCs w:val="20"/>
        </w:rPr>
        <w:t xml:space="preserve"> antagonist to natural law and life</w:t>
      </w:r>
      <w:r>
        <w:rPr>
          <w:rFonts w:eastAsia="Times New Roman" w:cstheme="minorHAnsi"/>
          <w:color w:val="0D0D0D" w:themeColor="text1" w:themeTint="F2"/>
          <w:sz w:val="20"/>
          <w:szCs w:val="20"/>
        </w:rPr>
        <w:t xml:space="preserve">. </w:t>
      </w:r>
      <w:r w:rsidR="00EF3055">
        <w:rPr>
          <w:rFonts w:eastAsia="Times New Roman" w:cstheme="minorHAnsi"/>
          <w:color w:val="0D0D0D" w:themeColor="text1" w:themeTint="F2"/>
          <w:sz w:val="20"/>
          <w:szCs w:val="20"/>
        </w:rPr>
        <w:t>For your convenience, p</w:t>
      </w:r>
      <w:r>
        <w:rPr>
          <w:rFonts w:eastAsia="Times New Roman" w:cstheme="minorHAnsi"/>
          <w:color w:val="0D0D0D" w:themeColor="text1" w:themeTint="F2"/>
          <w:sz w:val="20"/>
          <w:szCs w:val="20"/>
        </w:rPr>
        <w:t>lease see the document:</w:t>
      </w:r>
      <w:r w:rsidRPr="002A5171">
        <w:rPr>
          <w:rFonts w:eastAsia="Times New Roman" w:cstheme="minorHAnsi"/>
          <w:color w:val="0D0D0D" w:themeColor="text1" w:themeTint="F2"/>
          <w:sz w:val="20"/>
          <w:szCs w:val="20"/>
        </w:rPr>
        <w:t xml:space="preserve"> </w:t>
      </w:r>
      <w:r w:rsidR="002A5171" w:rsidRPr="002A5171">
        <w:rPr>
          <w:rFonts w:cstheme="minorHAnsi"/>
          <w:b/>
          <w:color w:val="151515"/>
          <w:sz w:val="20"/>
          <w:szCs w:val="20"/>
          <w:shd w:val="clear" w:color="auto" w:fill="F6F6F6"/>
        </w:rPr>
        <w:t>EXTREME DANGERS OF RF 4G,5G and 6G</w:t>
      </w:r>
      <w:r w:rsidR="002A5171" w:rsidRPr="002A5171">
        <w:rPr>
          <w:rFonts w:cstheme="minorHAnsi"/>
          <w:color w:val="151515"/>
          <w:sz w:val="20"/>
          <w:szCs w:val="20"/>
          <w:shd w:val="clear" w:color="auto" w:fill="F6F6F6"/>
        </w:rPr>
        <w:t xml:space="preserve">  </w:t>
      </w:r>
      <w:hyperlink r:id="rId9" w:history="1">
        <w:r w:rsidR="002A5171" w:rsidRPr="002A5171">
          <w:rPr>
            <w:rStyle w:val="Hyperlink"/>
            <w:rFonts w:cstheme="minorHAnsi"/>
            <w:sz w:val="20"/>
            <w:szCs w:val="20"/>
            <w:shd w:val="clear" w:color="auto" w:fill="F6F6F6"/>
          </w:rPr>
          <w:t>https://tinyurl.com/mrwxntya</w:t>
        </w:r>
      </w:hyperlink>
      <w:r w:rsidR="002A5171" w:rsidRPr="002A5171">
        <w:rPr>
          <w:rFonts w:cstheme="minorHAnsi"/>
          <w:color w:val="151515"/>
          <w:sz w:val="20"/>
          <w:szCs w:val="20"/>
          <w:shd w:val="clear" w:color="auto" w:fill="F6F6F6"/>
        </w:rPr>
        <w:t xml:space="preserve"> </w:t>
      </w:r>
    </w:p>
    <w:p w:rsidR="00A31533" w:rsidRDefault="00A31533" w:rsidP="002A5171">
      <w:pPr>
        <w:shd w:val="clear" w:color="auto" w:fill="FFFFFF"/>
        <w:spacing w:afterLines="60" w:line="240" w:lineRule="auto"/>
        <w:rPr>
          <w:rFonts w:eastAsia="Times New Roman" w:cstheme="minorHAnsi"/>
          <w:color w:val="0D0D0D" w:themeColor="text1" w:themeTint="F2"/>
          <w:sz w:val="20"/>
          <w:szCs w:val="20"/>
        </w:rPr>
      </w:pPr>
    </w:p>
    <w:p w:rsidR="00EF3055" w:rsidRDefault="00EF3055" w:rsidP="002A5171">
      <w:pPr>
        <w:shd w:val="clear" w:color="auto" w:fill="FFFFFF"/>
        <w:spacing w:afterLines="60" w:line="240" w:lineRule="auto"/>
        <w:rPr>
          <w:rFonts w:eastAsia="Times New Roman" w:cstheme="minorHAnsi"/>
          <w:color w:val="0D0D0D" w:themeColor="text1" w:themeTint="F2"/>
          <w:sz w:val="20"/>
          <w:szCs w:val="20"/>
        </w:rPr>
      </w:pPr>
      <w:r>
        <w:rPr>
          <w:rFonts w:eastAsia="Times New Roman" w:cstheme="minorHAnsi"/>
          <w:color w:val="0D0D0D" w:themeColor="text1" w:themeTint="F2"/>
          <w:sz w:val="20"/>
          <w:szCs w:val="20"/>
        </w:rPr>
        <w:t>Now being informed on all this aspects regarding the problem</w:t>
      </w:r>
      <w:r w:rsidR="005C1C9A">
        <w:rPr>
          <w:rFonts w:eastAsia="Times New Roman" w:cstheme="minorHAnsi"/>
          <w:color w:val="0D0D0D" w:themeColor="text1" w:themeTint="F2"/>
          <w:sz w:val="20"/>
          <w:szCs w:val="20"/>
        </w:rPr>
        <w:t>s associated with the imposition o</w:t>
      </w:r>
      <w:r>
        <w:rPr>
          <w:rFonts w:eastAsia="Times New Roman" w:cstheme="minorHAnsi"/>
          <w:color w:val="0D0D0D" w:themeColor="text1" w:themeTint="F2"/>
          <w:sz w:val="20"/>
          <w:szCs w:val="20"/>
        </w:rPr>
        <w:t xml:space="preserve">f </w:t>
      </w:r>
      <w:r w:rsidR="003336F1">
        <w:rPr>
          <w:rFonts w:eastAsia="Times New Roman" w:cstheme="minorHAnsi"/>
          <w:color w:val="0D0D0D" w:themeColor="text1" w:themeTint="F2"/>
          <w:sz w:val="20"/>
          <w:szCs w:val="20"/>
        </w:rPr>
        <w:t xml:space="preserve">any type of </w:t>
      </w:r>
      <w:r>
        <w:rPr>
          <w:rFonts w:eastAsia="Times New Roman" w:cstheme="minorHAnsi"/>
          <w:color w:val="0D0D0D" w:themeColor="text1" w:themeTint="F2"/>
          <w:sz w:val="20"/>
          <w:szCs w:val="20"/>
        </w:rPr>
        <w:t xml:space="preserve">Digital ID, we ask you to please assume a public position that is aligned with the dignity of your official responsibility, with reason, </w:t>
      </w:r>
      <w:r w:rsidR="00FD66BA">
        <w:rPr>
          <w:rFonts w:eastAsia="Times New Roman" w:cstheme="minorHAnsi"/>
          <w:color w:val="0D0D0D" w:themeColor="text1" w:themeTint="F2"/>
          <w:sz w:val="20"/>
          <w:szCs w:val="20"/>
        </w:rPr>
        <w:t xml:space="preserve">with the imperative of </w:t>
      </w:r>
      <w:r>
        <w:rPr>
          <w:rFonts w:eastAsia="Times New Roman" w:cstheme="minorHAnsi"/>
          <w:color w:val="0D0D0D" w:themeColor="text1" w:themeTint="F2"/>
          <w:sz w:val="20"/>
          <w:szCs w:val="20"/>
        </w:rPr>
        <w:t xml:space="preserve">conscience and </w:t>
      </w:r>
      <w:r w:rsidR="00FD66BA">
        <w:rPr>
          <w:rFonts w:eastAsia="Times New Roman" w:cstheme="minorHAnsi"/>
          <w:color w:val="0D0D0D" w:themeColor="text1" w:themeTint="F2"/>
          <w:sz w:val="20"/>
          <w:szCs w:val="20"/>
        </w:rPr>
        <w:t xml:space="preserve">with </w:t>
      </w:r>
      <w:r>
        <w:rPr>
          <w:rFonts w:eastAsia="Times New Roman" w:cstheme="minorHAnsi"/>
          <w:color w:val="0D0D0D" w:themeColor="text1" w:themeTint="F2"/>
          <w:sz w:val="20"/>
          <w:szCs w:val="20"/>
        </w:rPr>
        <w:t>the necessary care</w:t>
      </w:r>
      <w:r w:rsidR="002A5171">
        <w:rPr>
          <w:rFonts w:eastAsia="Times New Roman" w:cstheme="minorHAnsi"/>
          <w:color w:val="0D0D0D" w:themeColor="text1" w:themeTint="F2"/>
          <w:sz w:val="20"/>
          <w:szCs w:val="20"/>
        </w:rPr>
        <w:t xml:space="preserve"> and compassion</w:t>
      </w:r>
      <w:r>
        <w:rPr>
          <w:rFonts w:eastAsia="Times New Roman" w:cstheme="minorHAnsi"/>
          <w:color w:val="0D0D0D" w:themeColor="text1" w:themeTint="F2"/>
          <w:sz w:val="20"/>
          <w:szCs w:val="20"/>
        </w:rPr>
        <w:t xml:space="preserve"> for the people you represent and have to minister to. This document </w:t>
      </w:r>
      <w:r w:rsidR="002A5171">
        <w:rPr>
          <w:rFonts w:eastAsia="Times New Roman" w:cstheme="minorHAnsi"/>
          <w:color w:val="0D0D0D" w:themeColor="text1" w:themeTint="F2"/>
          <w:sz w:val="20"/>
          <w:szCs w:val="20"/>
        </w:rPr>
        <w:t>serves</w:t>
      </w:r>
      <w:r>
        <w:rPr>
          <w:rFonts w:eastAsia="Times New Roman" w:cstheme="minorHAnsi"/>
          <w:color w:val="0D0D0D" w:themeColor="text1" w:themeTint="F2"/>
          <w:sz w:val="20"/>
          <w:szCs w:val="20"/>
        </w:rPr>
        <w:t xml:space="preserve"> as a </w:t>
      </w:r>
      <w:r w:rsidRPr="00EF3055">
        <w:rPr>
          <w:rFonts w:eastAsia="Times New Roman" w:cstheme="minorHAnsi"/>
          <w:b/>
          <w:color w:val="0D0D0D" w:themeColor="text1" w:themeTint="F2"/>
          <w:sz w:val="20"/>
          <w:szCs w:val="20"/>
        </w:rPr>
        <w:t>Notice of Liability</w:t>
      </w:r>
      <w:r>
        <w:rPr>
          <w:rFonts w:eastAsia="Times New Roman" w:cstheme="minorHAnsi"/>
          <w:color w:val="0D0D0D" w:themeColor="text1" w:themeTint="F2"/>
          <w:sz w:val="20"/>
          <w:szCs w:val="20"/>
        </w:rPr>
        <w:t xml:space="preserve"> for you and all </w:t>
      </w:r>
      <w:r w:rsidR="003336F1">
        <w:rPr>
          <w:rFonts w:eastAsia="Times New Roman" w:cstheme="minorHAnsi"/>
          <w:color w:val="0D0D0D" w:themeColor="text1" w:themeTint="F2"/>
          <w:sz w:val="20"/>
          <w:szCs w:val="20"/>
        </w:rPr>
        <w:t xml:space="preserve">the </w:t>
      </w:r>
      <w:r>
        <w:rPr>
          <w:rFonts w:eastAsia="Times New Roman" w:cstheme="minorHAnsi"/>
          <w:color w:val="0D0D0D" w:themeColor="text1" w:themeTint="F2"/>
          <w:sz w:val="20"/>
          <w:szCs w:val="20"/>
        </w:rPr>
        <w:t xml:space="preserve">people in position of authority to claim or effectuate a change in this issue. </w:t>
      </w:r>
    </w:p>
    <w:p w:rsidR="00A31533" w:rsidRDefault="00A31533" w:rsidP="002A5171">
      <w:pPr>
        <w:shd w:val="clear" w:color="auto" w:fill="FFFFFF"/>
        <w:spacing w:afterLines="60" w:line="240" w:lineRule="auto"/>
        <w:rPr>
          <w:rFonts w:eastAsia="Times New Roman" w:cstheme="minorHAnsi"/>
          <w:color w:val="0D0D0D" w:themeColor="text1" w:themeTint="F2"/>
          <w:sz w:val="20"/>
          <w:szCs w:val="20"/>
        </w:rPr>
      </w:pPr>
    </w:p>
    <w:p w:rsidR="00EF3055" w:rsidRDefault="00EF3055" w:rsidP="002A5171">
      <w:pPr>
        <w:shd w:val="clear" w:color="auto" w:fill="FFFFFF"/>
        <w:spacing w:afterLines="60" w:line="240" w:lineRule="auto"/>
        <w:rPr>
          <w:rFonts w:eastAsia="Times New Roman" w:cstheme="minorHAnsi"/>
          <w:color w:val="0D0D0D" w:themeColor="text1" w:themeTint="F2"/>
          <w:sz w:val="20"/>
          <w:szCs w:val="20"/>
        </w:rPr>
      </w:pPr>
      <w:r>
        <w:rPr>
          <w:rFonts w:eastAsia="Times New Roman" w:cstheme="minorHAnsi"/>
          <w:color w:val="0D0D0D" w:themeColor="text1" w:themeTint="F2"/>
          <w:sz w:val="20"/>
          <w:szCs w:val="20"/>
        </w:rPr>
        <w:t xml:space="preserve">With hope and </w:t>
      </w:r>
      <w:r w:rsidR="003336F1">
        <w:rPr>
          <w:rFonts w:eastAsia="Times New Roman" w:cstheme="minorHAnsi"/>
          <w:color w:val="0D0D0D" w:themeColor="text1" w:themeTint="F2"/>
          <w:sz w:val="20"/>
          <w:szCs w:val="20"/>
        </w:rPr>
        <w:t>consideration</w:t>
      </w:r>
      <w:r>
        <w:rPr>
          <w:rFonts w:eastAsia="Times New Roman" w:cstheme="minorHAnsi"/>
          <w:color w:val="0D0D0D" w:themeColor="text1" w:themeTint="F2"/>
          <w:sz w:val="20"/>
          <w:szCs w:val="20"/>
        </w:rPr>
        <w:t>,</w:t>
      </w:r>
    </w:p>
    <w:p w:rsidR="00EF3055" w:rsidRDefault="00EF3055" w:rsidP="002A5171">
      <w:pPr>
        <w:shd w:val="clear" w:color="auto" w:fill="FFFFFF"/>
        <w:spacing w:afterLines="60" w:line="240" w:lineRule="auto"/>
        <w:rPr>
          <w:rFonts w:eastAsia="Times New Roman" w:cstheme="minorHAnsi"/>
          <w:color w:val="0D0D0D" w:themeColor="text1" w:themeTint="F2"/>
          <w:sz w:val="20"/>
          <w:szCs w:val="20"/>
        </w:rPr>
      </w:pPr>
    </w:p>
    <w:p w:rsidR="00EF3055" w:rsidRPr="00823374" w:rsidRDefault="00EF3055" w:rsidP="002A5171">
      <w:pPr>
        <w:shd w:val="clear" w:color="auto" w:fill="FFFFFF"/>
        <w:spacing w:afterLines="60" w:line="240" w:lineRule="auto"/>
        <w:rPr>
          <w:rFonts w:eastAsia="Times New Roman" w:cstheme="minorHAnsi"/>
          <w:color w:val="0D0D0D" w:themeColor="text1" w:themeTint="F2"/>
          <w:sz w:val="20"/>
          <w:szCs w:val="20"/>
        </w:rPr>
      </w:pPr>
    </w:p>
    <w:p w:rsidR="00823374" w:rsidRDefault="00823374" w:rsidP="002A5171">
      <w:pPr>
        <w:spacing w:afterLines="60" w:line="240" w:lineRule="auto"/>
        <w:rPr>
          <w:sz w:val="20"/>
          <w:szCs w:val="20"/>
        </w:rPr>
      </w:pPr>
    </w:p>
    <w:p w:rsidR="00FD66BA" w:rsidRDefault="00FD66BA" w:rsidP="002A5171">
      <w:pPr>
        <w:spacing w:afterLines="60" w:line="240" w:lineRule="auto"/>
        <w:rPr>
          <w:sz w:val="20"/>
          <w:szCs w:val="20"/>
        </w:rPr>
      </w:pPr>
    </w:p>
    <w:p w:rsidR="00A31533" w:rsidRDefault="00A31533" w:rsidP="002A5171">
      <w:pPr>
        <w:spacing w:afterLines="60" w:line="240" w:lineRule="auto"/>
        <w:rPr>
          <w:sz w:val="20"/>
          <w:szCs w:val="20"/>
        </w:rPr>
      </w:pPr>
    </w:p>
    <w:p w:rsidR="00A31533" w:rsidRDefault="00A31533" w:rsidP="002A5171">
      <w:pPr>
        <w:spacing w:afterLines="60" w:line="240" w:lineRule="auto"/>
        <w:rPr>
          <w:sz w:val="20"/>
          <w:szCs w:val="20"/>
        </w:rPr>
      </w:pPr>
    </w:p>
    <w:p w:rsidR="00CF1022" w:rsidRDefault="00A31533" w:rsidP="002A5171">
      <w:pPr>
        <w:spacing w:afterLines="60" w:line="240" w:lineRule="auto"/>
        <w:rPr>
          <w:sz w:val="17"/>
          <w:szCs w:val="17"/>
        </w:rPr>
      </w:pPr>
      <w:r>
        <w:rPr>
          <w:sz w:val="17"/>
          <w:szCs w:val="17"/>
        </w:rPr>
        <w:t>Date:</w:t>
      </w:r>
    </w:p>
    <w:p w:rsidR="00A31533" w:rsidRDefault="00A31533" w:rsidP="002A5171">
      <w:pPr>
        <w:spacing w:afterLines="60" w:line="240" w:lineRule="auto"/>
        <w:rPr>
          <w:sz w:val="17"/>
          <w:szCs w:val="17"/>
        </w:rPr>
      </w:pPr>
    </w:p>
    <w:p w:rsidR="00A31533" w:rsidRDefault="00A31533" w:rsidP="002A5171">
      <w:pPr>
        <w:spacing w:afterLines="60" w:line="240" w:lineRule="auto"/>
        <w:rPr>
          <w:sz w:val="17"/>
          <w:szCs w:val="17"/>
        </w:rPr>
      </w:pPr>
    </w:p>
    <w:p w:rsidR="00A31533" w:rsidRDefault="00A31533" w:rsidP="002A5171">
      <w:pPr>
        <w:spacing w:afterLines="60" w:line="240" w:lineRule="auto"/>
        <w:rPr>
          <w:sz w:val="17"/>
          <w:szCs w:val="17"/>
        </w:rPr>
      </w:pPr>
    </w:p>
    <w:p w:rsidR="00A31533" w:rsidRDefault="00A31533" w:rsidP="002A5171">
      <w:pPr>
        <w:spacing w:afterLines="60" w:line="240" w:lineRule="auto"/>
        <w:rPr>
          <w:sz w:val="17"/>
          <w:szCs w:val="17"/>
        </w:rPr>
      </w:pPr>
    </w:p>
    <w:sectPr w:rsidR="00A31533" w:rsidSect="002A5171">
      <w:footerReference w:type="default" r:id="rId10"/>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041" w:rsidRDefault="00491041" w:rsidP="009E3F03">
      <w:pPr>
        <w:spacing w:after="0" w:line="240" w:lineRule="auto"/>
      </w:pPr>
      <w:r>
        <w:separator/>
      </w:r>
    </w:p>
  </w:endnote>
  <w:endnote w:type="continuationSeparator" w:id="1">
    <w:p w:rsidR="00491041" w:rsidRDefault="00491041" w:rsidP="009E3F03">
      <w:pPr>
        <w:spacing w:after="0" w:line="240" w:lineRule="auto"/>
      </w:pPr>
      <w:r>
        <w:continuationSeparator/>
      </w:r>
    </w:p>
  </w:endnote>
  <w:endnote w:id="2">
    <w:p w:rsidR="00DA2EEB" w:rsidRDefault="00DA2EEB">
      <w:pPr>
        <w:pStyle w:val="EndnoteText"/>
      </w:pPr>
      <w:r>
        <w:rPr>
          <w:rStyle w:val="EndnoteReference"/>
        </w:rPr>
        <w:endnoteRef/>
      </w:r>
      <w:r>
        <w:t xml:space="preserve"> </w:t>
      </w:r>
      <w:hyperlink r:id="rId1" w:history="1">
        <w:r w:rsidRPr="00804E16">
          <w:rPr>
            <w:rStyle w:val="Hyperlink"/>
          </w:rPr>
          <w:t>https://expose-news.com/2025/10/09/digital-id-rollout-everywhere-not-just-conspiracy/</w:t>
        </w:r>
      </w:hyperlink>
      <w:r>
        <w:t xml:space="preserve"> </w:t>
      </w:r>
    </w:p>
    <w:p w:rsidR="00DA2EEB" w:rsidRDefault="00DA2EEB">
      <w:pPr>
        <w:pStyle w:val="EndnoteText"/>
      </w:pPr>
    </w:p>
  </w:endnote>
  <w:endnote w:id="3">
    <w:p w:rsidR="00BC3804" w:rsidRDefault="00BC3804">
      <w:pPr>
        <w:pStyle w:val="EndnoteText"/>
      </w:pPr>
      <w:r>
        <w:rPr>
          <w:rStyle w:val="EndnoteReference"/>
        </w:rPr>
        <w:endnoteRef/>
      </w:r>
      <w:r>
        <w:t xml:space="preserve"> FCA  Financial Conduct Authority requirements for firms to conduct KYC (Know Your Customer) may immediately adhere to a system of customer identification and risk assessment based on Digital IDs.</w:t>
      </w:r>
    </w:p>
    <w:p w:rsidR="00BC3804" w:rsidRDefault="00BC3804">
      <w:pPr>
        <w:pStyle w:val="EndnoteText"/>
      </w:pPr>
    </w:p>
  </w:endnote>
  <w:endnote w:id="4">
    <w:p w:rsidR="00BC3804" w:rsidRDefault="00BC3804" w:rsidP="00823374">
      <w:pPr>
        <w:pStyle w:val="EndnoteText"/>
      </w:pPr>
      <w:r>
        <w:rPr>
          <w:rStyle w:val="EndnoteReference"/>
        </w:rPr>
        <w:endnoteRef/>
      </w:r>
      <w:r>
        <w:t xml:space="preserve"> The NHS App increasingly serves as a health gateway, potentially imposing Dig ID access</w:t>
      </w:r>
    </w:p>
    <w:p w:rsidR="00BC3804" w:rsidRDefault="00BC3804" w:rsidP="00823374">
      <w:pPr>
        <w:pStyle w:val="EndnoteText"/>
      </w:pPr>
    </w:p>
  </w:endnote>
  <w:endnote w:id="5">
    <w:p w:rsidR="00BC3804" w:rsidRDefault="00BC3804" w:rsidP="002F2EC6">
      <w:pPr>
        <w:pStyle w:val="EndnoteText"/>
      </w:pPr>
      <w:r>
        <w:rPr>
          <w:rStyle w:val="EndnoteReference"/>
        </w:rPr>
        <w:endnoteRef/>
      </w:r>
      <w:r>
        <w:t xml:space="preserve"> The Online Safety Act 2023 embeds ID checks into online platforms</w:t>
      </w:r>
    </w:p>
    <w:p w:rsidR="00BC3804" w:rsidRDefault="00BC3804" w:rsidP="002F2EC6">
      <w:pPr>
        <w:pStyle w:val="EndnoteText"/>
      </w:pPr>
    </w:p>
  </w:endnote>
  <w:endnote w:id="6">
    <w:p w:rsidR="00BC3804" w:rsidRDefault="00BC3804">
      <w:pPr>
        <w:pStyle w:val="EndnoteText"/>
        <w:rPr>
          <w:color w:val="0D0D0D" w:themeColor="text1" w:themeTint="F2"/>
        </w:rPr>
      </w:pPr>
      <w:r>
        <w:rPr>
          <w:rStyle w:val="EndnoteReference"/>
        </w:rPr>
        <w:endnoteRef/>
      </w:r>
      <w:r>
        <w:t xml:space="preserve"> David Kurten, leader of the Heritage Party has written in 2024 that “</w:t>
      </w:r>
      <w:r w:rsidRPr="008C240B">
        <w:rPr>
          <w:color w:val="0D0D0D" w:themeColor="text1" w:themeTint="F2"/>
          <w:shd w:val="clear" w:color="auto" w:fill="FFFFFF"/>
        </w:rPr>
        <w:t>Digital ID is now being planned for 2025 by the UK government with its Data (Use and Access) Bill, for access to pubs, clubs, restaurants, shops, opening bank accounts and using government services. </w:t>
      </w:r>
      <w:r w:rsidRPr="008C240B">
        <w:rPr>
          <w:color w:val="0D0D0D" w:themeColor="text1" w:themeTint="F2"/>
        </w:rPr>
        <w:t>”</w:t>
      </w:r>
    </w:p>
    <w:p w:rsidR="00BC3804" w:rsidRDefault="00BC3804">
      <w:pPr>
        <w:pStyle w:val="EndnoteText"/>
      </w:pPr>
    </w:p>
  </w:endnote>
  <w:endnote w:id="7">
    <w:p w:rsidR="00BC3804" w:rsidRDefault="00BC3804">
      <w:pPr>
        <w:pStyle w:val="EndnoteText"/>
      </w:pPr>
      <w:r>
        <w:rPr>
          <w:rStyle w:val="EndnoteReference"/>
        </w:rPr>
        <w:endnoteRef/>
      </w:r>
      <w:r>
        <w:t xml:space="preserve"> </w:t>
      </w:r>
      <w:r w:rsidRPr="00FA51FF">
        <w:t>Equality Act 2010, s.19</w:t>
      </w:r>
      <w:r>
        <w:t xml:space="preserve"> is indirectly trespassed by burdening the categories of people enumerated in the respective paragraph</w:t>
      </w:r>
    </w:p>
  </w:endnote>
  <w:endnote w:id="8">
    <w:p w:rsidR="00BC3804" w:rsidRDefault="00BC3804" w:rsidP="006D0266">
      <w:pPr>
        <w:pStyle w:val="NormalWeb"/>
        <w:shd w:val="clear" w:color="auto" w:fill="F2F2F2"/>
        <w:rPr>
          <w:rFonts w:asciiTheme="minorHAnsi" w:hAnsiTheme="minorHAnsi" w:cstheme="minorHAnsi"/>
          <w:sz w:val="20"/>
          <w:szCs w:val="20"/>
        </w:rPr>
      </w:pPr>
      <w:r w:rsidRPr="009E3F03">
        <w:rPr>
          <w:rStyle w:val="EndnoteReference"/>
          <w:rFonts w:asciiTheme="minorHAnsi" w:hAnsiTheme="minorHAnsi" w:cstheme="minorHAnsi"/>
          <w:sz w:val="20"/>
          <w:szCs w:val="20"/>
        </w:rPr>
        <w:endnoteRef/>
      </w:r>
      <w:r w:rsidRPr="009E3F03">
        <w:rPr>
          <w:rFonts w:asciiTheme="minorHAnsi" w:hAnsiTheme="minorHAnsi" w:cstheme="minorHAnsi"/>
          <w:sz w:val="20"/>
          <w:szCs w:val="20"/>
        </w:rPr>
        <w:t xml:space="preserve"> A trespassing of</w:t>
      </w:r>
      <w:r>
        <w:rPr>
          <w:rFonts w:asciiTheme="minorHAnsi" w:hAnsiTheme="minorHAnsi" w:cstheme="minorHAnsi"/>
          <w:sz w:val="20"/>
          <w:szCs w:val="20"/>
        </w:rPr>
        <w:t>:</w:t>
      </w:r>
    </w:p>
    <w:p w:rsidR="00BC3804" w:rsidRPr="009E3F03" w:rsidRDefault="00BC3804" w:rsidP="006D0266">
      <w:pPr>
        <w:pStyle w:val="NormalWeb"/>
        <w:shd w:val="clear" w:color="auto" w:fill="F2F2F2"/>
        <w:rPr>
          <w:rFonts w:asciiTheme="minorHAnsi" w:hAnsiTheme="minorHAnsi" w:cstheme="minorHAnsi"/>
          <w:color w:val="343D55"/>
          <w:sz w:val="20"/>
          <w:szCs w:val="20"/>
        </w:rPr>
      </w:pPr>
      <w:r w:rsidRPr="009E3F03">
        <w:rPr>
          <w:rFonts w:asciiTheme="minorHAnsi" w:hAnsiTheme="minorHAnsi" w:cstheme="minorHAnsi"/>
          <w:sz w:val="20"/>
          <w:szCs w:val="20"/>
        </w:rPr>
        <w:t xml:space="preserve"> </w:t>
      </w:r>
      <w:r w:rsidRPr="009E3F03">
        <w:rPr>
          <w:rFonts w:asciiTheme="minorHAnsi" w:hAnsiTheme="minorHAnsi" w:cstheme="minorHAnsi"/>
          <w:b/>
          <w:sz w:val="20"/>
          <w:szCs w:val="20"/>
        </w:rPr>
        <w:t>The European Convention on Human  Rights art. 8</w:t>
      </w:r>
      <w:r>
        <w:rPr>
          <w:rFonts w:asciiTheme="minorHAnsi" w:hAnsiTheme="minorHAnsi" w:cstheme="minorHAnsi"/>
          <w:b/>
          <w:sz w:val="20"/>
          <w:szCs w:val="20"/>
        </w:rPr>
        <w:t xml:space="preserve"> (RA 1998)</w:t>
      </w:r>
      <w:r w:rsidRPr="009E3F03">
        <w:rPr>
          <w:rFonts w:asciiTheme="minorHAnsi" w:hAnsiTheme="minorHAnsi" w:cstheme="minorHAnsi"/>
          <w:sz w:val="20"/>
          <w:szCs w:val="20"/>
        </w:rPr>
        <w:t xml:space="preserve">: </w:t>
      </w:r>
      <w:r w:rsidRPr="009E3F03">
        <w:rPr>
          <w:rFonts w:asciiTheme="minorHAnsi" w:hAnsiTheme="minorHAnsi" w:cstheme="minorHAnsi"/>
          <w:color w:val="343D55"/>
          <w:sz w:val="20"/>
          <w:szCs w:val="20"/>
        </w:rPr>
        <w:t>1 Everyone has the right to respect for his private and family life, his home and his correspondence.</w:t>
      </w:r>
    </w:p>
    <w:p w:rsidR="00BC3804" w:rsidRDefault="00BC3804" w:rsidP="006D0266">
      <w:pPr>
        <w:pStyle w:val="NormalWeb"/>
        <w:shd w:val="clear" w:color="auto" w:fill="F2F2F2"/>
        <w:rPr>
          <w:rFonts w:asciiTheme="minorHAnsi" w:hAnsiTheme="minorHAnsi" w:cstheme="minorHAnsi"/>
          <w:color w:val="343D55"/>
          <w:sz w:val="20"/>
          <w:szCs w:val="20"/>
        </w:rPr>
      </w:pPr>
      <w:r w:rsidRPr="009E3F03">
        <w:rPr>
          <w:rFonts w:asciiTheme="minorHAnsi" w:hAnsiTheme="minorHAnsi" w:cstheme="minorHAnsi"/>
          <w:color w:val="343D55"/>
          <w:sz w:val="20"/>
          <w:szCs w:val="20"/>
        </w:rP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BC3804" w:rsidRDefault="00BC3804" w:rsidP="006D0266">
      <w:pPr>
        <w:pStyle w:val="NormalWeb"/>
        <w:shd w:val="clear" w:color="auto" w:fill="F2F2F2"/>
        <w:rPr>
          <w:rFonts w:asciiTheme="minorHAnsi" w:hAnsiTheme="minorHAnsi" w:cstheme="minorHAnsi"/>
          <w:color w:val="343D55"/>
          <w:sz w:val="20"/>
          <w:szCs w:val="20"/>
        </w:rPr>
      </w:pPr>
      <w:r w:rsidRPr="006D0266">
        <w:rPr>
          <w:rFonts w:asciiTheme="minorHAnsi" w:hAnsiTheme="minorHAnsi" w:cstheme="minorHAnsi"/>
          <w:b/>
          <w:color w:val="343D55"/>
          <w:sz w:val="20"/>
          <w:szCs w:val="20"/>
        </w:rPr>
        <w:t>GDPR  Rights</w:t>
      </w:r>
      <w:r>
        <w:rPr>
          <w:rFonts w:asciiTheme="minorHAnsi" w:hAnsiTheme="minorHAnsi" w:cstheme="minorHAnsi"/>
          <w:color w:val="343D55"/>
          <w:sz w:val="20"/>
          <w:szCs w:val="20"/>
        </w:rPr>
        <w:t xml:space="preserve"> to be informed about the use of personal data, access and receive a COPY of personal data and to erase personal data; also data minimization (art. 5), freely given consent (art. 7) </w:t>
      </w:r>
      <w:hyperlink r:id="rId2" w:history="1">
        <w:r w:rsidRPr="00804E16">
          <w:rPr>
            <w:rStyle w:val="Hyperlink"/>
            <w:rFonts w:asciiTheme="minorHAnsi" w:hAnsiTheme="minorHAnsi" w:cstheme="minorHAnsi"/>
            <w:sz w:val="20"/>
            <w:szCs w:val="20"/>
          </w:rPr>
          <w:t>https://ico.org.uk/for-organisations/uk-gdpr-guidance-and-resources/individual-rights/individual-rights/</w:t>
        </w:r>
      </w:hyperlink>
    </w:p>
    <w:p w:rsidR="00BC3804" w:rsidRDefault="00BC3804" w:rsidP="006D0266">
      <w:pPr>
        <w:pStyle w:val="EndnoteText"/>
      </w:pPr>
    </w:p>
  </w:endnote>
  <w:endnote w:id="9">
    <w:p w:rsidR="00BC3804" w:rsidRPr="008C3CC4" w:rsidRDefault="00BC3804">
      <w:pPr>
        <w:pStyle w:val="EndnoteText"/>
        <w:rPr>
          <w:rFonts w:cstheme="minorHAnsi"/>
        </w:rPr>
      </w:pPr>
      <w:r w:rsidRPr="008C3CC4">
        <w:rPr>
          <w:rStyle w:val="EndnoteReference"/>
          <w:rFonts w:cstheme="minorHAnsi"/>
        </w:rPr>
        <w:endnoteRef/>
      </w:r>
      <w:r w:rsidRPr="008C3CC4">
        <w:rPr>
          <w:rFonts w:cstheme="minorHAnsi"/>
        </w:rPr>
        <w:t xml:space="preserve"> </w:t>
      </w:r>
      <w:hyperlink r:id="rId3" w:history="1">
        <w:r w:rsidRPr="008C3CC4">
          <w:rPr>
            <w:rStyle w:val="Hyperlink"/>
            <w:rFonts w:cstheme="minorHAnsi"/>
          </w:rPr>
          <w:t>https://expose-news.com/2025/10/26/governments-letting-ai-make-decisions-going-wrong/</w:t>
        </w:r>
      </w:hyperlink>
      <w:r w:rsidRPr="008C3CC4">
        <w:rPr>
          <w:rFonts w:cstheme="minorHAnsi"/>
        </w:rPr>
        <w:t xml:space="preserve"> </w:t>
      </w:r>
    </w:p>
  </w:endnote>
  <w:endnote w:id="10">
    <w:p w:rsidR="00BC3804" w:rsidRPr="008C240B" w:rsidRDefault="00BC3804" w:rsidP="00FD66BA">
      <w:pPr>
        <w:shd w:val="clear" w:color="auto" w:fill="FFFFFF"/>
        <w:spacing w:before="100" w:beforeAutospacing="1" w:after="100" w:afterAutospacing="1" w:line="240" w:lineRule="auto"/>
        <w:rPr>
          <w:rFonts w:cstheme="minorHAnsi"/>
          <w:color w:val="0D0D0D" w:themeColor="text1" w:themeTint="F2"/>
          <w:sz w:val="20"/>
          <w:szCs w:val="20"/>
        </w:rPr>
      </w:pPr>
      <w:r w:rsidRPr="008C3CC4">
        <w:rPr>
          <w:rStyle w:val="EndnoteReference"/>
          <w:rFonts w:cstheme="minorHAnsi"/>
          <w:sz w:val="20"/>
          <w:szCs w:val="20"/>
        </w:rPr>
        <w:endnoteRef/>
      </w:r>
      <w:r w:rsidRPr="008C3CC4">
        <w:rPr>
          <w:rFonts w:cstheme="minorHAnsi"/>
          <w:sz w:val="20"/>
          <w:szCs w:val="20"/>
        </w:rPr>
        <w:t xml:space="preserve"> </w:t>
      </w:r>
      <w:hyperlink r:id="rId4" w:history="1">
        <w:r w:rsidRPr="008C3CC4">
          <w:rPr>
            <w:rStyle w:val="Hyperlink"/>
            <w:rFonts w:cstheme="minorHAnsi"/>
            <w:color w:val="164666"/>
            <w:sz w:val="20"/>
            <w:szCs w:val="20"/>
          </w:rPr>
          <w:t>Former UK Prime Minister Embroiled in Scandal</w:t>
        </w:r>
      </w:hyperlink>
      <w:r w:rsidRPr="008C3CC4">
        <w:rPr>
          <w:rFonts w:cstheme="minorHAnsi"/>
          <w:color w:val="666666"/>
          <w:sz w:val="20"/>
          <w:szCs w:val="20"/>
        </w:rPr>
        <w:t xml:space="preserve">, </w:t>
      </w:r>
      <w:r w:rsidRPr="008C240B">
        <w:rPr>
          <w:rFonts w:cstheme="minorHAnsi"/>
          <w:color w:val="0D0D0D" w:themeColor="text1" w:themeTint="F2"/>
          <w:sz w:val="20"/>
          <w:szCs w:val="20"/>
        </w:rPr>
        <w:t>The European Conservative, 28 September 2025</w:t>
      </w:r>
    </w:p>
    <w:p w:rsidR="00BC3804" w:rsidRPr="008C3CC4" w:rsidRDefault="00BC3804" w:rsidP="00FD66BA">
      <w:pPr>
        <w:shd w:val="clear" w:color="auto" w:fill="FFFFFF"/>
        <w:spacing w:before="100" w:beforeAutospacing="1" w:after="100" w:afterAutospacing="1" w:line="240" w:lineRule="auto"/>
        <w:rPr>
          <w:rFonts w:cstheme="minorHAnsi"/>
          <w:color w:val="666666"/>
          <w:sz w:val="20"/>
          <w:szCs w:val="20"/>
        </w:rPr>
      </w:pPr>
      <w:hyperlink r:id="rId5" w:history="1">
        <w:r w:rsidRPr="008C240B">
          <w:rPr>
            <w:rStyle w:val="Hyperlink"/>
            <w:rFonts w:cstheme="minorHAnsi"/>
            <w:color w:val="0D0D0D" w:themeColor="text1" w:themeTint="F2"/>
            <w:sz w:val="20"/>
            <w:szCs w:val="20"/>
          </w:rPr>
          <w:t>Is the tech giant who gave Blair £257m in line for huge ID card contract? Government embroiled in cronyism row after revelation former PM lobbied for his billionaire backer who could make millions</w:t>
        </w:r>
      </w:hyperlink>
      <w:r w:rsidRPr="008C240B">
        <w:rPr>
          <w:rFonts w:cstheme="minorHAnsi"/>
          <w:color w:val="0D0D0D" w:themeColor="text1" w:themeTint="F2"/>
          <w:sz w:val="20"/>
          <w:szCs w:val="20"/>
        </w:rPr>
        <w:t xml:space="preserve">, Daily Mail, 27 September 2025 </w:t>
      </w:r>
      <w:hyperlink r:id="rId6" w:history="1">
        <w:r w:rsidRPr="00804E16">
          <w:rPr>
            <w:rStyle w:val="Hyperlink"/>
            <w:rFonts w:cstheme="minorHAnsi"/>
            <w:sz w:val="20"/>
            <w:szCs w:val="20"/>
          </w:rPr>
          <w:t>https://www.dailymail.co.uk/news/article-15140649/tech-giant-Blair-257m-ID-card-contract.html</w:t>
        </w:r>
      </w:hyperlink>
      <w:r>
        <w:rPr>
          <w:rFonts w:cstheme="minorHAnsi"/>
          <w:color w:val="666666"/>
          <w:sz w:val="20"/>
          <w:szCs w:val="20"/>
        </w:rPr>
        <w:t xml:space="preserve"> </w:t>
      </w:r>
    </w:p>
    <w:p w:rsidR="00BC3804" w:rsidRPr="008C240B" w:rsidRDefault="00BC3804" w:rsidP="00FD66BA">
      <w:pPr>
        <w:shd w:val="clear" w:color="auto" w:fill="FFFFFF"/>
        <w:spacing w:before="100" w:beforeAutospacing="1" w:after="100" w:afterAutospacing="1" w:line="240" w:lineRule="auto"/>
        <w:rPr>
          <w:rFonts w:cstheme="minorHAnsi"/>
          <w:color w:val="0D0D0D" w:themeColor="text1" w:themeTint="F2"/>
          <w:sz w:val="20"/>
          <w:szCs w:val="20"/>
        </w:rPr>
      </w:pPr>
      <w:hyperlink r:id="rId7" w:history="1">
        <w:r w:rsidRPr="008C240B">
          <w:rPr>
            <w:rStyle w:val="Hyperlink"/>
            <w:rFonts w:cstheme="minorHAnsi"/>
            <w:color w:val="0D0D0D" w:themeColor="text1" w:themeTint="F2"/>
            <w:sz w:val="20"/>
            <w:szCs w:val="20"/>
          </w:rPr>
          <w:t>Insiders reveal how Larry Ellison’s money turned Blair’s institute into a tech sales and lobbying operation for Oracle</w:t>
        </w:r>
      </w:hyperlink>
      <w:r w:rsidRPr="008C240B">
        <w:rPr>
          <w:rFonts w:cstheme="minorHAnsi"/>
          <w:color w:val="0D0D0D" w:themeColor="text1" w:themeTint="F2"/>
          <w:sz w:val="20"/>
          <w:szCs w:val="20"/>
        </w:rPr>
        <w:t>, Lighthouse Reports, 24 September 2025</w:t>
      </w:r>
    </w:p>
    <w:p w:rsidR="00BC3804" w:rsidRPr="008C3CC4" w:rsidRDefault="00BC3804" w:rsidP="00A31533">
      <w:pPr>
        <w:pStyle w:val="EndnoteText"/>
        <w:rPr>
          <w:rFonts w:cstheme="minorHAnsi"/>
        </w:rPr>
      </w:pPr>
    </w:p>
  </w:endnote>
  <w:endnote w:id="11">
    <w:p w:rsidR="00BC3804" w:rsidRPr="008C3CC4" w:rsidRDefault="00BC3804" w:rsidP="00A31533">
      <w:pPr>
        <w:shd w:val="clear" w:color="auto" w:fill="FFFFFF"/>
        <w:spacing w:line="333" w:lineRule="atLeast"/>
        <w:rPr>
          <w:rFonts w:cstheme="minorHAnsi"/>
          <w:color w:val="001D35"/>
          <w:sz w:val="20"/>
          <w:szCs w:val="20"/>
        </w:rPr>
      </w:pPr>
      <w:r w:rsidRPr="008C3CC4">
        <w:rPr>
          <w:rStyle w:val="Hyperlink"/>
          <w:rFonts w:cstheme="minorHAnsi"/>
          <w:sz w:val="20"/>
          <w:szCs w:val="20"/>
        </w:rPr>
        <w:endnoteRef/>
      </w:r>
      <w:r w:rsidRPr="008C3CC4">
        <w:rPr>
          <w:rFonts w:cstheme="minorHAnsi"/>
          <w:sz w:val="20"/>
          <w:szCs w:val="20"/>
        </w:rPr>
        <w:t xml:space="preserve"> </w:t>
      </w:r>
      <w:r w:rsidRPr="008C3CC4">
        <w:rPr>
          <w:rFonts w:cstheme="minorHAnsi"/>
          <w:b/>
          <w:color w:val="001D35"/>
          <w:sz w:val="20"/>
          <w:szCs w:val="20"/>
        </w:rPr>
        <w:t>California contract scandal</w:t>
      </w:r>
      <w:r w:rsidRPr="008C3CC4">
        <w:rPr>
          <w:rStyle w:val="t286pc"/>
          <w:rFonts w:cstheme="minorHAnsi"/>
          <w:color w:val="001D35"/>
          <w:sz w:val="20"/>
          <w:szCs w:val="20"/>
        </w:rPr>
        <w:t> - An investigation concluded that a contract with Oracle would cost California $41 million because much of the technology was unnecessary, </w:t>
      </w:r>
      <w:hyperlink r:id="rId8" w:tgtFrame="_blank" w:history="1">
        <w:r w:rsidRPr="008C3CC4">
          <w:rPr>
            <w:rStyle w:val="Hyperlink"/>
            <w:rFonts w:cstheme="minorHAnsi"/>
            <w:color w:val="1A0DAB"/>
            <w:sz w:val="20"/>
            <w:szCs w:val="20"/>
          </w:rPr>
          <w:t>Pinsent Masons reported</w:t>
        </w:r>
      </w:hyperlink>
      <w:r w:rsidRPr="008C3CC4">
        <w:rPr>
          <w:rStyle w:val="t286pc"/>
          <w:rFonts w:cstheme="minorHAnsi"/>
          <w:color w:val="001D35"/>
          <w:sz w:val="20"/>
          <w:szCs w:val="20"/>
        </w:rPr>
        <w:t>.</w:t>
      </w:r>
      <w:r w:rsidRPr="008C3CC4">
        <w:rPr>
          <w:rStyle w:val="vkekvd"/>
          <w:rFonts w:cstheme="minorHAnsi"/>
          <w:color w:val="001D35"/>
          <w:sz w:val="20"/>
          <w:szCs w:val="20"/>
        </w:rPr>
        <w:t> </w:t>
      </w:r>
    </w:p>
    <w:p w:rsidR="00BC3804" w:rsidRPr="008C3CC4" w:rsidRDefault="00BC3804" w:rsidP="00A31533">
      <w:pPr>
        <w:shd w:val="clear" w:color="auto" w:fill="FFFFFF"/>
        <w:spacing w:after="0" w:line="333" w:lineRule="atLeast"/>
        <w:rPr>
          <w:rFonts w:cstheme="minorHAnsi"/>
          <w:color w:val="001D35"/>
          <w:sz w:val="20"/>
          <w:szCs w:val="20"/>
        </w:rPr>
      </w:pPr>
      <w:r w:rsidRPr="008C3CC4">
        <w:rPr>
          <w:rFonts w:cstheme="minorHAnsi"/>
          <w:b/>
          <w:color w:val="001D35"/>
          <w:sz w:val="20"/>
          <w:szCs w:val="20"/>
        </w:rPr>
        <w:t>Security breach</w:t>
      </w:r>
      <w:r w:rsidRPr="008C3CC4">
        <w:rPr>
          <w:rFonts w:cstheme="minorHAnsi"/>
          <w:color w:val="001D35"/>
          <w:sz w:val="20"/>
          <w:szCs w:val="20"/>
        </w:rPr>
        <w:t xml:space="preserve"> - </w:t>
      </w:r>
      <w:r w:rsidRPr="008C3CC4">
        <w:rPr>
          <w:rStyle w:val="t286pc"/>
          <w:rFonts w:cstheme="minorHAnsi"/>
          <w:color w:val="001D35"/>
          <w:sz w:val="20"/>
          <w:szCs w:val="20"/>
        </w:rPr>
        <w:t xml:space="preserve"> A security incident in early 2025 was reported involving the exploitation of a vulnerability in Oracle Cloud's authentication systems, leading to the potential exfiltration of data from multiple tenants, </w:t>
      </w:r>
      <w:hyperlink r:id="rId9" w:tgtFrame="_blank" w:history="1">
        <w:r w:rsidRPr="008C3CC4">
          <w:rPr>
            <w:rStyle w:val="Hyperlink"/>
            <w:rFonts w:cstheme="minorHAnsi"/>
            <w:color w:val="1A0DAB"/>
            <w:sz w:val="20"/>
            <w:szCs w:val="20"/>
          </w:rPr>
          <w:t>Orca Security noted</w:t>
        </w:r>
      </w:hyperlink>
      <w:r w:rsidRPr="008C3CC4">
        <w:rPr>
          <w:rStyle w:val="t286pc"/>
          <w:rFonts w:cstheme="minorHAnsi"/>
          <w:color w:val="001D35"/>
          <w:sz w:val="20"/>
          <w:szCs w:val="20"/>
        </w:rPr>
        <w:t>.</w:t>
      </w:r>
      <w:r w:rsidRPr="008C3CC4">
        <w:rPr>
          <w:rStyle w:val="vkekvd"/>
          <w:rFonts w:cstheme="minorHAnsi"/>
          <w:color w:val="001D35"/>
          <w:sz w:val="20"/>
          <w:szCs w:val="20"/>
        </w:rPr>
        <w:t> </w:t>
      </w:r>
    </w:p>
    <w:p w:rsidR="00BC3804" w:rsidRPr="008C3CC4" w:rsidRDefault="00BC3804" w:rsidP="00A31533">
      <w:pPr>
        <w:shd w:val="clear" w:color="auto" w:fill="FFFFFF"/>
        <w:spacing w:after="0" w:line="333" w:lineRule="atLeast"/>
        <w:rPr>
          <w:rFonts w:cstheme="minorHAnsi"/>
          <w:color w:val="001D35"/>
          <w:sz w:val="20"/>
          <w:szCs w:val="20"/>
        </w:rPr>
      </w:pPr>
      <w:r w:rsidRPr="008C3CC4">
        <w:rPr>
          <w:rFonts w:cstheme="minorHAnsi"/>
          <w:b/>
          <w:color w:val="001D35"/>
          <w:sz w:val="20"/>
          <w:szCs w:val="20"/>
        </w:rPr>
        <w:t xml:space="preserve">Foreign Corrupt Practices Act </w:t>
      </w:r>
      <w:r w:rsidRPr="008C3CC4">
        <w:rPr>
          <w:rFonts w:cstheme="minorHAnsi"/>
          <w:color w:val="001D35"/>
          <w:sz w:val="20"/>
          <w:szCs w:val="20"/>
        </w:rPr>
        <w:t xml:space="preserve">(FCPA) violations - </w:t>
      </w:r>
      <w:r w:rsidRPr="008C3CC4">
        <w:rPr>
          <w:rStyle w:val="t286pc"/>
          <w:rFonts w:cstheme="minorHAnsi"/>
          <w:color w:val="001D35"/>
          <w:sz w:val="20"/>
          <w:szCs w:val="20"/>
        </w:rPr>
        <w:t>Oracle was charged by the SEC for using slush funds in subsidiaries in Turkey and the UAE to bribe foreign officials, notes the SEC.</w:t>
      </w:r>
      <w:r w:rsidRPr="008C3CC4">
        <w:rPr>
          <w:rStyle w:val="vkekvd"/>
          <w:rFonts w:cstheme="minorHAnsi"/>
          <w:color w:val="001D35"/>
          <w:sz w:val="20"/>
          <w:szCs w:val="20"/>
        </w:rPr>
        <w:t> </w:t>
      </w:r>
    </w:p>
    <w:p w:rsidR="00BC3804" w:rsidRPr="008C3CC4" w:rsidRDefault="00BC3804" w:rsidP="00A31533">
      <w:pPr>
        <w:shd w:val="clear" w:color="auto" w:fill="FFFFFF"/>
        <w:spacing w:after="0" w:line="333" w:lineRule="atLeast"/>
        <w:rPr>
          <w:rFonts w:cstheme="minorHAnsi"/>
          <w:color w:val="001D35"/>
          <w:sz w:val="20"/>
          <w:szCs w:val="20"/>
        </w:rPr>
      </w:pPr>
      <w:r w:rsidRPr="008C3CC4">
        <w:rPr>
          <w:rFonts w:cstheme="minorHAnsi"/>
          <w:b/>
          <w:color w:val="001D35"/>
          <w:sz w:val="20"/>
          <w:szCs w:val="20"/>
        </w:rPr>
        <w:t>British Post Office scandal</w:t>
      </w:r>
      <w:r w:rsidRPr="008C3CC4">
        <w:rPr>
          <w:rStyle w:val="vkekvd"/>
          <w:rFonts w:cstheme="minorHAnsi"/>
          <w:color w:val="001D35"/>
          <w:sz w:val="20"/>
          <w:szCs w:val="20"/>
        </w:rPr>
        <w:t xml:space="preserve"> - </w:t>
      </w:r>
      <w:r w:rsidRPr="008C3CC4">
        <w:rPr>
          <w:rStyle w:val="t286pc"/>
          <w:rFonts w:cstheme="minorHAnsi"/>
          <w:color w:val="001D35"/>
          <w:sz w:val="20"/>
          <w:szCs w:val="20"/>
        </w:rPr>
        <w:t>This is a separate, major scandal involving the British Post Office and the faulty </w:t>
      </w:r>
      <w:hyperlink r:id="rId10" w:anchor="cobssid=s" w:history="1">
        <w:r w:rsidRPr="008C3CC4">
          <w:rPr>
            <w:rStyle w:val="Hyperlink"/>
            <w:rFonts w:cstheme="minorHAnsi"/>
            <w:sz w:val="20"/>
            <w:szCs w:val="20"/>
          </w:rPr>
          <w:t>Horizon IT system</w:t>
        </w:r>
      </w:hyperlink>
      <w:r w:rsidRPr="008C3CC4">
        <w:rPr>
          <w:rStyle w:val="t286pc"/>
          <w:rFonts w:cstheme="minorHAnsi"/>
          <w:color w:val="001D35"/>
          <w:sz w:val="20"/>
          <w:szCs w:val="20"/>
        </w:rPr>
        <w:t>, which led to criminal prosecutions of sub-postmasters (Google AI – Oracle Scandal)</w:t>
      </w:r>
    </w:p>
    <w:p w:rsidR="00BC3804" w:rsidRPr="008C3CC4" w:rsidRDefault="00BC3804" w:rsidP="00A31533">
      <w:pPr>
        <w:pStyle w:val="EndnoteText"/>
        <w:rPr>
          <w:rFonts w:cstheme="minorHAnsi"/>
        </w:rPr>
      </w:pPr>
    </w:p>
  </w:endnote>
  <w:endnote w:id="12">
    <w:p w:rsidR="00BC3804" w:rsidRDefault="00BC3804">
      <w:pPr>
        <w:pStyle w:val="EndnoteText"/>
      </w:pPr>
      <w:r>
        <w:rPr>
          <w:rStyle w:val="EndnoteReference"/>
        </w:rPr>
        <w:endnoteRef/>
      </w:r>
      <w:r>
        <w:t xml:space="preserve"> </w:t>
      </w:r>
      <w:hyperlink r:id="rId11" w:history="1">
        <w:r w:rsidRPr="00804E16">
          <w:rPr>
            <w:rStyle w:val="Hyperlink"/>
          </w:rPr>
          <w:t>https://petition.parliament.uk/petitions/730194</w:t>
        </w:r>
      </w:hyperlink>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18766"/>
      <w:docPartObj>
        <w:docPartGallery w:val="Page Numbers (Bottom of Page)"/>
        <w:docPartUnique/>
      </w:docPartObj>
    </w:sdtPr>
    <w:sdtContent>
      <w:p w:rsidR="00BC3804" w:rsidRDefault="00BC3804">
        <w:pPr>
          <w:pStyle w:val="Footer"/>
          <w:jc w:val="right"/>
        </w:pPr>
        <w:fldSimple w:instr=" PAGE   \* MERGEFORMAT ">
          <w:r w:rsidR="003336F1">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041" w:rsidRDefault="00491041" w:rsidP="009E3F03">
      <w:pPr>
        <w:spacing w:after="0" w:line="240" w:lineRule="auto"/>
      </w:pPr>
      <w:r>
        <w:separator/>
      </w:r>
    </w:p>
  </w:footnote>
  <w:footnote w:type="continuationSeparator" w:id="1">
    <w:p w:rsidR="00491041" w:rsidRDefault="00491041" w:rsidP="009E3F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16D8E"/>
    <w:multiLevelType w:val="multilevel"/>
    <w:tmpl w:val="4C4A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A234F"/>
    <w:multiLevelType w:val="multilevel"/>
    <w:tmpl w:val="74C0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1D2B2F"/>
    <w:multiLevelType w:val="multilevel"/>
    <w:tmpl w:val="C7D8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FB7314"/>
    <w:multiLevelType w:val="multilevel"/>
    <w:tmpl w:val="3318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4266F"/>
    <w:multiLevelType w:val="multilevel"/>
    <w:tmpl w:val="481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C677DE"/>
    <w:multiLevelType w:val="multilevel"/>
    <w:tmpl w:val="A19A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F1022"/>
    <w:rsid w:val="00087535"/>
    <w:rsid w:val="000D79E7"/>
    <w:rsid w:val="001C509B"/>
    <w:rsid w:val="0022717E"/>
    <w:rsid w:val="002A5171"/>
    <w:rsid w:val="002A7F7C"/>
    <w:rsid w:val="002F2EC6"/>
    <w:rsid w:val="00312C75"/>
    <w:rsid w:val="003336F1"/>
    <w:rsid w:val="004805C4"/>
    <w:rsid w:val="00491041"/>
    <w:rsid w:val="004B0246"/>
    <w:rsid w:val="004B1117"/>
    <w:rsid w:val="00502F45"/>
    <w:rsid w:val="005C1C9A"/>
    <w:rsid w:val="006D0266"/>
    <w:rsid w:val="007179E7"/>
    <w:rsid w:val="007872B1"/>
    <w:rsid w:val="00823374"/>
    <w:rsid w:val="008C240B"/>
    <w:rsid w:val="008C3CC4"/>
    <w:rsid w:val="009E3F03"/>
    <w:rsid w:val="00A31533"/>
    <w:rsid w:val="00A70C66"/>
    <w:rsid w:val="00BC3804"/>
    <w:rsid w:val="00BC7265"/>
    <w:rsid w:val="00C4071D"/>
    <w:rsid w:val="00CF1022"/>
    <w:rsid w:val="00D3364E"/>
    <w:rsid w:val="00DA2627"/>
    <w:rsid w:val="00DA2EEB"/>
    <w:rsid w:val="00DE3B2C"/>
    <w:rsid w:val="00EF3055"/>
    <w:rsid w:val="00FA51FF"/>
    <w:rsid w:val="00FD6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F4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102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9E3F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3F03"/>
    <w:rPr>
      <w:sz w:val="20"/>
      <w:szCs w:val="20"/>
    </w:rPr>
  </w:style>
  <w:style w:type="character" w:styleId="EndnoteReference">
    <w:name w:val="endnote reference"/>
    <w:basedOn w:val="DefaultParagraphFont"/>
    <w:uiPriority w:val="99"/>
    <w:semiHidden/>
    <w:unhideWhenUsed/>
    <w:rsid w:val="009E3F03"/>
    <w:rPr>
      <w:vertAlign w:val="superscript"/>
    </w:rPr>
  </w:style>
  <w:style w:type="paragraph" w:styleId="NormalWeb">
    <w:name w:val="Normal (Web)"/>
    <w:basedOn w:val="Normal"/>
    <w:uiPriority w:val="99"/>
    <w:semiHidden/>
    <w:unhideWhenUsed/>
    <w:rsid w:val="009E3F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7535"/>
    <w:rPr>
      <w:b/>
      <w:bCs/>
    </w:rPr>
  </w:style>
  <w:style w:type="character" w:styleId="Hyperlink">
    <w:name w:val="Hyperlink"/>
    <w:basedOn w:val="DefaultParagraphFont"/>
    <w:uiPriority w:val="99"/>
    <w:unhideWhenUsed/>
    <w:rsid w:val="00087535"/>
    <w:rPr>
      <w:color w:val="0000FF" w:themeColor="hyperlink"/>
      <w:u w:val="single"/>
    </w:rPr>
  </w:style>
  <w:style w:type="character" w:customStyle="1" w:styleId="vkekvd">
    <w:name w:val="vkekvd"/>
    <w:basedOn w:val="DefaultParagraphFont"/>
    <w:rsid w:val="004805C4"/>
  </w:style>
  <w:style w:type="character" w:customStyle="1" w:styleId="t286pc">
    <w:name w:val="t286pc"/>
    <w:basedOn w:val="DefaultParagraphFont"/>
    <w:rsid w:val="004805C4"/>
  </w:style>
  <w:style w:type="character" w:styleId="Emphasis">
    <w:name w:val="Emphasis"/>
    <w:basedOn w:val="DefaultParagraphFont"/>
    <w:uiPriority w:val="20"/>
    <w:qFormat/>
    <w:rsid w:val="002F2EC6"/>
    <w:rPr>
      <w:i/>
      <w:iCs/>
    </w:rPr>
  </w:style>
  <w:style w:type="paragraph" w:styleId="Header">
    <w:name w:val="header"/>
    <w:basedOn w:val="Normal"/>
    <w:link w:val="HeaderChar"/>
    <w:uiPriority w:val="99"/>
    <w:semiHidden/>
    <w:unhideWhenUsed/>
    <w:rsid w:val="00EF30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3055"/>
  </w:style>
  <w:style w:type="paragraph" w:styleId="Footer">
    <w:name w:val="footer"/>
    <w:basedOn w:val="Normal"/>
    <w:link w:val="FooterChar"/>
    <w:uiPriority w:val="99"/>
    <w:unhideWhenUsed/>
    <w:rsid w:val="00EF3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055"/>
  </w:style>
</w:styles>
</file>

<file path=word/webSettings.xml><?xml version="1.0" encoding="utf-8"?>
<w:webSettings xmlns:r="http://schemas.openxmlformats.org/officeDocument/2006/relationships" xmlns:w="http://schemas.openxmlformats.org/wordprocessingml/2006/main">
  <w:divs>
    <w:div w:id="176966119">
      <w:bodyDiv w:val="1"/>
      <w:marLeft w:val="0"/>
      <w:marRight w:val="0"/>
      <w:marTop w:val="0"/>
      <w:marBottom w:val="0"/>
      <w:divBdr>
        <w:top w:val="none" w:sz="0" w:space="0" w:color="auto"/>
        <w:left w:val="none" w:sz="0" w:space="0" w:color="auto"/>
        <w:bottom w:val="none" w:sz="0" w:space="0" w:color="auto"/>
        <w:right w:val="none" w:sz="0" w:space="0" w:color="auto"/>
      </w:divBdr>
    </w:div>
    <w:div w:id="737754372">
      <w:bodyDiv w:val="1"/>
      <w:marLeft w:val="0"/>
      <w:marRight w:val="0"/>
      <w:marTop w:val="0"/>
      <w:marBottom w:val="0"/>
      <w:divBdr>
        <w:top w:val="none" w:sz="0" w:space="0" w:color="auto"/>
        <w:left w:val="none" w:sz="0" w:space="0" w:color="auto"/>
        <w:bottom w:val="none" w:sz="0" w:space="0" w:color="auto"/>
        <w:right w:val="none" w:sz="0" w:space="0" w:color="auto"/>
      </w:divBdr>
    </w:div>
    <w:div w:id="1111784190">
      <w:bodyDiv w:val="1"/>
      <w:marLeft w:val="0"/>
      <w:marRight w:val="0"/>
      <w:marTop w:val="0"/>
      <w:marBottom w:val="0"/>
      <w:divBdr>
        <w:top w:val="none" w:sz="0" w:space="0" w:color="auto"/>
        <w:left w:val="none" w:sz="0" w:space="0" w:color="auto"/>
        <w:bottom w:val="none" w:sz="0" w:space="0" w:color="auto"/>
        <w:right w:val="none" w:sz="0" w:space="0" w:color="auto"/>
      </w:divBdr>
    </w:div>
    <w:div w:id="1297905170">
      <w:bodyDiv w:val="1"/>
      <w:marLeft w:val="0"/>
      <w:marRight w:val="0"/>
      <w:marTop w:val="0"/>
      <w:marBottom w:val="0"/>
      <w:divBdr>
        <w:top w:val="none" w:sz="0" w:space="0" w:color="auto"/>
        <w:left w:val="none" w:sz="0" w:space="0" w:color="auto"/>
        <w:bottom w:val="none" w:sz="0" w:space="0" w:color="auto"/>
        <w:right w:val="none" w:sz="0" w:space="0" w:color="auto"/>
      </w:divBdr>
    </w:div>
    <w:div w:id="1412703546">
      <w:bodyDiv w:val="1"/>
      <w:marLeft w:val="0"/>
      <w:marRight w:val="0"/>
      <w:marTop w:val="0"/>
      <w:marBottom w:val="0"/>
      <w:divBdr>
        <w:top w:val="none" w:sz="0" w:space="0" w:color="auto"/>
        <w:left w:val="none" w:sz="0" w:space="0" w:color="auto"/>
        <w:bottom w:val="none" w:sz="0" w:space="0" w:color="auto"/>
        <w:right w:val="none" w:sz="0" w:space="0" w:color="auto"/>
      </w:divBdr>
    </w:div>
    <w:div w:id="1555267541">
      <w:bodyDiv w:val="1"/>
      <w:marLeft w:val="0"/>
      <w:marRight w:val="0"/>
      <w:marTop w:val="0"/>
      <w:marBottom w:val="0"/>
      <w:divBdr>
        <w:top w:val="none" w:sz="0" w:space="0" w:color="auto"/>
        <w:left w:val="none" w:sz="0" w:space="0" w:color="auto"/>
        <w:bottom w:val="none" w:sz="0" w:space="0" w:color="auto"/>
        <w:right w:val="none" w:sz="0" w:space="0" w:color="auto"/>
      </w:divBdr>
      <w:divsChild>
        <w:div w:id="120542281">
          <w:marLeft w:val="0"/>
          <w:marRight w:val="0"/>
          <w:marTop w:val="238"/>
          <w:marBottom w:val="119"/>
          <w:divBdr>
            <w:top w:val="none" w:sz="0" w:space="0" w:color="auto"/>
            <w:left w:val="none" w:sz="0" w:space="0" w:color="auto"/>
            <w:bottom w:val="none" w:sz="0" w:space="0" w:color="auto"/>
            <w:right w:val="none" w:sz="0" w:space="0" w:color="auto"/>
          </w:divBdr>
        </w:div>
        <w:div w:id="801995139">
          <w:marLeft w:val="0"/>
          <w:marRight w:val="0"/>
          <w:marTop w:val="238"/>
          <w:marBottom w:val="119"/>
          <w:divBdr>
            <w:top w:val="none" w:sz="0" w:space="0" w:color="auto"/>
            <w:left w:val="none" w:sz="0" w:space="0" w:color="auto"/>
            <w:bottom w:val="none" w:sz="0" w:space="0" w:color="auto"/>
            <w:right w:val="none" w:sz="0" w:space="0" w:color="auto"/>
          </w:divBdr>
        </w:div>
        <w:div w:id="1730960558">
          <w:marLeft w:val="0"/>
          <w:marRight w:val="0"/>
          <w:marTop w:val="238"/>
          <w:marBottom w:val="119"/>
          <w:divBdr>
            <w:top w:val="none" w:sz="0" w:space="0" w:color="auto"/>
            <w:left w:val="none" w:sz="0" w:space="0" w:color="auto"/>
            <w:bottom w:val="none" w:sz="0" w:space="0" w:color="auto"/>
            <w:right w:val="none" w:sz="0" w:space="0" w:color="auto"/>
          </w:divBdr>
        </w:div>
        <w:div w:id="332227769">
          <w:marLeft w:val="0"/>
          <w:marRight w:val="0"/>
          <w:marTop w:val="238"/>
          <w:marBottom w:val="11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gbrotherwatch.org.uk/wp-content/uploads/2025/09/Checkpoint-Britai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nyurl.com/mrwxntya"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pinsentmasons.com/out-law/news/oracle-and-the-california-contract-scandal" TargetMode="External"/><Relationship Id="rId3" Type="http://schemas.openxmlformats.org/officeDocument/2006/relationships/hyperlink" Target="https://expose-news.com/2025/10/26/governments-letting-ai-make-decisions-going-wrong/" TargetMode="External"/><Relationship Id="rId7" Type="http://schemas.openxmlformats.org/officeDocument/2006/relationships/hyperlink" Target="https://www.lighthousereports.com/investigation/blair-and-the-billionaire/" TargetMode="External"/><Relationship Id="rId2" Type="http://schemas.openxmlformats.org/officeDocument/2006/relationships/hyperlink" Target="https://ico.org.uk/for-organisations/uk-gdpr-guidance-and-resources/individual-rights/individual-rights/" TargetMode="External"/><Relationship Id="rId1" Type="http://schemas.openxmlformats.org/officeDocument/2006/relationships/hyperlink" Target="https://expose-news.com/2025/10/09/digital-id-rollout-everywhere-not-just-conspiracy/" TargetMode="External"/><Relationship Id="rId6" Type="http://schemas.openxmlformats.org/officeDocument/2006/relationships/hyperlink" Target="https://www.dailymail.co.uk/news/article-15140649/tech-giant-Blair-257m-ID-card-contract.html" TargetMode="External"/><Relationship Id="rId11" Type="http://schemas.openxmlformats.org/officeDocument/2006/relationships/hyperlink" Target="https://petition.parliament.uk/petitions/730194" TargetMode="External"/><Relationship Id="rId5" Type="http://schemas.openxmlformats.org/officeDocument/2006/relationships/hyperlink" Target="https://www.dailymail.co.uk/news/article-15140649/tech-giant-Blair-257m-ID-card-contract.html" TargetMode="External"/><Relationship Id="rId10" Type="http://schemas.openxmlformats.org/officeDocument/2006/relationships/hyperlink" Target="https://www.google.com/search?q=Horizon+IT+system&amp;ie=UTF-8&amp;mstk=AUtExfCXoO3fZjVd5Sy9wirmXMEe2X-SkAjocrTJv2glke5vlpTndyJV91ZTIpgtjB7TosVL2MxQmkW9mnKesXdFmymG6yRELrM0CdVwj4QXMsw3iUofnLc525Zls4LjnsVVqi9vIx6yf81NV6Ngce7q5s2gOh1Rkw5DdDr4p4rWoVDyDiw&amp;csui=3&amp;ved=2ahUKEwjT4qfx88yQAxXOXEEAHQrJOIwQgK4QegQICRAB" TargetMode="External"/><Relationship Id="rId4" Type="http://schemas.openxmlformats.org/officeDocument/2006/relationships/hyperlink" Target="https://europeanconservative.com/articles/news-corner/tony-blair-larry-ellison-lobbying-corruption-national-id-cards-uk/" TargetMode="External"/><Relationship Id="rId9" Type="http://schemas.openxmlformats.org/officeDocument/2006/relationships/hyperlink" Target="https://orca.security/resources/blog/oracle-cloud-breach-exploiting-cve-2021-35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30F70-C845-4931-8B55-F675BDA9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Simona</cp:lastModifiedBy>
  <cp:revision>2</cp:revision>
  <dcterms:created xsi:type="dcterms:W3CDTF">2025-10-30T18:56:00Z</dcterms:created>
  <dcterms:modified xsi:type="dcterms:W3CDTF">2025-10-31T00:47:00Z</dcterms:modified>
</cp:coreProperties>
</file>