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 xml:space="preserve">Dear </w:t>
      </w:r>
      <w:r>
        <w:rPr>
          <w:rFonts w:ascii="Arial" w:hAnsi="Arial"/>
          <w:outline w:val="0"/>
          <w:color w:val="212121"/>
          <w:sz w:val="26"/>
          <w:szCs w:val="26"/>
          <w:shd w:val="clear" w:color="auto" w:fill="ffffff"/>
          <w:rtl w:val="0"/>
          <w:lang w:val="en-US"/>
          <w14:textFill>
            <w14:solidFill>
              <w14:srgbClr w14:val="222222"/>
            </w14:solidFill>
          </w14:textFill>
        </w:rPr>
        <w:t>(XXX)</w:t>
      </w:r>
    </w:p>
    <w:p>
      <w:pPr>
        <w:pStyle w:val="Default"/>
        <w:bidi w:val="0"/>
        <w:spacing w:before="0"/>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I have been informed that the Quadrivalent FluMist will be given in the school on</w:t>
      </w:r>
      <w:r>
        <w:rPr>
          <w:rFonts w:ascii="Arial" w:hAnsi="Arial"/>
          <w:outline w:val="0"/>
          <w:color w:val="212121"/>
          <w:sz w:val="26"/>
          <w:szCs w:val="26"/>
          <w:shd w:val="clear" w:color="auto" w:fill="ffffff"/>
          <w:rtl w:val="0"/>
          <w:lang w:val="en-US"/>
          <w14:textFill>
            <w14:solidFill>
              <w14:srgbClr w14:val="222222"/>
            </w14:solidFill>
          </w14:textFill>
        </w:rPr>
        <w:t xml:space="preserve"> (XXX)</w:t>
      </w:r>
    </w:p>
    <w:p>
      <w:pPr>
        <w:pStyle w:val="Default"/>
        <w:bidi w:val="0"/>
        <w:spacing w:before="0"/>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 xml:space="preserve">I do not give my permission for </w:t>
      </w:r>
      <w:r>
        <w:rPr>
          <w:rFonts w:ascii="Arial" w:hAnsi="Arial"/>
          <w:outline w:val="0"/>
          <w:color w:val="212121"/>
          <w:sz w:val="26"/>
          <w:szCs w:val="26"/>
          <w:shd w:val="clear" w:color="auto" w:fill="ffffff"/>
          <w:rtl w:val="0"/>
          <w:lang w:val="en-US"/>
          <w14:textFill>
            <w14:solidFill>
              <w14:srgbClr w14:val="222222"/>
            </w14:solidFill>
          </w14:textFill>
        </w:rPr>
        <w:t xml:space="preserve">(XXX) </w:t>
      </w:r>
      <w:r>
        <w:rPr>
          <w:rFonts w:ascii="Arial" w:hAnsi="Arial"/>
          <w:outline w:val="0"/>
          <w:color w:val="212121"/>
          <w:sz w:val="26"/>
          <w:szCs w:val="26"/>
          <w:shd w:val="clear" w:color="auto" w:fill="ffffff"/>
          <w:rtl w:val="0"/>
          <w:lang w:val="en-US"/>
          <w14:textFill>
            <w14:solidFill>
              <w14:srgbClr w14:val="222222"/>
            </w14:solidFill>
          </w14:textFill>
        </w:rPr>
        <w:t xml:space="preserve">to have this vaccine due to many reasons, but mainly </w:t>
      </w:r>
      <w:r>
        <w:rPr>
          <w:rFonts w:ascii="Arial" w:hAnsi="Arial"/>
          <w:outline w:val="0"/>
          <w:color w:val="212121"/>
          <w:sz w:val="26"/>
          <w:szCs w:val="26"/>
          <w:shd w:val="clear" w:color="auto" w:fill="ffffff"/>
          <w:rtl w:val="0"/>
          <w:lang w:val="en-US"/>
          <w14:textFill>
            <w14:solidFill>
              <w14:srgbClr w14:val="222222"/>
            </w14:solidFill>
          </w14:textFill>
        </w:rPr>
        <w:t xml:space="preserve">due to the poisonous ingredients. </w:t>
      </w:r>
      <w:r>
        <w:rPr>
          <w:rFonts w:ascii="Arial" w:hAnsi="Arial"/>
          <w:outline w:val="0"/>
          <w:color w:val="212121"/>
          <w:sz w:val="26"/>
          <w:szCs w:val="26"/>
          <w:shd w:val="clear" w:color="auto" w:fill="ffffff"/>
          <w:rtl w:val="0"/>
          <w:lang w:val="en-US"/>
          <w14:textFill>
            <w14:solidFill>
              <w14:srgbClr w14:val="222222"/>
            </w14:solidFill>
          </w14:textFill>
        </w:rPr>
        <w:t>The vaccine contains Polysorbate 80 which opens the blood brain barrier to allow heavy metals direct access to the brain. The Fluenz Tetra nasal spray vaccine has not been fully tested on any great number of patients and because of this, carries a black triangle warning to report any reactions asap as part of the research into the drug's side effects and efficacy. Information source:</w:t>
      </w:r>
      <w:r>
        <w:rPr>
          <w:rFonts w:ascii="Arial" w:hAnsi="Arial" w:hint="default"/>
          <w:outline w:val="0"/>
          <w:color w:val="212121"/>
          <w:sz w:val="26"/>
          <w:szCs w:val="26"/>
          <w:shd w:val="clear" w:color="auto" w:fill="ffffff"/>
          <w:rtl w:val="0"/>
          <w14:textFill>
            <w14:solidFill>
              <w14:srgbClr w14:val="222222"/>
            </w14:solidFill>
          </w14:textFill>
        </w:rPr>
        <w:t> </w:t>
      </w:r>
    </w:p>
    <w:p>
      <w:pPr>
        <w:pStyle w:val="Default"/>
        <w:bidi w:val="0"/>
        <w:spacing w:before="0"/>
        <w:ind w:left="0" w:right="0" w:firstLine="0"/>
        <w:jc w:val="left"/>
        <w:rPr>
          <w:rFonts w:ascii="Arial" w:cs="Arial" w:hAnsi="Arial" w:eastAsia="Arial"/>
          <w:outline w:val="0"/>
          <w:color w:val="212121"/>
          <w:sz w:val="26"/>
          <w:szCs w:val="26"/>
          <w:u w:val="none" w:color="1154cc"/>
          <w:shd w:val="clear" w:color="auto" w:fill="ffffff"/>
          <w:rtl w:val="0"/>
          <w14:textFill>
            <w14:solidFill>
              <w14:srgbClr w14:val="222222"/>
            </w14:solidFill>
          </w14:textFill>
        </w:rPr>
      </w:pPr>
      <w:r>
        <w:rPr>
          <w:rStyle w:val="Hyperlink.0"/>
          <w:rFonts w:ascii="Arial" w:cs="Arial" w:hAnsi="Arial" w:eastAsia="Arial"/>
          <w:outline w:val="0"/>
          <w:color w:val="1154cc"/>
          <w:sz w:val="26"/>
          <w:szCs w:val="26"/>
          <w:u w:val="single" w:color="1154cc"/>
          <w:shd w:val="clear" w:color="auto" w:fill="ffffff"/>
          <w:rtl w:val="0"/>
          <w14:textFill>
            <w14:solidFill>
              <w14:srgbClr w14:val="1155CC"/>
            </w14:solidFill>
          </w14:textFill>
        </w:rPr>
        <w:fldChar w:fldCharType="begin" w:fldLock="0"/>
      </w:r>
      <w:r>
        <w:rPr>
          <w:rStyle w:val="Hyperlink.0"/>
          <w:rFonts w:ascii="Arial" w:cs="Arial" w:hAnsi="Arial" w:eastAsia="Arial"/>
          <w:outline w:val="0"/>
          <w:color w:val="1154cc"/>
          <w:sz w:val="26"/>
          <w:szCs w:val="26"/>
          <w:u w:val="single" w:color="1154cc"/>
          <w:shd w:val="clear" w:color="auto" w:fill="ffffff"/>
          <w:rtl w:val="0"/>
          <w14:textFill>
            <w14:solidFill>
              <w14:srgbClr w14:val="1155CC"/>
            </w14:solidFill>
          </w14:textFill>
        </w:rPr>
        <w:instrText xml:space="preserve"> HYPERLINK "https://www.gov.uk/drug-safety-update/the-black-triangle-scheme-or"</w:instrText>
      </w:r>
      <w:r>
        <w:rPr>
          <w:rStyle w:val="Hyperlink.0"/>
          <w:rFonts w:ascii="Arial" w:cs="Arial" w:hAnsi="Arial" w:eastAsia="Arial"/>
          <w:outline w:val="0"/>
          <w:color w:val="1154cc"/>
          <w:sz w:val="26"/>
          <w:szCs w:val="26"/>
          <w:u w:val="single" w:color="1154cc"/>
          <w:shd w:val="clear" w:color="auto" w:fill="ffffff"/>
          <w:rtl w:val="0"/>
          <w14:textFill>
            <w14:solidFill>
              <w14:srgbClr w14:val="1155CC"/>
            </w14:solidFill>
          </w14:textFill>
        </w:rPr>
        <w:fldChar w:fldCharType="separate" w:fldLock="0"/>
      </w:r>
      <w:r>
        <w:rPr>
          <w:rStyle w:val="Hyperlink.0"/>
          <w:rFonts w:ascii="Arial" w:hAnsi="Arial"/>
          <w:outline w:val="0"/>
          <w:color w:val="1154cc"/>
          <w:sz w:val="26"/>
          <w:szCs w:val="26"/>
          <w:u w:val="single" w:color="1154cc"/>
          <w:shd w:val="clear" w:color="auto" w:fill="ffffff"/>
          <w:rtl w:val="0"/>
          <w:lang w:val="en-US"/>
          <w14:textFill>
            <w14:solidFill>
              <w14:srgbClr w14:val="1155CC"/>
            </w14:solidFill>
          </w14:textFill>
        </w:rPr>
        <w:t>https://www.gov.uk/drug-safety-update/the-black-triangle-scheme-or</w:t>
      </w:r>
      <w:r>
        <w:rPr>
          <w:rFonts w:ascii="Arial" w:cs="Arial" w:hAnsi="Arial" w:eastAsia="Arial"/>
          <w:outline w:val="0"/>
          <w:color w:val="1154cc"/>
          <w:sz w:val="26"/>
          <w:szCs w:val="26"/>
          <w:u w:val="single" w:color="1154cc"/>
          <w:shd w:val="clear" w:color="auto" w:fill="ffffff"/>
          <w:rtl w:val="0"/>
          <w14:textFill>
            <w14:solidFill>
              <w14:srgbClr w14:val="1155CC"/>
            </w14:solidFill>
          </w14:textFill>
        </w:rPr>
        <w:fldChar w:fldCharType="end" w:fldLock="0"/>
      </w:r>
    </w:p>
    <w:p>
      <w:pPr>
        <w:pStyle w:val="Default"/>
        <w:bidi w:val="0"/>
        <w:spacing w:before="0"/>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 xml:space="preserve">There are also a lot of discrepancies in the </w:t>
      </w:r>
      <w:r>
        <w:rPr>
          <w:rFonts w:ascii="Arial" w:hAnsi="Arial" w:hint="default"/>
          <w:outline w:val="0"/>
          <w:color w:val="212121"/>
          <w:sz w:val="26"/>
          <w:szCs w:val="26"/>
          <w:shd w:val="clear" w:color="auto" w:fill="ffffff"/>
          <w:rtl w:val="0"/>
          <w:lang w:val="en-US"/>
          <w14:textFill>
            <w14:solidFill>
              <w14:srgbClr w14:val="222222"/>
            </w14:solidFill>
          </w14:textFill>
        </w:rPr>
        <w:t>‘</w:t>
      </w:r>
      <w:r>
        <w:rPr>
          <w:rFonts w:ascii="Arial" w:hAnsi="Arial"/>
          <w:outline w:val="0"/>
          <w:color w:val="212121"/>
          <w:sz w:val="26"/>
          <w:szCs w:val="26"/>
          <w:shd w:val="clear" w:color="auto" w:fill="ffffff"/>
          <w:rtl w:val="0"/>
          <w:lang w:val="fr-FR"/>
          <w14:textFill>
            <w14:solidFill>
              <w14:srgbClr w14:val="222222"/>
            </w14:solidFill>
          </w14:textFill>
        </w:rPr>
        <w:t>information</w:t>
      </w:r>
      <w:r>
        <w:rPr>
          <w:rFonts w:ascii="Arial" w:hAnsi="Arial" w:hint="default"/>
          <w:outline w:val="0"/>
          <w:color w:val="212121"/>
          <w:sz w:val="26"/>
          <w:szCs w:val="26"/>
          <w:shd w:val="clear" w:color="auto" w:fill="ffffff"/>
          <w:rtl w:val="0"/>
          <w:lang w:val="en-US"/>
          <w14:textFill>
            <w14:solidFill>
              <w14:srgbClr w14:val="222222"/>
            </w14:solidFill>
          </w14:textFill>
        </w:rPr>
        <w:t>’</w:t>
      </w:r>
      <w:r>
        <w:rPr>
          <w:rFonts w:ascii="Arial" w:hAnsi="Arial"/>
          <w:outline w:val="0"/>
          <w:color w:val="212121"/>
          <w:sz w:val="26"/>
          <w:szCs w:val="26"/>
          <w:shd w:val="clear" w:color="auto" w:fill="ffffff"/>
          <w:rtl w:val="0"/>
          <w:lang w:val="en-US"/>
          <w14:textFill>
            <w14:solidFill>
              <w14:srgbClr w14:val="222222"/>
            </w14:solidFill>
          </w14:textFill>
        </w:rPr>
        <w:t xml:space="preserve"> leaflet given to the parents</w:t>
      </w:r>
      <w:r>
        <w:rPr>
          <w:rFonts w:ascii="Arial" w:hAnsi="Arial"/>
          <w:outline w:val="0"/>
          <w:color w:val="212121"/>
          <w:sz w:val="26"/>
          <w:szCs w:val="26"/>
          <w:shd w:val="clear" w:color="auto" w:fill="ffffff"/>
          <w:rtl w:val="0"/>
          <w:lang w:val="en-US"/>
          <w14:textFill>
            <w14:solidFill>
              <w14:srgbClr w14:val="222222"/>
            </w14:solidFill>
          </w14:textFill>
        </w:rPr>
        <w:t xml:space="preserve"> - please see facts and sources below:</w:t>
      </w:r>
    </w:p>
    <w:p>
      <w:pPr>
        <w:pStyle w:val="Default"/>
        <w:bidi w:val="0"/>
        <w:spacing w:before="0"/>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ind w:left="0" w:right="0" w:firstLine="0"/>
        <w:jc w:val="left"/>
        <w:rPr>
          <w:rFonts w:ascii="Arial" w:cs="Arial" w:hAnsi="Arial" w:eastAsia="Arial"/>
          <w:i w:val="0"/>
          <w:iCs w:val="0"/>
          <w:outline w:val="0"/>
          <w:color w:val="212121"/>
          <w:sz w:val="26"/>
          <w:szCs w:val="26"/>
          <w:u w:val="none" w:color="1154cc"/>
          <w:shd w:val="clear" w:color="auto" w:fill="ffffff"/>
          <w:rtl w:val="0"/>
          <w14:textFill>
            <w14:solidFill>
              <w14:srgbClr w14:val="222222"/>
            </w14:solidFill>
          </w14:textFill>
        </w:rPr>
      </w:pPr>
      <w:r>
        <w:rPr>
          <w:rFonts w:ascii="Arial" w:hAnsi="Arial"/>
          <w:i w:val="1"/>
          <w:iCs w:val="1"/>
          <w:outline w:val="0"/>
          <w:color w:val="212121"/>
          <w:sz w:val="26"/>
          <w:szCs w:val="26"/>
          <w:u w:val="none" w:color="1154cc"/>
          <w:shd w:val="clear" w:color="auto" w:fill="ffffff"/>
          <w:rtl w:val="0"/>
          <w:lang w:val="en-US"/>
          <w14:textFill>
            <w14:solidFill>
              <w14:srgbClr w14:val="222222"/>
            </w14:solidFill>
          </w14:textFill>
        </w:rPr>
        <w:t>According to the vaccine insert (which can be seen here -</w:t>
      </w:r>
      <w:r>
        <w:rPr>
          <w:rFonts w:ascii="Arial" w:hAnsi="Arial" w:hint="default"/>
          <w:i w:val="1"/>
          <w:iCs w:val="1"/>
          <w:outline w:val="0"/>
          <w:color w:val="212121"/>
          <w:sz w:val="26"/>
          <w:szCs w:val="26"/>
          <w:u w:val="none" w:color="1154cc"/>
          <w:shd w:val="clear" w:color="auto" w:fill="ffffff"/>
          <w:rtl w:val="0"/>
          <w14:textFill>
            <w14:solidFill>
              <w14:srgbClr w14:val="222222"/>
            </w14:solidFill>
          </w14:textFill>
        </w:rPr>
        <w:t> </w:t>
      </w:r>
      <w:r>
        <w:rPr>
          <w:rStyle w:val="Hyperlink.0"/>
          <w:rFonts w:ascii="Arial" w:cs="Arial" w:hAnsi="Arial" w:eastAsia="Arial"/>
          <w:i w:val="1"/>
          <w:iCs w:val="1"/>
          <w:outline w:val="0"/>
          <w:color w:val="1154cc"/>
          <w:sz w:val="26"/>
          <w:szCs w:val="26"/>
          <w:u w:val="single" w:color="1154cc"/>
          <w:shd w:val="clear" w:color="auto" w:fill="ffffff"/>
          <w:rtl w:val="0"/>
          <w14:textFill>
            <w14:solidFill>
              <w14:srgbClr w14:val="1155CC"/>
            </w14:solidFill>
          </w14:textFill>
        </w:rPr>
        <w:fldChar w:fldCharType="begin" w:fldLock="0"/>
      </w:r>
      <w:r>
        <w:rPr>
          <w:rStyle w:val="Hyperlink.0"/>
          <w:rFonts w:ascii="Arial" w:cs="Arial" w:hAnsi="Arial" w:eastAsia="Arial"/>
          <w:i w:val="1"/>
          <w:iCs w:val="1"/>
          <w:outline w:val="0"/>
          <w:color w:val="1154cc"/>
          <w:sz w:val="26"/>
          <w:szCs w:val="26"/>
          <w:u w:val="single" w:color="1154cc"/>
          <w:shd w:val="clear" w:color="auto" w:fill="ffffff"/>
          <w:rtl w:val="0"/>
          <w14:textFill>
            <w14:solidFill>
              <w14:srgbClr w14:val="1155CC"/>
            </w14:solidFill>
          </w14:textFill>
        </w:rPr>
        <w:instrText xml:space="preserve"> HYPERLINK "https://www.fda.gov/downloads/BiologicsBloodVaccines/Vaccines/ApprovedProducts/UCM294307.pdf"</w:instrText>
      </w:r>
      <w:r>
        <w:rPr>
          <w:rStyle w:val="Hyperlink.0"/>
          <w:rFonts w:ascii="Arial" w:cs="Arial" w:hAnsi="Arial" w:eastAsia="Arial"/>
          <w:i w:val="1"/>
          <w:iCs w:val="1"/>
          <w:outline w:val="0"/>
          <w:color w:val="1154cc"/>
          <w:sz w:val="26"/>
          <w:szCs w:val="26"/>
          <w:u w:val="single" w:color="1154cc"/>
          <w:shd w:val="clear" w:color="auto" w:fill="ffffff"/>
          <w:rtl w:val="0"/>
          <w14:textFill>
            <w14:solidFill>
              <w14:srgbClr w14:val="1155CC"/>
            </w14:solidFill>
          </w14:textFill>
        </w:rPr>
        <w:fldChar w:fldCharType="separate" w:fldLock="0"/>
      </w:r>
      <w:r>
        <w:rPr>
          <w:rStyle w:val="Hyperlink.0"/>
          <w:rFonts w:ascii="Arial" w:hAnsi="Arial"/>
          <w:i w:val="1"/>
          <w:iCs w:val="1"/>
          <w:outline w:val="0"/>
          <w:color w:val="1154cc"/>
          <w:sz w:val="26"/>
          <w:szCs w:val="26"/>
          <w:u w:val="single" w:color="1154cc"/>
          <w:shd w:val="clear" w:color="auto" w:fill="ffffff"/>
          <w:rtl w:val="0"/>
          <w:lang w:val="en-US"/>
          <w14:textFill>
            <w14:solidFill>
              <w14:srgbClr w14:val="1155CC"/>
            </w14:solidFill>
          </w14:textFill>
        </w:rPr>
        <w:t>https://www.fda.gov/downloads/BiologicsBloodVaccines/Vaccines/ApprovedProducts/UCM294307.pdf</w:t>
      </w:r>
      <w:r>
        <w:rPr>
          <w:rFonts w:ascii="Arial" w:cs="Arial" w:hAnsi="Arial" w:eastAsia="Arial"/>
          <w:i w:val="1"/>
          <w:iCs w:val="1"/>
          <w:outline w:val="0"/>
          <w:color w:val="1154cc"/>
          <w:sz w:val="26"/>
          <w:szCs w:val="26"/>
          <w:u w:val="single" w:color="1154cc"/>
          <w:shd w:val="clear" w:color="auto" w:fill="ffffff"/>
          <w:rtl w:val="0"/>
          <w14:textFill>
            <w14:solidFill>
              <w14:srgbClr w14:val="1155CC"/>
            </w14:solidFill>
          </w14:textFill>
        </w:rPr>
        <w:fldChar w:fldCharType="end" w:fldLock="0"/>
      </w:r>
      <w:r>
        <w:rPr>
          <w:rFonts w:ascii="Arial" w:hAnsi="Arial" w:hint="default"/>
          <w:i w:val="1"/>
          <w:iCs w:val="1"/>
          <w:outline w:val="0"/>
          <w:color w:val="212121"/>
          <w:sz w:val="26"/>
          <w:szCs w:val="26"/>
          <w:u w:val="none" w:color="1154cc"/>
          <w:shd w:val="clear" w:color="auto" w:fill="ffffff"/>
          <w:rtl w:val="0"/>
          <w14:textFill>
            <w14:solidFill>
              <w14:srgbClr w14:val="222222"/>
            </w14:solidFill>
          </w14:textFill>
        </w:rPr>
        <w:t> </w:t>
      </w:r>
      <w:r>
        <w:rPr>
          <w:rFonts w:ascii="Arial" w:hAnsi="Arial"/>
          <w:i w:val="1"/>
          <w:iCs w:val="1"/>
          <w:outline w:val="0"/>
          <w:color w:val="212121"/>
          <w:sz w:val="26"/>
          <w:szCs w:val="26"/>
          <w:u w:val="none" w:color="1154cc"/>
          <w:shd w:val="clear" w:color="auto" w:fill="ffffff"/>
          <w:rtl w:val="0"/>
          <w14:textFill>
            <w14:solidFill>
              <w14:srgbClr w14:val="222222"/>
            </w14:solidFill>
          </w14:textFill>
        </w:rPr>
        <w:t>)</w:t>
      </w:r>
    </w:p>
    <w:p>
      <w:pPr>
        <w:pStyle w:val="Default"/>
        <w:bidi w:val="0"/>
        <w:spacing w:before="0"/>
        <w:ind w:left="0" w:right="0" w:firstLine="0"/>
        <w:jc w:val="left"/>
        <w:rPr>
          <w:rFonts w:ascii="Arial" w:cs="Arial" w:hAnsi="Arial" w:eastAsia="Arial"/>
          <w:i w:val="1"/>
          <w:iCs w:val="1"/>
          <w:outline w:val="0"/>
          <w:color w:val="212121"/>
          <w:sz w:val="26"/>
          <w:szCs w:val="26"/>
          <w:shd w:val="clear" w:color="auto" w:fill="ffffff"/>
          <w:rtl w:val="0"/>
          <w14:textFill>
            <w14:solidFill>
              <w14:srgbClr w14:val="222222"/>
            </w14:solidFill>
          </w14:textFill>
        </w:rPr>
      </w:pPr>
    </w:p>
    <w:p>
      <w:pPr>
        <w:pStyle w:val="Default"/>
        <w:bidi w:val="0"/>
        <w:spacing w:before="0"/>
        <w:ind w:left="0" w:right="0" w:firstLine="0"/>
        <w:jc w:val="left"/>
        <w:rPr>
          <w:rFonts w:ascii="Arial" w:cs="Arial" w:hAnsi="Arial" w:eastAsia="Arial"/>
          <w:i w:val="0"/>
          <w:iCs w:val="0"/>
          <w:outline w:val="0"/>
          <w:color w:val="212121"/>
          <w:sz w:val="26"/>
          <w:szCs w:val="26"/>
          <w:shd w:val="clear" w:color="auto" w:fill="ffffff"/>
          <w:rtl w:val="0"/>
          <w14:textFill>
            <w14:solidFill>
              <w14:srgbClr w14:val="222222"/>
            </w14:solidFill>
          </w14:textFill>
        </w:rPr>
      </w:pPr>
      <w:r>
        <w:rPr>
          <w:rFonts w:ascii="Arial" w:hAnsi="Arial"/>
          <w:i w:val="1"/>
          <w:iCs w:val="1"/>
          <w:outline w:val="0"/>
          <w:color w:val="212121"/>
          <w:sz w:val="26"/>
          <w:szCs w:val="26"/>
          <w:shd w:val="clear" w:color="auto" w:fill="ffffff"/>
          <w:rtl w:val="0"/>
          <w:lang w:val="en-US"/>
          <w14:textFill>
            <w14:solidFill>
              <w14:srgbClr w14:val="222222"/>
            </w14:solidFill>
          </w14:textFill>
        </w:rPr>
        <w:t>The FluMist is a live vaccine which can shed for a matter of weeks afterwards but predominantly in days 1-3 (please see excerpts below)</w:t>
      </w:r>
    </w:p>
    <w:p>
      <w:pPr>
        <w:pStyle w:val="Default"/>
        <w:bidi w:val="0"/>
        <w:spacing w:before="0"/>
        <w:ind w:left="0" w:right="0" w:firstLine="0"/>
        <w:jc w:val="left"/>
        <w:rPr>
          <w:rFonts w:ascii="Arial" w:cs="Arial" w:hAnsi="Arial" w:eastAsia="Arial"/>
          <w:i w:val="1"/>
          <w:iCs w:val="1"/>
          <w:outline w:val="0"/>
          <w:color w:val="212121"/>
          <w:sz w:val="26"/>
          <w:szCs w:val="26"/>
          <w:shd w:val="clear" w:color="auto" w:fill="ffffff"/>
          <w:rtl w:val="0"/>
          <w14:textFill>
            <w14:solidFill>
              <w14:srgbClr w14:val="222222"/>
            </w14:solidFill>
          </w14:textFill>
        </w:rPr>
      </w:pPr>
    </w:p>
    <w:p>
      <w:pPr>
        <w:pStyle w:val="Default"/>
        <w:bidi w:val="0"/>
        <w:spacing w:before="0"/>
        <w:ind w:left="0" w:right="0" w:firstLine="0"/>
        <w:jc w:val="left"/>
        <w:rPr>
          <w:rFonts w:ascii="Arial" w:cs="Arial" w:hAnsi="Arial" w:eastAsia="Arial"/>
          <w:i w:val="0"/>
          <w:iCs w:val="0"/>
          <w:outline w:val="0"/>
          <w:color w:val="212121"/>
          <w:sz w:val="26"/>
          <w:szCs w:val="26"/>
          <w:shd w:val="clear" w:color="auto" w:fill="ffffff"/>
          <w:rtl w:val="0"/>
          <w14:textFill>
            <w14:solidFill>
              <w14:srgbClr w14:val="222222"/>
            </w14:solidFill>
          </w14:textFill>
        </w:rPr>
      </w:pPr>
      <w:r>
        <w:rPr>
          <w:rFonts w:ascii="Arial" w:hAnsi="Arial"/>
          <w:i w:val="1"/>
          <w:iCs w:val="1"/>
          <w:outline w:val="0"/>
          <w:color w:val="212121"/>
          <w:sz w:val="26"/>
          <w:szCs w:val="26"/>
          <w:shd w:val="clear" w:color="auto" w:fill="ffffff"/>
          <w:rtl w:val="0"/>
          <w14:textFill>
            <w14:solidFill>
              <w14:srgbClr w14:val="222222"/>
            </w14:solidFill>
          </w14:textFill>
        </w:rPr>
        <w:t>12.1 -</w:t>
      </w:r>
      <w:r>
        <w:rPr>
          <w:rFonts w:ascii="Arial" w:hAnsi="Arial" w:hint="default"/>
          <w:i w:val="1"/>
          <w:iCs w:val="1"/>
          <w:outline w:val="0"/>
          <w:color w:val="212121"/>
          <w:sz w:val="26"/>
          <w:szCs w:val="26"/>
          <w:shd w:val="clear" w:color="auto" w:fill="ffffff"/>
          <w:rtl w:val="0"/>
          <w14:textFill>
            <w14:solidFill>
              <w14:srgbClr w14:val="222222"/>
            </w14:solidFill>
          </w14:textFill>
        </w:rPr>
        <w:t> </w:t>
      </w:r>
      <w:r>
        <w:rPr>
          <w:rFonts w:ascii="Arial" w:hAnsi="Arial"/>
          <w:i w:val="1"/>
          <w:iCs w:val="1"/>
          <w:outline w:val="0"/>
          <w:color w:val="212121"/>
          <w:sz w:val="26"/>
          <w:szCs w:val="26"/>
          <w:shd w:val="clear" w:color="auto" w:fill="ffffff"/>
          <w:rtl w:val="0"/>
          <w:lang w:val="en-US"/>
          <w14:textFill>
            <w14:solidFill>
              <w14:srgbClr w14:val="222222"/>
            </w14:solidFill>
          </w14:textFill>
        </w:rPr>
        <w:t>FluMist and FluMist Quadrivalent contain live attenuated influenza viruses that must infect and replicate in cells lining the nasopharynx of the recipient to induce immunity. Vaccine viruses capable of infection and replication can be cultured from nasal secretions obtained from vaccine recipients (shedding) [see Pharmacodynamics (12.2)].</w:t>
      </w:r>
    </w:p>
    <w:p>
      <w:pPr>
        <w:pStyle w:val="Default"/>
        <w:bidi w:val="0"/>
        <w:spacing w:before="0"/>
        <w:ind w:left="0" w:right="0" w:firstLine="0"/>
        <w:jc w:val="left"/>
        <w:rPr>
          <w:rFonts w:ascii="Arial" w:cs="Arial" w:hAnsi="Arial" w:eastAsia="Arial"/>
          <w:i w:val="1"/>
          <w:iCs w:val="1"/>
          <w:outline w:val="0"/>
          <w:color w:val="212121"/>
          <w:sz w:val="26"/>
          <w:szCs w:val="26"/>
          <w:shd w:val="clear" w:color="auto" w:fill="ffffff"/>
          <w:rtl w:val="0"/>
          <w14:textFill>
            <w14:solidFill>
              <w14:srgbClr w14:val="222222"/>
            </w14:solidFill>
          </w14:textFill>
        </w:rPr>
      </w:pPr>
    </w:p>
    <w:p>
      <w:pPr>
        <w:pStyle w:val="Default"/>
        <w:bidi w:val="0"/>
        <w:spacing w:before="0"/>
        <w:ind w:left="0" w:right="0" w:firstLine="0"/>
        <w:jc w:val="left"/>
        <w:rPr>
          <w:rFonts w:ascii="Arial" w:cs="Arial" w:hAnsi="Arial" w:eastAsia="Arial"/>
          <w:i w:val="0"/>
          <w:iCs w:val="0"/>
          <w:outline w:val="0"/>
          <w:color w:val="212121"/>
          <w:sz w:val="26"/>
          <w:szCs w:val="26"/>
          <w:shd w:val="clear" w:color="auto" w:fill="ffffff"/>
          <w:rtl w:val="0"/>
          <w14:textFill>
            <w14:solidFill>
              <w14:srgbClr w14:val="222222"/>
            </w14:solidFill>
          </w14:textFill>
        </w:rPr>
      </w:pPr>
      <w:r>
        <w:rPr>
          <w:rFonts w:ascii="Arial" w:hAnsi="Arial"/>
          <w:i w:val="1"/>
          <w:iCs w:val="1"/>
          <w:outline w:val="0"/>
          <w:color w:val="212121"/>
          <w:sz w:val="26"/>
          <w:szCs w:val="26"/>
          <w:shd w:val="clear" w:color="auto" w:fill="ffffff"/>
          <w:rtl w:val="0"/>
          <w14:textFill>
            <w14:solidFill>
              <w14:srgbClr w14:val="222222"/>
            </w14:solidFill>
          </w14:textFill>
        </w:rPr>
        <w:t>12.2 -</w:t>
      </w:r>
      <w:r>
        <w:rPr>
          <w:rFonts w:ascii="Arial" w:hAnsi="Arial" w:hint="default"/>
          <w:i w:val="1"/>
          <w:iCs w:val="1"/>
          <w:outline w:val="0"/>
          <w:color w:val="212121"/>
          <w:sz w:val="26"/>
          <w:szCs w:val="26"/>
          <w:shd w:val="clear" w:color="auto" w:fill="ffffff"/>
          <w:rtl w:val="0"/>
          <w14:textFill>
            <w14:solidFill>
              <w14:srgbClr w14:val="222222"/>
            </w14:solidFill>
          </w14:textFill>
        </w:rPr>
        <w:t> </w:t>
      </w:r>
      <w:r>
        <w:rPr>
          <w:rFonts w:ascii="Arial" w:hAnsi="Arial"/>
          <w:i w:val="1"/>
          <w:iCs w:val="1"/>
          <w:outline w:val="0"/>
          <w:color w:val="212121"/>
          <w:sz w:val="26"/>
          <w:szCs w:val="26"/>
          <w:shd w:val="clear" w:color="auto" w:fill="ffffff"/>
          <w:rtl w:val="0"/>
          <w:lang w:val="en-US"/>
          <w14:textFill>
            <w14:solidFill>
              <w14:srgbClr w14:val="222222"/>
            </w14:solidFill>
          </w14:textFill>
        </w:rPr>
        <w:t>Shedding Studies Shedding of vaccine viruses within 28 days of vaccination with FluMist was evaluated in (1) multi-center study MI-CP129 which enrolled healthy individuals 6 through 59 months of age (N = 200); and (2) multicenter study FM026 which enrolled healthy individuals 5 through 49 years of age (N = 344). In each study, nasal secretions were obtained daily for the first 7 days and every other day through either Day 25 and on Day 28 or through Day 28. In study MI-CP129, individuals with a positive shedding sample at Day 25 or Day 28 were to have additional shedding samples collected every 7 days until culture negative on 2 consecutive samples.</w:t>
      </w:r>
    </w:p>
    <w:p>
      <w:pPr>
        <w:pStyle w:val="Default"/>
        <w:bidi w:val="0"/>
        <w:spacing w:before="0"/>
        <w:ind w:left="0" w:right="0" w:firstLine="0"/>
        <w:jc w:val="left"/>
        <w:rPr>
          <w:rFonts w:ascii="Arial" w:cs="Arial" w:hAnsi="Arial" w:eastAsia="Arial"/>
          <w:i w:val="1"/>
          <w:iCs w:val="1"/>
          <w:outline w:val="0"/>
          <w:color w:val="212121"/>
          <w:sz w:val="26"/>
          <w:szCs w:val="26"/>
          <w:shd w:val="clear" w:color="auto" w:fill="ffffff"/>
          <w:rtl w:val="0"/>
          <w14:textFill>
            <w14:solidFill>
              <w14:srgbClr w14:val="222222"/>
            </w14:solidFill>
          </w14:textFill>
        </w:rPr>
      </w:pPr>
    </w:p>
    <w:p>
      <w:pPr>
        <w:pStyle w:val="Default"/>
        <w:bidi w:val="0"/>
        <w:spacing w:before="0"/>
        <w:ind w:left="0" w:right="0" w:firstLine="0"/>
        <w:jc w:val="left"/>
        <w:rPr>
          <w:rFonts w:ascii="Arial" w:cs="Arial" w:hAnsi="Arial" w:eastAsia="Arial"/>
          <w:b w:val="0"/>
          <w:bCs w:val="0"/>
          <w:i w:val="0"/>
          <w:iCs w:val="0"/>
          <w:outline w:val="0"/>
          <w:color w:val="212121"/>
          <w:sz w:val="26"/>
          <w:szCs w:val="26"/>
          <w:u w:val="none" w:color="212121"/>
          <w:shd w:val="clear" w:color="auto" w:fill="ffffff"/>
          <w:rtl w:val="0"/>
          <w14:textFill>
            <w14:solidFill>
              <w14:srgbClr w14:val="222222"/>
            </w14:solidFill>
          </w14:textFill>
        </w:rPr>
      </w:pPr>
      <w:r>
        <w:rPr>
          <w:rFonts w:ascii="Arial" w:hAnsi="Arial"/>
          <w:b w:val="1"/>
          <w:bCs w:val="1"/>
          <w:i w:val="1"/>
          <w:iCs w:val="1"/>
          <w:outline w:val="0"/>
          <w:color w:val="212121"/>
          <w:sz w:val="26"/>
          <w:szCs w:val="26"/>
          <w:u w:val="single" w:color="212121"/>
          <w:shd w:val="clear" w:color="auto" w:fill="ffffff"/>
          <w:rtl w:val="0"/>
          <w:lang w:val="en-US"/>
          <w14:textFill>
            <w14:solidFill>
              <w14:srgbClr w14:val="222222"/>
            </w14:solidFill>
          </w14:textFill>
        </w:rPr>
        <w:t>The highest proportion of subjects in each group shed one or more vaccine strains on Days 2-3 post vaccination. After Day 11 among individuals 2 through 49 years of age (n = 443), virus titers did not exceed 1.5 log10 TCID50/mL.</w:t>
      </w:r>
    </w:p>
    <w:p>
      <w:pPr>
        <w:pStyle w:val="Default"/>
        <w:bidi w:val="0"/>
        <w:spacing w:before="0"/>
        <w:ind w:left="0" w:right="0" w:firstLine="0"/>
        <w:jc w:val="left"/>
        <w:rPr>
          <w:rFonts w:ascii="Arial" w:cs="Arial" w:hAnsi="Arial" w:eastAsia="Arial"/>
          <w:outline w:val="0"/>
          <w:color w:val="212121"/>
          <w:sz w:val="26"/>
          <w:szCs w:val="26"/>
          <w:u w:color="212121"/>
          <w:shd w:val="clear" w:color="auto" w:fill="ffffff"/>
          <w:rtl w:val="0"/>
          <w14:textFill>
            <w14:solidFill>
              <w14:srgbClr w14:val="222222"/>
            </w14:solidFill>
          </w14:textFill>
        </w:rPr>
      </w:pPr>
    </w:p>
    <w:p>
      <w:pPr>
        <w:pStyle w:val="Default"/>
        <w:bidi w:val="0"/>
        <w:spacing w:before="0"/>
        <w:ind w:left="0" w:right="0" w:firstLine="0"/>
        <w:jc w:val="left"/>
        <w:rPr>
          <w:rFonts w:ascii="Arial" w:cs="Arial" w:hAnsi="Arial" w:eastAsia="Arial"/>
          <w:outline w:val="0"/>
          <w:color w:val="212121"/>
          <w:sz w:val="26"/>
          <w:szCs w:val="26"/>
          <w:u w:color="212121"/>
          <w:shd w:val="clear" w:color="auto" w:fill="ffffff"/>
          <w:rtl w:val="0"/>
          <w14:textFill>
            <w14:solidFill>
              <w14:srgbClr w14:val="222222"/>
            </w14:solidFill>
          </w14:textFill>
        </w:rPr>
      </w:pPr>
      <w:r>
        <w:rPr>
          <w:rFonts w:ascii="Arial" w:cs="Arial" w:hAnsi="Arial" w:eastAsia="Arial"/>
          <w:outline w:val="0"/>
          <w:color w:val="212121"/>
          <w:sz w:val="26"/>
          <w:szCs w:val="26"/>
          <w:u w:color="212121"/>
          <w:shd w:val="clear" w:color="auto" w:fill="ffffff"/>
          <w:rtl w:val="0"/>
          <w14:textFill>
            <w14:solidFill>
              <w14:srgbClr w14:val="222222"/>
            </w14:solidFill>
          </w14:textFill>
        </w:rPr>
        <w:drawing xmlns:a="http://schemas.openxmlformats.org/drawingml/2006/main">
          <wp:inline distT="0" distB="0" distL="0" distR="0">
            <wp:extent cx="6119930" cy="360919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png"/>
                    <pic:cNvPicPr>
                      <a:picLocks noChangeAspect="1"/>
                    </pic:cNvPicPr>
                  </pic:nvPicPr>
                  <pic:blipFill>
                    <a:blip r:embed="rId4">
                      <a:extLst/>
                    </a:blip>
                    <a:stretch>
                      <a:fillRect/>
                    </a:stretch>
                  </pic:blipFill>
                  <pic:spPr>
                    <a:xfrm>
                      <a:off x="0" y="0"/>
                      <a:ext cx="6119930" cy="3609190"/>
                    </a:xfrm>
                    <a:prstGeom prst="rect">
                      <a:avLst/>
                    </a:prstGeom>
                    <a:ln w="12700" cap="flat">
                      <a:noFill/>
                      <a:miter lim="400000"/>
                    </a:ln>
                    <a:effectLst/>
                  </pic:spPr>
                </pic:pic>
              </a:graphicData>
            </a:graphic>
          </wp:inline>
        </w:drawing>
      </w:r>
    </w:p>
    <w:p>
      <w:pPr>
        <w:pStyle w:val="Default"/>
        <w:bidi w:val="0"/>
        <w:spacing w:before="0"/>
        <w:ind w:left="0" w:right="0" w:firstLine="0"/>
        <w:jc w:val="left"/>
        <w:rPr>
          <w:rFonts w:ascii="Arial" w:cs="Arial" w:hAnsi="Arial" w:eastAsia="Arial"/>
          <w:outline w:val="0"/>
          <w:color w:val="212121"/>
          <w:sz w:val="26"/>
          <w:szCs w:val="26"/>
          <w:u w:color="212121"/>
          <w:shd w:val="clear" w:color="auto" w:fill="ffffff"/>
          <w:rtl w:val="0"/>
          <w14:textFill>
            <w14:solidFill>
              <w14:srgbClr w14:val="222222"/>
            </w14:solidFill>
          </w14:textFill>
        </w:rPr>
      </w:pPr>
    </w:p>
    <w:p>
      <w:pPr>
        <w:pStyle w:val="Default"/>
        <w:bidi w:val="0"/>
        <w:spacing w:before="0"/>
        <w:ind w:left="0" w:right="0" w:firstLine="0"/>
        <w:jc w:val="left"/>
        <w:rPr>
          <w:rFonts w:ascii="Arial" w:cs="Arial" w:hAnsi="Arial" w:eastAsia="Arial"/>
          <w:outline w:val="0"/>
          <w:color w:val="212121"/>
          <w:sz w:val="26"/>
          <w:szCs w:val="26"/>
          <w:u w:color="212121"/>
          <w:shd w:val="clear" w:color="auto" w:fill="ffffff"/>
          <w:rtl w:val="0"/>
          <w14:textFill>
            <w14:solidFill>
              <w14:srgbClr w14:val="222222"/>
            </w14:solidFill>
          </w14:textFill>
        </w:rPr>
      </w:pPr>
    </w:p>
    <w:p>
      <w:pPr>
        <w:pStyle w:val="Default"/>
        <w:bidi w:val="0"/>
        <w:spacing w:before="0"/>
        <w:ind w:left="0" w:right="0" w:firstLine="0"/>
        <w:jc w:val="left"/>
        <w:rPr>
          <w:rFonts w:ascii="Arial" w:cs="Arial" w:hAnsi="Arial" w:eastAsia="Arial"/>
          <w:i w:val="0"/>
          <w:iCs w:val="0"/>
          <w:outline w:val="0"/>
          <w:color w:val="212121"/>
          <w:sz w:val="26"/>
          <w:szCs w:val="26"/>
          <w:u w:color="212121"/>
          <w:shd w:val="clear" w:color="auto" w:fill="ffffff"/>
          <w:rtl w:val="0"/>
          <w14:textFill>
            <w14:solidFill>
              <w14:srgbClr w14:val="222222"/>
            </w14:solidFill>
          </w14:textFill>
        </w:rPr>
      </w:pPr>
      <w:r>
        <w:rPr>
          <w:rFonts w:ascii="Arial" w:hAnsi="Arial"/>
          <w:i w:val="1"/>
          <w:iCs w:val="1"/>
          <w:outline w:val="0"/>
          <w:color w:val="212121"/>
          <w:sz w:val="26"/>
          <w:szCs w:val="26"/>
          <w:u w:color="212121"/>
          <w:shd w:val="clear" w:color="auto" w:fill="ffffff"/>
          <w:rtl w:val="0"/>
          <w:lang w:val="en-US"/>
          <w14:textFill>
            <w14:solidFill>
              <w14:srgbClr w14:val="222222"/>
            </w14:solidFill>
          </w14:textFill>
        </w:rPr>
        <w:t>"Virus shedding was evaluated for 21 days by culture of nasal swab specimens. Wild-type A (A/H3N2) influenza virus was documented to have circulated in the community and in the study population during the trial, whereas Type A (A/H1N1) and Type B strains did not."</w:t>
      </w:r>
    </w:p>
    <w:p>
      <w:pPr>
        <w:pStyle w:val="Default"/>
        <w:bidi w:val="0"/>
        <w:spacing w:before="0"/>
        <w:ind w:left="0" w:right="0" w:firstLine="0"/>
        <w:jc w:val="left"/>
        <w:rPr>
          <w:rFonts w:ascii="Arial" w:cs="Arial" w:hAnsi="Arial" w:eastAsia="Arial"/>
          <w:i w:val="1"/>
          <w:iCs w:val="1"/>
          <w:outline w:val="0"/>
          <w:color w:val="212121"/>
          <w:sz w:val="26"/>
          <w:szCs w:val="26"/>
          <w:u w:color="212121"/>
          <w:shd w:val="clear" w:color="auto" w:fill="ffffff"/>
          <w:rtl w:val="0"/>
          <w14:textFill>
            <w14:solidFill>
              <w14:srgbClr w14:val="222222"/>
            </w14:solidFill>
          </w14:textFill>
        </w:rPr>
      </w:pPr>
    </w:p>
    <w:p>
      <w:pPr>
        <w:pStyle w:val="Default"/>
        <w:bidi w:val="0"/>
        <w:spacing w:before="0"/>
        <w:ind w:left="0" w:right="0" w:firstLine="0"/>
        <w:jc w:val="left"/>
        <w:rPr>
          <w:rFonts w:ascii="Arial" w:cs="Arial" w:hAnsi="Arial" w:eastAsia="Arial"/>
          <w:outline w:val="0"/>
          <w:color w:val="212121"/>
          <w:sz w:val="26"/>
          <w:szCs w:val="26"/>
          <w:u w:color="212121"/>
          <w:shd w:val="clear" w:color="auto" w:fill="ffffff"/>
          <w:rtl w:val="0"/>
          <w14:textFill>
            <w14:solidFill>
              <w14:srgbClr w14:val="222222"/>
            </w14:solidFill>
          </w14:textFill>
        </w:rPr>
      </w:pPr>
      <w:r>
        <w:rPr>
          <w:rFonts w:ascii="Arial" w:hAnsi="Arial"/>
          <w:outline w:val="0"/>
          <w:color w:val="212121"/>
          <w:sz w:val="26"/>
          <w:szCs w:val="26"/>
          <w:u w:color="212121"/>
          <w:shd w:val="clear" w:color="auto" w:fill="ffffff"/>
          <w:rtl w:val="0"/>
          <w:lang w:val="en-US"/>
          <w14:textFill>
            <w14:solidFill>
              <w14:srgbClr w14:val="222222"/>
            </w14:solidFill>
          </w14:textFill>
        </w:rPr>
        <w:t>It is possible for those vaccinated with the spray to spread flu, particularly amongst immune compromised people. Quoted from source:</w:t>
      </w:r>
      <w:r>
        <w:rPr>
          <w:rFonts w:ascii="Arial" w:hAnsi="Arial" w:hint="default"/>
          <w:outline w:val="0"/>
          <w:color w:val="212121"/>
          <w:sz w:val="26"/>
          <w:szCs w:val="26"/>
          <w:u w:color="212121"/>
          <w:shd w:val="clear" w:color="auto" w:fill="ffffff"/>
          <w:rtl w:val="0"/>
          <w14:textFill>
            <w14:solidFill>
              <w14:srgbClr w14:val="222222"/>
            </w14:solidFill>
          </w14:textFill>
        </w:rPr>
        <w:t> </w:t>
      </w:r>
      <w:r>
        <w:rPr>
          <w:rStyle w:val="Hyperlink.1"/>
          <w:rFonts w:ascii="Arial" w:cs="Arial" w:hAnsi="Arial" w:eastAsia="Arial"/>
          <w:i w:val="1"/>
          <w:iCs w:val="1"/>
          <w:outline w:val="0"/>
          <w:color w:val="1154cc"/>
          <w:sz w:val="26"/>
          <w:szCs w:val="26"/>
          <w:u w:val="single" w:color="1154cc"/>
          <w:shd w:val="clear" w:color="auto" w:fill="ffffff"/>
          <w:rtl w:val="0"/>
          <w14:textFill>
            <w14:solidFill>
              <w14:srgbClr w14:val="1155CC"/>
            </w14:solidFill>
          </w14:textFill>
        </w:rPr>
        <w:fldChar w:fldCharType="begin" w:fldLock="0"/>
      </w:r>
      <w:r>
        <w:rPr>
          <w:rStyle w:val="Hyperlink.1"/>
          <w:rFonts w:ascii="Arial" w:cs="Arial" w:hAnsi="Arial" w:eastAsia="Arial"/>
          <w:i w:val="1"/>
          <w:iCs w:val="1"/>
          <w:outline w:val="0"/>
          <w:color w:val="1154cc"/>
          <w:sz w:val="26"/>
          <w:szCs w:val="26"/>
          <w:u w:val="single" w:color="1154cc"/>
          <w:shd w:val="clear" w:color="auto" w:fill="ffffff"/>
          <w:rtl w:val="0"/>
          <w14:textFill>
            <w14:solidFill>
              <w14:srgbClr w14:val="1155CC"/>
            </w14:solidFill>
          </w14:textFill>
        </w:rPr>
        <w:instrText xml:space="preserve"> HYPERLINK "https://www.medicines.org.uk/emc/product/3296/smpc"</w:instrText>
      </w:r>
      <w:r>
        <w:rPr>
          <w:rStyle w:val="Hyperlink.1"/>
          <w:rFonts w:ascii="Arial" w:cs="Arial" w:hAnsi="Arial" w:eastAsia="Arial"/>
          <w:i w:val="1"/>
          <w:iCs w:val="1"/>
          <w:outline w:val="0"/>
          <w:color w:val="1154cc"/>
          <w:sz w:val="26"/>
          <w:szCs w:val="26"/>
          <w:u w:val="single" w:color="1154cc"/>
          <w:shd w:val="clear" w:color="auto" w:fill="ffffff"/>
          <w:rtl w:val="0"/>
          <w14:textFill>
            <w14:solidFill>
              <w14:srgbClr w14:val="1155CC"/>
            </w14:solidFill>
          </w14:textFill>
        </w:rPr>
        <w:fldChar w:fldCharType="separate" w:fldLock="0"/>
      </w:r>
      <w:r>
        <w:rPr>
          <w:rStyle w:val="Hyperlink.1"/>
          <w:rFonts w:ascii="Arial" w:hAnsi="Arial"/>
          <w:i w:val="1"/>
          <w:iCs w:val="1"/>
          <w:outline w:val="0"/>
          <w:color w:val="1154cc"/>
          <w:sz w:val="26"/>
          <w:szCs w:val="26"/>
          <w:u w:val="single" w:color="1154cc"/>
          <w:shd w:val="clear" w:color="auto" w:fill="ffffff"/>
          <w:rtl w:val="0"/>
          <w:lang w:val="en-US"/>
          <w14:textFill>
            <w14:solidFill>
              <w14:srgbClr w14:val="1155CC"/>
            </w14:solidFill>
          </w14:textFill>
        </w:rPr>
        <w:t>https://www.medicines.org.uk/emc/product/3296/smpc</w:t>
      </w:r>
      <w:r>
        <w:rPr>
          <w:rFonts w:ascii="Arial" w:cs="Arial" w:hAnsi="Arial" w:eastAsia="Arial"/>
          <w:outline w:val="0"/>
          <w:color w:val="212121"/>
          <w:sz w:val="26"/>
          <w:szCs w:val="26"/>
          <w:u w:color="212121"/>
          <w:shd w:val="clear" w:color="auto" w:fill="ffffff"/>
          <w:rtl w:val="0"/>
          <w14:textFill>
            <w14:solidFill>
              <w14:srgbClr w14:val="222222"/>
            </w14:solidFill>
          </w14:textFill>
        </w:rPr>
        <w:fldChar w:fldCharType="end" w:fldLock="0"/>
      </w:r>
    </w:p>
    <w:p>
      <w:pPr>
        <w:pStyle w:val="Default"/>
        <w:bidi w:val="0"/>
        <w:spacing w:before="0"/>
        <w:ind w:left="0" w:right="0" w:firstLine="0"/>
        <w:jc w:val="left"/>
        <w:rPr>
          <w:rStyle w:val="None"/>
          <w:rFonts w:ascii="Arial" w:cs="Arial" w:hAnsi="Arial" w:eastAsia="Arial"/>
          <w:i w:val="0"/>
          <w:iCs w:val="0"/>
          <w:outline w:val="0"/>
          <w:color w:val="212121"/>
          <w:sz w:val="26"/>
          <w:szCs w:val="26"/>
          <w:u w:color="212121"/>
          <w:shd w:val="clear" w:color="auto" w:fill="ffffff"/>
          <w:rtl w:val="0"/>
          <w14:textFill>
            <w14:solidFill>
              <w14:srgbClr w14:val="222222"/>
            </w14:solidFill>
          </w14:textFill>
        </w:rPr>
      </w:pPr>
      <w:r>
        <w:rPr>
          <w:rFonts w:ascii="Arial" w:hAnsi="Arial"/>
          <w:i w:val="1"/>
          <w:iCs w:val="1"/>
          <w:outline w:val="0"/>
          <w:color w:val="212121"/>
          <w:sz w:val="26"/>
          <w:szCs w:val="26"/>
          <w:u w:color="212121"/>
          <w:shd w:val="clear" w:color="auto" w:fill="ffffff"/>
          <w:rtl w:val="0"/>
          <w:lang w:val="en-US"/>
          <w14:textFill>
            <w14:solidFill>
              <w14:srgbClr w14:val="222222"/>
            </w14:solidFill>
          </w14:textFill>
        </w:rPr>
        <w:t>Vaccine recipients should be informed that Fluenz Tetra is an attenuated live virus vaccine and has the potential for transmission to immunocompromised contacts. Vaccine recipients should attempt to avoid, whenever possible, close association with severely immunocompromised individuals (e.g. bone marrow transplant recipients requiring isolation) for 1-2 weeks following vaccination. Peak incidence of vaccine virus recovery occurred 2-3 days post-vaccination in Fluenz clinical studies. In circumstances where contact with severely immunocompromised individuals is unavoidable, the potential risk of transmission of the influenza vaccine virus should be weighed against the risk of acquiring and transmitting wild-type influenza virus.</w:t>
      </w:r>
    </w:p>
    <w:p>
      <w:pPr>
        <w:pStyle w:val="Default"/>
        <w:bidi w:val="0"/>
        <w:spacing w:before="0"/>
        <w:ind w:left="0" w:right="0" w:firstLine="0"/>
        <w:jc w:val="left"/>
        <w:rPr>
          <w:rStyle w:val="None"/>
          <w:rFonts w:ascii="Arial" w:cs="Arial" w:hAnsi="Arial" w:eastAsia="Arial"/>
          <w:outline w:val="0"/>
          <w:color w:val="212121"/>
          <w:sz w:val="26"/>
          <w:szCs w:val="26"/>
          <w:u w:color="212121"/>
          <w:shd w:val="clear" w:color="auto" w:fill="ffffff"/>
          <w:rtl w:val="0"/>
          <w14:textFill>
            <w14:solidFill>
              <w14:srgbClr w14:val="222222"/>
            </w14:solidFill>
          </w14:textFill>
        </w:rPr>
      </w:pPr>
    </w:p>
    <w:p>
      <w:pPr>
        <w:pStyle w:val="Default"/>
        <w:bidi w:val="0"/>
        <w:spacing w:before="0"/>
        <w:ind w:left="0" w:right="0" w:firstLine="0"/>
        <w:jc w:val="left"/>
        <w:rPr>
          <w:rFonts w:ascii="Arial" w:cs="Arial" w:hAnsi="Arial" w:eastAsia="Arial"/>
          <w:outline w:val="0"/>
          <w:color w:val="212121"/>
          <w:sz w:val="26"/>
          <w:szCs w:val="26"/>
          <w:u w:color="212121"/>
          <w:shd w:val="clear" w:color="auto" w:fill="ffffff"/>
          <w:rtl w:val="0"/>
          <w14:textFill>
            <w14:solidFill>
              <w14:srgbClr w14:val="222222"/>
            </w14:solidFill>
          </w14:textFill>
        </w:rPr>
      </w:pPr>
      <w:r>
        <w:rPr>
          <w:rFonts w:ascii="Arial" w:hAnsi="Arial"/>
          <w:outline w:val="0"/>
          <w:color w:val="212121"/>
          <w:sz w:val="26"/>
          <w:szCs w:val="26"/>
          <w:u w:color="212121"/>
          <w:shd w:val="clear" w:color="auto" w:fill="ffffff"/>
          <w:rtl w:val="0"/>
          <w:lang w:val="en-US"/>
          <w14:textFill>
            <w14:solidFill>
              <w14:srgbClr w14:val="222222"/>
            </w14:solidFill>
          </w14:textFill>
        </w:rPr>
        <w:t>As you can see, there is sufficient evidence to support the fact that the vaccine does shed quite predominantly</w:t>
      </w:r>
      <w:r>
        <w:rPr>
          <w:rFonts w:ascii="Arial" w:hAnsi="Arial"/>
          <w:outline w:val="0"/>
          <w:color w:val="212121"/>
          <w:sz w:val="26"/>
          <w:szCs w:val="26"/>
          <w:u w:color="212121"/>
          <w:shd w:val="clear" w:color="auto" w:fill="ffffff"/>
          <w:rtl w:val="0"/>
          <w:lang w:val="en-US"/>
          <w14:textFill>
            <w14:solidFill>
              <w14:srgbClr w14:val="222222"/>
            </w14:solidFill>
          </w14:textFill>
        </w:rPr>
        <w:t>. Due to this, I do not want (XXX) to</w:t>
      </w:r>
      <w:r>
        <w:rPr>
          <w:rFonts w:ascii="Arial" w:hAnsi="Arial"/>
          <w:outline w:val="0"/>
          <w:color w:val="212121"/>
          <w:sz w:val="26"/>
          <w:szCs w:val="26"/>
          <w:u w:color="212121"/>
          <w:shd w:val="clear" w:color="auto" w:fill="ffffff"/>
          <w:rtl w:val="0"/>
          <w:lang w:val="en-US"/>
          <w14:textFill>
            <w14:solidFill>
              <w14:srgbClr w14:val="222222"/>
            </w14:solidFill>
          </w14:textFill>
        </w:rPr>
        <w:t xml:space="preserve"> be in direct contact with anyone receiving the flu mist for the remaining of that week as it could put us all at risk; so we will be keeping them home on </w:t>
      </w:r>
      <w:r>
        <w:rPr>
          <w:rFonts w:ascii="Arial" w:hAnsi="Arial"/>
          <w:outline w:val="0"/>
          <w:color w:val="212121"/>
          <w:sz w:val="26"/>
          <w:szCs w:val="26"/>
          <w:u w:color="212121"/>
          <w:shd w:val="clear" w:color="auto" w:fill="ffffff"/>
          <w:rtl w:val="0"/>
          <w:lang w:val="en-US"/>
          <w14:textFill>
            <w14:solidFill>
              <w14:srgbClr w14:val="222222"/>
            </w14:solidFill>
          </w14:textFill>
        </w:rPr>
        <w:t xml:space="preserve">(XXXXXXX) </w:t>
      </w:r>
      <w:r>
        <w:rPr>
          <w:rFonts w:ascii="Arial" w:hAnsi="Arial"/>
          <w:outline w:val="0"/>
          <w:color w:val="212121"/>
          <w:sz w:val="26"/>
          <w:szCs w:val="26"/>
          <w:u w:color="212121"/>
          <w:shd w:val="clear" w:color="auto" w:fill="ffffff"/>
          <w:rtl w:val="0"/>
          <w14:textFill>
            <w14:solidFill>
              <w14:srgbClr w14:val="222222"/>
            </w14:solidFill>
          </w14:textFill>
        </w:rPr>
        <w:t>da</w:t>
      </w:r>
      <w:r>
        <w:rPr>
          <w:rFonts w:ascii="Arial" w:hAnsi="Arial"/>
          <w:outline w:val="0"/>
          <w:color w:val="212121"/>
          <w:sz w:val="26"/>
          <w:szCs w:val="26"/>
          <w:u w:color="212121"/>
          <w:shd w:val="clear" w:color="auto" w:fill="ffffff"/>
          <w:rtl w:val="0"/>
          <w:lang w:val="en-US"/>
          <w14:textFill>
            <w14:solidFill>
              <w14:srgbClr w14:val="222222"/>
            </w14:solidFill>
          </w14:textFill>
        </w:rPr>
        <w:t>tes</w:t>
      </w:r>
      <w:r>
        <w:rPr>
          <w:rFonts w:ascii="Arial" w:hAnsi="Arial"/>
          <w:outline w:val="0"/>
          <w:color w:val="212121"/>
          <w:sz w:val="26"/>
          <w:szCs w:val="26"/>
          <w:u w:color="212121"/>
          <w:shd w:val="clear" w:color="auto" w:fill="ffffff"/>
          <w:rtl w:val="0"/>
          <w14:textFill>
            <w14:solidFill>
              <w14:srgbClr w14:val="222222"/>
            </w14:solidFill>
          </w14:textFill>
        </w:rPr>
        <w:t>.</w:t>
      </w:r>
    </w:p>
    <w:p>
      <w:pPr>
        <w:pStyle w:val="Default"/>
        <w:bidi w:val="0"/>
        <w:spacing w:before="0"/>
        <w:ind w:left="0" w:right="0" w:firstLine="0"/>
        <w:jc w:val="left"/>
        <w:rPr>
          <w:rStyle w:val="None"/>
          <w:rFonts w:ascii="Arial" w:cs="Arial" w:hAnsi="Arial" w:eastAsia="Arial"/>
          <w:outline w:val="0"/>
          <w:color w:val="212121"/>
          <w:sz w:val="26"/>
          <w:szCs w:val="26"/>
          <w:u w:color="212121"/>
          <w:shd w:val="clear" w:color="auto" w:fill="ffffff"/>
          <w:rtl w:val="0"/>
          <w14:textFill>
            <w14:solidFill>
              <w14:srgbClr w14:val="222222"/>
            </w14:solidFill>
          </w14:textFill>
        </w:rPr>
      </w:pPr>
    </w:p>
    <w:p>
      <w:pPr>
        <w:pStyle w:val="Default"/>
        <w:bidi w:val="0"/>
        <w:spacing w:before="0"/>
        <w:ind w:left="0" w:right="0" w:firstLine="0"/>
        <w:jc w:val="left"/>
        <w:rPr>
          <w:rFonts w:ascii="Arial" w:cs="Arial" w:hAnsi="Arial" w:eastAsia="Arial"/>
          <w:outline w:val="0"/>
          <w:color w:val="212121"/>
          <w:sz w:val="26"/>
          <w:szCs w:val="26"/>
          <w:u w:color="212121"/>
          <w:shd w:val="clear" w:color="auto" w:fill="ffffff"/>
          <w:rtl w:val="0"/>
          <w14:textFill>
            <w14:solidFill>
              <w14:srgbClr w14:val="222222"/>
            </w14:solidFill>
          </w14:textFill>
        </w:rPr>
      </w:pPr>
      <w:r>
        <w:rPr>
          <w:rFonts w:ascii="Arial" w:hAnsi="Arial"/>
          <w:outline w:val="0"/>
          <w:color w:val="212121"/>
          <w:sz w:val="26"/>
          <w:szCs w:val="26"/>
          <w:u w:color="212121"/>
          <w:shd w:val="clear" w:color="auto" w:fill="ffffff"/>
          <w:rtl w:val="0"/>
          <w:lang w:val="en-US"/>
          <w14:textFill>
            <w14:solidFill>
              <w14:srgbClr w14:val="222222"/>
            </w14:solidFill>
          </w14:textFill>
        </w:rPr>
        <w:t>I would appreciate it if this could be noted as authorised absence due to nature of having to keep them off. If their teachers would like to send home any work for them to do, we are more than happy to oblige and we shall be doing our own home educating on those days.</w:t>
      </w:r>
    </w:p>
    <w:p>
      <w:pPr>
        <w:pStyle w:val="Default"/>
        <w:bidi w:val="0"/>
        <w:spacing w:before="0"/>
        <w:ind w:left="0" w:right="0" w:firstLine="0"/>
        <w:jc w:val="left"/>
        <w:rPr>
          <w:rStyle w:val="None"/>
          <w:rFonts w:ascii="Arial" w:cs="Arial" w:hAnsi="Arial" w:eastAsia="Arial"/>
          <w:outline w:val="0"/>
          <w:color w:val="212121"/>
          <w:sz w:val="26"/>
          <w:szCs w:val="26"/>
          <w:u w:color="212121"/>
          <w:shd w:val="clear" w:color="auto" w:fill="ffffff"/>
          <w:rtl w:val="0"/>
          <w14:textFill>
            <w14:solidFill>
              <w14:srgbClr w14:val="222222"/>
            </w14:solidFill>
          </w14:textFill>
        </w:rPr>
      </w:pPr>
    </w:p>
    <w:p>
      <w:pPr>
        <w:pStyle w:val="Default"/>
        <w:bidi w:val="0"/>
        <w:spacing w:before="0"/>
        <w:ind w:left="0" w:right="0" w:firstLine="0"/>
        <w:jc w:val="left"/>
        <w:rPr>
          <w:rFonts w:ascii="Arial" w:cs="Arial" w:hAnsi="Arial" w:eastAsia="Arial"/>
          <w:outline w:val="0"/>
          <w:color w:val="212121"/>
          <w:sz w:val="26"/>
          <w:szCs w:val="26"/>
          <w:u w:color="212121"/>
          <w:shd w:val="clear" w:color="auto" w:fill="ffffff"/>
          <w:rtl w:val="0"/>
          <w14:textFill>
            <w14:solidFill>
              <w14:srgbClr w14:val="222222"/>
            </w14:solidFill>
          </w14:textFill>
        </w:rPr>
      </w:pPr>
      <w:r>
        <w:rPr>
          <w:rStyle w:val="None"/>
          <w:rFonts w:ascii="Arial" w:hAnsi="Arial"/>
          <w:outline w:val="0"/>
          <w:color w:val="212121"/>
          <w:sz w:val="26"/>
          <w:szCs w:val="26"/>
          <w:u w:color="212121"/>
          <w:shd w:val="clear" w:color="auto" w:fill="ffffff"/>
          <w:rtl w:val="0"/>
          <w:lang w:val="en-US"/>
          <w14:textFill>
            <w14:solidFill>
              <w14:srgbClr w14:val="222222"/>
            </w14:solidFill>
          </w14:textFill>
        </w:rPr>
        <w:t>I look forward to hearing from you.</w:t>
      </w:r>
    </w:p>
    <w:p>
      <w:pPr>
        <w:pStyle w:val="Default"/>
        <w:bidi w:val="0"/>
        <w:spacing w:before="0"/>
        <w:ind w:left="0" w:right="0" w:firstLine="0"/>
        <w:jc w:val="left"/>
        <w:rPr>
          <w:rStyle w:val="None"/>
          <w:rFonts w:ascii="Arial" w:cs="Arial" w:hAnsi="Arial" w:eastAsia="Arial"/>
          <w:outline w:val="0"/>
          <w:color w:val="212121"/>
          <w:sz w:val="26"/>
          <w:szCs w:val="26"/>
          <w:u w:color="212121"/>
          <w:shd w:val="clear" w:color="auto" w:fill="ffffff"/>
          <w:rtl w:val="0"/>
          <w14:textFill>
            <w14:solidFill>
              <w14:srgbClr w14:val="222222"/>
            </w14:solidFill>
          </w14:textFill>
        </w:rPr>
      </w:pPr>
    </w:p>
    <w:p>
      <w:pPr>
        <w:pStyle w:val="Default"/>
        <w:bidi w:val="0"/>
        <w:spacing w:before="0"/>
        <w:ind w:left="0" w:right="0" w:firstLine="0"/>
        <w:jc w:val="left"/>
        <w:rPr>
          <w:rtl w:val="0"/>
        </w:rPr>
      </w:pPr>
      <w:r>
        <w:rPr>
          <w:rFonts w:ascii="Arial" w:hAnsi="Arial"/>
          <w:outline w:val="0"/>
          <w:color w:val="212121"/>
          <w:sz w:val="26"/>
          <w:szCs w:val="26"/>
          <w:u w:color="212121"/>
          <w:shd w:val="clear" w:color="auto" w:fill="ffffff"/>
          <w:rtl w:val="0"/>
          <w:lang w:val="en-US"/>
          <w14:textFill>
            <w14:solidFill>
              <w14:srgbClr w14:val="222222"/>
            </w14:solidFill>
          </w14:textFill>
        </w:rPr>
        <w:t>Kind regards</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i w:val="1"/>
      <w:iCs w:val="1"/>
      <w:outline w:val="0"/>
      <w:color w:val="1154cc"/>
      <w:u w:val="single" w:color="1154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