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A512" w14:textId="2B39618C" w:rsidR="00BE0718" w:rsidRDefault="00BE0718">
      <w:bookmarkStart w:id="0" w:name="_GoBack"/>
      <w:r>
        <w:rPr>
          <w:noProof/>
        </w:rPr>
        <w:drawing>
          <wp:inline distT="0" distB="0" distL="0" distR="0" wp14:anchorId="536004E3" wp14:editId="19830122">
            <wp:extent cx="6572250" cy="103822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health-dangers-of-wifi-radiation-8-6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18"/>
    <w:rsid w:val="00B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6AD2"/>
  <w15:chartTrackingRefBased/>
  <w15:docId w15:val="{159E8699-BF05-464B-8EC8-3689F671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Scott Hogg</dc:creator>
  <cp:keywords/>
  <dc:description/>
  <cp:lastModifiedBy>Paddy Scott Hogg</cp:lastModifiedBy>
  <cp:revision>1</cp:revision>
  <dcterms:created xsi:type="dcterms:W3CDTF">2019-10-31T21:15:00Z</dcterms:created>
  <dcterms:modified xsi:type="dcterms:W3CDTF">2019-10-31T21:18:00Z</dcterms:modified>
</cp:coreProperties>
</file>