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4F3A" w14:textId="77777777" w:rsidR="00E33F55" w:rsidRPr="00E33F55" w:rsidRDefault="00E33F55" w:rsidP="00E33F55">
      <w:pPr>
        <w:shd w:val="clear" w:color="auto" w:fill="FFFFFF"/>
        <w:spacing w:after="0" w:line="240" w:lineRule="auto"/>
        <w:jc w:val="center"/>
        <w:rPr>
          <w:rFonts w:ascii="Roboto Slab" w:eastAsia="Times New Roman" w:hAnsi="Roboto Slab" w:cs="Arial"/>
          <w:color w:val="222222"/>
          <w:sz w:val="20"/>
          <w:szCs w:val="20"/>
        </w:rPr>
      </w:pPr>
      <w:r w:rsidRPr="00E33F55">
        <w:rPr>
          <w:rFonts w:ascii="Roboto Slab" w:eastAsia="Times New Roman" w:hAnsi="Roboto Slab" w:cs="Arial"/>
          <w:color w:val="222222"/>
          <w:sz w:val="20"/>
          <w:szCs w:val="20"/>
        </w:rPr>
        <w:t>Housing</w:t>
      </w:r>
    </w:p>
    <w:p w14:paraId="7C051EF6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6B81BABA" w14:textId="77777777" w:rsidR="00E33F55" w:rsidRPr="00E33F55" w:rsidRDefault="00E33F55" w:rsidP="00E33F55">
      <w:pPr>
        <w:spacing w:after="0" w:line="240" w:lineRule="auto"/>
        <w:rPr>
          <w:rFonts w:ascii="Roboto Slab" w:eastAsia="Times New Roman" w:hAnsi="Roboto Slab" w:cs="Times New Roman"/>
          <w:sz w:val="20"/>
          <w:szCs w:val="20"/>
        </w:rPr>
      </w:pPr>
      <w:hyperlink r:id="rId4" w:tgtFrame="_blank" w:history="1">
        <w:r w:rsidRPr="00E33F55">
          <w:rPr>
            <w:rFonts w:ascii="Roboto Slab" w:eastAsia="Times New Roman" w:hAnsi="Roboto Slab" w:cs="Arial"/>
            <w:color w:val="1155CC"/>
            <w:sz w:val="20"/>
            <w:szCs w:val="20"/>
            <w:u w:val="single"/>
            <w:shd w:val="clear" w:color="auto" w:fill="FFFFFF"/>
          </w:rPr>
          <w:t>https://www.urban.org/sites/default/files/publication/101495/the_impacts_of_us_military_service_on_homeownership_and_income_1.pdf</w:t>
        </w:r>
      </w:hyperlink>
    </w:p>
    <w:p w14:paraId="6AE5590B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7B95F55A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  <w:hyperlink r:id="rId5" w:tgtFrame="_blank" w:history="1">
        <w:r w:rsidRPr="00E33F55">
          <w:rPr>
            <w:rFonts w:ascii="Roboto Slab" w:eastAsia="Times New Roman" w:hAnsi="Roboto Slab" w:cs="Arial"/>
            <w:color w:val="1155CC"/>
            <w:sz w:val="20"/>
            <w:szCs w:val="20"/>
            <w:u w:val="single"/>
          </w:rPr>
          <w:t>https://www.apartmentlist.com/research/millennial-homeownership-2022</w:t>
        </w:r>
      </w:hyperlink>
    </w:p>
    <w:p w14:paraId="69A70B63" w14:textId="3A455489" w:rsid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10C8CC10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486CD58B" w14:textId="77777777" w:rsidR="00E33F55" w:rsidRPr="00E33F55" w:rsidRDefault="00E33F55" w:rsidP="00E33F55">
      <w:pPr>
        <w:shd w:val="clear" w:color="auto" w:fill="FFFFFF"/>
        <w:spacing w:after="0" w:line="240" w:lineRule="auto"/>
        <w:jc w:val="center"/>
        <w:rPr>
          <w:rFonts w:ascii="Roboto Slab" w:eastAsia="Times New Roman" w:hAnsi="Roboto Slab" w:cs="Arial"/>
          <w:color w:val="222222"/>
          <w:sz w:val="20"/>
          <w:szCs w:val="20"/>
        </w:rPr>
      </w:pPr>
      <w:r w:rsidRPr="00E33F55">
        <w:rPr>
          <w:rFonts w:ascii="Roboto Slab" w:eastAsia="Times New Roman" w:hAnsi="Roboto Slab" w:cs="Arial"/>
          <w:color w:val="222222"/>
          <w:sz w:val="20"/>
          <w:szCs w:val="20"/>
        </w:rPr>
        <w:t>College/University Cost</w:t>
      </w:r>
    </w:p>
    <w:p w14:paraId="124903A6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161DBC17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  <w:hyperlink r:id="rId6" w:tgtFrame="_blank" w:history="1">
        <w:r w:rsidRPr="00E33F55">
          <w:rPr>
            <w:rFonts w:ascii="Roboto Slab" w:eastAsia="Times New Roman" w:hAnsi="Roboto Slab" w:cs="Arial"/>
            <w:color w:val="1155CC"/>
            <w:sz w:val="20"/>
            <w:szCs w:val="20"/>
            <w:u w:val="single"/>
          </w:rPr>
          <w:t>https://finaid.umich.edu/getting-started/estimating-costs</w:t>
        </w:r>
      </w:hyperlink>
    </w:p>
    <w:p w14:paraId="0DC58E75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6EF6D8A5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  <w:hyperlink r:id="rId7" w:anchor="DWcHGLT57w" w:tgtFrame="_blank" w:history="1">
        <w:r w:rsidRPr="00E33F55">
          <w:rPr>
            <w:rFonts w:ascii="Roboto Slab" w:eastAsia="Times New Roman" w:hAnsi="Roboto Slab" w:cs="Arial"/>
            <w:color w:val="1155CC"/>
            <w:sz w:val="20"/>
            <w:szCs w:val="20"/>
            <w:u w:val="single"/>
          </w:rPr>
          <w:t>https://smartasset.com/student-loans/student-loan-calculator#DWcHGLT57w</w:t>
        </w:r>
      </w:hyperlink>
    </w:p>
    <w:p w14:paraId="0EE23059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16658A4B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  <w:hyperlink r:id="rId8" w:tgtFrame="_blank" w:history="1">
        <w:r w:rsidRPr="00E33F55">
          <w:rPr>
            <w:rFonts w:ascii="Roboto Slab" w:eastAsia="Times New Roman" w:hAnsi="Roboto Slab" w:cs="Arial"/>
            <w:color w:val="1155CC"/>
            <w:sz w:val="20"/>
            <w:szCs w:val="20"/>
            <w:u w:val="single"/>
          </w:rPr>
          <w:t>https://educationdata.org/scholarship-statistics</w:t>
        </w:r>
      </w:hyperlink>
    </w:p>
    <w:p w14:paraId="50772F6B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0763035A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7C844140" w14:textId="77777777" w:rsidR="00E33F55" w:rsidRPr="00E33F55" w:rsidRDefault="00E33F55" w:rsidP="00E33F55">
      <w:pPr>
        <w:shd w:val="clear" w:color="auto" w:fill="FFFFFF"/>
        <w:spacing w:after="0" w:line="240" w:lineRule="auto"/>
        <w:jc w:val="center"/>
        <w:rPr>
          <w:rFonts w:ascii="Roboto Slab" w:eastAsia="Times New Roman" w:hAnsi="Roboto Slab" w:cs="Arial"/>
          <w:color w:val="222222"/>
          <w:sz w:val="20"/>
          <w:szCs w:val="20"/>
        </w:rPr>
      </w:pPr>
      <w:r w:rsidRPr="00E33F55">
        <w:rPr>
          <w:rFonts w:ascii="Roboto Slab" w:eastAsia="Times New Roman" w:hAnsi="Roboto Slab" w:cs="Arial"/>
          <w:color w:val="222222"/>
          <w:sz w:val="20"/>
          <w:szCs w:val="20"/>
        </w:rPr>
        <w:t>Electrical Engineering</w:t>
      </w:r>
    </w:p>
    <w:p w14:paraId="78C81EDF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30553D22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  <w:hyperlink r:id="rId9" w:tgtFrame="_blank" w:history="1">
        <w:r w:rsidRPr="00E33F55">
          <w:rPr>
            <w:rFonts w:ascii="Roboto Slab" w:eastAsia="Times New Roman" w:hAnsi="Roboto Slab" w:cs="Arial"/>
            <w:color w:val="1155CC"/>
            <w:sz w:val="20"/>
            <w:szCs w:val="20"/>
            <w:u w:val="single"/>
          </w:rPr>
          <w:t>https://www.ziprecruiter.com/Salaries</w:t>
        </w:r>
      </w:hyperlink>
    </w:p>
    <w:p w14:paraId="51171F63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7F1BF13A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  <w:hyperlink r:id="rId10" w:tgtFrame="_blank" w:history="1">
        <w:r w:rsidRPr="00E33F55">
          <w:rPr>
            <w:rFonts w:ascii="Roboto Slab" w:eastAsia="Times New Roman" w:hAnsi="Roboto Slab" w:cs="Arial"/>
            <w:color w:val="1155CC"/>
            <w:sz w:val="20"/>
            <w:szCs w:val="20"/>
            <w:u w:val="single"/>
          </w:rPr>
          <w:t>https://www.collegefactual.com/majors/engineering/</w:t>
        </w:r>
      </w:hyperlink>
    </w:p>
    <w:p w14:paraId="6E023D39" w14:textId="02492F73" w:rsid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4CADF3A4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66F396FC" w14:textId="77777777" w:rsidR="00E33F55" w:rsidRPr="00E33F55" w:rsidRDefault="00E33F55" w:rsidP="00E33F55">
      <w:pPr>
        <w:shd w:val="clear" w:color="auto" w:fill="FFFFFF"/>
        <w:spacing w:after="0" w:line="240" w:lineRule="auto"/>
        <w:jc w:val="center"/>
        <w:rPr>
          <w:rFonts w:ascii="Roboto Slab" w:eastAsia="Times New Roman" w:hAnsi="Roboto Slab" w:cs="Arial"/>
          <w:color w:val="222222"/>
          <w:sz w:val="20"/>
          <w:szCs w:val="20"/>
        </w:rPr>
      </w:pPr>
      <w:r w:rsidRPr="00E33F55">
        <w:rPr>
          <w:rFonts w:ascii="Roboto Slab" w:eastAsia="Times New Roman" w:hAnsi="Roboto Slab" w:cs="Arial"/>
          <w:color w:val="222222"/>
          <w:sz w:val="20"/>
          <w:szCs w:val="20"/>
        </w:rPr>
        <w:t>Healthcare</w:t>
      </w:r>
    </w:p>
    <w:p w14:paraId="29F43550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18AE09E5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  <w:hyperlink r:id="rId11" w:tgtFrame="_blank" w:history="1">
        <w:r w:rsidRPr="00E33F55">
          <w:rPr>
            <w:rFonts w:ascii="Roboto Slab" w:eastAsia="Times New Roman" w:hAnsi="Roboto Slab" w:cs="Arial"/>
            <w:color w:val="1155CC"/>
            <w:sz w:val="20"/>
            <w:szCs w:val="20"/>
            <w:u w:val="single"/>
          </w:rPr>
          <w:t>https://www.peoplekeep.com/blog/cost-of-employer-sponsored-health-insurance</w:t>
        </w:r>
      </w:hyperlink>
    </w:p>
    <w:p w14:paraId="67BE42C6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091482B2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72E69531" w14:textId="77777777" w:rsidR="00E33F55" w:rsidRPr="00E33F55" w:rsidRDefault="00E33F55" w:rsidP="00E33F55">
      <w:pPr>
        <w:shd w:val="clear" w:color="auto" w:fill="FFFFFF"/>
        <w:spacing w:after="0" w:line="240" w:lineRule="auto"/>
        <w:jc w:val="center"/>
        <w:rPr>
          <w:rFonts w:ascii="Roboto Slab" w:eastAsia="Times New Roman" w:hAnsi="Roboto Slab" w:cs="Arial"/>
          <w:color w:val="222222"/>
          <w:sz w:val="20"/>
          <w:szCs w:val="20"/>
        </w:rPr>
      </w:pPr>
      <w:r w:rsidRPr="00E33F55">
        <w:rPr>
          <w:rFonts w:ascii="Roboto Slab" w:eastAsia="Times New Roman" w:hAnsi="Roboto Slab" w:cs="Arial"/>
          <w:color w:val="222222"/>
          <w:sz w:val="20"/>
          <w:szCs w:val="20"/>
        </w:rPr>
        <w:t>Taxes</w:t>
      </w:r>
    </w:p>
    <w:p w14:paraId="12F6714A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1364DA5C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  <w:hyperlink r:id="rId12" w:tgtFrame="_blank" w:history="1">
        <w:r w:rsidRPr="00E33F55">
          <w:rPr>
            <w:rFonts w:ascii="Roboto Slab" w:eastAsia="Times New Roman" w:hAnsi="Roboto Slab" w:cs="Arial"/>
            <w:color w:val="1155CC"/>
            <w:sz w:val="20"/>
            <w:szCs w:val="20"/>
            <w:u w:val="single"/>
          </w:rPr>
          <w:t>https://www.cga.ct.gov/2005/rpt/2005-r-0123.htm</w:t>
        </w:r>
      </w:hyperlink>
    </w:p>
    <w:p w14:paraId="1F19B0EC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37A51BBC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  <w:hyperlink r:id="rId13" w:tgtFrame="_blank" w:history="1">
        <w:r w:rsidRPr="00E33F55">
          <w:rPr>
            <w:rFonts w:ascii="Roboto Slab" w:eastAsia="Times New Roman" w:hAnsi="Roboto Slab" w:cs="Arial"/>
            <w:color w:val="1155CC"/>
            <w:sz w:val="20"/>
            <w:szCs w:val="20"/>
            <w:u w:val="single"/>
          </w:rPr>
          <w:t>https://smartasset.com/taxes/paycheck-calculator</w:t>
        </w:r>
      </w:hyperlink>
    </w:p>
    <w:p w14:paraId="5425D882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4AEFCB91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  <w:hyperlink r:id="rId14" w:tgtFrame="_blank" w:history="1">
        <w:r w:rsidRPr="00E33F55">
          <w:rPr>
            <w:rFonts w:ascii="Roboto Slab" w:eastAsia="Times New Roman" w:hAnsi="Roboto Slab" w:cs="Arial"/>
            <w:color w:val="1155CC"/>
            <w:sz w:val="20"/>
            <w:szCs w:val="20"/>
            <w:u w:val="single"/>
          </w:rPr>
          <w:t>https://www.nerdwallet.com/article/taxes/federal-income-tax-brackets</w:t>
        </w:r>
      </w:hyperlink>
    </w:p>
    <w:p w14:paraId="6C61596F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6DB0D668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341E40F4" w14:textId="77777777" w:rsidR="00E33F55" w:rsidRPr="00E33F55" w:rsidRDefault="00E33F55" w:rsidP="00E33F55">
      <w:pPr>
        <w:shd w:val="clear" w:color="auto" w:fill="FFFFFF"/>
        <w:spacing w:after="0" w:line="240" w:lineRule="auto"/>
        <w:jc w:val="center"/>
        <w:rPr>
          <w:rFonts w:ascii="Roboto Slab" w:eastAsia="Times New Roman" w:hAnsi="Roboto Slab" w:cs="Arial"/>
          <w:color w:val="222222"/>
          <w:sz w:val="20"/>
          <w:szCs w:val="20"/>
        </w:rPr>
      </w:pPr>
      <w:r w:rsidRPr="00E33F55">
        <w:rPr>
          <w:rFonts w:ascii="Roboto Slab" w:eastAsia="Times New Roman" w:hAnsi="Roboto Slab" w:cs="Arial"/>
          <w:color w:val="222222"/>
          <w:sz w:val="20"/>
          <w:szCs w:val="20"/>
        </w:rPr>
        <w:t>Military + Navy Benefits</w:t>
      </w:r>
    </w:p>
    <w:p w14:paraId="07AE9D25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50CF5960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  <w:hyperlink r:id="rId15" w:tgtFrame="_blank" w:history="1">
        <w:r w:rsidRPr="00E33F55">
          <w:rPr>
            <w:rFonts w:ascii="Roboto Slab" w:eastAsia="Times New Roman" w:hAnsi="Roboto Slab" w:cs="Arial"/>
            <w:color w:val="1155CC"/>
            <w:sz w:val="20"/>
            <w:szCs w:val="20"/>
            <w:u w:val="single"/>
          </w:rPr>
          <w:t>https://veteran.com/bah-calculator/</w:t>
        </w:r>
      </w:hyperlink>
    </w:p>
    <w:p w14:paraId="3DA495E9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</w:p>
    <w:p w14:paraId="6E17E3E8" w14:textId="77777777" w:rsidR="00E33F55" w:rsidRPr="00E33F55" w:rsidRDefault="00E33F55" w:rsidP="00E33F55">
      <w:pPr>
        <w:shd w:val="clear" w:color="auto" w:fill="FFFFFF"/>
        <w:spacing w:after="0" w:line="240" w:lineRule="auto"/>
        <w:rPr>
          <w:rFonts w:ascii="Roboto Slab" w:eastAsia="Times New Roman" w:hAnsi="Roboto Slab" w:cs="Arial"/>
          <w:color w:val="222222"/>
          <w:sz w:val="20"/>
          <w:szCs w:val="20"/>
        </w:rPr>
      </w:pPr>
      <w:hyperlink r:id="rId16" w:tgtFrame="_blank" w:history="1">
        <w:r w:rsidRPr="00E33F55">
          <w:rPr>
            <w:rFonts w:ascii="Roboto Slab" w:eastAsia="Times New Roman" w:hAnsi="Roboto Slab" w:cs="Arial"/>
            <w:color w:val="1155CC"/>
            <w:sz w:val="20"/>
            <w:szCs w:val="20"/>
            <w:u w:val="single"/>
          </w:rPr>
          <w:t>https://www.navy.com/</w:t>
        </w:r>
      </w:hyperlink>
    </w:p>
    <w:p w14:paraId="0A657993" w14:textId="77777777" w:rsidR="00B32A8F" w:rsidRPr="00E33F55" w:rsidRDefault="00B32A8F">
      <w:pPr>
        <w:rPr>
          <w:rFonts w:ascii="Roboto Slab" w:hAnsi="Roboto Slab"/>
        </w:rPr>
      </w:pPr>
    </w:p>
    <w:sectPr w:rsidR="00B32A8F" w:rsidRPr="00E33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55"/>
    <w:rsid w:val="00B32A8F"/>
    <w:rsid w:val="00E3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109BA"/>
  <w15:chartTrackingRefBased/>
  <w15:docId w15:val="{CE5C67E9-D066-4C80-AF91-DDDA5841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data.org/scholarship-statistics" TargetMode="External"/><Relationship Id="rId13" Type="http://schemas.openxmlformats.org/officeDocument/2006/relationships/hyperlink" Target="https://smartasset.com/taxes/paycheck-calculato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martasset.com/student-loans/student-loan-calculator" TargetMode="External"/><Relationship Id="rId12" Type="http://schemas.openxmlformats.org/officeDocument/2006/relationships/hyperlink" Target="https://www.cga.ct.gov/2005/rpt/2005-r-0123.ht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navy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finaid.umich.edu/getting-started/estimating-costs" TargetMode="External"/><Relationship Id="rId11" Type="http://schemas.openxmlformats.org/officeDocument/2006/relationships/hyperlink" Target="https://www.peoplekeep.com/blog/cost-of-employer-sponsored-health-insurance" TargetMode="External"/><Relationship Id="rId5" Type="http://schemas.openxmlformats.org/officeDocument/2006/relationships/hyperlink" Target="https://www.apartmentlist.com/research/millennial-homeownership-2022" TargetMode="External"/><Relationship Id="rId15" Type="http://schemas.openxmlformats.org/officeDocument/2006/relationships/hyperlink" Target="https://veteran.com/bah-calculator/" TargetMode="External"/><Relationship Id="rId10" Type="http://schemas.openxmlformats.org/officeDocument/2006/relationships/hyperlink" Target="https://www.collegefactual.com/majors/engineering/" TargetMode="External"/><Relationship Id="rId4" Type="http://schemas.openxmlformats.org/officeDocument/2006/relationships/hyperlink" Target="https://www.urban.org/sites/default/files/publication/101495/the_impacts_of_us_military_service_on_homeownership_and_income_1.pdf" TargetMode="External"/><Relationship Id="rId9" Type="http://schemas.openxmlformats.org/officeDocument/2006/relationships/hyperlink" Target="https://www.ziprecruiter.com/Salaries" TargetMode="External"/><Relationship Id="rId14" Type="http://schemas.openxmlformats.org/officeDocument/2006/relationships/hyperlink" Target="https://www.nerdwallet.com/article/taxes/federal-income-tax-brack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Ortiz</dc:creator>
  <cp:keywords/>
  <dc:description/>
  <cp:lastModifiedBy>Moses Ortiz</cp:lastModifiedBy>
  <cp:revision>1</cp:revision>
  <dcterms:created xsi:type="dcterms:W3CDTF">2023-03-06T20:00:00Z</dcterms:created>
  <dcterms:modified xsi:type="dcterms:W3CDTF">2023-03-06T20:02:00Z</dcterms:modified>
</cp:coreProperties>
</file>