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7A952" w14:textId="796517E5" w:rsidR="00CC307A" w:rsidRPr="006E4F37" w:rsidRDefault="00CC307A" w:rsidP="006E4F37">
      <w:pPr>
        <w:spacing w:line="360" w:lineRule="auto"/>
        <w:rPr>
          <w:rFonts w:ascii="Arial" w:hAnsi="Arial" w:cs="Arial"/>
          <w:b/>
          <w:bCs/>
          <w:sz w:val="28"/>
          <w:szCs w:val="28"/>
        </w:rPr>
      </w:pPr>
      <w:r w:rsidRPr="006E4F37">
        <w:rPr>
          <w:rFonts w:ascii="Arial" w:hAnsi="Arial" w:cs="Arial"/>
          <w:b/>
          <w:bCs/>
          <w:sz w:val="28"/>
          <w:szCs w:val="28"/>
        </w:rPr>
        <w:t>Continuity as a Structural Condition of Intelligibility</w:t>
      </w:r>
      <w:r w:rsidR="006E4F37" w:rsidRPr="006E4F37">
        <w:rPr>
          <w:rFonts w:ascii="Arial" w:hAnsi="Arial" w:cs="Arial"/>
          <w:b/>
          <w:bCs/>
          <w:sz w:val="28"/>
          <w:szCs w:val="28"/>
        </w:rPr>
        <w:t xml:space="preserve"> - </w:t>
      </w:r>
      <w:r w:rsidRPr="006E4F37">
        <w:rPr>
          <w:rFonts w:ascii="Arial" w:hAnsi="Arial" w:cs="Arial"/>
          <w:b/>
          <w:bCs/>
          <w:sz w:val="28"/>
          <w:szCs w:val="28"/>
        </w:rPr>
        <w:t>Aristotle, Kant, and Einstein</w:t>
      </w:r>
    </w:p>
    <w:p w14:paraId="4FDE81F5" w14:textId="77777777" w:rsidR="00CC307A" w:rsidRPr="006E4F37" w:rsidRDefault="00CC307A" w:rsidP="006E4F37">
      <w:pPr>
        <w:spacing w:line="360" w:lineRule="auto"/>
        <w:rPr>
          <w:rFonts w:ascii="Arial" w:hAnsi="Arial" w:cs="Arial"/>
          <w:sz w:val="28"/>
          <w:szCs w:val="28"/>
        </w:rPr>
      </w:pPr>
    </w:p>
    <w:p w14:paraId="5EA878BB" w14:textId="77777777" w:rsidR="001735D0" w:rsidRPr="00D02B79" w:rsidRDefault="001735D0" w:rsidP="001735D0">
      <w:pPr>
        <w:spacing w:line="360" w:lineRule="auto"/>
        <w:rPr>
          <w:rFonts w:ascii="Arial" w:hAnsi="Arial" w:cs="Arial"/>
          <w:b/>
          <w:bCs/>
          <w:sz w:val="28"/>
          <w:szCs w:val="28"/>
          <w:u w:val="single"/>
        </w:rPr>
      </w:pPr>
      <w:r w:rsidRPr="00D02B79">
        <w:rPr>
          <w:rFonts w:ascii="Arial" w:hAnsi="Arial" w:cs="Arial"/>
          <w:b/>
          <w:bCs/>
          <w:sz w:val="28"/>
          <w:szCs w:val="28"/>
          <w:u w:val="single"/>
        </w:rPr>
        <w:t>Abstract</w:t>
      </w:r>
    </w:p>
    <w:p w14:paraId="002C759B" w14:textId="77777777" w:rsidR="001735D0" w:rsidRPr="001735D0" w:rsidRDefault="001735D0" w:rsidP="001735D0">
      <w:pPr>
        <w:spacing w:line="360" w:lineRule="auto"/>
        <w:rPr>
          <w:rFonts w:ascii="Arial" w:hAnsi="Arial" w:cs="Arial"/>
          <w:sz w:val="28"/>
          <w:szCs w:val="28"/>
        </w:rPr>
      </w:pPr>
      <w:r w:rsidRPr="001735D0">
        <w:rPr>
          <w:rFonts w:ascii="Arial" w:hAnsi="Arial" w:cs="Arial"/>
          <w:sz w:val="28"/>
          <w:szCs w:val="28"/>
        </w:rPr>
        <w:t>Philosophical accounts of reality across metaphysics, epistemology, and physics routinely rely on continuity, yet continuity itself is rarely isolated, formally articulated, or examined as a condition of intelligibility. Instead, it is typically treated as a background presupposition underwriting persistence through change, the unity of experience, or the invariance of physical law. This paper argues that such treatments obscure the structural role continuity plays in allowing reality to be intelligible as a world rather than as mere sequence or occurrence.</w:t>
      </w:r>
    </w:p>
    <w:p w14:paraId="44A85C5A" w14:textId="77777777" w:rsidR="001735D0" w:rsidRPr="001735D0" w:rsidRDefault="001735D0" w:rsidP="001735D0">
      <w:pPr>
        <w:spacing w:line="360" w:lineRule="auto"/>
        <w:rPr>
          <w:rFonts w:ascii="Arial" w:hAnsi="Arial" w:cs="Arial"/>
          <w:sz w:val="28"/>
          <w:szCs w:val="28"/>
        </w:rPr>
      </w:pPr>
      <w:r w:rsidRPr="001735D0">
        <w:rPr>
          <w:rFonts w:ascii="Arial" w:hAnsi="Arial" w:cs="Arial"/>
          <w:sz w:val="28"/>
          <w:szCs w:val="28"/>
        </w:rPr>
        <w:t>The paper advances the claim that Aristotle, Kant, and Einstein, despite operating in distinct conceptual domains and employing fundamentally different methods, each presuppose continuity as an invariant structural requirement. In Aristotle, continuity is required for being through change, such that alteration does not collapse into replacement. In Kant, it is required for the temporal synthesis that allows representations to belong to a unified experience and count as objective. In Einstein, it is required for invariance across transformation, without which physical description fragments into frame-relative reports. The convergence identified is not historical or doctrinal, but structural: continuity functions as a necessary condition without which attribution, identity, and objectivity fail.</w:t>
      </w:r>
    </w:p>
    <w:p w14:paraId="09EBC683" w14:textId="77777777" w:rsidR="001735D0" w:rsidRPr="001735D0" w:rsidRDefault="001735D0" w:rsidP="001735D0">
      <w:pPr>
        <w:spacing w:line="360" w:lineRule="auto"/>
        <w:rPr>
          <w:rFonts w:ascii="Arial" w:hAnsi="Arial" w:cs="Arial"/>
          <w:sz w:val="28"/>
          <w:szCs w:val="28"/>
        </w:rPr>
      </w:pPr>
      <w:r w:rsidRPr="001735D0">
        <w:rPr>
          <w:rFonts w:ascii="Arial" w:hAnsi="Arial" w:cs="Arial"/>
          <w:sz w:val="28"/>
          <w:szCs w:val="28"/>
        </w:rPr>
        <w:t xml:space="preserve">The paper does not offer an exegetical synthesis or a unified theory spanning these traditions. Rather, it undertakes a structural analysis that </w:t>
      </w:r>
      <w:r w:rsidRPr="001735D0">
        <w:rPr>
          <w:rFonts w:ascii="Arial" w:hAnsi="Arial" w:cs="Arial"/>
          <w:sz w:val="28"/>
          <w:szCs w:val="28"/>
        </w:rPr>
        <w:lastRenderedPageBreak/>
        <w:t xml:space="preserve">isolates continuity as neither an empirical property, nor a metaphysical primitive, nor a causal process. Continuity is instead identified as a non-empirical, non-metaphysical, and pre-modal condition under which reality can be intelligible at all. It does not explain events, generate content, or ground laws; it constrains the space in which explanation, attribution, and </w:t>
      </w:r>
      <w:proofErr w:type="spellStart"/>
      <w:r w:rsidRPr="001735D0">
        <w:rPr>
          <w:rFonts w:ascii="Arial" w:hAnsi="Arial" w:cs="Arial"/>
          <w:sz w:val="28"/>
          <w:szCs w:val="28"/>
        </w:rPr>
        <w:t>worldhood</w:t>
      </w:r>
      <w:proofErr w:type="spellEnd"/>
      <w:r w:rsidRPr="001735D0">
        <w:rPr>
          <w:rFonts w:ascii="Arial" w:hAnsi="Arial" w:cs="Arial"/>
          <w:sz w:val="28"/>
          <w:szCs w:val="28"/>
        </w:rPr>
        <w:t xml:space="preserve"> are possible.</w:t>
      </w:r>
    </w:p>
    <w:p w14:paraId="352B3AF9" w14:textId="77777777" w:rsidR="001735D0" w:rsidRPr="001735D0" w:rsidRDefault="001735D0" w:rsidP="001735D0">
      <w:pPr>
        <w:spacing w:line="360" w:lineRule="auto"/>
        <w:rPr>
          <w:rFonts w:ascii="Arial" w:hAnsi="Arial" w:cs="Arial"/>
          <w:sz w:val="28"/>
          <w:szCs w:val="28"/>
        </w:rPr>
      </w:pPr>
      <w:r w:rsidRPr="001735D0">
        <w:rPr>
          <w:rFonts w:ascii="Arial" w:hAnsi="Arial" w:cs="Arial"/>
          <w:sz w:val="28"/>
          <w:szCs w:val="28"/>
        </w:rPr>
        <w:t>Continuity is analysed as the joint holding of three conditions: difference, persistence, and reference. Each is shown to be individually necessary, yet none is sufficient in isolation. Difference without persistence yields transient variation without identity; persistence without difference yields empty sameness without determinacy; difference and persistence without reference yield structure without belonging. Continuity is the structural identity under which these three conditions cohere, allowing difference to modify rather than erase, persistence to endure rather than stagnate, and reference to bind rather than merely point.</w:t>
      </w:r>
    </w:p>
    <w:p w14:paraId="568242D0" w14:textId="77777777" w:rsidR="001735D0" w:rsidRPr="001735D0" w:rsidRDefault="001735D0" w:rsidP="001735D0">
      <w:pPr>
        <w:spacing w:line="360" w:lineRule="auto"/>
        <w:rPr>
          <w:rFonts w:ascii="Arial" w:hAnsi="Arial" w:cs="Arial"/>
          <w:sz w:val="28"/>
          <w:szCs w:val="28"/>
        </w:rPr>
      </w:pPr>
      <w:r w:rsidRPr="001735D0">
        <w:rPr>
          <w:rFonts w:ascii="Arial" w:hAnsi="Arial" w:cs="Arial"/>
          <w:sz w:val="28"/>
          <w:szCs w:val="28"/>
        </w:rPr>
        <w:t xml:space="preserve">To establish the necessity of continuity, the paper introduces structural collapse tests. These tests do not demonstrate necessity through contradiction, empirical impossibility, or causal failure. Instead, they diagnose necessity by showing how intelligibility collapses when a structural condition is withdrawn. Under such collapse, reality may remain active, ordered, and even law-governed, yet it no longer counts as a world. The paper thereby distinguishes structural failure from disorder, error, or uncertainty, and clarifies why such failures are not anomalies within a world but failures of </w:t>
      </w:r>
      <w:proofErr w:type="spellStart"/>
      <w:r w:rsidRPr="001735D0">
        <w:rPr>
          <w:rFonts w:ascii="Arial" w:hAnsi="Arial" w:cs="Arial"/>
          <w:sz w:val="28"/>
          <w:szCs w:val="28"/>
        </w:rPr>
        <w:t>worldhood</w:t>
      </w:r>
      <w:proofErr w:type="spellEnd"/>
      <w:r w:rsidRPr="001735D0">
        <w:rPr>
          <w:rFonts w:ascii="Arial" w:hAnsi="Arial" w:cs="Arial"/>
          <w:sz w:val="28"/>
          <w:szCs w:val="28"/>
        </w:rPr>
        <w:t xml:space="preserve"> itself.</w:t>
      </w:r>
    </w:p>
    <w:p w14:paraId="5E4A1607" w14:textId="77777777" w:rsidR="001735D0" w:rsidRPr="001735D0" w:rsidRDefault="001735D0" w:rsidP="001735D0">
      <w:pPr>
        <w:spacing w:line="360" w:lineRule="auto"/>
        <w:rPr>
          <w:rFonts w:ascii="Arial" w:hAnsi="Arial" w:cs="Arial"/>
          <w:sz w:val="28"/>
          <w:szCs w:val="28"/>
        </w:rPr>
      </w:pPr>
      <w:r w:rsidRPr="001735D0">
        <w:rPr>
          <w:rFonts w:ascii="Arial" w:hAnsi="Arial" w:cs="Arial"/>
          <w:sz w:val="28"/>
          <w:szCs w:val="28"/>
        </w:rPr>
        <w:t xml:space="preserve">On this basis, the paper further argues that modal notions such as possibility, necessity, and contingency are derivative rather than </w:t>
      </w:r>
      <w:r w:rsidRPr="001735D0">
        <w:rPr>
          <w:rFonts w:ascii="Arial" w:hAnsi="Arial" w:cs="Arial"/>
          <w:sz w:val="28"/>
          <w:szCs w:val="28"/>
        </w:rPr>
        <w:lastRenderedPageBreak/>
        <w:t>foundational. Modal variation presupposes a domain over which variation can range, and such a domain exists only where persistence and reference already hold. Continuity is therefore pre-modal: not something that could be otherwise, but the condition under which “otherwise” becomes meaningful at all.</w:t>
      </w:r>
    </w:p>
    <w:p w14:paraId="4D8D21E4" w14:textId="27670ABA" w:rsidR="006E4F37" w:rsidRPr="006E4F37" w:rsidRDefault="001735D0" w:rsidP="006E4F37">
      <w:pPr>
        <w:spacing w:line="360" w:lineRule="auto"/>
        <w:rPr>
          <w:rFonts w:ascii="Arial" w:hAnsi="Arial" w:cs="Arial"/>
          <w:sz w:val="28"/>
          <w:szCs w:val="28"/>
        </w:rPr>
      </w:pPr>
      <w:r w:rsidRPr="001735D0">
        <w:rPr>
          <w:rFonts w:ascii="Arial" w:hAnsi="Arial" w:cs="Arial"/>
          <w:sz w:val="28"/>
          <w:szCs w:val="28"/>
        </w:rPr>
        <w:t>The result is a minimal but foundational account that makes explicit a structural invariant tacitly relied upon across classical ontology, transcendental philosophy, and modern physics. By identifying continuity as a condition of intelligibility rather than an explanatory principle, the paper provides a diagnostic framework for understanding how reality can fail to be a world without ceasing to occur.</w:t>
      </w:r>
    </w:p>
    <w:p w14:paraId="65806968" w14:textId="77777777"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 xml:space="preserve">1. </w:t>
      </w:r>
      <w:r w:rsidRPr="006E4F37">
        <w:rPr>
          <w:rFonts w:ascii="Arial" w:hAnsi="Arial" w:cs="Arial"/>
          <w:b/>
          <w:bCs/>
          <w:sz w:val="28"/>
          <w:szCs w:val="28"/>
          <w:u w:val="single"/>
        </w:rPr>
        <w:t>Introduction</w:t>
      </w:r>
    </w:p>
    <w:p w14:paraId="0A58A75B" w14:textId="77777777"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Philosophical accounts of reality across metaphysics, epistemology, and physics frequently rely on forms of continuity, yet continuity itself is rarely isolated or formalised as a structural condition. Instead, it is typically presupposed as a background requirement: substances persist through change, experience unfolds as unified over time, and physical laws hold invariant across reference frames. These assumptions appear in otherwise divergent traditions, but their shared structural role is seldom examined.</w:t>
      </w:r>
    </w:p>
    <w:p w14:paraId="0619091B" w14:textId="77777777"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 xml:space="preserve">This paper argues that Aristotle, Kant, and Einstein independently presuppose continuity as a necessary condition of intelligibility, despite operating in fundamentally different domains. The claim advanced here is not exegetical and does not propose a unified theory across metaphysics, transcendental philosophy, and physics. Rather, it identifies a shared </w:t>
      </w:r>
      <w:r w:rsidRPr="006E4F37">
        <w:rPr>
          <w:rFonts w:ascii="Arial" w:hAnsi="Arial" w:cs="Arial"/>
          <w:sz w:val="28"/>
          <w:szCs w:val="28"/>
        </w:rPr>
        <w:lastRenderedPageBreak/>
        <w:t>structural invariant required for reality to count as coherent, attributable, and intelligible at all.</w:t>
      </w:r>
    </w:p>
    <w:p w14:paraId="097F0962" w14:textId="6DBD136A"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In Aristotle, this requirement appears in the insistence that being must persist through change. Aristotle explicitly rejects the intelligibility of reality as mere succession when he writes that “what is no longer or not yet cannot be said to be” (Physics IV), grounding being in duration rather than isolated instants. Substance, for Aristotle, is precisely what allows change without replacement, such that properties and causes can continue to belong to the same thing (Metaphysics).</w:t>
      </w:r>
    </w:p>
    <w:p w14:paraId="6997AD65" w14:textId="77777777"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 xml:space="preserve">Kant articulates a parallel constraint at the level of experience. In the Critique of Pure Reason, he argues that appearances cannot form a world unless they are unified across time within a single consciousness. As Kant puts it, “Only because I can connect the manifold of representations in one consciousness is it possible for me to represent the identity of the consciousness in these representations” (B133). Without such temporal synthesis, intuition collapses into a blind manifold incapable of yielding objects or </w:t>
      </w:r>
      <w:proofErr w:type="spellStart"/>
      <w:r w:rsidRPr="006E4F37">
        <w:rPr>
          <w:rFonts w:ascii="Arial" w:hAnsi="Arial" w:cs="Arial"/>
          <w:sz w:val="28"/>
          <w:szCs w:val="28"/>
        </w:rPr>
        <w:t>worldhood</w:t>
      </w:r>
      <w:proofErr w:type="spellEnd"/>
      <w:r w:rsidRPr="006E4F37">
        <w:rPr>
          <w:rFonts w:ascii="Arial" w:hAnsi="Arial" w:cs="Arial"/>
          <w:sz w:val="28"/>
          <w:szCs w:val="28"/>
        </w:rPr>
        <w:t>.</w:t>
      </w:r>
    </w:p>
    <w:p w14:paraId="7AE3EFC1" w14:textId="77777777"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Einstein, working in a different register, nevertheless relies on the same structural necessity. Relativity preserves objectivity not by eliminating difference between observers, but by identifying invariants across transformation. As Einstein states, “The laws of physics are the same for all inertial systems” (Einstein 1915). Without such invariance, physical description would fragment into frame-bound reports with no shared structure.</w:t>
      </w:r>
    </w:p>
    <w:p w14:paraId="1571A6D1" w14:textId="77777777" w:rsidR="00CC307A" w:rsidRDefault="00CC307A" w:rsidP="006E4F37">
      <w:pPr>
        <w:spacing w:line="360" w:lineRule="auto"/>
        <w:rPr>
          <w:rFonts w:ascii="Arial" w:hAnsi="Arial" w:cs="Arial"/>
          <w:sz w:val="28"/>
          <w:szCs w:val="28"/>
        </w:rPr>
      </w:pPr>
      <w:r w:rsidRPr="006E4F37">
        <w:rPr>
          <w:rFonts w:ascii="Arial" w:hAnsi="Arial" w:cs="Arial"/>
          <w:sz w:val="28"/>
          <w:szCs w:val="28"/>
        </w:rPr>
        <w:lastRenderedPageBreak/>
        <w:t xml:space="preserve">Across these traditions, continuity is not </w:t>
      </w:r>
      <w:proofErr w:type="spellStart"/>
      <w:r w:rsidRPr="006E4F37">
        <w:rPr>
          <w:rFonts w:ascii="Arial" w:hAnsi="Arial" w:cs="Arial"/>
          <w:sz w:val="28"/>
          <w:szCs w:val="28"/>
        </w:rPr>
        <w:t>thematised</w:t>
      </w:r>
      <w:proofErr w:type="spellEnd"/>
      <w:r w:rsidRPr="006E4F37">
        <w:rPr>
          <w:rFonts w:ascii="Arial" w:hAnsi="Arial" w:cs="Arial"/>
          <w:sz w:val="28"/>
          <w:szCs w:val="28"/>
        </w:rPr>
        <w:t xml:space="preserve"> as an object of inquiry, but presupposed as what prevents reality from collapsing into mere occurrence. The contribution of this paper is to make this presupposition explicit and to analyse it structurally.</w:t>
      </w:r>
    </w:p>
    <w:p w14:paraId="0C55EB4C" w14:textId="77777777" w:rsidR="00FF25EC" w:rsidRPr="00FF25EC" w:rsidRDefault="00FF25EC" w:rsidP="00FF25EC">
      <w:pPr>
        <w:spacing w:line="360" w:lineRule="auto"/>
        <w:rPr>
          <w:rFonts w:ascii="Arial" w:hAnsi="Arial" w:cs="Arial"/>
          <w:b/>
          <w:bCs/>
          <w:sz w:val="28"/>
          <w:szCs w:val="28"/>
          <w:u w:val="single"/>
        </w:rPr>
      </w:pPr>
      <w:r w:rsidRPr="00FF25EC">
        <w:rPr>
          <w:rFonts w:ascii="Arial" w:hAnsi="Arial" w:cs="Arial"/>
          <w:b/>
          <w:bCs/>
          <w:sz w:val="28"/>
          <w:szCs w:val="28"/>
          <w:u w:val="single"/>
        </w:rPr>
        <w:t>1.1 Why Continuity Has Remained Structurally Implicit</w:t>
      </w:r>
    </w:p>
    <w:p w14:paraId="573072F0" w14:textId="77777777" w:rsidR="00FF25EC" w:rsidRPr="00FF25EC" w:rsidRDefault="00FF25EC" w:rsidP="00FF25EC">
      <w:pPr>
        <w:spacing w:line="360" w:lineRule="auto"/>
        <w:rPr>
          <w:rFonts w:ascii="Arial" w:hAnsi="Arial" w:cs="Arial"/>
          <w:sz w:val="28"/>
          <w:szCs w:val="28"/>
        </w:rPr>
      </w:pPr>
      <w:r w:rsidRPr="00FF25EC">
        <w:rPr>
          <w:rFonts w:ascii="Arial" w:hAnsi="Arial" w:cs="Arial"/>
          <w:sz w:val="28"/>
          <w:szCs w:val="28"/>
        </w:rPr>
        <w:t>Continuity occupies a peculiar position in the philosophical landscape. It is everywhere relied upon, yet almost nowhere isolated. Across metaphysics, epistemology, and physics, continuity is treated less as a condition requiring articulation than as a background assumption too obvious to warrant scrutiny. Substances are assumed to persist, experiences are assumed to cohere, and physical laws are assumed to remain invariant across transformation. These assumptions are indispensable, yet continuity itself is rarely named as a condition of intelligibility in its own right.</w:t>
      </w:r>
    </w:p>
    <w:p w14:paraId="78B64118" w14:textId="77777777" w:rsidR="00FF25EC" w:rsidRPr="00FF25EC" w:rsidRDefault="00FF25EC" w:rsidP="00FF25EC">
      <w:pPr>
        <w:spacing w:line="360" w:lineRule="auto"/>
        <w:rPr>
          <w:rFonts w:ascii="Arial" w:hAnsi="Arial" w:cs="Arial"/>
          <w:sz w:val="28"/>
          <w:szCs w:val="28"/>
        </w:rPr>
      </w:pPr>
      <w:r w:rsidRPr="00FF25EC">
        <w:rPr>
          <w:rFonts w:ascii="Arial" w:hAnsi="Arial" w:cs="Arial"/>
          <w:sz w:val="28"/>
          <w:szCs w:val="28"/>
        </w:rPr>
        <w:t xml:space="preserve">One reason for this persistent omission is that continuity is structurally silent. It does not appear as an object among objects, a property among properties, or a cause among causes. When continuity holds, nothing draws attention to it. Only when it fails do its effects become visible, yet even then the failure is typically </w:t>
      </w:r>
      <w:proofErr w:type="spellStart"/>
      <w:r w:rsidRPr="00FF25EC">
        <w:rPr>
          <w:rFonts w:ascii="Arial" w:hAnsi="Arial" w:cs="Arial"/>
          <w:sz w:val="28"/>
          <w:szCs w:val="28"/>
        </w:rPr>
        <w:t>misdescribed</w:t>
      </w:r>
      <w:proofErr w:type="spellEnd"/>
      <w:r w:rsidRPr="00FF25EC">
        <w:rPr>
          <w:rFonts w:ascii="Arial" w:hAnsi="Arial" w:cs="Arial"/>
          <w:sz w:val="28"/>
          <w:szCs w:val="28"/>
        </w:rPr>
        <w:t xml:space="preserve"> as disorder, error, or empirical breakdown rather than as a collapse of intelligibility itself. As a result, philosophical analysis has tended to treat continuity as derivative of more explicit categories such as substance, time, synthesis, or lawfulness, rather than recognising it as a prior structural requirement shared by them.</w:t>
      </w:r>
    </w:p>
    <w:p w14:paraId="02EC22BE" w14:textId="77777777" w:rsidR="00FF25EC" w:rsidRPr="00FF25EC" w:rsidRDefault="00FF25EC" w:rsidP="00FF25EC">
      <w:pPr>
        <w:spacing w:line="360" w:lineRule="auto"/>
        <w:rPr>
          <w:rFonts w:ascii="Arial" w:hAnsi="Arial" w:cs="Arial"/>
          <w:sz w:val="28"/>
          <w:szCs w:val="28"/>
        </w:rPr>
      </w:pPr>
      <w:r w:rsidRPr="00FF25EC">
        <w:rPr>
          <w:rFonts w:ascii="Arial" w:hAnsi="Arial" w:cs="Arial"/>
          <w:sz w:val="28"/>
          <w:szCs w:val="28"/>
        </w:rPr>
        <w:t xml:space="preserve">A second reason is methodological. Philosophical inquiry is often organised around debates, positions, or explanatory mechanisms. Continuity resists all three. It does not explain events, generate content, or resolve disputes </w:t>
      </w:r>
      <w:r w:rsidRPr="00FF25EC">
        <w:rPr>
          <w:rFonts w:ascii="Arial" w:hAnsi="Arial" w:cs="Arial"/>
          <w:sz w:val="28"/>
          <w:szCs w:val="28"/>
        </w:rPr>
        <w:lastRenderedPageBreak/>
        <w:t>between competing theories. Instead, it constrains the space within which explanation, attribution, and dispute are possible at all. Because it operates at this level, continuity is frequently mistaken for a metaphysical primitive, a modal assumption, or a merely formal convenience. Each of these misplacements obscures its actual role.</w:t>
      </w:r>
    </w:p>
    <w:p w14:paraId="37FD9197" w14:textId="77777777" w:rsidR="00FF25EC" w:rsidRPr="00FF25EC" w:rsidRDefault="00FF25EC" w:rsidP="00FF25EC">
      <w:pPr>
        <w:spacing w:line="360" w:lineRule="auto"/>
        <w:rPr>
          <w:rFonts w:ascii="Arial" w:hAnsi="Arial" w:cs="Arial"/>
          <w:sz w:val="28"/>
          <w:szCs w:val="28"/>
        </w:rPr>
      </w:pPr>
      <w:r w:rsidRPr="00FF25EC">
        <w:rPr>
          <w:rFonts w:ascii="Arial" w:hAnsi="Arial" w:cs="Arial"/>
          <w:sz w:val="28"/>
          <w:szCs w:val="28"/>
        </w:rPr>
        <w:t>This paper argues that continuity is neither metaphysical nor modal, but structural. It is not something that exists, nor something that happens, nor something that could be otherwise. Rather, it is what must already hold wherever reality is intelligible as more than mere sequence. Continuity governs the joint availability of difference, persistence, and reference. Where any of these fail to bind together, reality may remain active and ordered, yet it no longer counts as a world.</w:t>
      </w:r>
    </w:p>
    <w:p w14:paraId="15C71B09" w14:textId="77777777" w:rsidR="00FF25EC" w:rsidRPr="00FF25EC" w:rsidRDefault="00FF25EC" w:rsidP="00FF25EC">
      <w:pPr>
        <w:spacing w:line="360" w:lineRule="auto"/>
        <w:rPr>
          <w:rFonts w:ascii="Arial" w:hAnsi="Arial" w:cs="Arial"/>
          <w:sz w:val="28"/>
          <w:szCs w:val="28"/>
        </w:rPr>
      </w:pPr>
      <w:r w:rsidRPr="00FF25EC">
        <w:rPr>
          <w:rFonts w:ascii="Arial" w:hAnsi="Arial" w:cs="Arial"/>
          <w:sz w:val="28"/>
          <w:szCs w:val="28"/>
        </w:rPr>
        <w:t>The tendency to subsume continuity under modality is especially significant. Possibility, necessity, and contingency are frequently invoked to explain how reality might be otherwise. Yet, as both Aristotle and Kant explicitly recognise, modal determinations presuppose more basic conditions. Potentiality presupposes actuality; possibility presupposes the formal conditions of experience. This paper extends that insight by showing that modality presupposes continuity. Without continuity, there is no domain over which possibility can range.</w:t>
      </w:r>
    </w:p>
    <w:p w14:paraId="1264F633" w14:textId="77777777" w:rsidR="00FF25EC" w:rsidRPr="00FF25EC" w:rsidRDefault="00FF25EC" w:rsidP="00FF25EC">
      <w:pPr>
        <w:spacing w:line="360" w:lineRule="auto"/>
        <w:rPr>
          <w:rFonts w:ascii="Arial" w:hAnsi="Arial" w:cs="Arial"/>
          <w:sz w:val="28"/>
          <w:szCs w:val="28"/>
        </w:rPr>
      </w:pPr>
      <w:r w:rsidRPr="00FF25EC">
        <w:rPr>
          <w:rFonts w:ascii="Arial" w:hAnsi="Arial" w:cs="Arial"/>
          <w:sz w:val="28"/>
          <w:szCs w:val="28"/>
        </w:rPr>
        <w:t xml:space="preserve">Another reason continuity remains implicit is that it cuts across domains that are usually kept methodologically distinct. Aristotle addresses being and change, Kant addresses experience and synthesis, and Einstein addresses physical law and invariance. These projects are rarely treated together, and for good reason. This paper does not propose a unified doctrine spanning them. Instead, it identifies a shared structural </w:t>
      </w:r>
      <w:r w:rsidRPr="00FF25EC">
        <w:rPr>
          <w:rFonts w:ascii="Arial" w:hAnsi="Arial" w:cs="Arial"/>
          <w:sz w:val="28"/>
          <w:szCs w:val="28"/>
        </w:rPr>
        <w:lastRenderedPageBreak/>
        <w:t>requirement that each presupposes independently. The convergence is structural, not historical or doctrinal.</w:t>
      </w:r>
    </w:p>
    <w:p w14:paraId="4645B268" w14:textId="77777777" w:rsidR="00FF25EC" w:rsidRPr="00FF25EC" w:rsidRDefault="00FF25EC" w:rsidP="00FF25EC">
      <w:pPr>
        <w:spacing w:line="360" w:lineRule="auto"/>
        <w:rPr>
          <w:rFonts w:ascii="Arial" w:hAnsi="Arial" w:cs="Arial"/>
          <w:sz w:val="28"/>
          <w:szCs w:val="28"/>
        </w:rPr>
      </w:pPr>
      <w:r w:rsidRPr="00FF25EC">
        <w:rPr>
          <w:rFonts w:ascii="Arial" w:hAnsi="Arial" w:cs="Arial"/>
          <w:sz w:val="28"/>
          <w:szCs w:val="28"/>
        </w:rPr>
        <w:t>The aim of this paper is therefore not to intervene in an existing debate, nor to advance a revisionary interpretation of Aristotle, Kant, or Einstein. Its contribution is diagnostic. By isolating continuity as a structural condition of intelligibility, the paper makes explicit what is tacitly relied upon whenever reality is said to persist, experience is said to unify, or laws are said to remain invariant. This diagnosis allows for a clearer understanding of how reality can remain active and ordered while nevertheless failing to count as a world.</w:t>
      </w:r>
    </w:p>
    <w:p w14:paraId="3F8986E6" w14:textId="7ADA1C3D" w:rsidR="00177FE3" w:rsidRPr="006E4F37" w:rsidRDefault="00FF25EC" w:rsidP="006E4F37">
      <w:pPr>
        <w:spacing w:line="360" w:lineRule="auto"/>
        <w:rPr>
          <w:rFonts w:ascii="Arial" w:hAnsi="Arial" w:cs="Arial"/>
          <w:sz w:val="28"/>
          <w:szCs w:val="28"/>
        </w:rPr>
      </w:pPr>
      <w:r w:rsidRPr="00FF25EC">
        <w:rPr>
          <w:rFonts w:ascii="Arial" w:hAnsi="Arial" w:cs="Arial"/>
          <w:sz w:val="28"/>
          <w:szCs w:val="28"/>
        </w:rPr>
        <w:t xml:space="preserve">Making continuity explicit is not an exercise in abstraction for its own sake. It clarifies why certain philosophical failures are not empirical or logical, but structural. It also explains why reality can collapse into noise, emptiness, or erasure without violating any local rule or law. These phenomena are not anomalies within a world; they are failures of </w:t>
      </w:r>
      <w:proofErr w:type="spellStart"/>
      <w:r w:rsidRPr="00FF25EC">
        <w:rPr>
          <w:rFonts w:ascii="Arial" w:hAnsi="Arial" w:cs="Arial"/>
          <w:sz w:val="28"/>
          <w:szCs w:val="28"/>
        </w:rPr>
        <w:t>worldhood</w:t>
      </w:r>
      <w:proofErr w:type="spellEnd"/>
      <w:r w:rsidRPr="00FF25EC">
        <w:rPr>
          <w:rFonts w:ascii="Arial" w:hAnsi="Arial" w:cs="Arial"/>
          <w:sz w:val="28"/>
          <w:szCs w:val="28"/>
        </w:rPr>
        <w:t xml:space="preserve"> itself. Recognising continuity as a structural condition allows these failures to be properly described and distinguished.</w:t>
      </w:r>
    </w:p>
    <w:p w14:paraId="0A735083" w14:textId="77777777" w:rsidR="0007670D" w:rsidRPr="0007670D" w:rsidRDefault="0007670D" w:rsidP="0007670D">
      <w:pPr>
        <w:spacing w:line="360" w:lineRule="auto"/>
        <w:rPr>
          <w:rFonts w:ascii="Arial" w:hAnsi="Arial" w:cs="Arial"/>
          <w:b/>
          <w:bCs/>
          <w:sz w:val="28"/>
          <w:szCs w:val="28"/>
          <w:u w:val="single"/>
        </w:rPr>
      </w:pPr>
      <w:r w:rsidRPr="0007670D">
        <w:rPr>
          <w:rFonts w:ascii="Arial" w:hAnsi="Arial" w:cs="Arial"/>
          <w:b/>
          <w:bCs/>
          <w:sz w:val="28"/>
          <w:szCs w:val="28"/>
          <w:u w:val="single"/>
        </w:rPr>
        <w:t>2. Methodological Orientation: Structural Rather Than Exegetical Analysis</w:t>
      </w:r>
    </w:p>
    <w:p w14:paraId="04E46D9D" w14:textId="21F570B0" w:rsidR="0007670D" w:rsidRPr="0007670D" w:rsidRDefault="0007670D" w:rsidP="0007670D">
      <w:pPr>
        <w:spacing w:line="360" w:lineRule="auto"/>
        <w:rPr>
          <w:rFonts w:ascii="Arial" w:hAnsi="Arial" w:cs="Arial"/>
          <w:sz w:val="28"/>
          <w:szCs w:val="28"/>
        </w:rPr>
      </w:pPr>
      <w:r w:rsidRPr="0007670D">
        <w:rPr>
          <w:rFonts w:ascii="Arial" w:hAnsi="Arial" w:cs="Arial"/>
          <w:sz w:val="28"/>
          <w:szCs w:val="28"/>
        </w:rPr>
        <w:t>The analysis undertaken in this paper is structural rather than exegetical, historical, or doctrinal</w:t>
      </w:r>
      <w:r w:rsidR="00D34548">
        <w:rPr>
          <w:rFonts w:ascii="Arial" w:hAnsi="Arial" w:cs="Arial"/>
          <w:sz w:val="28"/>
          <w:szCs w:val="28"/>
        </w:rPr>
        <w:t xml:space="preserve"> as i</w:t>
      </w:r>
      <w:r w:rsidRPr="0007670D">
        <w:rPr>
          <w:rFonts w:ascii="Arial" w:hAnsi="Arial" w:cs="Arial"/>
          <w:sz w:val="28"/>
          <w:szCs w:val="28"/>
        </w:rPr>
        <w:t xml:space="preserve">ts aim is not to reconcile Aristotle, Kant, and Einstein into a unified theoretical lineage, nor to claim influence or conceptual continuity between their respective projects. Each operates within a distinct domain and with distinct aims. The point of comparison is therefore not textual agreement or shared vocabulary, but the presence of </w:t>
      </w:r>
      <w:r w:rsidRPr="0007670D">
        <w:rPr>
          <w:rFonts w:ascii="Arial" w:hAnsi="Arial" w:cs="Arial"/>
          <w:sz w:val="28"/>
          <w:szCs w:val="28"/>
        </w:rPr>
        <w:lastRenderedPageBreak/>
        <w:t>a common structural requirement presupposed independently within each framework.</w:t>
      </w:r>
    </w:p>
    <w:p w14:paraId="4A4DC01B" w14:textId="77777777" w:rsidR="0007670D" w:rsidRPr="0007670D" w:rsidRDefault="0007670D" w:rsidP="0007670D">
      <w:pPr>
        <w:spacing w:line="360" w:lineRule="auto"/>
        <w:rPr>
          <w:rFonts w:ascii="Arial" w:hAnsi="Arial" w:cs="Arial"/>
          <w:sz w:val="28"/>
          <w:szCs w:val="28"/>
        </w:rPr>
      </w:pPr>
      <w:r w:rsidRPr="0007670D">
        <w:rPr>
          <w:rFonts w:ascii="Arial" w:hAnsi="Arial" w:cs="Arial"/>
          <w:sz w:val="28"/>
          <w:szCs w:val="28"/>
        </w:rPr>
        <w:t>A structural analysis seeks to identify conditions that must already hold for a domain to be intelligible at all. Such conditions do not function as explanatory mechanisms, causal principles, or metaphysical posits. They do not generate content, predict outcomes, or compete with alternative theories. Instead, they delimit the space within which explanation, attribution, and coherence are possible. Structural conditions are revealed not by what they do, but by what collapses when they are withdrawn.</w:t>
      </w:r>
    </w:p>
    <w:p w14:paraId="23CF9BC2" w14:textId="77777777" w:rsidR="0007670D" w:rsidRPr="0007670D" w:rsidRDefault="0007670D" w:rsidP="0007670D">
      <w:pPr>
        <w:spacing w:line="360" w:lineRule="auto"/>
        <w:rPr>
          <w:rFonts w:ascii="Arial" w:hAnsi="Arial" w:cs="Arial"/>
          <w:sz w:val="28"/>
          <w:szCs w:val="28"/>
        </w:rPr>
      </w:pPr>
      <w:r w:rsidRPr="0007670D">
        <w:rPr>
          <w:rFonts w:ascii="Arial" w:hAnsi="Arial" w:cs="Arial"/>
          <w:sz w:val="28"/>
          <w:szCs w:val="28"/>
        </w:rPr>
        <w:t>This methodological orientation distinguishes the present argument from three common approaches. First, it differs from exegetical interpretation. The paper does not advance novel readings of Aristotle, Kant, or Einstein, nor does it seek to resolve interpretive disputes within their respective literatures. The textual references serve to illustrate how continuity is presupposed within otherwise divergent accounts of being, experience, and physical law. The structural claim does not rise or fall with any particular interpretive detail.</w:t>
      </w:r>
    </w:p>
    <w:p w14:paraId="6E97340C" w14:textId="77777777" w:rsidR="0007670D" w:rsidRPr="0007670D" w:rsidRDefault="0007670D" w:rsidP="0007670D">
      <w:pPr>
        <w:spacing w:line="360" w:lineRule="auto"/>
        <w:rPr>
          <w:rFonts w:ascii="Arial" w:hAnsi="Arial" w:cs="Arial"/>
          <w:sz w:val="28"/>
          <w:szCs w:val="28"/>
        </w:rPr>
      </w:pPr>
      <w:r w:rsidRPr="0007670D">
        <w:rPr>
          <w:rFonts w:ascii="Arial" w:hAnsi="Arial" w:cs="Arial"/>
          <w:sz w:val="28"/>
          <w:szCs w:val="28"/>
        </w:rPr>
        <w:t>Second, the analysis is not metaphysical in the sense of positing continuity as a primitive, substance, or ontological ground. Continuity is not treated as something that exists, acts, or underlies reality. To describe it in such terms would be to mistake a condition for a bearer. The argument advanced here is instead that continuity constrains intelligibility without itself entering into the inventory of what is intelligible.</w:t>
      </w:r>
    </w:p>
    <w:p w14:paraId="39B490A5" w14:textId="77777777" w:rsidR="0007670D" w:rsidRPr="0007670D" w:rsidRDefault="0007670D" w:rsidP="0007670D">
      <w:pPr>
        <w:spacing w:line="360" w:lineRule="auto"/>
        <w:rPr>
          <w:rFonts w:ascii="Arial" w:hAnsi="Arial" w:cs="Arial"/>
          <w:sz w:val="28"/>
          <w:szCs w:val="28"/>
        </w:rPr>
      </w:pPr>
      <w:r w:rsidRPr="0007670D">
        <w:rPr>
          <w:rFonts w:ascii="Arial" w:hAnsi="Arial" w:cs="Arial"/>
          <w:sz w:val="28"/>
          <w:szCs w:val="28"/>
        </w:rPr>
        <w:t xml:space="preserve">Third, the paper does not proceed by modal analysis. Possibility, necessity, and contingency are not treated as foundational explanatory tools. As Kant </w:t>
      </w:r>
      <w:r w:rsidRPr="0007670D">
        <w:rPr>
          <w:rFonts w:ascii="Arial" w:hAnsi="Arial" w:cs="Arial"/>
          <w:sz w:val="28"/>
          <w:szCs w:val="28"/>
        </w:rPr>
        <w:lastRenderedPageBreak/>
        <w:t>explicitly notes, modal categories “do not in the least enlarge the concept of a thing” (A219/B266). Modal determinations range only over what already satisfies the formal conditions of experience. This paper extends that insight by arguing that continuity is one such condition. Modality presupposes continuity rather than grounding it.</w:t>
      </w:r>
    </w:p>
    <w:p w14:paraId="5F1DCD27" w14:textId="77777777" w:rsidR="0007670D" w:rsidRPr="0007670D" w:rsidRDefault="0007670D" w:rsidP="0007670D">
      <w:pPr>
        <w:spacing w:line="360" w:lineRule="auto"/>
        <w:rPr>
          <w:rFonts w:ascii="Arial" w:hAnsi="Arial" w:cs="Arial"/>
          <w:sz w:val="28"/>
          <w:szCs w:val="28"/>
        </w:rPr>
      </w:pPr>
      <w:r w:rsidRPr="0007670D">
        <w:rPr>
          <w:rFonts w:ascii="Arial" w:hAnsi="Arial" w:cs="Arial"/>
          <w:sz w:val="28"/>
          <w:szCs w:val="28"/>
        </w:rPr>
        <w:t xml:space="preserve">The structural method employed here relies on a diagnostic criterion: a condition qualifies as structural if its withdrawal does not produce contradiction, empirical impossibility, or causal breakdown, but instead collapses intelligibility. Under such collapse, events may still occur, processes may still operate, and lawful relations may still obtain, yet attribution, belonging, and </w:t>
      </w:r>
      <w:proofErr w:type="spellStart"/>
      <w:r w:rsidRPr="0007670D">
        <w:rPr>
          <w:rFonts w:ascii="Arial" w:hAnsi="Arial" w:cs="Arial"/>
          <w:sz w:val="28"/>
          <w:szCs w:val="28"/>
        </w:rPr>
        <w:t>worldhood</w:t>
      </w:r>
      <w:proofErr w:type="spellEnd"/>
      <w:r w:rsidRPr="0007670D">
        <w:rPr>
          <w:rFonts w:ascii="Arial" w:hAnsi="Arial" w:cs="Arial"/>
          <w:sz w:val="28"/>
          <w:szCs w:val="28"/>
        </w:rPr>
        <w:t xml:space="preserve"> dissolve. This distinguishes structural failure from disorder or error. Disorder occurs within a world; structural collapse is a failure of </w:t>
      </w:r>
      <w:proofErr w:type="spellStart"/>
      <w:r w:rsidRPr="0007670D">
        <w:rPr>
          <w:rFonts w:ascii="Arial" w:hAnsi="Arial" w:cs="Arial"/>
          <w:sz w:val="28"/>
          <w:szCs w:val="28"/>
        </w:rPr>
        <w:t>worldhood</w:t>
      </w:r>
      <w:proofErr w:type="spellEnd"/>
      <w:r w:rsidRPr="0007670D">
        <w:rPr>
          <w:rFonts w:ascii="Arial" w:hAnsi="Arial" w:cs="Arial"/>
          <w:sz w:val="28"/>
          <w:szCs w:val="28"/>
        </w:rPr>
        <w:t xml:space="preserve"> itself.</w:t>
      </w:r>
    </w:p>
    <w:p w14:paraId="15542863" w14:textId="77777777" w:rsidR="0007670D" w:rsidRPr="0007670D" w:rsidRDefault="0007670D" w:rsidP="0007670D">
      <w:pPr>
        <w:spacing w:line="360" w:lineRule="auto"/>
        <w:rPr>
          <w:rFonts w:ascii="Arial" w:hAnsi="Arial" w:cs="Arial"/>
          <w:sz w:val="28"/>
          <w:szCs w:val="28"/>
        </w:rPr>
      </w:pPr>
      <w:r w:rsidRPr="0007670D">
        <w:rPr>
          <w:rFonts w:ascii="Arial" w:hAnsi="Arial" w:cs="Arial"/>
          <w:sz w:val="28"/>
          <w:szCs w:val="28"/>
        </w:rPr>
        <w:t>This diagnostic approach is implemented through collapse tests introduced later in the paper. These tests do not function as proofs in a formal or deductive sense. Rather, they demonstrate necessity by showing that when any component of continuity is removed, reality degrades into forms of activity that can no longer be said to belong to anything. Difference without persistence yields noise. Persistence without difference yields emptiness. Difference and persistence without reference yield erasure. These are not empirical hypotheses but structural failures.</w:t>
      </w:r>
    </w:p>
    <w:p w14:paraId="589E21EC" w14:textId="77777777" w:rsidR="0007670D" w:rsidRPr="0007670D" w:rsidRDefault="0007670D" w:rsidP="0007670D">
      <w:pPr>
        <w:spacing w:line="360" w:lineRule="auto"/>
        <w:rPr>
          <w:rFonts w:ascii="Arial" w:hAnsi="Arial" w:cs="Arial"/>
          <w:sz w:val="28"/>
          <w:szCs w:val="28"/>
        </w:rPr>
      </w:pPr>
      <w:r w:rsidRPr="0007670D">
        <w:rPr>
          <w:rFonts w:ascii="Arial" w:hAnsi="Arial" w:cs="Arial"/>
          <w:sz w:val="28"/>
          <w:szCs w:val="28"/>
        </w:rPr>
        <w:t xml:space="preserve">Finally, the scope of the analysis must be clearly delimited. The paper does not claim that continuity exhausts the conditions of intelligibility, nor that it provides a complete account of </w:t>
      </w:r>
      <w:proofErr w:type="spellStart"/>
      <w:r w:rsidRPr="0007670D">
        <w:rPr>
          <w:rFonts w:ascii="Arial" w:hAnsi="Arial" w:cs="Arial"/>
          <w:sz w:val="28"/>
          <w:szCs w:val="28"/>
        </w:rPr>
        <w:t>worldhood</w:t>
      </w:r>
      <w:proofErr w:type="spellEnd"/>
      <w:r w:rsidRPr="0007670D">
        <w:rPr>
          <w:rFonts w:ascii="Arial" w:hAnsi="Arial" w:cs="Arial"/>
          <w:sz w:val="28"/>
          <w:szCs w:val="28"/>
        </w:rPr>
        <w:t xml:space="preserve">, consciousness, or reality. Its contribution is foundational and minimal. It isolates a single structural invariant that must already hold wherever reality is intelligible as more than </w:t>
      </w:r>
      <w:r w:rsidRPr="0007670D">
        <w:rPr>
          <w:rFonts w:ascii="Arial" w:hAnsi="Arial" w:cs="Arial"/>
          <w:sz w:val="28"/>
          <w:szCs w:val="28"/>
        </w:rPr>
        <w:lastRenderedPageBreak/>
        <w:t xml:space="preserve">mere sequence. Subsequent accounts of </w:t>
      </w:r>
      <w:proofErr w:type="spellStart"/>
      <w:r w:rsidRPr="0007670D">
        <w:rPr>
          <w:rFonts w:ascii="Arial" w:hAnsi="Arial" w:cs="Arial"/>
          <w:sz w:val="28"/>
          <w:szCs w:val="28"/>
        </w:rPr>
        <w:t>worldhood</w:t>
      </w:r>
      <w:proofErr w:type="spellEnd"/>
      <w:r w:rsidRPr="0007670D">
        <w:rPr>
          <w:rFonts w:ascii="Arial" w:hAnsi="Arial" w:cs="Arial"/>
          <w:sz w:val="28"/>
          <w:szCs w:val="28"/>
        </w:rPr>
        <w:t>, subjectivity, or physical structure may build upon this condition, but they do not ground it.</w:t>
      </w:r>
    </w:p>
    <w:p w14:paraId="40309609" w14:textId="5FF0DE03" w:rsidR="0007670D" w:rsidRDefault="0007670D" w:rsidP="006E4F37">
      <w:pPr>
        <w:spacing w:line="360" w:lineRule="auto"/>
        <w:rPr>
          <w:rFonts w:ascii="Arial" w:hAnsi="Arial" w:cs="Arial"/>
          <w:sz w:val="28"/>
          <w:szCs w:val="28"/>
        </w:rPr>
      </w:pPr>
      <w:r w:rsidRPr="0007670D">
        <w:rPr>
          <w:rFonts w:ascii="Arial" w:hAnsi="Arial" w:cs="Arial"/>
          <w:sz w:val="28"/>
          <w:szCs w:val="28"/>
        </w:rPr>
        <w:t>By adopting a structural rather than exegetical methodology, the paper makes explicit a condition that remains tacit across otherwise incompatible traditions. This methodological stance explains both the necessity and the generality of the claim advanced. Continuity is not discovered by interpretive refinement or empirical investigation, but by recognising what must already hold whenever reality is intelligible at all.</w:t>
      </w:r>
    </w:p>
    <w:p w14:paraId="76C8FC31" w14:textId="433E1822" w:rsidR="00CC307A" w:rsidRPr="00C34C9C" w:rsidRDefault="00CC307A" w:rsidP="006E4F37">
      <w:pPr>
        <w:spacing w:line="360" w:lineRule="auto"/>
        <w:rPr>
          <w:rFonts w:ascii="Arial" w:hAnsi="Arial" w:cs="Arial"/>
          <w:b/>
          <w:bCs/>
          <w:sz w:val="28"/>
          <w:szCs w:val="28"/>
          <w:u w:val="single"/>
        </w:rPr>
      </w:pPr>
      <w:r w:rsidRPr="006E4F37">
        <w:rPr>
          <w:rFonts w:ascii="Arial" w:hAnsi="Arial" w:cs="Arial"/>
          <w:sz w:val="28"/>
          <w:szCs w:val="28"/>
        </w:rPr>
        <w:t xml:space="preserve">3. </w:t>
      </w:r>
      <w:r w:rsidRPr="00C34C9C">
        <w:rPr>
          <w:rFonts w:ascii="Arial" w:hAnsi="Arial" w:cs="Arial"/>
          <w:b/>
          <w:bCs/>
          <w:sz w:val="28"/>
          <w:szCs w:val="28"/>
          <w:u w:val="single"/>
        </w:rPr>
        <w:t>Aristotle: Continuity as Being Through Change</w:t>
      </w:r>
    </w:p>
    <w:p w14:paraId="177FE67B" w14:textId="77777777"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Aristotle does not formalise continuity as a principle, yet his ontology presupposes it throughout. Being, change, causation, and relation are intelligible only if something remains the same across alteration.</w:t>
      </w:r>
    </w:p>
    <w:p w14:paraId="20B9A7C5" w14:textId="77777777"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Aristotle rejects an ontology of isolated instants. In the Physics, he observes that “what is no longer or not yet cannot be said to be” (Physics IV), indicating that being requires duration rather than momentary presence. This requirement is formalised through substance (</w:t>
      </w:r>
      <w:proofErr w:type="spellStart"/>
      <w:r w:rsidRPr="006E4F37">
        <w:rPr>
          <w:rFonts w:ascii="Arial" w:hAnsi="Arial" w:cs="Arial"/>
          <w:sz w:val="28"/>
          <w:szCs w:val="28"/>
        </w:rPr>
        <w:t>ousia</w:t>
      </w:r>
      <w:proofErr w:type="spellEnd"/>
      <w:r w:rsidRPr="006E4F37">
        <w:rPr>
          <w:rFonts w:ascii="Arial" w:hAnsi="Arial" w:cs="Arial"/>
          <w:sz w:val="28"/>
          <w:szCs w:val="28"/>
        </w:rPr>
        <w:t>), which persists through accidental change.</w:t>
      </w:r>
    </w:p>
    <w:p w14:paraId="0D65F50E" w14:textId="77777777"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This persistence grounds Aristotle’s account of potentiality and actuality. “What is potential is always potential in relation to something actual” (Metaphysics Θ). Without a persisting bearer, potentiality would lose its anchor and collapse into indeterminacy. Change would become replacement rather than transformation.</w:t>
      </w:r>
    </w:p>
    <w:p w14:paraId="1B76CE50" w14:textId="70ED4616"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The same constraint applies to causation and relation</w:t>
      </w:r>
      <w:r w:rsidR="008E6904">
        <w:rPr>
          <w:rFonts w:ascii="Arial" w:hAnsi="Arial" w:cs="Arial"/>
          <w:sz w:val="28"/>
          <w:szCs w:val="28"/>
        </w:rPr>
        <w:t xml:space="preserve"> as c</w:t>
      </w:r>
      <w:r w:rsidRPr="006E4F37">
        <w:rPr>
          <w:rFonts w:ascii="Arial" w:hAnsi="Arial" w:cs="Arial"/>
          <w:sz w:val="28"/>
          <w:szCs w:val="28"/>
        </w:rPr>
        <w:t xml:space="preserve">auses must be causes of something, and relations are always relations of substances (Categories 7). Without persistence, predicates, relations, and causes </w:t>
      </w:r>
      <w:r w:rsidRPr="006E4F37">
        <w:rPr>
          <w:rFonts w:ascii="Arial" w:hAnsi="Arial" w:cs="Arial"/>
          <w:sz w:val="28"/>
          <w:szCs w:val="28"/>
        </w:rPr>
        <w:lastRenderedPageBreak/>
        <w:t>could not bind. Aristotle therefore presupposes continuity as the condition under which difference modifies rather than erases.</w:t>
      </w:r>
    </w:p>
    <w:p w14:paraId="37D59DB1" w14:textId="77777777" w:rsidR="00CC307A" w:rsidRPr="00C34C9C" w:rsidRDefault="00CC307A" w:rsidP="006E4F37">
      <w:pPr>
        <w:spacing w:line="360" w:lineRule="auto"/>
        <w:rPr>
          <w:rFonts w:ascii="Arial" w:hAnsi="Arial" w:cs="Arial"/>
          <w:b/>
          <w:bCs/>
          <w:sz w:val="28"/>
          <w:szCs w:val="28"/>
          <w:u w:val="single"/>
        </w:rPr>
      </w:pPr>
      <w:r w:rsidRPr="006E4F37">
        <w:rPr>
          <w:rFonts w:ascii="Arial" w:hAnsi="Arial" w:cs="Arial"/>
          <w:sz w:val="28"/>
          <w:szCs w:val="28"/>
        </w:rPr>
        <w:t xml:space="preserve">4. </w:t>
      </w:r>
      <w:r w:rsidRPr="00C34C9C">
        <w:rPr>
          <w:rFonts w:ascii="Arial" w:hAnsi="Arial" w:cs="Arial"/>
          <w:b/>
          <w:bCs/>
          <w:sz w:val="28"/>
          <w:szCs w:val="28"/>
          <w:u w:val="single"/>
        </w:rPr>
        <w:t xml:space="preserve">Kant: Continuity as Synthesis and </w:t>
      </w:r>
      <w:proofErr w:type="spellStart"/>
      <w:r w:rsidRPr="00C34C9C">
        <w:rPr>
          <w:rFonts w:ascii="Arial" w:hAnsi="Arial" w:cs="Arial"/>
          <w:b/>
          <w:bCs/>
          <w:sz w:val="28"/>
          <w:szCs w:val="28"/>
          <w:u w:val="single"/>
        </w:rPr>
        <w:t>Worldhood</w:t>
      </w:r>
      <w:proofErr w:type="spellEnd"/>
    </w:p>
    <w:p w14:paraId="190F65D8" w14:textId="77777777"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Kant relocates the continuity requirement at the level of experience. Intuition alone provides a manifold of impressions, but without synthesis this manifold remains blind: “Intuitions without concepts are blind” (A51/B75).</w:t>
      </w:r>
    </w:p>
    <w:p w14:paraId="7EC2E170" w14:textId="77777777"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Synthesis is necessarily temporal. Kant insists that “the ‘I think’ must be able to accompany all my representations” (B131), and that only through such connection can identity be represented (B133). This unity is not psychological but structural. Without it, representations would occur without belonging to a subject or a world.</w:t>
      </w:r>
    </w:p>
    <w:p w14:paraId="154F7AF4" w14:textId="77777777"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Objectivity further depends on reference. Kant states that “the objective validity of our empirical judgments depends upon their relation to an object” (A191/B236). This relation requires persistence across representations. Without continuity, judgments would record only subjective succession.</w:t>
      </w:r>
    </w:p>
    <w:p w14:paraId="252CA075" w14:textId="0560B22C"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Kant explicitly denies that modality performs constitutive work</w:t>
      </w:r>
      <w:r w:rsidR="00DE2FAB">
        <w:rPr>
          <w:rFonts w:ascii="Arial" w:hAnsi="Arial" w:cs="Arial"/>
          <w:sz w:val="28"/>
          <w:szCs w:val="28"/>
        </w:rPr>
        <w:t xml:space="preserve"> as p</w:t>
      </w:r>
      <w:r w:rsidRPr="006E4F37">
        <w:rPr>
          <w:rFonts w:ascii="Arial" w:hAnsi="Arial" w:cs="Arial"/>
          <w:sz w:val="28"/>
          <w:szCs w:val="28"/>
        </w:rPr>
        <w:t>ossibility presupposes the conditions of experience; it does not ground them. Continuity therefore functions as the structural condition under which occurrence can count as experience and reality can count as a world.</w:t>
      </w:r>
    </w:p>
    <w:p w14:paraId="3C147CB9" w14:textId="77777777" w:rsidR="00CC307A" w:rsidRPr="00C34C9C" w:rsidRDefault="00CC307A" w:rsidP="006E4F37">
      <w:pPr>
        <w:spacing w:line="360" w:lineRule="auto"/>
        <w:rPr>
          <w:rFonts w:ascii="Arial" w:hAnsi="Arial" w:cs="Arial"/>
          <w:b/>
          <w:bCs/>
          <w:sz w:val="28"/>
          <w:szCs w:val="28"/>
          <w:u w:val="single"/>
        </w:rPr>
      </w:pPr>
      <w:r w:rsidRPr="006E4F37">
        <w:rPr>
          <w:rFonts w:ascii="Arial" w:hAnsi="Arial" w:cs="Arial"/>
          <w:sz w:val="28"/>
          <w:szCs w:val="28"/>
        </w:rPr>
        <w:t xml:space="preserve">5. </w:t>
      </w:r>
      <w:r w:rsidRPr="00C34C9C">
        <w:rPr>
          <w:rFonts w:ascii="Arial" w:hAnsi="Arial" w:cs="Arial"/>
          <w:b/>
          <w:bCs/>
          <w:sz w:val="28"/>
          <w:szCs w:val="28"/>
          <w:u w:val="single"/>
        </w:rPr>
        <w:t>Einstein: Continuity as Invariance Across Transformation</w:t>
      </w:r>
    </w:p>
    <w:p w14:paraId="7901A556" w14:textId="77777777"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 xml:space="preserve">Einstein secures continuity physically by identifying invariants across difference. Relativity does not abandon objectivity; it preserves it through </w:t>
      </w:r>
      <w:r w:rsidRPr="006E4F37">
        <w:rPr>
          <w:rFonts w:ascii="Arial" w:hAnsi="Arial" w:cs="Arial"/>
          <w:sz w:val="28"/>
          <w:szCs w:val="28"/>
        </w:rPr>
        <w:lastRenderedPageBreak/>
        <w:t>invariance. “The laws of physics are the same for all inertial systems” (Einstein 1915).</w:t>
      </w:r>
    </w:p>
    <w:p w14:paraId="4F30D62B" w14:textId="77777777" w:rsidR="00CC307A" w:rsidRPr="006E4F37" w:rsidRDefault="00CC307A" w:rsidP="006E4F37">
      <w:pPr>
        <w:spacing w:line="360" w:lineRule="auto"/>
        <w:rPr>
          <w:rFonts w:ascii="Arial" w:hAnsi="Arial" w:cs="Arial"/>
          <w:sz w:val="28"/>
          <w:szCs w:val="28"/>
        </w:rPr>
      </w:pPr>
      <w:proofErr w:type="spellStart"/>
      <w:r w:rsidRPr="006E4F37">
        <w:rPr>
          <w:rFonts w:ascii="Arial" w:hAnsi="Arial" w:cs="Arial"/>
          <w:sz w:val="28"/>
          <w:szCs w:val="28"/>
        </w:rPr>
        <w:t>Spacetime</w:t>
      </w:r>
      <w:proofErr w:type="spellEnd"/>
      <w:r w:rsidRPr="006E4F37">
        <w:rPr>
          <w:rFonts w:ascii="Arial" w:hAnsi="Arial" w:cs="Arial"/>
          <w:sz w:val="28"/>
          <w:szCs w:val="28"/>
        </w:rPr>
        <w:t xml:space="preserve"> intervals, proper time, and causal structure remain invariant across reference frames. These invariants allow physical systems to persist as the same systems despite observer-dependent variation. Without such continuity, physics would collapse into disconnected observational reports.</w:t>
      </w:r>
    </w:p>
    <w:p w14:paraId="1F95081D" w14:textId="77777777"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Einstein later emphasised that “it is only the theory which decides what can be observed” (Einstein 1936), underscoring that observation alone does not secure reality. Structural constraints are required to preserve coherence across transformation.</w:t>
      </w:r>
    </w:p>
    <w:p w14:paraId="503C2E86" w14:textId="77777777" w:rsidR="009F4950" w:rsidRPr="00E03842" w:rsidRDefault="009F4950" w:rsidP="009F4950">
      <w:pPr>
        <w:spacing w:line="360" w:lineRule="auto"/>
        <w:rPr>
          <w:rFonts w:ascii="Arial" w:hAnsi="Arial" w:cs="Arial"/>
          <w:b/>
          <w:bCs/>
          <w:sz w:val="28"/>
          <w:szCs w:val="28"/>
          <w:u w:val="single"/>
        </w:rPr>
      </w:pPr>
      <w:r w:rsidRPr="00E03842">
        <w:rPr>
          <w:rFonts w:ascii="Arial" w:hAnsi="Arial" w:cs="Arial"/>
          <w:b/>
          <w:bCs/>
          <w:sz w:val="28"/>
          <w:szCs w:val="28"/>
          <w:u w:val="single"/>
        </w:rPr>
        <w:t>6. Continuity as a Structural Invariant</w:t>
      </w:r>
    </w:p>
    <w:p w14:paraId="2FD19C47"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The analysis developed thus far supports the claim that continuity functions as a structural invariant rather than as an empirical property, metaphysical ground, or modal assumption. To make this claim precise, continuity must be articulated in a form that preserves its non-causal, non-metaphysical status while still allowing its necessity to be demonstrated.</w:t>
      </w:r>
    </w:p>
    <w:p w14:paraId="17652238"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Continuity is here analysed as the joint holding of three conditions: difference, persistence, and reference. Each of these is individually necessary, yet none is sufficient on its own. Continuity is not identical with any one of these components, nor is it reducible to their mere aggregation. Rather, it is the structural identity under which they cohere.</w:t>
      </w:r>
    </w:p>
    <w:p w14:paraId="1DDE6A54"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This relationship can be expressed schematically as:</w:t>
      </w:r>
    </w:p>
    <w:p w14:paraId="78A1E3E4"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Continuity = Difference + Persistence + Reference</w:t>
      </w:r>
    </w:p>
    <w:p w14:paraId="75B097B0"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lastRenderedPageBreak/>
        <w:t>This expression is not arithmetic and does not imply composition by addition. It indicates joint structural necessity. The absence of any one component does not produce a weakened form of continuity, but its collapse.</w:t>
      </w:r>
    </w:p>
    <w:p w14:paraId="12B83081"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Difference is required for determinacy. Without difference, there is no basis for discrimination, individuation, or attribution. A reality without difference would not fail empirically or logically; it would fail structurally by collapsing into undifferentiated sameness.</w:t>
      </w:r>
    </w:p>
    <w:p w14:paraId="3F297831"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Persistence is required for identity across time. Without persistence, difference cannot bind. Events may still occur, and variation may still be registered, but nothing can be said to remain the same across alteration. Change becomes replacement rather than transformation.</w:t>
      </w:r>
    </w:p>
    <w:p w14:paraId="34F4B389"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Reference is required for belonging. Without reference, differences that persist cannot be said to belong to anything. Occurrences remain free-floating. There may be regularity, pattern, or lawful succession, yet no bearer, subject, or world to which these occurrences are attributable.</w:t>
      </w:r>
    </w:p>
    <w:p w14:paraId="2A987067"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Continuity is the condition under which these three requirements hold together. It is what allows difference to modify rather than erase, persistence to endure rather than stagnate, and reference to bind rather than merely point.</w:t>
      </w:r>
    </w:p>
    <w:p w14:paraId="351CECE5"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Structural Collapse Tests</w:t>
      </w:r>
    </w:p>
    <w:p w14:paraId="31B8DFFD"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 xml:space="preserve">The necessity of continuity as a structural condition can be demonstrated through collapse tests. These tests do not function as empirical falsifications or logical contradictions. Instead, they reveal what happens </w:t>
      </w:r>
      <w:r w:rsidRPr="009F4950">
        <w:rPr>
          <w:rFonts w:ascii="Arial" w:hAnsi="Arial" w:cs="Arial"/>
          <w:sz w:val="28"/>
          <w:szCs w:val="28"/>
        </w:rPr>
        <w:lastRenderedPageBreak/>
        <w:t>when a structural condition is withdrawn. The result is not error, disorder, or malfunction, but loss of intelligibility.</w:t>
      </w:r>
    </w:p>
    <w:p w14:paraId="1C75BBBD"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The following collapses illustrate this necessity:</w:t>
      </w:r>
    </w:p>
    <w:p w14:paraId="6BAFF86E"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Difference without persistence yields noise.</w:t>
      </w:r>
    </w:p>
    <w:p w14:paraId="58DA8BB2"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Where differences arise without endurance, reality fragments into transient variation with no identity. Events occur, but none can be said to belong to the same thing across time.</w:t>
      </w:r>
    </w:p>
    <w:p w14:paraId="532E0F8B"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Persistence without difference yields emptiness.</w:t>
      </w:r>
    </w:p>
    <w:p w14:paraId="29172635"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Where something persists without variation, nothing can be said to happen. Identity holds, but without determinacy or content.</w:t>
      </w:r>
    </w:p>
    <w:p w14:paraId="78218981"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Difference and persistence without reference yield erasure.</w:t>
      </w:r>
    </w:p>
    <w:p w14:paraId="39A51A4B"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Where variation endures but belongs to nothing, occurrences fail to count as events of a world. There is structure without attribution.</w:t>
      </w:r>
    </w:p>
    <w:p w14:paraId="0DEE6F77"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Possibility without continuity yields incoherence.</w:t>
      </w:r>
    </w:p>
    <w:p w14:paraId="0F36CEE6"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Modal variation presupposes a domain over which variation can range. Without continuity, there is no such domain.</w:t>
      </w:r>
    </w:p>
    <w:p w14:paraId="44ABF68A"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 xml:space="preserve">These failures are not pathological states within a world. They are failures of </w:t>
      </w:r>
      <w:proofErr w:type="spellStart"/>
      <w:r w:rsidRPr="009F4950">
        <w:rPr>
          <w:rFonts w:ascii="Arial" w:hAnsi="Arial" w:cs="Arial"/>
          <w:sz w:val="28"/>
          <w:szCs w:val="28"/>
        </w:rPr>
        <w:t>worldhood</w:t>
      </w:r>
      <w:proofErr w:type="spellEnd"/>
      <w:r w:rsidRPr="009F4950">
        <w:rPr>
          <w:rFonts w:ascii="Arial" w:hAnsi="Arial" w:cs="Arial"/>
          <w:sz w:val="28"/>
          <w:szCs w:val="28"/>
        </w:rPr>
        <w:t xml:space="preserve"> itself. Reality may remain active, ordered, and even lawful under such conditions, but it no longer counts as intelligible in the sense required for attribution, experience, or objectivity.</w:t>
      </w:r>
    </w:p>
    <w:p w14:paraId="141DF3B0"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Continuity and Modality</w:t>
      </w:r>
    </w:p>
    <w:p w14:paraId="5C1A5B76"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 xml:space="preserve">This analysis clarifies why continuity cannot be grounded in modal terms. Possibility, necessity, and contingency presuppose continuity because they </w:t>
      </w:r>
      <w:r w:rsidRPr="009F4950">
        <w:rPr>
          <w:rFonts w:ascii="Arial" w:hAnsi="Arial" w:cs="Arial"/>
          <w:sz w:val="28"/>
          <w:szCs w:val="28"/>
        </w:rPr>
        <w:lastRenderedPageBreak/>
        <w:t>presuppose the persistence of reference across variation. As Kant observes, the categories of modality do not enlarge the concept of a thing. They apply only where the formal conditions of experience already hold. Continuity is one such condition.</w:t>
      </w:r>
    </w:p>
    <w:p w14:paraId="7A33A45E"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Similarly, in Aristotle, potentiality presupposes actuality. What is potential is always potential relative to something that persists. Potentiality therefore cannot ground continuity; it presupposes it.</w:t>
      </w:r>
    </w:p>
    <w:p w14:paraId="2A359692"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Continuity is thus pre-modal. It is not something that could be otherwise, nor something whose necessity is derived. It is the condition under which “otherwise” becomes meaningful at all.</w:t>
      </w:r>
    </w:p>
    <w:p w14:paraId="64DE3295"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Clarifications and Non-Claims</w:t>
      </w:r>
    </w:p>
    <w:p w14:paraId="3B476C46"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It is important to clarify what this account does not assert. Continuity is not a metaphysical substrate, not a causal mechanism, and not a principle of explanation. It does not generate events or enforce laws. It does not compete with physical theories, psychological models, or ontological frameworks.</w:t>
      </w:r>
    </w:p>
    <w:p w14:paraId="3E1193B8" w14:textId="77777777" w:rsidR="009F4950" w:rsidRPr="009F4950" w:rsidRDefault="009F4950" w:rsidP="009F4950">
      <w:pPr>
        <w:spacing w:line="360" w:lineRule="auto"/>
        <w:rPr>
          <w:rFonts w:ascii="Arial" w:hAnsi="Arial" w:cs="Arial"/>
          <w:sz w:val="28"/>
          <w:szCs w:val="28"/>
        </w:rPr>
      </w:pPr>
      <w:r w:rsidRPr="009F4950">
        <w:rPr>
          <w:rFonts w:ascii="Arial" w:hAnsi="Arial" w:cs="Arial"/>
          <w:sz w:val="28"/>
          <w:szCs w:val="28"/>
        </w:rPr>
        <w:t xml:space="preserve">Nor is continuity a linguistic or psychological phenomenon. While language and cognition rely upon it, they do not constitute it. Continuity governs </w:t>
      </w:r>
      <w:proofErr w:type="spellStart"/>
      <w:r w:rsidRPr="009F4950">
        <w:rPr>
          <w:rFonts w:ascii="Arial" w:hAnsi="Arial" w:cs="Arial"/>
          <w:sz w:val="28"/>
          <w:szCs w:val="28"/>
        </w:rPr>
        <w:t>referability</w:t>
      </w:r>
      <w:proofErr w:type="spellEnd"/>
      <w:r w:rsidRPr="009F4950">
        <w:rPr>
          <w:rFonts w:ascii="Arial" w:hAnsi="Arial" w:cs="Arial"/>
          <w:sz w:val="28"/>
          <w:szCs w:val="28"/>
        </w:rPr>
        <w:t xml:space="preserve">, not representation. Its failure produces not confusion or illusion, but </w:t>
      </w:r>
      <w:proofErr w:type="spellStart"/>
      <w:r w:rsidRPr="009F4950">
        <w:rPr>
          <w:rFonts w:ascii="Arial" w:hAnsi="Arial" w:cs="Arial"/>
          <w:sz w:val="28"/>
          <w:szCs w:val="28"/>
        </w:rPr>
        <w:t>worldlessness</w:t>
      </w:r>
      <w:proofErr w:type="spellEnd"/>
      <w:r w:rsidRPr="009F4950">
        <w:rPr>
          <w:rFonts w:ascii="Arial" w:hAnsi="Arial" w:cs="Arial"/>
          <w:sz w:val="28"/>
          <w:szCs w:val="28"/>
        </w:rPr>
        <w:t>: sequence without belonging.</w:t>
      </w:r>
    </w:p>
    <w:p w14:paraId="793BE529" w14:textId="77777777" w:rsidR="009F4950" w:rsidRDefault="009F4950" w:rsidP="006E4F37">
      <w:pPr>
        <w:spacing w:line="360" w:lineRule="auto"/>
        <w:rPr>
          <w:rFonts w:ascii="Arial" w:hAnsi="Arial" w:cs="Arial"/>
          <w:sz w:val="28"/>
          <w:szCs w:val="28"/>
        </w:rPr>
      </w:pPr>
      <w:r w:rsidRPr="009F4950">
        <w:rPr>
          <w:rFonts w:ascii="Arial" w:hAnsi="Arial" w:cs="Arial"/>
          <w:sz w:val="28"/>
          <w:szCs w:val="28"/>
        </w:rPr>
        <w:t>By identifying continuity as a structural invariant composed of difference, persistence, and reference, the paper isolates a condition presupposed wherever reality is intelligible as more than mere occurrence. This invariant operates across domains without collapsing them, constraining intelligibility without supplying content.</w:t>
      </w:r>
    </w:p>
    <w:p w14:paraId="0900C5DA" w14:textId="5A7C9A64" w:rsidR="00CC307A" w:rsidRPr="00FF6327" w:rsidRDefault="00CC307A" w:rsidP="006E4F37">
      <w:pPr>
        <w:spacing w:line="360" w:lineRule="auto"/>
        <w:rPr>
          <w:rFonts w:ascii="Arial" w:hAnsi="Arial" w:cs="Arial"/>
          <w:b/>
          <w:bCs/>
          <w:sz w:val="28"/>
          <w:szCs w:val="28"/>
          <w:u w:val="single"/>
        </w:rPr>
      </w:pPr>
      <w:r w:rsidRPr="006E4F37">
        <w:rPr>
          <w:rFonts w:ascii="Arial" w:hAnsi="Arial" w:cs="Arial"/>
          <w:sz w:val="28"/>
          <w:szCs w:val="28"/>
        </w:rPr>
        <w:lastRenderedPageBreak/>
        <w:t xml:space="preserve">7. </w:t>
      </w:r>
      <w:r w:rsidRPr="00FF6327">
        <w:rPr>
          <w:rFonts w:ascii="Arial" w:hAnsi="Arial" w:cs="Arial"/>
          <w:b/>
          <w:bCs/>
          <w:sz w:val="28"/>
          <w:szCs w:val="28"/>
          <w:u w:val="single"/>
        </w:rPr>
        <w:t>Objections and Clarifications</w:t>
      </w:r>
    </w:p>
    <w:p w14:paraId="7DB2F6C9" w14:textId="77777777"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This account does not advance structural realism, collapse domains, or introduce a metaphysical primitive. Continuity is not a thing, property, or cause. It is a structural condition.</w:t>
      </w:r>
    </w:p>
    <w:p w14:paraId="55B27EDF" w14:textId="77777777" w:rsidR="00CC307A" w:rsidRPr="006E4F37" w:rsidRDefault="00CC307A" w:rsidP="006E4F37">
      <w:pPr>
        <w:spacing w:line="360" w:lineRule="auto"/>
        <w:rPr>
          <w:rFonts w:ascii="Arial" w:hAnsi="Arial" w:cs="Arial"/>
          <w:sz w:val="28"/>
          <w:szCs w:val="28"/>
        </w:rPr>
      </w:pPr>
      <w:r w:rsidRPr="006E4F37">
        <w:rPr>
          <w:rFonts w:ascii="Arial" w:hAnsi="Arial" w:cs="Arial"/>
          <w:sz w:val="28"/>
          <w:szCs w:val="28"/>
        </w:rPr>
        <w:t xml:space="preserve">Nor is continuity psychological or linguistic. It governs </w:t>
      </w:r>
      <w:proofErr w:type="spellStart"/>
      <w:r w:rsidRPr="006E4F37">
        <w:rPr>
          <w:rFonts w:ascii="Arial" w:hAnsi="Arial" w:cs="Arial"/>
          <w:sz w:val="28"/>
          <w:szCs w:val="28"/>
        </w:rPr>
        <w:t>referability</w:t>
      </w:r>
      <w:proofErr w:type="spellEnd"/>
      <w:r w:rsidRPr="006E4F37">
        <w:rPr>
          <w:rFonts w:ascii="Arial" w:hAnsi="Arial" w:cs="Arial"/>
          <w:sz w:val="28"/>
          <w:szCs w:val="28"/>
        </w:rPr>
        <w:t xml:space="preserve">, not awareness. Its failure produces not disorder but </w:t>
      </w:r>
      <w:proofErr w:type="spellStart"/>
      <w:r w:rsidRPr="006E4F37">
        <w:rPr>
          <w:rFonts w:ascii="Arial" w:hAnsi="Arial" w:cs="Arial"/>
          <w:sz w:val="28"/>
          <w:szCs w:val="28"/>
        </w:rPr>
        <w:t>worldlessness</w:t>
      </w:r>
      <w:proofErr w:type="spellEnd"/>
      <w:r w:rsidRPr="006E4F37">
        <w:rPr>
          <w:rFonts w:ascii="Arial" w:hAnsi="Arial" w:cs="Arial"/>
          <w:sz w:val="28"/>
          <w:szCs w:val="28"/>
        </w:rPr>
        <w:t>: sequence without belonging.</w:t>
      </w:r>
    </w:p>
    <w:p w14:paraId="1FB7D60C" w14:textId="77777777" w:rsidR="00444B64" w:rsidRPr="00444B64" w:rsidRDefault="00444B64" w:rsidP="00444B64">
      <w:pPr>
        <w:spacing w:line="360" w:lineRule="auto"/>
        <w:rPr>
          <w:rFonts w:ascii="Arial" w:hAnsi="Arial" w:cs="Arial"/>
          <w:b/>
          <w:bCs/>
          <w:sz w:val="28"/>
          <w:szCs w:val="28"/>
          <w:u w:val="single"/>
        </w:rPr>
      </w:pPr>
      <w:r w:rsidRPr="00444B64">
        <w:rPr>
          <w:rFonts w:ascii="Arial" w:hAnsi="Arial" w:cs="Arial"/>
          <w:b/>
          <w:bCs/>
          <w:sz w:val="28"/>
          <w:szCs w:val="28"/>
          <w:u w:val="single"/>
        </w:rPr>
        <w:t>Conclusion</w:t>
      </w:r>
    </w:p>
    <w:p w14:paraId="6A9B4314" w14:textId="360BE9BA" w:rsidR="00444B64" w:rsidRPr="00444B64" w:rsidRDefault="00444B64" w:rsidP="00444B64">
      <w:pPr>
        <w:spacing w:line="360" w:lineRule="auto"/>
        <w:rPr>
          <w:rFonts w:ascii="Arial" w:hAnsi="Arial" w:cs="Arial"/>
          <w:sz w:val="28"/>
          <w:szCs w:val="28"/>
        </w:rPr>
      </w:pPr>
      <w:r w:rsidRPr="00444B64">
        <w:rPr>
          <w:rFonts w:ascii="Arial" w:hAnsi="Arial" w:cs="Arial"/>
          <w:sz w:val="28"/>
          <w:szCs w:val="28"/>
        </w:rPr>
        <w:t>This paper has argued that continuity functions as a structural condition of intelligibility rather than as an empirical feature, metaphysical ground, or modal determination</w:t>
      </w:r>
      <w:r w:rsidR="001562E7">
        <w:rPr>
          <w:rFonts w:ascii="Arial" w:hAnsi="Arial" w:cs="Arial"/>
          <w:sz w:val="28"/>
          <w:szCs w:val="28"/>
        </w:rPr>
        <w:t>. B</w:t>
      </w:r>
      <w:r w:rsidRPr="00444B64">
        <w:rPr>
          <w:rFonts w:ascii="Arial" w:hAnsi="Arial" w:cs="Arial"/>
          <w:sz w:val="28"/>
          <w:szCs w:val="28"/>
        </w:rPr>
        <w:t>y isolating continuity as the joint holding of difference, persistence, and reference, th</w:t>
      </w:r>
      <w:r w:rsidR="001562E7">
        <w:rPr>
          <w:rFonts w:ascii="Arial" w:hAnsi="Arial" w:cs="Arial"/>
          <w:sz w:val="28"/>
          <w:szCs w:val="28"/>
        </w:rPr>
        <w:t xml:space="preserve">e </w:t>
      </w:r>
      <w:r w:rsidRPr="00444B64">
        <w:rPr>
          <w:rFonts w:ascii="Arial" w:hAnsi="Arial" w:cs="Arial"/>
          <w:sz w:val="28"/>
          <w:szCs w:val="28"/>
        </w:rPr>
        <w:t>analysis has made explicit a condition that is presupposed wherever reality is intelligible as more than mere occurrence.</w:t>
      </w:r>
    </w:p>
    <w:p w14:paraId="6169435C" w14:textId="77777777" w:rsidR="00444B64" w:rsidRPr="00444B64" w:rsidRDefault="00444B64" w:rsidP="00444B64">
      <w:pPr>
        <w:spacing w:line="360" w:lineRule="auto"/>
        <w:rPr>
          <w:rFonts w:ascii="Arial" w:hAnsi="Arial" w:cs="Arial"/>
          <w:sz w:val="28"/>
          <w:szCs w:val="28"/>
        </w:rPr>
      </w:pPr>
      <w:r w:rsidRPr="00444B64">
        <w:rPr>
          <w:rFonts w:ascii="Arial" w:hAnsi="Arial" w:cs="Arial"/>
          <w:sz w:val="28"/>
          <w:szCs w:val="28"/>
        </w:rPr>
        <w:t xml:space="preserve">The comparative analyses of Aristotle, Kant, and Einstein have not aimed at doctrinal unification or historical synthesis. Instead, they have demonstrated that despite operating in distinct conceptual domains, each framework independently presupposes continuity as a necessary constraint. Aristotle requires it for being through change, Kant for the unity of experience and objectivity, and Einstein for the invariance that preserves physical law across transformation. In each case, continuity is not </w:t>
      </w:r>
      <w:proofErr w:type="spellStart"/>
      <w:r w:rsidRPr="00444B64">
        <w:rPr>
          <w:rFonts w:ascii="Arial" w:hAnsi="Arial" w:cs="Arial"/>
          <w:sz w:val="28"/>
          <w:szCs w:val="28"/>
        </w:rPr>
        <w:t>thematised</w:t>
      </w:r>
      <w:proofErr w:type="spellEnd"/>
      <w:r w:rsidRPr="00444B64">
        <w:rPr>
          <w:rFonts w:ascii="Arial" w:hAnsi="Arial" w:cs="Arial"/>
          <w:sz w:val="28"/>
          <w:szCs w:val="28"/>
        </w:rPr>
        <w:t xml:space="preserve"> but relied upon as what prevents reality from fragmenting into sequence without belonging.</w:t>
      </w:r>
    </w:p>
    <w:p w14:paraId="1E4A0C3F" w14:textId="77777777" w:rsidR="00444B64" w:rsidRPr="00444B64" w:rsidRDefault="00444B64" w:rsidP="00444B64">
      <w:pPr>
        <w:spacing w:line="360" w:lineRule="auto"/>
        <w:rPr>
          <w:rFonts w:ascii="Arial" w:hAnsi="Arial" w:cs="Arial"/>
          <w:sz w:val="28"/>
          <w:szCs w:val="28"/>
        </w:rPr>
      </w:pPr>
      <w:r w:rsidRPr="00444B64">
        <w:rPr>
          <w:rFonts w:ascii="Arial" w:hAnsi="Arial" w:cs="Arial"/>
          <w:sz w:val="28"/>
          <w:szCs w:val="28"/>
        </w:rPr>
        <w:t xml:space="preserve">By decomposing continuity into difference, persistence, and reference, the paper has clarified how reality can remain active, ordered, and even lawful </w:t>
      </w:r>
      <w:r w:rsidRPr="00444B64">
        <w:rPr>
          <w:rFonts w:ascii="Arial" w:hAnsi="Arial" w:cs="Arial"/>
          <w:sz w:val="28"/>
          <w:szCs w:val="28"/>
        </w:rPr>
        <w:lastRenderedPageBreak/>
        <w:t xml:space="preserve">while nevertheless failing to count as a world. The collapse tests introduced show that when any of these components is withdrawn, intelligibility does not merely weaken or become uncertain; it collapses. Noise, emptiness, and erasure are not anomalies within a world, but structural failures of </w:t>
      </w:r>
      <w:proofErr w:type="spellStart"/>
      <w:r w:rsidRPr="00444B64">
        <w:rPr>
          <w:rFonts w:ascii="Arial" w:hAnsi="Arial" w:cs="Arial"/>
          <w:sz w:val="28"/>
          <w:szCs w:val="28"/>
        </w:rPr>
        <w:t>worldhood</w:t>
      </w:r>
      <w:proofErr w:type="spellEnd"/>
      <w:r w:rsidRPr="00444B64">
        <w:rPr>
          <w:rFonts w:ascii="Arial" w:hAnsi="Arial" w:cs="Arial"/>
          <w:sz w:val="28"/>
          <w:szCs w:val="28"/>
        </w:rPr>
        <w:t xml:space="preserve"> itself.</w:t>
      </w:r>
    </w:p>
    <w:p w14:paraId="19C48EFA" w14:textId="77777777" w:rsidR="00444B64" w:rsidRPr="00444B64" w:rsidRDefault="00444B64" w:rsidP="00444B64">
      <w:pPr>
        <w:spacing w:line="360" w:lineRule="auto"/>
        <w:rPr>
          <w:rFonts w:ascii="Arial" w:hAnsi="Arial" w:cs="Arial"/>
          <w:sz w:val="28"/>
          <w:szCs w:val="28"/>
        </w:rPr>
      </w:pPr>
      <w:r w:rsidRPr="00444B64">
        <w:rPr>
          <w:rFonts w:ascii="Arial" w:hAnsi="Arial" w:cs="Arial"/>
          <w:sz w:val="28"/>
          <w:szCs w:val="28"/>
        </w:rPr>
        <w:t>This analysis further establishes that continuity is pre-modal. Possibility, necessity, and contingency do not ground continuity, but presuppose it. Modal variation requires a domain over which variation can range, and such a domain exists only where continuity already holds. Continuity is therefore not something that could be otherwise, nor something whose necessity is derived. It is the condition under which “otherwise” becomes meaningful at all.</w:t>
      </w:r>
    </w:p>
    <w:p w14:paraId="24ADC83E" w14:textId="77777777" w:rsidR="00444B64" w:rsidRPr="00444B64" w:rsidRDefault="00444B64" w:rsidP="00444B64">
      <w:pPr>
        <w:spacing w:line="360" w:lineRule="auto"/>
        <w:rPr>
          <w:rFonts w:ascii="Arial" w:hAnsi="Arial" w:cs="Arial"/>
          <w:sz w:val="28"/>
          <w:szCs w:val="28"/>
        </w:rPr>
      </w:pPr>
      <w:r w:rsidRPr="00444B64">
        <w:rPr>
          <w:rFonts w:ascii="Arial" w:hAnsi="Arial" w:cs="Arial"/>
          <w:sz w:val="28"/>
          <w:szCs w:val="28"/>
        </w:rPr>
        <w:t xml:space="preserve">The contribution of this paper is deliberately minimal and foundational. It does not claim that continuity exhausts the conditions of intelligibility, nor that it provides a complete account of </w:t>
      </w:r>
      <w:proofErr w:type="spellStart"/>
      <w:r w:rsidRPr="00444B64">
        <w:rPr>
          <w:rFonts w:ascii="Arial" w:hAnsi="Arial" w:cs="Arial"/>
          <w:sz w:val="28"/>
          <w:szCs w:val="28"/>
        </w:rPr>
        <w:t>worldhood</w:t>
      </w:r>
      <w:proofErr w:type="spellEnd"/>
      <w:r w:rsidRPr="00444B64">
        <w:rPr>
          <w:rFonts w:ascii="Arial" w:hAnsi="Arial" w:cs="Arial"/>
          <w:sz w:val="28"/>
          <w:szCs w:val="28"/>
        </w:rPr>
        <w:t>, consciousness, or physical reality. Rather, it identifies a single invariant that must already hold wherever reality is intelligible as something rather than nothing, as belonging rather than mere sequence.</w:t>
      </w:r>
    </w:p>
    <w:p w14:paraId="39E7A793" w14:textId="77777777" w:rsidR="00444B64" w:rsidRPr="00444B64" w:rsidRDefault="00444B64" w:rsidP="00444B64">
      <w:pPr>
        <w:spacing w:line="360" w:lineRule="auto"/>
        <w:rPr>
          <w:rFonts w:ascii="Arial" w:hAnsi="Arial" w:cs="Arial"/>
          <w:sz w:val="28"/>
          <w:szCs w:val="28"/>
        </w:rPr>
      </w:pPr>
      <w:r w:rsidRPr="00444B64">
        <w:rPr>
          <w:rFonts w:ascii="Arial" w:hAnsi="Arial" w:cs="Arial"/>
          <w:sz w:val="28"/>
          <w:szCs w:val="28"/>
        </w:rPr>
        <w:t xml:space="preserve">Making continuity explicit has implications beyond the scope of this paper. It provides a structural criterion for diagnosing failures of intelligibility that are not empirical, psychological, or logical in nature. It also establishes a foundation upon which further analyses of </w:t>
      </w:r>
      <w:proofErr w:type="spellStart"/>
      <w:r w:rsidRPr="00444B64">
        <w:rPr>
          <w:rFonts w:ascii="Arial" w:hAnsi="Arial" w:cs="Arial"/>
          <w:sz w:val="28"/>
          <w:szCs w:val="28"/>
        </w:rPr>
        <w:t>worldhood</w:t>
      </w:r>
      <w:proofErr w:type="spellEnd"/>
      <w:r w:rsidRPr="00444B64">
        <w:rPr>
          <w:rFonts w:ascii="Arial" w:hAnsi="Arial" w:cs="Arial"/>
          <w:sz w:val="28"/>
          <w:szCs w:val="28"/>
        </w:rPr>
        <w:t>, subjectivity, collapse, and structural maintenance may be built without revising the condition itself.</w:t>
      </w:r>
    </w:p>
    <w:p w14:paraId="24484D21" w14:textId="07147CF6" w:rsidR="00FF6327" w:rsidRDefault="00444B64" w:rsidP="006E4F37">
      <w:pPr>
        <w:spacing w:line="360" w:lineRule="auto"/>
        <w:rPr>
          <w:rFonts w:ascii="Arial" w:hAnsi="Arial" w:cs="Arial"/>
          <w:sz w:val="28"/>
          <w:szCs w:val="28"/>
        </w:rPr>
      </w:pPr>
      <w:r w:rsidRPr="00444B64">
        <w:rPr>
          <w:rFonts w:ascii="Arial" w:hAnsi="Arial" w:cs="Arial"/>
          <w:sz w:val="28"/>
          <w:szCs w:val="28"/>
        </w:rPr>
        <w:lastRenderedPageBreak/>
        <w:t>By naming continuity as a structural condition of intelligibility, the paper brings into view what has long remained implicit across philosophy and physics. Continuity is not an explanation of reality, but the condition that allows reality to be intelligible as a world at all.</w:t>
      </w:r>
    </w:p>
    <w:p w14:paraId="6FC6EDD0" w14:textId="655CD229" w:rsidR="00D92888" w:rsidRPr="00D92888" w:rsidRDefault="00CC307A" w:rsidP="00D92888">
      <w:pPr>
        <w:spacing w:line="360" w:lineRule="auto"/>
        <w:rPr>
          <w:rFonts w:ascii="Arial" w:hAnsi="Arial" w:cs="Arial"/>
          <w:b/>
          <w:bCs/>
          <w:sz w:val="28"/>
          <w:szCs w:val="28"/>
          <w:u w:val="single"/>
        </w:rPr>
      </w:pPr>
      <w:r w:rsidRPr="00FF6327">
        <w:rPr>
          <w:rFonts w:ascii="Arial" w:hAnsi="Arial" w:cs="Arial"/>
          <w:b/>
          <w:bCs/>
          <w:sz w:val="28"/>
          <w:szCs w:val="28"/>
          <w:u w:val="single"/>
        </w:rPr>
        <w:t>References</w:t>
      </w:r>
    </w:p>
    <w:p w14:paraId="3D9E41EB" w14:textId="77777777" w:rsidR="00D92888" w:rsidRPr="00D92888" w:rsidRDefault="00D92888" w:rsidP="00D92888">
      <w:pPr>
        <w:spacing w:line="360" w:lineRule="auto"/>
        <w:rPr>
          <w:rFonts w:ascii="Arial" w:hAnsi="Arial" w:cs="Arial"/>
          <w:sz w:val="28"/>
          <w:szCs w:val="28"/>
        </w:rPr>
      </w:pPr>
      <w:r w:rsidRPr="00D92888">
        <w:rPr>
          <w:rFonts w:ascii="Arial" w:hAnsi="Arial" w:cs="Arial"/>
          <w:sz w:val="28"/>
          <w:szCs w:val="28"/>
        </w:rPr>
        <w:t xml:space="preserve">Aristotle. 1963. Categories. Trans. J. L. </w:t>
      </w:r>
      <w:proofErr w:type="spellStart"/>
      <w:r w:rsidRPr="00D92888">
        <w:rPr>
          <w:rFonts w:ascii="Arial" w:hAnsi="Arial" w:cs="Arial"/>
          <w:sz w:val="28"/>
          <w:szCs w:val="28"/>
        </w:rPr>
        <w:t>Ackrill</w:t>
      </w:r>
      <w:proofErr w:type="spellEnd"/>
      <w:r w:rsidRPr="00D92888">
        <w:rPr>
          <w:rFonts w:ascii="Arial" w:hAnsi="Arial" w:cs="Arial"/>
          <w:sz w:val="28"/>
          <w:szCs w:val="28"/>
        </w:rPr>
        <w:t>. Oxford: Clarendon Press.</w:t>
      </w:r>
    </w:p>
    <w:p w14:paraId="7B53A9DC" w14:textId="77777777" w:rsidR="00D92888" w:rsidRPr="00D92888" w:rsidRDefault="00D92888" w:rsidP="00D92888">
      <w:pPr>
        <w:spacing w:line="360" w:lineRule="auto"/>
        <w:rPr>
          <w:rFonts w:ascii="Arial" w:hAnsi="Arial" w:cs="Arial"/>
          <w:sz w:val="28"/>
          <w:szCs w:val="28"/>
        </w:rPr>
      </w:pPr>
      <w:r w:rsidRPr="00D92888">
        <w:rPr>
          <w:rFonts w:ascii="Arial" w:hAnsi="Arial" w:cs="Arial"/>
          <w:sz w:val="28"/>
          <w:szCs w:val="28"/>
        </w:rPr>
        <w:t xml:space="preserve">Aristotle. 1984a. Physics. Trans. R. P. </w:t>
      </w:r>
      <w:proofErr w:type="spellStart"/>
      <w:r w:rsidRPr="00D92888">
        <w:rPr>
          <w:rFonts w:ascii="Arial" w:hAnsi="Arial" w:cs="Arial"/>
          <w:sz w:val="28"/>
          <w:szCs w:val="28"/>
        </w:rPr>
        <w:t>Hardie</w:t>
      </w:r>
      <w:proofErr w:type="spellEnd"/>
      <w:r w:rsidRPr="00D92888">
        <w:rPr>
          <w:rFonts w:ascii="Arial" w:hAnsi="Arial" w:cs="Arial"/>
          <w:sz w:val="28"/>
          <w:szCs w:val="28"/>
        </w:rPr>
        <w:t xml:space="preserve"> and R. K. Gaye. In The Complete Works of Aristotle, Vol. 1, ed. J. Barnes, 315–446. Princeton: Princeton University Press.</w:t>
      </w:r>
    </w:p>
    <w:p w14:paraId="53A866CA" w14:textId="77777777" w:rsidR="00D92888" w:rsidRPr="00D92888" w:rsidRDefault="00D92888" w:rsidP="00D92888">
      <w:pPr>
        <w:spacing w:line="360" w:lineRule="auto"/>
        <w:rPr>
          <w:rFonts w:ascii="Arial" w:hAnsi="Arial" w:cs="Arial"/>
          <w:sz w:val="28"/>
          <w:szCs w:val="28"/>
        </w:rPr>
      </w:pPr>
      <w:r w:rsidRPr="00D92888">
        <w:rPr>
          <w:rFonts w:ascii="Arial" w:hAnsi="Arial" w:cs="Arial"/>
          <w:sz w:val="28"/>
          <w:szCs w:val="28"/>
        </w:rPr>
        <w:t>Aristotle. 1984b. Metaphysics. Trans. W. D. Ross. In The Complete Works of Aristotle, Vol. 2, ed. J. Barnes, 1552–1728. Princeton: Princeton University Press.</w:t>
      </w:r>
    </w:p>
    <w:p w14:paraId="7E7C359C" w14:textId="77777777" w:rsidR="00D92888" w:rsidRPr="00D92888" w:rsidRDefault="00D92888" w:rsidP="00D92888">
      <w:pPr>
        <w:spacing w:line="360" w:lineRule="auto"/>
        <w:rPr>
          <w:rFonts w:ascii="Arial" w:hAnsi="Arial" w:cs="Arial"/>
          <w:sz w:val="28"/>
          <w:szCs w:val="28"/>
        </w:rPr>
      </w:pPr>
      <w:r w:rsidRPr="00D92888">
        <w:rPr>
          <w:rFonts w:ascii="Arial" w:hAnsi="Arial" w:cs="Arial"/>
          <w:sz w:val="28"/>
          <w:szCs w:val="28"/>
        </w:rPr>
        <w:t xml:space="preserve">Einstein, A. 1915. Die </w:t>
      </w:r>
      <w:proofErr w:type="spellStart"/>
      <w:r w:rsidRPr="00D92888">
        <w:rPr>
          <w:rFonts w:ascii="Arial" w:hAnsi="Arial" w:cs="Arial"/>
          <w:sz w:val="28"/>
          <w:szCs w:val="28"/>
        </w:rPr>
        <w:t>Feldgleichungen</w:t>
      </w:r>
      <w:proofErr w:type="spellEnd"/>
      <w:r w:rsidRPr="00D92888">
        <w:rPr>
          <w:rFonts w:ascii="Arial" w:hAnsi="Arial" w:cs="Arial"/>
          <w:sz w:val="28"/>
          <w:szCs w:val="28"/>
        </w:rPr>
        <w:t xml:space="preserve"> der Gravitation. </w:t>
      </w:r>
      <w:proofErr w:type="spellStart"/>
      <w:r w:rsidRPr="00D92888">
        <w:rPr>
          <w:rFonts w:ascii="Arial" w:hAnsi="Arial" w:cs="Arial"/>
          <w:sz w:val="28"/>
          <w:szCs w:val="28"/>
        </w:rPr>
        <w:t>Sitzungsberichte</w:t>
      </w:r>
      <w:proofErr w:type="spellEnd"/>
      <w:r w:rsidRPr="00D92888">
        <w:rPr>
          <w:rFonts w:ascii="Arial" w:hAnsi="Arial" w:cs="Arial"/>
          <w:sz w:val="28"/>
          <w:szCs w:val="28"/>
        </w:rPr>
        <w:t xml:space="preserve"> der </w:t>
      </w:r>
      <w:proofErr w:type="spellStart"/>
      <w:r w:rsidRPr="00D92888">
        <w:rPr>
          <w:rFonts w:ascii="Arial" w:hAnsi="Arial" w:cs="Arial"/>
          <w:sz w:val="28"/>
          <w:szCs w:val="28"/>
        </w:rPr>
        <w:t>Preussischen</w:t>
      </w:r>
      <w:proofErr w:type="spellEnd"/>
      <w:r w:rsidRPr="00D92888">
        <w:rPr>
          <w:rFonts w:ascii="Arial" w:hAnsi="Arial" w:cs="Arial"/>
          <w:sz w:val="28"/>
          <w:szCs w:val="28"/>
        </w:rPr>
        <w:t xml:space="preserve"> </w:t>
      </w:r>
      <w:proofErr w:type="spellStart"/>
      <w:r w:rsidRPr="00D92888">
        <w:rPr>
          <w:rFonts w:ascii="Arial" w:hAnsi="Arial" w:cs="Arial"/>
          <w:sz w:val="28"/>
          <w:szCs w:val="28"/>
        </w:rPr>
        <w:t>Akademie</w:t>
      </w:r>
      <w:proofErr w:type="spellEnd"/>
      <w:r w:rsidRPr="00D92888">
        <w:rPr>
          <w:rFonts w:ascii="Arial" w:hAnsi="Arial" w:cs="Arial"/>
          <w:sz w:val="28"/>
          <w:szCs w:val="28"/>
        </w:rPr>
        <w:t xml:space="preserve"> der </w:t>
      </w:r>
      <w:proofErr w:type="spellStart"/>
      <w:r w:rsidRPr="00D92888">
        <w:rPr>
          <w:rFonts w:ascii="Arial" w:hAnsi="Arial" w:cs="Arial"/>
          <w:sz w:val="28"/>
          <w:szCs w:val="28"/>
        </w:rPr>
        <w:t>Wissenschaften</w:t>
      </w:r>
      <w:proofErr w:type="spellEnd"/>
      <w:r w:rsidRPr="00D92888">
        <w:rPr>
          <w:rFonts w:ascii="Arial" w:hAnsi="Arial" w:cs="Arial"/>
          <w:sz w:val="28"/>
          <w:szCs w:val="28"/>
        </w:rPr>
        <w:t xml:space="preserve"> (Berlin), 844–847.</w:t>
      </w:r>
    </w:p>
    <w:p w14:paraId="7E21A6E4" w14:textId="77777777" w:rsidR="00D92888" w:rsidRPr="00D92888" w:rsidRDefault="00D92888" w:rsidP="00D92888">
      <w:pPr>
        <w:spacing w:line="360" w:lineRule="auto"/>
        <w:rPr>
          <w:rFonts w:ascii="Arial" w:hAnsi="Arial" w:cs="Arial"/>
          <w:sz w:val="28"/>
          <w:szCs w:val="28"/>
        </w:rPr>
      </w:pPr>
      <w:r w:rsidRPr="00D92888">
        <w:rPr>
          <w:rFonts w:ascii="Arial" w:hAnsi="Arial" w:cs="Arial"/>
          <w:sz w:val="28"/>
          <w:szCs w:val="28"/>
        </w:rPr>
        <w:t>Einstein, A. 1936. Physics and reality. Journal of the Franklin Institute 221 (3): 349–382. https://doi.org/10.1016/S0016-0032(36)91047-5</w:t>
      </w:r>
    </w:p>
    <w:p w14:paraId="62EAC633" w14:textId="6C0C7761" w:rsidR="00924A5D" w:rsidRPr="006E4F37" w:rsidRDefault="00D92888" w:rsidP="006E4F37">
      <w:pPr>
        <w:spacing w:line="360" w:lineRule="auto"/>
        <w:rPr>
          <w:rFonts w:ascii="Arial" w:hAnsi="Arial" w:cs="Arial"/>
          <w:sz w:val="28"/>
          <w:szCs w:val="28"/>
        </w:rPr>
      </w:pPr>
      <w:r w:rsidRPr="00D92888">
        <w:rPr>
          <w:rFonts w:ascii="Arial" w:hAnsi="Arial" w:cs="Arial"/>
          <w:sz w:val="28"/>
          <w:szCs w:val="28"/>
        </w:rPr>
        <w:t xml:space="preserve">Kant, I. 1998. Critique of Pure Reason. Trans. and ed. P. </w:t>
      </w:r>
      <w:proofErr w:type="spellStart"/>
      <w:r w:rsidRPr="00D92888">
        <w:rPr>
          <w:rFonts w:ascii="Arial" w:hAnsi="Arial" w:cs="Arial"/>
          <w:sz w:val="28"/>
          <w:szCs w:val="28"/>
        </w:rPr>
        <w:t>Guyer</w:t>
      </w:r>
      <w:proofErr w:type="spellEnd"/>
      <w:r w:rsidRPr="00D92888">
        <w:rPr>
          <w:rFonts w:ascii="Arial" w:hAnsi="Arial" w:cs="Arial"/>
          <w:sz w:val="28"/>
          <w:szCs w:val="28"/>
        </w:rPr>
        <w:t xml:space="preserve"> and A. W. Wood. Cambridge: Cambridge University Press. (Original work published 1781)</w:t>
      </w:r>
    </w:p>
    <w:sectPr w:rsidR="00924A5D" w:rsidRPr="006E4F3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964"/>
    <w:rsid w:val="0007670D"/>
    <w:rsid w:val="001562E7"/>
    <w:rsid w:val="001735D0"/>
    <w:rsid w:val="00177FE3"/>
    <w:rsid w:val="001D3EEA"/>
    <w:rsid w:val="001F187B"/>
    <w:rsid w:val="002675CC"/>
    <w:rsid w:val="0029768E"/>
    <w:rsid w:val="003316ED"/>
    <w:rsid w:val="003963B6"/>
    <w:rsid w:val="00396758"/>
    <w:rsid w:val="003A5B1A"/>
    <w:rsid w:val="003E3DE4"/>
    <w:rsid w:val="003F7CA7"/>
    <w:rsid w:val="00416AE7"/>
    <w:rsid w:val="00444B64"/>
    <w:rsid w:val="005B5D70"/>
    <w:rsid w:val="006E4F37"/>
    <w:rsid w:val="00762C80"/>
    <w:rsid w:val="007940F2"/>
    <w:rsid w:val="0083438E"/>
    <w:rsid w:val="008C1BB8"/>
    <w:rsid w:val="008E6904"/>
    <w:rsid w:val="00924A5D"/>
    <w:rsid w:val="0098332A"/>
    <w:rsid w:val="009C0B08"/>
    <w:rsid w:val="009F4950"/>
    <w:rsid w:val="00A44959"/>
    <w:rsid w:val="00A62B9C"/>
    <w:rsid w:val="00AA0E62"/>
    <w:rsid w:val="00AE5FFE"/>
    <w:rsid w:val="00AF21C7"/>
    <w:rsid w:val="00B403C0"/>
    <w:rsid w:val="00C22882"/>
    <w:rsid w:val="00C33CC3"/>
    <w:rsid w:val="00C34C9C"/>
    <w:rsid w:val="00CB6699"/>
    <w:rsid w:val="00CC307A"/>
    <w:rsid w:val="00D02B79"/>
    <w:rsid w:val="00D34548"/>
    <w:rsid w:val="00D92888"/>
    <w:rsid w:val="00DA1156"/>
    <w:rsid w:val="00DE2FAB"/>
    <w:rsid w:val="00E03842"/>
    <w:rsid w:val="00E31F6A"/>
    <w:rsid w:val="00F330C7"/>
    <w:rsid w:val="00FB1964"/>
    <w:rsid w:val="00FF25EC"/>
    <w:rsid w:val="00FF2932"/>
    <w:rsid w:val="00FF63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001E15B"/>
  <w15:chartTrackingRefBased/>
  <w15:docId w15:val="{DCB390A6-6A7D-674B-9634-B842CEC7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9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19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19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19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19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19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19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19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19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9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19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19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19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19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19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19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19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1964"/>
    <w:rPr>
      <w:rFonts w:eastAsiaTheme="majorEastAsia" w:cstheme="majorBidi"/>
      <w:color w:val="272727" w:themeColor="text1" w:themeTint="D8"/>
    </w:rPr>
  </w:style>
  <w:style w:type="paragraph" w:styleId="Title">
    <w:name w:val="Title"/>
    <w:basedOn w:val="Normal"/>
    <w:next w:val="Normal"/>
    <w:link w:val="TitleChar"/>
    <w:uiPriority w:val="10"/>
    <w:qFormat/>
    <w:rsid w:val="00FB19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9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9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19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1964"/>
    <w:pPr>
      <w:spacing w:before="160"/>
      <w:jc w:val="center"/>
    </w:pPr>
    <w:rPr>
      <w:i/>
      <w:iCs/>
      <w:color w:val="404040" w:themeColor="text1" w:themeTint="BF"/>
    </w:rPr>
  </w:style>
  <w:style w:type="character" w:customStyle="1" w:styleId="QuoteChar">
    <w:name w:val="Quote Char"/>
    <w:basedOn w:val="DefaultParagraphFont"/>
    <w:link w:val="Quote"/>
    <w:uiPriority w:val="29"/>
    <w:rsid w:val="00FB1964"/>
    <w:rPr>
      <w:i/>
      <w:iCs/>
      <w:color w:val="404040" w:themeColor="text1" w:themeTint="BF"/>
    </w:rPr>
  </w:style>
  <w:style w:type="paragraph" w:styleId="ListParagraph">
    <w:name w:val="List Paragraph"/>
    <w:basedOn w:val="Normal"/>
    <w:uiPriority w:val="34"/>
    <w:qFormat/>
    <w:rsid w:val="00FB1964"/>
    <w:pPr>
      <w:ind w:left="720"/>
      <w:contextualSpacing/>
    </w:pPr>
  </w:style>
  <w:style w:type="character" w:styleId="IntenseEmphasis">
    <w:name w:val="Intense Emphasis"/>
    <w:basedOn w:val="DefaultParagraphFont"/>
    <w:uiPriority w:val="21"/>
    <w:qFormat/>
    <w:rsid w:val="00FB1964"/>
    <w:rPr>
      <w:i/>
      <w:iCs/>
      <w:color w:val="0F4761" w:themeColor="accent1" w:themeShade="BF"/>
    </w:rPr>
  </w:style>
  <w:style w:type="paragraph" w:styleId="IntenseQuote">
    <w:name w:val="Intense Quote"/>
    <w:basedOn w:val="Normal"/>
    <w:next w:val="Normal"/>
    <w:link w:val="IntenseQuoteChar"/>
    <w:uiPriority w:val="30"/>
    <w:qFormat/>
    <w:rsid w:val="00FB19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1964"/>
    <w:rPr>
      <w:i/>
      <w:iCs/>
      <w:color w:val="0F4761" w:themeColor="accent1" w:themeShade="BF"/>
    </w:rPr>
  </w:style>
  <w:style w:type="character" w:styleId="IntenseReference">
    <w:name w:val="Intense Reference"/>
    <w:basedOn w:val="DefaultParagraphFont"/>
    <w:uiPriority w:val="32"/>
    <w:qFormat/>
    <w:rsid w:val="00FB19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4297</Words>
  <Characters>24497</Characters>
  <Application>Microsoft Office Word</Application>
  <DocSecurity>0</DocSecurity>
  <Lines>204</Lines>
  <Paragraphs>57</Paragraphs>
  <ScaleCrop>false</ScaleCrop>
  <Company/>
  <LinksUpToDate>false</LinksUpToDate>
  <CharactersWithSpaces>28737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2026-01-17T11:11:00Z</dcterms:created>
  <dcterms:modified xsi:type="dcterms:W3CDTF">2026-01-17T11:11:00Z</dcterms:modified>
  <cp:revision>2</cp:revision>
</cp:coreProperties>
</file>