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sz w:val="28"/>
          <w:szCs w:val="28"/>
        </w:rPr>
      </w:pPr>
      <w:r w:rsidDel="00000000" w:rsidR="00000000" w:rsidRPr="00000000">
        <w:rPr>
          <w:rFonts w:ascii="Roboto" w:cs="Roboto" w:eastAsia="Roboto" w:hAnsi="Roboto"/>
          <w:b w:val="1"/>
          <w:color w:val="ff00b0"/>
          <w:sz w:val="28"/>
          <w:szCs w:val="28"/>
          <w:rtl w:val="0"/>
        </w:rPr>
        <w:t xml:space="preserve">About Block Tides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720" w:firstLine="0"/>
        <w:rPr>
          <w:rFonts w:ascii="Roboto" w:cs="Roboto" w:eastAsia="Roboto" w:hAnsi="Roboto"/>
          <w:sz w:val="24"/>
          <w:szCs w:val="24"/>
        </w:rPr>
      </w:pPr>
      <w:hyperlink r:id="rId6">
        <w:r w:rsidDel="00000000" w:rsidR="00000000" w:rsidRPr="00000000">
          <w:rPr>
            <w:rFonts w:ascii="Roboto" w:cs="Roboto" w:eastAsia="Roboto" w:hAnsi="Roboto"/>
            <w:b w:val="1"/>
            <w:color w:val="1155cc"/>
            <w:sz w:val="24"/>
            <w:szCs w:val="24"/>
            <w:u w:val="single"/>
            <w:rtl w:val="0"/>
          </w:rPr>
          <w:t xml:space="preserve">Block Tides</w:t>
        </w:r>
      </w:hyperlink>
      <w:r w:rsidDel="00000000" w:rsidR="00000000" w:rsidRPr="00000000">
        <w:rPr>
          <w:rFonts w:ascii="Roboto" w:cs="Roboto" w:eastAsia="Roboto" w:hAnsi="Roboto"/>
          <w:sz w:val="24"/>
          <w:szCs w:val="24"/>
          <w:rtl w:val="0"/>
        </w:rPr>
        <w:t xml:space="preserve"> is a multi-award PR and marketing firm specializing in blockchain, technology, AI, Metaverse, NFT, Web 3, GameFi, and emerging tech spaces. Founded in 2016, we have over six years of experience serving clients globally, delivering strategic, results-driven launches and campaigns.</w:t>
      </w:r>
    </w:p>
    <w:p w:rsidR="00000000" w:rsidDel="00000000" w:rsidP="00000000" w:rsidRDefault="00000000" w:rsidRPr="00000000" w14:paraId="00000004">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ind w:left="720" w:firstLine="0"/>
        <w:rPr>
          <w:rFonts w:ascii="Roboto" w:cs="Roboto" w:eastAsia="Roboto" w:hAnsi="Roboto"/>
          <w:sz w:val="24"/>
          <w:szCs w:val="24"/>
        </w:rPr>
      </w:pPr>
      <w:r w:rsidDel="00000000" w:rsidR="00000000" w:rsidRPr="00000000">
        <w:rPr>
          <w:rFonts w:ascii="Roboto" w:cs="Roboto" w:eastAsia="Roboto" w:hAnsi="Roboto"/>
          <w:b w:val="1"/>
          <w:color w:val="ff00b0"/>
          <w:sz w:val="24"/>
          <w:szCs w:val="24"/>
          <w:rtl w:val="0"/>
        </w:rPr>
        <w:t xml:space="preserve">Block Tides’</w:t>
      </w:r>
      <w:r w:rsidDel="00000000" w:rsidR="00000000" w:rsidRPr="00000000">
        <w:rPr>
          <w:rFonts w:ascii="Roboto" w:cs="Roboto" w:eastAsia="Roboto" w:hAnsi="Roboto"/>
          <w:sz w:val="24"/>
          <w:szCs w:val="24"/>
          <w:rtl w:val="0"/>
        </w:rPr>
        <w:t xml:space="preserve"> full-service offerings include Growth Hacking, Sales, Social Media Management, Content Creation, Branding, Content Advisory, Media Distribution Services, Investor Relations, Incubation, Public Relations, Events, and Community Management.</w:t>
      </w:r>
    </w:p>
    <w:p w:rsidR="00000000" w:rsidDel="00000000" w:rsidP="00000000" w:rsidRDefault="00000000" w:rsidRPr="00000000" w14:paraId="00000006">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ind w:left="720" w:firstLine="0"/>
        <w:rPr>
          <w:rFonts w:ascii="Roboto" w:cs="Roboto" w:eastAsia="Roboto" w:hAnsi="Roboto"/>
          <w:sz w:val="24"/>
          <w:szCs w:val="24"/>
        </w:rPr>
      </w:pPr>
      <w:r w:rsidDel="00000000" w:rsidR="00000000" w:rsidRPr="00000000">
        <w:rPr>
          <w:rFonts w:ascii="Roboto" w:cs="Roboto" w:eastAsia="Roboto" w:hAnsi="Roboto"/>
          <w:b w:val="1"/>
          <w:color w:val="ff00b0"/>
          <w:sz w:val="24"/>
          <w:szCs w:val="24"/>
          <w:rtl w:val="0"/>
        </w:rPr>
        <w:t xml:space="preserve">Block Tides’</w:t>
      </w:r>
      <w:r w:rsidDel="00000000" w:rsidR="00000000" w:rsidRPr="00000000">
        <w:rPr>
          <w:rFonts w:ascii="Roboto" w:cs="Roboto" w:eastAsia="Roboto" w:hAnsi="Roboto"/>
          <w:sz w:val="24"/>
          <w:szCs w:val="24"/>
          <w:rtl w:val="0"/>
        </w:rPr>
        <w:t xml:space="preserve"> is a team of experienced and world-class marketers and PR professionals who are passionate about our specialty areas, including blockchain technology, cryptocurrency, web 3, NFT, metaverse, and Defi. Our media relationships and networks are unparalleled, and we have supervised 100,000+ media publications, working with big brands in the area, such as The Face magazine Vietnam and the #1 TV show in Vietnam Talk Show (Blockchain Innovation Tour).</w:t>
      </w:r>
    </w:p>
    <w:p w:rsidR="00000000" w:rsidDel="00000000" w:rsidP="00000000" w:rsidRDefault="00000000" w:rsidRPr="00000000" w14:paraId="00000008">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Our strong social media presence includes over 2,500,000+ views per month directly on our website, and we have an engaged community with over 2,800,000+ fans on Facebook, 73,800+ followers on Instagram, and 50,000+ followers on Twitter, reaching over 50 million social media impressions per week.</w:t>
      </w:r>
    </w:p>
    <w:p w:rsidR="00000000" w:rsidDel="00000000" w:rsidP="00000000" w:rsidRDefault="00000000" w:rsidRPr="00000000" w14:paraId="0000000A">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ind w:left="720" w:firstLine="0"/>
        <w:rPr>
          <w:rFonts w:ascii="Roboto" w:cs="Roboto" w:eastAsia="Roboto" w:hAnsi="Roboto"/>
          <w:sz w:val="24"/>
          <w:szCs w:val="24"/>
        </w:rPr>
      </w:pPr>
      <w:r w:rsidDel="00000000" w:rsidR="00000000" w:rsidRPr="00000000">
        <w:rPr>
          <w:rFonts w:ascii="Roboto" w:cs="Roboto" w:eastAsia="Roboto" w:hAnsi="Roboto"/>
          <w:b w:val="1"/>
          <w:color w:val="ff00b0"/>
          <w:sz w:val="24"/>
          <w:szCs w:val="24"/>
          <w:rtl w:val="0"/>
        </w:rPr>
        <w:t xml:space="preserve">Block Tides </w:t>
      </w:r>
      <w:r w:rsidDel="00000000" w:rsidR="00000000" w:rsidRPr="00000000">
        <w:rPr>
          <w:rFonts w:ascii="Roboto" w:cs="Roboto" w:eastAsia="Roboto" w:hAnsi="Roboto"/>
          <w:sz w:val="24"/>
          <w:szCs w:val="24"/>
          <w:rtl w:val="0"/>
        </w:rPr>
        <w:t xml:space="preserve">has successfully organized over 100+ Fintech and Blockchain summits in Asia, serving more than 500 blockchain and tech companies, web3, crypto companies, and projects both local and international, and have raised more than $50m for startups and companies. </w:t>
      </w:r>
    </w:p>
    <w:p w:rsidR="00000000" w:rsidDel="00000000" w:rsidP="00000000" w:rsidRDefault="00000000" w:rsidRPr="00000000" w14:paraId="0000000C">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ind w:left="720" w:firstLine="0"/>
        <w:rPr>
          <w:rFonts w:ascii="Roboto" w:cs="Roboto" w:eastAsia="Roboto" w:hAnsi="Roboto"/>
          <w:sz w:val="24"/>
          <w:szCs w:val="24"/>
        </w:rPr>
      </w:pPr>
      <w:r w:rsidDel="00000000" w:rsidR="00000000" w:rsidRPr="00000000">
        <w:rPr>
          <w:rFonts w:ascii="Roboto" w:cs="Roboto" w:eastAsia="Roboto" w:hAnsi="Roboto"/>
          <w:b w:val="1"/>
          <w:color w:val="ff00b0"/>
          <w:sz w:val="24"/>
          <w:szCs w:val="24"/>
          <w:rtl w:val="0"/>
        </w:rPr>
        <w:t xml:space="preserve">Block Tides</w:t>
      </w:r>
      <w:r w:rsidDel="00000000" w:rsidR="00000000" w:rsidRPr="00000000">
        <w:rPr>
          <w:rFonts w:ascii="Roboto" w:cs="Roboto" w:eastAsia="Roboto" w:hAnsi="Roboto"/>
          <w:sz w:val="24"/>
          <w:szCs w:val="24"/>
          <w:rtl w:val="0"/>
        </w:rPr>
        <w:t xml:space="preserve"> is the current official host in Binance LIVE and a media partner of CoinMarketcap.</w:t>
      </w:r>
    </w:p>
    <w:p w:rsidR="00000000" w:rsidDel="00000000" w:rsidP="00000000" w:rsidRDefault="00000000" w:rsidRPr="00000000" w14:paraId="0000000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rPr>
          <w:rFonts w:ascii="Roboto" w:cs="Roboto" w:eastAsia="Roboto" w:hAnsi="Roboto"/>
          <w:b w:val="1"/>
          <w:color w:val="ff00b0"/>
          <w:sz w:val="28"/>
          <w:szCs w:val="28"/>
        </w:rPr>
      </w:pPr>
      <w:r w:rsidDel="00000000" w:rsidR="00000000" w:rsidRPr="00000000">
        <w:rPr>
          <w:rtl w:val="0"/>
        </w:rPr>
      </w:r>
    </w:p>
    <w:p w:rsidR="00000000" w:rsidDel="00000000" w:rsidP="00000000" w:rsidRDefault="00000000" w:rsidRPr="00000000" w14:paraId="00000010">
      <w:pPr>
        <w:rPr>
          <w:rFonts w:ascii="Roboto" w:cs="Roboto" w:eastAsia="Roboto" w:hAnsi="Roboto"/>
          <w:b w:val="1"/>
          <w:color w:val="ff00b0"/>
          <w:sz w:val="28"/>
          <w:szCs w:val="28"/>
        </w:rPr>
      </w:pPr>
      <w:r w:rsidDel="00000000" w:rsidR="00000000" w:rsidRPr="00000000">
        <w:rPr>
          <w:rtl w:val="0"/>
        </w:rPr>
      </w:r>
    </w:p>
    <w:p w:rsidR="00000000" w:rsidDel="00000000" w:rsidP="00000000" w:rsidRDefault="00000000" w:rsidRPr="00000000" w14:paraId="00000011">
      <w:pPr>
        <w:rPr>
          <w:rFonts w:ascii="Roboto" w:cs="Roboto" w:eastAsia="Roboto" w:hAnsi="Roboto"/>
          <w:b w:val="1"/>
          <w:color w:val="ff00b0"/>
          <w:sz w:val="28"/>
          <w:szCs w:val="28"/>
        </w:rPr>
      </w:pPr>
      <w:r w:rsidDel="00000000" w:rsidR="00000000" w:rsidRPr="00000000">
        <w:rPr>
          <w:rtl w:val="0"/>
        </w:rPr>
      </w:r>
    </w:p>
    <w:p w:rsidR="00000000" w:rsidDel="00000000" w:rsidP="00000000" w:rsidRDefault="00000000" w:rsidRPr="00000000" w14:paraId="00000012">
      <w:pPr>
        <w:rPr>
          <w:rFonts w:ascii="Roboto" w:cs="Roboto" w:eastAsia="Roboto" w:hAnsi="Roboto"/>
          <w:b w:val="1"/>
          <w:color w:val="ff00b0"/>
          <w:sz w:val="28"/>
          <w:szCs w:val="28"/>
        </w:rPr>
      </w:pPr>
      <w:r w:rsidDel="00000000" w:rsidR="00000000" w:rsidRPr="00000000">
        <w:rPr>
          <w:rtl w:val="0"/>
        </w:rPr>
      </w:r>
    </w:p>
    <w:p w:rsidR="00000000" w:rsidDel="00000000" w:rsidP="00000000" w:rsidRDefault="00000000" w:rsidRPr="00000000" w14:paraId="00000013">
      <w:pPr>
        <w:rPr>
          <w:rFonts w:ascii="Roboto" w:cs="Roboto" w:eastAsia="Roboto" w:hAnsi="Roboto"/>
          <w:b w:val="1"/>
          <w:color w:val="ff00b0"/>
          <w:sz w:val="28"/>
          <w:szCs w:val="28"/>
        </w:rPr>
      </w:pPr>
      <w:r w:rsidDel="00000000" w:rsidR="00000000" w:rsidRPr="00000000">
        <w:rPr>
          <w:rtl w:val="0"/>
        </w:rPr>
      </w:r>
    </w:p>
    <w:p w:rsidR="00000000" w:rsidDel="00000000" w:rsidP="00000000" w:rsidRDefault="00000000" w:rsidRPr="00000000" w14:paraId="00000014">
      <w:pPr>
        <w:rPr>
          <w:rFonts w:ascii="Roboto" w:cs="Roboto" w:eastAsia="Roboto" w:hAnsi="Roboto"/>
          <w:b w:val="1"/>
          <w:color w:val="ff00b0"/>
          <w:sz w:val="28"/>
          <w:szCs w:val="28"/>
        </w:rPr>
      </w:pPr>
      <w:r w:rsidDel="00000000" w:rsidR="00000000" w:rsidRPr="00000000">
        <w:rPr>
          <w:rFonts w:ascii="Roboto" w:cs="Roboto" w:eastAsia="Roboto" w:hAnsi="Roboto"/>
          <w:b w:val="1"/>
          <w:color w:val="ff00b0"/>
          <w:sz w:val="28"/>
          <w:szCs w:val="28"/>
          <w:rtl w:val="0"/>
        </w:rPr>
        <w:t xml:space="preserve">Awards and Recognitions</w:t>
      </w:r>
    </w:p>
    <w:p w:rsidR="00000000" w:rsidDel="00000000" w:rsidP="00000000" w:rsidRDefault="00000000" w:rsidRPr="00000000" w14:paraId="00000015">
      <w:pPr>
        <w:ind w:left="0" w:firstLine="0"/>
        <w:rPr>
          <w:rFonts w:ascii="Nunito" w:cs="Nunito" w:eastAsia="Nunito" w:hAnsi="Nunito"/>
          <w:b w:val="1"/>
          <w:sz w:val="28"/>
          <w:szCs w:val="28"/>
        </w:rPr>
      </w:pPr>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Grand Winner Canopus Award Vega Awards IAA | Best Cinematic Video | Top Leading Agency 2022</w:t>
      </w:r>
    </w:p>
    <w:p w:rsidR="00000000" w:rsidDel="00000000" w:rsidP="00000000" w:rsidRDefault="00000000" w:rsidRPr="00000000" w14:paraId="00000017">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Her Entrepreneur’s Most Engaging Personalities of 2022</w:t>
      </w:r>
    </w:p>
    <w:p w:rsidR="00000000" w:rsidDel="00000000" w:rsidP="00000000" w:rsidRDefault="00000000" w:rsidRPr="00000000" w14:paraId="00000018">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ABGA Top 20 Crypto Media 2022</w:t>
      </w:r>
    </w:p>
    <w:p w:rsidR="00000000" w:rsidDel="00000000" w:rsidP="00000000" w:rsidRDefault="00000000" w:rsidRPr="00000000" w14:paraId="00000019">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115 Most Inspirational Women of Web 3 and the Metaverse 2022 by Unstoppable Wow 3 powered by Unstoppable Domains</w:t>
      </w:r>
    </w:p>
    <w:p w:rsidR="00000000" w:rsidDel="00000000" w:rsidP="00000000" w:rsidRDefault="00000000" w:rsidRPr="00000000" w14:paraId="0000001A">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Gold Stevie Award Winner | Company of the Year for Advertising, Marketing &amp; Public Relations | 2022</w:t>
      </w:r>
    </w:p>
    <w:p w:rsidR="00000000" w:rsidDel="00000000" w:rsidP="00000000" w:rsidRDefault="00000000" w:rsidRPr="00000000" w14:paraId="0000001B">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TADS Awards | NFT Innovation Rising Star Grand Winner 2022</w:t>
      </w:r>
    </w:p>
    <w:p w:rsidR="00000000" w:rsidDel="00000000" w:rsidP="00000000" w:rsidRDefault="00000000" w:rsidRPr="00000000" w14:paraId="0000001C">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Rising Women In Crypto Wirex Nominee | 2022</w:t>
      </w:r>
    </w:p>
    <w:p w:rsidR="00000000" w:rsidDel="00000000" w:rsidP="00000000" w:rsidRDefault="00000000" w:rsidRPr="00000000" w14:paraId="0000001D">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Nominated for TADS Awards 2022 | PlaceWar &amp; Block Tides</w:t>
      </w:r>
    </w:p>
    <w:p w:rsidR="00000000" w:rsidDel="00000000" w:rsidP="00000000" w:rsidRDefault="00000000" w:rsidRPr="00000000" w14:paraId="0000001E">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Nominated for Vega Awards 2022 | Top Agencies Of The Year 2022 | Block Tides</w:t>
      </w:r>
    </w:p>
    <w:p w:rsidR="00000000" w:rsidDel="00000000" w:rsidP="00000000" w:rsidRDefault="00000000" w:rsidRPr="00000000" w14:paraId="0000001F">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Nominated for Crypto Media Asia and Women In Blockchain by CryptoAwards2022 by Finexpo</w:t>
      </w:r>
    </w:p>
    <w:p w:rsidR="00000000" w:rsidDel="00000000" w:rsidP="00000000" w:rsidRDefault="00000000" w:rsidRPr="00000000" w14:paraId="00000020">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50 Unstoppable Women Leaders of Today &amp; Tomorrow by Engati, 2022</w:t>
      </w:r>
    </w:p>
    <w:p w:rsidR="00000000" w:rsidDel="00000000" w:rsidP="00000000" w:rsidRDefault="00000000" w:rsidRPr="00000000" w14:paraId="00000021">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101 Global Twitter Influencers to follow for 2022 by Engati</w:t>
      </w:r>
    </w:p>
    <w:p w:rsidR="00000000" w:rsidDel="00000000" w:rsidP="00000000" w:rsidRDefault="00000000" w:rsidRPr="00000000" w14:paraId="00000022">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Top 1 both Crypto Media Asia and Women In Blockchain for CryptoAwards 2021 by Blockchain Fest Cyprus</w:t>
      </w:r>
    </w:p>
    <w:p w:rsidR="00000000" w:rsidDel="00000000" w:rsidP="00000000" w:rsidRDefault="00000000" w:rsidRPr="00000000" w14:paraId="00000023">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Nominated Stevie International Awards 2021 for Best PR &amp; Media for Block Tides</w:t>
      </w:r>
    </w:p>
    <w:p w:rsidR="00000000" w:rsidDel="00000000" w:rsidP="00000000" w:rsidRDefault="00000000" w:rsidRPr="00000000" w14:paraId="00000024">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Top 50 WomenTech Community Award 2021.</w:t>
      </w:r>
    </w:p>
    <w:p w:rsidR="00000000" w:rsidDel="00000000" w:rsidP="00000000" w:rsidRDefault="00000000" w:rsidRPr="00000000" w14:paraId="00000025">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Top 100 for Wirex Rising Women in Crypto Power List</w:t>
      </w:r>
    </w:p>
    <w:p w:rsidR="00000000" w:rsidDel="00000000" w:rsidP="00000000" w:rsidRDefault="00000000" w:rsidRPr="00000000" w14:paraId="00000026">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Nominated for WeAreCity’s Rising Stars Global Awards 2021</w:t>
      </w:r>
    </w:p>
    <w:p w:rsidR="00000000" w:rsidDel="00000000" w:rsidP="00000000" w:rsidRDefault="00000000" w:rsidRPr="00000000" w14:paraId="00000027">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Best PR of 2020 by Pitchdeck Asia</w:t>
      </w:r>
    </w:p>
    <w:p w:rsidR="00000000" w:rsidDel="00000000" w:rsidP="00000000" w:rsidRDefault="00000000" w:rsidRPr="00000000" w14:paraId="00000028">
      <w:pPr>
        <w:numPr>
          <w:ilvl w:val="0"/>
          <w:numId w:val="1"/>
        </w:numPr>
        <w:spacing w:line="360" w:lineRule="auto"/>
        <w:ind w:left="720" w:hanging="360"/>
        <w:rPr>
          <w:rFonts w:ascii="Nunito" w:cs="Nunito" w:eastAsia="Nunito" w:hAnsi="Nunito"/>
        </w:rPr>
      </w:pPr>
      <w:r w:rsidDel="00000000" w:rsidR="00000000" w:rsidRPr="00000000">
        <w:rPr>
          <w:rFonts w:ascii="Roboto" w:cs="Roboto" w:eastAsia="Roboto" w:hAnsi="Roboto"/>
          <w:sz w:val="24"/>
          <w:szCs w:val="24"/>
          <w:rtl w:val="0"/>
        </w:rPr>
        <w:t xml:space="preserve">Top 1 Crypto Journalist 2019, Gurus Awards</w:t>
      </w:r>
    </w:p>
    <w:p w:rsidR="00000000" w:rsidDel="00000000" w:rsidP="00000000" w:rsidRDefault="00000000" w:rsidRPr="00000000" w14:paraId="0000002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rPr>
          <w:rFonts w:ascii="Roboto" w:cs="Roboto" w:eastAsia="Roboto" w:hAnsi="Roboto"/>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locktid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