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rsidRPr="00233132" w14:paraId="2E36CA25" w14:textId="77777777" w:rsidTr="004B7E44">
        <w:trPr>
          <w:trHeight w:val="2536"/>
        </w:trPr>
        <w:tc>
          <w:tcPr>
            <w:tcW w:w="8541" w:type="dxa"/>
            <w:tcBorders>
              <w:top w:val="nil"/>
              <w:left w:val="nil"/>
              <w:bottom w:val="nil"/>
              <w:right w:val="nil"/>
            </w:tcBorders>
          </w:tcPr>
          <w:p w14:paraId="2FCD3A20" w14:textId="77777777" w:rsidR="004B7E44" w:rsidRPr="00233132" w:rsidRDefault="00733AD2" w:rsidP="004B7E44">
            <w:pPr>
              <w:rPr>
                <w:rFonts w:asciiTheme="majorHAnsi" w:hAnsiTheme="majorHAnsi"/>
              </w:rPr>
            </w:pPr>
            <w:bookmarkStart w:id="0" w:name="_GoBack"/>
            <w:bookmarkEnd w:id="0"/>
            <w:r>
              <w:rPr>
                <w:rFonts w:asciiTheme="majorHAnsi" w:hAnsiTheme="majorHAnsi"/>
              </w:rPr>
              <w:t xml:space="preserve"> </w:t>
            </w:r>
            <w:r w:rsidR="00693B51">
              <w:rPr>
                <w:rFonts w:asciiTheme="majorHAnsi" w:hAnsiTheme="majorHAnsi"/>
              </w:rPr>
              <w:t>f</w:t>
            </w:r>
          </w:p>
          <w:p w14:paraId="6F3BA8A0" w14:textId="77777777" w:rsidR="004B7E44" w:rsidRPr="00233132" w:rsidRDefault="004B7E44" w:rsidP="004B7E44">
            <w:pPr>
              <w:rPr>
                <w:rFonts w:asciiTheme="majorHAnsi" w:hAnsiTheme="majorHAnsi"/>
              </w:rPr>
            </w:pPr>
          </w:p>
          <w:p w14:paraId="5EC10702" w14:textId="77777777" w:rsidR="004B7E44" w:rsidRPr="00233132" w:rsidRDefault="004B7E44" w:rsidP="004B7E44">
            <w:pPr>
              <w:rPr>
                <w:rFonts w:asciiTheme="majorHAnsi" w:hAnsiTheme="majorHAnsi"/>
              </w:rPr>
            </w:pPr>
          </w:p>
        </w:tc>
      </w:tr>
      <w:tr w:rsidR="004B7E44" w:rsidRPr="00233132" w14:paraId="5841BDF0" w14:textId="77777777" w:rsidTr="004B7E44">
        <w:trPr>
          <w:trHeight w:val="3814"/>
        </w:trPr>
        <w:tc>
          <w:tcPr>
            <w:tcW w:w="8541" w:type="dxa"/>
            <w:tcBorders>
              <w:top w:val="nil"/>
              <w:left w:val="nil"/>
              <w:bottom w:val="nil"/>
              <w:right w:val="nil"/>
            </w:tcBorders>
            <w:vAlign w:val="bottom"/>
          </w:tcPr>
          <w:p w14:paraId="06F5AEEF" w14:textId="3CC9CF1B" w:rsidR="004B7E44" w:rsidRPr="00233132" w:rsidRDefault="00CB5662" w:rsidP="004B7E44">
            <w:pPr>
              <w:rPr>
                <w:rFonts w:asciiTheme="majorHAnsi" w:hAnsiTheme="majorHAnsi"/>
                <w:noProof/>
              </w:rPr>
            </w:pPr>
            <w:r w:rsidRPr="00233132">
              <w:rPr>
                <w:rFonts w:asciiTheme="majorHAnsi" w:hAnsiTheme="majorHAnsi"/>
                <w:noProof/>
              </w:rPr>
              <w:drawing>
                <wp:anchor distT="0" distB="0" distL="114300" distR="114300" simplePos="0" relativeHeight="251658240" behindDoc="1" locked="0" layoutInCell="1" allowOverlap="1" wp14:anchorId="57BF0CE0" wp14:editId="61BE6F5B">
                  <wp:simplePos x="0" y="0"/>
                  <wp:positionH relativeFrom="page">
                    <wp:posOffset>-1778000</wp:posOffset>
                  </wp:positionH>
                  <wp:positionV relativeFrom="page">
                    <wp:posOffset>-4229100</wp:posOffset>
                  </wp:positionV>
                  <wp:extent cx="10045700" cy="7800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45700" cy="7800975"/>
                          </a:xfrm>
                          <a:prstGeom prst="rect">
                            <a:avLst/>
                          </a:prstGeom>
                        </pic:spPr>
                      </pic:pic>
                    </a:graphicData>
                  </a:graphic>
                  <wp14:sizeRelH relativeFrom="margin">
                    <wp14:pctWidth>0</wp14:pctWidth>
                  </wp14:sizeRelH>
                  <wp14:sizeRelV relativeFrom="margin">
                    <wp14:pctHeight>0</wp14:pctHeight>
                  </wp14:sizeRelV>
                </wp:anchor>
              </w:drawing>
            </w:r>
            <w:r w:rsidR="0014797F">
              <w:rPr>
                <w:rFonts w:asciiTheme="majorHAnsi" w:hAnsiTheme="majorHAnsi"/>
                <w:noProof/>
              </w:rPr>
              <w:t>S</w:t>
            </w:r>
          </w:p>
          <w:p w14:paraId="1A44B0DD" w14:textId="77777777" w:rsidR="004B7E44" w:rsidRPr="00233132" w:rsidRDefault="00662AE6" w:rsidP="004B7E44">
            <w:pPr>
              <w:rPr>
                <w:rFonts w:asciiTheme="majorHAnsi" w:hAnsiTheme="majorHAnsi"/>
                <w:noProof/>
              </w:rPr>
            </w:pPr>
            <w:r w:rsidRPr="00233132">
              <w:rPr>
                <w:rFonts w:asciiTheme="majorHAnsi" w:hAnsiTheme="majorHAnsi"/>
                <w:noProof/>
              </w:rPr>
              <mc:AlternateContent>
                <mc:Choice Requires="wps">
                  <w:drawing>
                    <wp:anchor distT="0" distB="0" distL="114300" distR="114300" simplePos="0" relativeHeight="251662336" behindDoc="0" locked="0" layoutInCell="1" allowOverlap="1" wp14:anchorId="3CAAFCA1" wp14:editId="06AA8BBA">
                      <wp:simplePos x="0" y="0"/>
                      <wp:positionH relativeFrom="column">
                        <wp:posOffset>-457200</wp:posOffset>
                      </wp:positionH>
                      <wp:positionV relativeFrom="page">
                        <wp:posOffset>2099945</wp:posOffset>
                      </wp:positionV>
                      <wp:extent cx="6869430" cy="126873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6869430" cy="1268730"/>
                              </a:xfrm>
                              <a:prstGeom prst="rect">
                                <a:avLst/>
                              </a:prstGeom>
                              <a:noFill/>
                              <a:ln w="6350">
                                <a:noFill/>
                              </a:ln>
                            </wps:spPr>
                            <wps:txbx>
                              <w:txbxContent>
                                <w:p w14:paraId="37AB7107" w14:textId="4C8558D9" w:rsidR="00A0033B" w:rsidRPr="00056562" w:rsidRDefault="00A0033B" w:rsidP="004B7E44">
                                  <w:pPr>
                                    <w:pStyle w:val="Subtitle"/>
                                    <w:rPr>
                                      <w:rFonts w:asciiTheme="majorHAnsi" w:hAnsiTheme="majorHAnsi"/>
                                      <w:color w:val="auto"/>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AAFCA1" id="_x0000_t202" coordsize="21600,21600" o:spt="202" path="m,l,21600r21600,l21600,xe">
                      <v:stroke joinstyle="miter"/>
                      <v:path gradientshapeok="t" o:connecttype="rect"/>
                    </v:shapetype>
                    <v:shape id="Text Box 3" o:spid="_x0000_s1026" type="#_x0000_t202" style="position:absolute;margin-left:-36pt;margin-top:165.35pt;width:540.9pt;height:9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" filled="f" stroked="f" strokeweight=".5pt">
                      <v:textbox>
                        <w:txbxContent>
                          <w:p w14:paraId="37AB7107" w14:textId="4C8558D9" w:rsidR="00A0033B" w:rsidRPr="00056562" w:rsidRDefault="00A0033B" w:rsidP="004B7E44">
                            <w:pPr>
                              <w:pStyle w:val="Subtitle"/>
                              <w:rPr>
                                <w:rFonts w:asciiTheme="majorHAnsi" w:hAnsiTheme="majorHAnsi"/>
                                <w:color w:val="auto"/>
                                <w:szCs w:val="72"/>
                              </w:rPr>
                            </w:pPr>
                          </w:p>
                        </w:txbxContent>
                      </v:textbox>
                      <w10:wrap anchory="page"/>
                    </v:shape>
                  </w:pict>
                </mc:Fallback>
              </mc:AlternateContent>
            </w:r>
          </w:p>
        </w:tc>
      </w:tr>
    </w:tbl>
    <w:p w14:paraId="6D208E1B" w14:textId="5AD94B23" w:rsidR="004B7E44" w:rsidRPr="00233132" w:rsidRDefault="004B7E44" w:rsidP="004B7E44">
      <w:pPr>
        <w:rPr>
          <w:rFonts w:asciiTheme="majorHAnsi" w:hAnsiTheme="majorHAnsi"/>
        </w:rPr>
      </w:pPr>
    </w:p>
    <w:p w14:paraId="14F88D8F" w14:textId="4266933B" w:rsidR="004B7E44" w:rsidRPr="00233132" w:rsidRDefault="00FE231B" w:rsidP="0020491A">
      <w:pPr>
        <w:spacing w:after="200"/>
        <w:rPr>
          <w:rFonts w:asciiTheme="majorHAnsi" w:hAnsiTheme="majorHAnsi"/>
        </w:rPr>
      </w:pPr>
      <w:r w:rsidRPr="00233132">
        <w:rPr>
          <w:rFonts w:asciiTheme="majorHAnsi" w:hAnsiTheme="majorHAnsi"/>
          <w:noProof/>
        </w:rPr>
        <mc:AlternateContent>
          <mc:Choice Requires="wps">
            <w:drawing>
              <wp:anchor distT="0" distB="0" distL="114300" distR="114300" simplePos="0" relativeHeight="251664384" behindDoc="0" locked="0" layoutInCell="1" allowOverlap="1" wp14:anchorId="41BAD209" wp14:editId="5DBB03AD">
                <wp:simplePos x="0" y="0"/>
                <wp:positionH relativeFrom="column">
                  <wp:posOffset>-384175</wp:posOffset>
                </wp:positionH>
                <wp:positionV relativeFrom="page">
                  <wp:posOffset>9243576</wp:posOffset>
                </wp:positionV>
                <wp:extent cx="3736428" cy="605155"/>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3736428" cy="605155"/>
                        </a:xfrm>
                        <a:prstGeom prst="rect">
                          <a:avLst/>
                        </a:prstGeom>
                        <a:noFill/>
                        <a:ln w="6350">
                          <a:noFill/>
                        </a:ln>
                      </wps:spPr>
                      <wps:txbx>
                        <w:txbxContent>
                          <w:p w14:paraId="15047768" w14:textId="77777777" w:rsidR="00A0033B" w:rsidRPr="00785301" w:rsidRDefault="00A0033B" w:rsidP="004B7E44">
                            <w:pPr>
                              <w:rPr>
                                <w:color w:val="auto"/>
                              </w:rPr>
                            </w:pPr>
                            <w:r>
                              <w:rPr>
                                <w:color w:val="auto"/>
                              </w:rPr>
                              <w:t>828.551.8225</w:t>
                            </w:r>
                            <w:r>
                              <w:rPr>
                                <w:color w:val="auto"/>
                              </w:rPr>
                              <w:tab/>
                            </w:r>
                            <w:hyperlink r:id="rId9" w:history="1">
                              <w:r w:rsidRPr="00785301">
                                <w:rPr>
                                  <w:rStyle w:val="Hyperlink"/>
                                  <w:color w:val="auto"/>
                                  <w:u w:val="none"/>
                                </w:rPr>
                                <w:t>kevin@MTSecological.com</w:t>
                              </w:r>
                            </w:hyperlink>
                          </w:p>
                          <w:p w14:paraId="6765999C" w14:textId="77777777" w:rsidR="00A0033B" w:rsidRPr="0020491A" w:rsidRDefault="00A0033B" w:rsidP="00785301">
                            <w:pPr>
                              <w:rPr>
                                <w:color w:val="auto"/>
                              </w:rPr>
                            </w:pPr>
                            <w:r>
                              <w:rPr>
                                <w:color w:val="auto"/>
                              </w:rPr>
                              <w:t xml:space="preserve">PO Box 255 </w:t>
                            </w:r>
                            <w:r>
                              <w:rPr>
                                <w:color w:val="auto"/>
                              </w:rPr>
                              <w:tab/>
                              <w:t>Barnardsville NC 28709</w:t>
                            </w:r>
                          </w:p>
                          <w:p w14:paraId="3FC2E4CA" w14:textId="77777777" w:rsidR="00A0033B" w:rsidRPr="0020491A" w:rsidRDefault="00A0033B" w:rsidP="004B7E44">
                            <w:pPr>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BAD209" id="Text Box 10" o:spid="_x0000_s1027" type="#_x0000_t202" style="position:absolute;margin-left:-30.25pt;margin-top:727.85pt;width:294.2pt;height:4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" filled="f" stroked="f" strokeweight=".5pt">
                <v:textbox>
                  <w:txbxContent>
                    <w:p w14:paraId="15047768" w14:textId="77777777" w:rsidR="00A0033B" w:rsidRPr="00785301" w:rsidRDefault="00A0033B" w:rsidP="004B7E44">
                      <w:pPr>
                        <w:rPr>
                          <w:color w:val="auto"/>
                        </w:rPr>
                      </w:pPr>
                      <w:r>
                        <w:rPr>
                          <w:color w:val="auto"/>
                        </w:rPr>
                        <w:t>828.551.8225</w:t>
                      </w:r>
                      <w:r>
                        <w:rPr>
                          <w:color w:val="auto"/>
                        </w:rPr>
                        <w:tab/>
                      </w:r>
                      <w:hyperlink r:id="rId10" w:history="1">
                        <w:r w:rsidRPr="00785301">
                          <w:rPr>
                            <w:rStyle w:val="Hyperlink"/>
                            <w:color w:val="auto"/>
                            <w:u w:val="none"/>
                          </w:rPr>
                          <w:t>kevin@MTSecological.com</w:t>
                        </w:r>
                      </w:hyperlink>
                    </w:p>
                    <w:p w14:paraId="6765999C" w14:textId="77777777" w:rsidR="00A0033B" w:rsidRPr="0020491A" w:rsidRDefault="00A0033B" w:rsidP="00785301">
                      <w:pPr>
                        <w:rPr>
                          <w:color w:val="auto"/>
                        </w:rPr>
                      </w:pPr>
                      <w:r>
                        <w:rPr>
                          <w:color w:val="auto"/>
                        </w:rPr>
                        <w:t xml:space="preserve">PO Box 255 </w:t>
                      </w:r>
                      <w:r>
                        <w:rPr>
                          <w:color w:val="auto"/>
                        </w:rPr>
                        <w:tab/>
                        <w:t>Barnardsville NC 28709</w:t>
                      </w:r>
                    </w:p>
                    <w:p w14:paraId="3FC2E4CA" w14:textId="77777777" w:rsidR="00A0033B" w:rsidRPr="0020491A" w:rsidRDefault="00A0033B" w:rsidP="004B7E44">
                      <w:pPr>
                        <w:rPr>
                          <w:color w:val="auto"/>
                        </w:rPr>
                      </w:pPr>
                    </w:p>
                  </w:txbxContent>
                </v:textbox>
                <w10:wrap anchory="page"/>
              </v:shape>
            </w:pict>
          </mc:Fallback>
        </mc:AlternateContent>
      </w:r>
      <w:r w:rsidRPr="00233132">
        <w:rPr>
          <w:rFonts w:asciiTheme="majorHAnsi" w:hAnsiTheme="majorHAnsi"/>
          <w:noProof/>
        </w:rPr>
        <w:drawing>
          <wp:anchor distT="0" distB="0" distL="114300" distR="114300" simplePos="0" relativeHeight="251660288" behindDoc="0" locked="0" layoutInCell="1" allowOverlap="1" wp14:anchorId="452609D7" wp14:editId="54522C4E">
            <wp:simplePos x="0" y="0"/>
            <wp:positionH relativeFrom="margin">
              <wp:posOffset>5026899</wp:posOffset>
            </wp:positionH>
            <wp:positionV relativeFrom="paragraph">
              <wp:posOffset>8230306</wp:posOffset>
            </wp:positionV>
            <wp:extent cx="1063169" cy="869390"/>
            <wp:effectExtent l="0" t="0" r="3810" b="6985"/>
            <wp:wrapNone/>
            <wp:docPr id="12" name="Graphic 2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D65186-AB5A-4584-87C3-0FAA2992263B}"/>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169" cy="869390"/>
                    </a:xfrm>
                    <a:prstGeom prst="rect">
                      <a:avLst/>
                    </a:prstGeom>
                  </pic:spPr>
                </pic:pic>
              </a:graphicData>
            </a:graphic>
            <wp14:sizeRelH relativeFrom="margin">
              <wp14:pctWidth>0</wp14:pctWidth>
            </wp14:sizeRelH>
            <wp14:sizeRelV relativeFrom="margin">
              <wp14:pctHeight>0</wp14:pctHeight>
            </wp14:sizeRelV>
          </wp:anchor>
        </w:drawing>
      </w:r>
      <w:r w:rsidR="00BE356A" w:rsidRPr="00233132">
        <w:rPr>
          <w:rFonts w:asciiTheme="majorHAnsi" w:hAnsiTheme="majorHAnsi"/>
          <w:noProof/>
        </w:rPr>
        <mc:AlternateContent>
          <mc:Choice Requires="wps">
            <w:drawing>
              <wp:anchor distT="0" distB="0" distL="114300" distR="114300" simplePos="0" relativeHeight="251665408" behindDoc="0" locked="0" layoutInCell="1" allowOverlap="1" wp14:anchorId="7D914DEB" wp14:editId="1EBA99BC">
                <wp:simplePos x="0" y="0"/>
                <wp:positionH relativeFrom="column">
                  <wp:posOffset>-445135</wp:posOffset>
                </wp:positionH>
                <wp:positionV relativeFrom="page">
                  <wp:posOffset>8841740</wp:posOffset>
                </wp:positionV>
                <wp:extent cx="3979884" cy="469265"/>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3979884" cy="469265"/>
                        </a:xfrm>
                        <a:prstGeom prst="rect">
                          <a:avLst/>
                        </a:prstGeom>
                        <a:noFill/>
                        <a:ln w="6350">
                          <a:noFill/>
                        </a:ln>
                      </wps:spPr>
                      <wps:txbx>
                        <w:txbxContent>
                          <w:p w14:paraId="14967EB7" w14:textId="77777777" w:rsidR="00A0033B" w:rsidRPr="0020491A" w:rsidRDefault="00A0033B" w:rsidP="004B7E44">
                            <w:pPr>
                              <w:pStyle w:val="Heading1"/>
                              <w:rPr>
                                <w:color w:val="auto"/>
                              </w:rPr>
                            </w:pPr>
                            <w:bookmarkStart w:id="1" w:name="_Toc120716240"/>
                            <w:r>
                              <w:rPr>
                                <w:color w:val="auto"/>
                              </w:rPr>
                              <w:t>Mountains-to-Sea Ecological</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914DEB" id="Text Box 6" o:spid="_x0000_s1028" type="#_x0000_t202" style="position:absolute;margin-left:-35.05pt;margin-top:696.2pt;width:313.4pt;height:3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" filled="f" stroked="f" strokeweight=".5pt">
                <v:textbox>
                  <w:txbxContent>
                    <w:p w14:paraId="14967EB7" w14:textId="77777777" w:rsidR="00A0033B" w:rsidRPr="0020491A" w:rsidRDefault="00A0033B" w:rsidP="004B7E44">
                      <w:pPr>
                        <w:pStyle w:val="Heading1"/>
                        <w:rPr>
                          <w:color w:val="auto"/>
                        </w:rPr>
                      </w:pPr>
                      <w:bookmarkStart w:id="1" w:name="_Toc120716240"/>
                      <w:r>
                        <w:rPr>
                          <w:color w:val="auto"/>
                        </w:rPr>
                        <w:t>Mountains-to-Sea Ecological</w:t>
                      </w:r>
                      <w:bookmarkEnd w:id="1"/>
                    </w:p>
                  </w:txbxContent>
                </v:textbox>
                <w10:wrap anchory="page"/>
              </v:shape>
            </w:pict>
          </mc:Fallback>
        </mc:AlternateContent>
      </w:r>
      <w:r w:rsidR="00056562" w:rsidRPr="00233132">
        <w:rPr>
          <w:rFonts w:asciiTheme="majorHAnsi" w:hAnsiTheme="majorHAnsi"/>
          <w:noProof/>
        </w:rPr>
        <mc:AlternateContent>
          <mc:Choice Requires="wps">
            <w:drawing>
              <wp:anchor distT="0" distB="0" distL="114300" distR="114300" simplePos="0" relativeHeight="251661312" behindDoc="0" locked="0" layoutInCell="1" allowOverlap="1" wp14:anchorId="3FC9C0C3" wp14:editId="52168495">
                <wp:simplePos x="0" y="0"/>
                <wp:positionH relativeFrom="margin">
                  <wp:posOffset>-455295</wp:posOffset>
                </wp:positionH>
                <wp:positionV relativeFrom="page">
                  <wp:posOffset>7924800</wp:posOffset>
                </wp:positionV>
                <wp:extent cx="7086600" cy="809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7086600" cy="809625"/>
                        </a:xfrm>
                        <a:prstGeom prst="rect">
                          <a:avLst/>
                        </a:prstGeom>
                        <a:noFill/>
                        <a:ln w="6350">
                          <a:noFill/>
                        </a:ln>
                      </wps:spPr>
                      <wps:txbx>
                        <w:txbxContent>
                          <w:p w14:paraId="6598F225" w14:textId="278D3B08" w:rsidR="00A0033B" w:rsidRPr="00056562" w:rsidRDefault="0014797F" w:rsidP="00056562">
                            <w:pPr>
                              <w:pStyle w:val="Subtitle"/>
                              <w:rPr>
                                <w:rFonts w:asciiTheme="majorHAnsi" w:hAnsiTheme="majorHAnsi"/>
                                <w:color w:val="auto"/>
                                <w:sz w:val="56"/>
                                <w:szCs w:val="56"/>
                              </w:rPr>
                            </w:pPr>
                            <w:r>
                              <w:rPr>
                                <w:rFonts w:asciiTheme="majorHAnsi" w:hAnsiTheme="majorHAnsi"/>
                                <w:color w:val="auto"/>
                                <w:sz w:val="56"/>
                                <w:szCs w:val="56"/>
                              </w:rPr>
                              <w:t>Fox Creek Park</w:t>
                            </w:r>
                            <w:r w:rsidR="00A0033B" w:rsidRPr="00056562">
                              <w:rPr>
                                <w:rFonts w:asciiTheme="majorHAnsi" w:hAnsiTheme="majorHAnsi"/>
                                <w:color w:val="auto"/>
                                <w:sz w:val="56"/>
                                <w:szCs w:val="56"/>
                              </w:rPr>
                              <w:t xml:space="preserve"> Wetland Delineation Report</w:t>
                            </w:r>
                          </w:p>
                          <w:p w14:paraId="1CBB9ABF" w14:textId="193F127F" w:rsidR="00A0033B" w:rsidRPr="00056562" w:rsidRDefault="00FE231B" w:rsidP="004B7E44">
                            <w:pPr>
                              <w:pStyle w:val="Title"/>
                              <w:rPr>
                                <w:color w:val="auto"/>
                                <w:sz w:val="28"/>
                                <w:szCs w:val="28"/>
                              </w:rPr>
                            </w:pPr>
                            <w:r>
                              <w:rPr>
                                <w:color w:val="auto"/>
                                <w:sz w:val="28"/>
                                <w:szCs w:val="28"/>
                              </w:rPr>
                              <w:t>Sept-</w:t>
                            </w:r>
                            <w:r w:rsidR="00A0033B">
                              <w:rPr>
                                <w:color w:val="auto"/>
                                <w:sz w:val="28"/>
                                <w:szCs w:val="28"/>
                              </w:rPr>
                              <w:t>OCT 20</w:t>
                            </w:r>
                            <w:r>
                              <w:rPr>
                                <w:color w:val="auto"/>
                                <w:sz w:val="28"/>
                                <w:szCs w:val="28"/>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C9C0C3" id="Text Box 8" o:spid="_x0000_s1029" type="#_x0000_t202" style="position:absolute;margin-left:-35.85pt;margin-top:624pt;width:558pt;height:6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" filled="f" stroked="f" strokeweight=".5pt">
                <v:textbox>
                  <w:txbxContent>
                    <w:p w14:paraId="6598F225" w14:textId="278D3B08" w:rsidR="00A0033B" w:rsidRPr="00056562" w:rsidRDefault="0014797F" w:rsidP="00056562">
                      <w:pPr>
                        <w:pStyle w:val="Subtitle"/>
                        <w:rPr>
                          <w:rFonts w:asciiTheme="majorHAnsi" w:hAnsiTheme="majorHAnsi"/>
                          <w:color w:val="auto"/>
                          <w:sz w:val="56"/>
                          <w:szCs w:val="56"/>
                        </w:rPr>
                      </w:pPr>
                      <w:r>
                        <w:rPr>
                          <w:rFonts w:asciiTheme="majorHAnsi" w:hAnsiTheme="majorHAnsi"/>
                          <w:color w:val="auto"/>
                          <w:sz w:val="56"/>
                          <w:szCs w:val="56"/>
                        </w:rPr>
                        <w:t>Fox Creek Park</w:t>
                      </w:r>
                      <w:r w:rsidR="00A0033B" w:rsidRPr="00056562">
                        <w:rPr>
                          <w:rFonts w:asciiTheme="majorHAnsi" w:hAnsiTheme="majorHAnsi"/>
                          <w:color w:val="auto"/>
                          <w:sz w:val="56"/>
                          <w:szCs w:val="56"/>
                        </w:rPr>
                        <w:t xml:space="preserve"> Wetland Delineation Report</w:t>
                      </w:r>
                    </w:p>
                    <w:p w14:paraId="1CBB9ABF" w14:textId="193F127F" w:rsidR="00A0033B" w:rsidRPr="00056562" w:rsidRDefault="00FE231B" w:rsidP="004B7E44">
                      <w:pPr>
                        <w:pStyle w:val="Title"/>
                        <w:rPr>
                          <w:color w:val="auto"/>
                          <w:sz w:val="28"/>
                          <w:szCs w:val="28"/>
                        </w:rPr>
                      </w:pPr>
                      <w:r>
                        <w:rPr>
                          <w:color w:val="auto"/>
                          <w:sz w:val="28"/>
                          <w:szCs w:val="28"/>
                        </w:rPr>
                        <w:t>Sept-</w:t>
                      </w:r>
                      <w:r w:rsidR="00A0033B">
                        <w:rPr>
                          <w:color w:val="auto"/>
                          <w:sz w:val="28"/>
                          <w:szCs w:val="28"/>
                        </w:rPr>
                        <w:t>OCT 20</w:t>
                      </w:r>
                      <w:r>
                        <w:rPr>
                          <w:color w:val="auto"/>
                          <w:sz w:val="28"/>
                          <w:szCs w:val="28"/>
                        </w:rPr>
                        <w:t>22</w:t>
                      </w:r>
                    </w:p>
                  </w:txbxContent>
                </v:textbox>
                <w10:wrap anchorx="margin" anchory="page"/>
              </v:shape>
            </w:pict>
          </mc:Fallback>
        </mc:AlternateContent>
      </w:r>
      <w:r w:rsidR="004B7E44" w:rsidRPr="00233132">
        <w:rPr>
          <w:rFonts w:asciiTheme="majorHAnsi" w:hAnsiTheme="majorHAnsi"/>
        </w:rPr>
        <w:br w:type="page"/>
      </w:r>
    </w:p>
    <w:p w14:paraId="1E5B6238" w14:textId="297FE405" w:rsidR="004B7E44" w:rsidRPr="00E8726D" w:rsidRDefault="00E8726D" w:rsidP="00233132">
      <w:pPr>
        <w:pStyle w:val="Heading3"/>
        <w:rPr>
          <w:b/>
          <w:iCs/>
          <w:sz w:val="40"/>
          <w:szCs w:val="40"/>
        </w:rPr>
      </w:pPr>
      <w:r w:rsidRPr="00E8726D">
        <w:rPr>
          <w:b/>
          <w:iCs/>
          <w:sz w:val="40"/>
          <w:szCs w:val="40"/>
        </w:rPr>
        <w:lastRenderedPageBreak/>
        <w:t xml:space="preserve">FOX CREEK PARK WETLAND DELINEATION </w:t>
      </w:r>
    </w:p>
    <w:p w14:paraId="32D3CBD2" w14:textId="4A498E46" w:rsidR="00233132" w:rsidRPr="00ED5E08" w:rsidRDefault="00233132" w:rsidP="00ED5E08">
      <w:pPr>
        <w:pStyle w:val="Heading4"/>
      </w:pPr>
      <w:r w:rsidRPr="00ED5E08">
        <w:t>INTRODUCTION</w:t>
      </w:r>
      <w:r w:rsidRPr="00ED5E08">
        <w:tab/>
      </w:r>
      <w:r w:rsidRPr="00ED5E08">
        <w:tab/>
      </w:r>
      <w:r w:rsidRPr="00ED5E08">
        <w:tab/>
      </w:r>
      <w:r w:rsidRPr="00ED5E08">
        <w:tab/>
      </w:r>
    </w:p>
    <w:p w14:paraId="18A8148F" w14:textId="0D3D870A" w:rsidR="00F42B65" w:rsidRDefault="000A0050" w:rsidP="00233132">
      <w:pPr>
        <w:pStyle w:val="BodyText2"/>
        <w:spacing w:line="276" w:lineRule="auto"/>
        <w:rPr>
          <w:rFonts w:asciiTheme="majorHAnsi" w:hAnsiTheme="majorHAnsi"/>
          <w:sz w:val="24"/>
        </w:rPr>
      </w:pPr>
      <w:r w:rsidRPr="005F672E">
        <w:rPr>
          <w:rFonts w:asciiTheme="majorHAnsi" w:hAnsiTheme="majorHAnsi"/>
          <w:sz w:val="24"/>
        </w:rPr>
        <w:t xml:space="preserve">At the request of the </w:t>
      </w:r>
      <w:r w:rsidR="00A44A16">
        <w:rPr>
          <w:rFonts w:asciiTheme="majorHAnsi" w:hAnsiTheme="majorHAnsi"/>
          <w:sz w:val="24"/>
        </w:rPr>
        <w:t xml:space="preserve">Allen Dye of the Swannanoa </w:t>
      </w:r>
      <w:r w:rsidR="00474F56">
        <w:rPr>
          <w:rFonts w:asciiTheme="majorHAnsi" w:hAnsiTheme="majorHAnsi"/>
          <w:sz w:val="24"/>
        </w:rPr>
        <w:t xml:space="preserve">Community </w:t>
      </w:r>
      <w:r w:rsidR="00A44A16">
        <w:rPr>
          <w:rFonts w:asciiTheme="majorHAnsi" w:hAnsiTheme="majorHAnsi"/>
          <w:sz w:val="24"/>
        </w:rPr>
        <w:t>Council</w:t>
      </w:r>
      <w:r w:rsidR="00474F56">
        <w:rPr>
          <w:rFonts w:asciiTheme="majorHAnsi" w:hAnsiTheme="majorHAnsi"/>
          <w:sz w:val="24"/>
        </w:rPr>
        <w:t>, Inc.</w:t>
      </w:r>
      <w:r w:rsidR="00725532">
        <w:rPr>
          <w:rFonts w:asciiTheme="majorHAnsi" w:hAnsiTheme="majorHAnsi"/>
          <w:sz w:val="24"/>
        </w:rPr>
        <w:t xml:space="preserve"> (“SCC”)</w:t>
      </w:r>
      <w:r w:rsidRPr="005F672E">
        <w:rPr>
          <w:rFonts w:asciiTheme="majorHAnsi" w:hAnsiTheme="majorHAnsi"/>
          <w:sz w:val="24"/>
        </w:rPr>
        <w:t xml:space="preserve">, MTS Ecological delineated wetlands of </w:t>
      </w:r>
      <w:r w:rsidR="002716F5" w:rsidRPr="00916F8F">
        <w:rPr>
          <w:rFonts w:asciiTheme="majorHAnsi" w:hAnsiTheme="majorHAnsi"/>
          <w:sz w:val="24"/>
        </w:rPr>
        <w:t xml:space="preserve">the </w:t>
      </w:r>
      <w:r w:rsidR="00916F8F" w:rsidRPr="00916F8F">
        <w:rPr>
          <w:rFonts w:asciiTheme="majorHAnsi" w:hAnsiTheme="majorHAnsi"/>
          <w:sz w:val="24"/>
        </w:rPr>
        <w:t>2.35</w:t>
      </w:r>
      <w:r w:rsidR="000F4C4C" w:rsidRPr="00916F8F">
        <w:rPr>
          <w:rFonts w:asciiTheme="majorHAnsi" w:hAnsiTheme="majorHAnsi"/>
          <w:sz w:val="24"/>
        </w:rPr>
        <w:t xml:space="preserve">-acre </w:t>
      </w:r>
      <w:r w:rsidR="00474F56" w:rsidRPr="00916F8F">
        <w:rPr>
          <w:rFonts w:asciiTheme="majorHAnsi" w:hAnsiTheme="majorHAnsi"/>
          <w:sz w:val="24"/>
        </w:rPr>
        <w:t>“Fox</w:t>
      </w:r>
      <w:r w:rsidR="00474F56">
        <w:rPr>
          <w:rFonts w:asciiTheme="majorHAnsi" w:hAnsiTheme="majorHAnsi"/>
          <w:sz w:val="24"/>
        </w:rPr>
        <w:t xml:space="preserve"> Creek Park” property</w:t>
      </w:r>
      <w:r w:rsidR="000F4C4C" w:rsidRPr="005F672E">
        <w:rPr>
          <w:rFonts w:asciiTheme="majorHAnsi" w:hAnsiTheme="majorHAnsi"/>
          <w:sz w:val="24"/>
        </w:rPr>
        <w:t xml:space="preserve"> </w:t>
      </w:r>
      <w:r w:rsidR="00733AD2">
        <w:rPr>
          <w:rFonts w:asciiTheme="majorHAnsi" w:hAnsiTheme="majorHAnsi"/>
          <w:sz w:val="24"/>
        </w:rPr>
        <w:t xml:space="preserve">in the Grovemont community in </w:t>
      </w:r>
      <w:r w:rsidR="00A44A16">
        <w:rPr>
          <w:rFonts w:asciiTheme="majorHAnsi" w:hAnsiTheme="majorHAnsi"/>
          <w:sz w:val="24"/>
        </w:rPr>
        <w:t>Swannanoa</w:t>
      </w:r>
      <w:r w:rsidR="002716F5" w:rsidRPr="005F672E">
        <w:rPr>
          <w:rFonts w:asciiTheme="majorHAnsi" w:hAnsiTheme="majorHAnsi"/>
          <w:sz w:val="24"/>
        </w:rPr>
        <w:t>, NC</w:t>
      </w:r>
      <w:r w:rsidR="00EE08E7">
        <w:rPr>
          <w:rFonts w:asciiTheme="majorHAnsi" w:hAnsiTheme="majorHAnsi"/>
          <w:sz w:val="24"/>
        </w:rPr>
        <w:t xml:space="preserve"> (Figure 1</w:t>
      </w:r>
      <w:r w:rsidR="007E703A">
        <w:rPr>
          <w:rFonts w:asciiTheme="majorHAnsi" w:hAnsiTheme="majorHAnsi"/>
          <w:sz w:val="24"/>
        </w:rPr>
        <w:t>, p2</w:t>
      </w:r>
      <w:r w:rsidR="00EE08E7">
        <w:rPr>
          <w:rFonts w:asciiTheme="majorHAnsi" w:hAnsiTheme="majorHAnsi"/>
          <w:sz w:val="24"/>
        </w:rPr>
        <w:t>).</w:t>
      </w:r>
      <w:r>
        <w:rPr>
          <w:rFonts w:asciiTheme="majorHAnsi" w:hAnsiTheme="majorHAnsi"/>
          <w:sz w:val="24"/>
        </w:rPr>
        <w:t xml:space="preserve"> </w:t>
      </w:r>
      <w:r w:rsidR="00A44A16">
        <w:rPr>
          <w:rFonts w:asciiTheme="majorHAnsi" w:hAnsiTheme="majorHAnsi"/>
          <w:sz w:val="24"/>
        </w:rPr>
        <w:t xml:space="preserve">The delineation was performed </w:t>
      </w:r>
      <w:r w:rsidR="00DE7AEE">
        <w:rPr>
          <w:rFonts w:asciiTheme="majorHAnsi" w:hAnsiTheme="majorHAnsi"/>
          <w:sz w:val="24"/>
        </w:rPr>
        <w:t>to</w:t>
      </w:r>
      <w:r w:rsidR="00A44A16">
        <w:rPr>
          <w:rFonts w:asciiTheme="majorHAnsi" w:hAnsiTheme="majorHAnsi"/>
          <w:sz w:val="24"/>
        </w:rPr>
        <w:t xml:space="preserve"> demarcate wetlands 1) to </w:t>
      </w:r>
      <w:r w:rsidR="00F44F63">
        <w:rPr>
          <w:rFonts w:asciiTheme="majorHAnsi" w:hAnsiTheme="majorHAnsi"/>
          <w:sz w:val="24"/>
        </w:rPr>
        <w:t>property</w:t>
      </w:r>
      <w:r w:rsidR="003D528B">
        <w:rPr>
          <w:rFonts w:asciiTheme="majorHAnsi" w:hAnsiTheme="majorHAnsi"/>
          <w:sz w:val="24"/>
        </w:rPr>
        <w:t xml:space="preserve"> location </w:t>
      </w:r>
      <w:r w:rsidR="00A44A16">
        <w:rPr>
          <w:rFonts w:asciiTheme="majorHAnsi" w:hAnsiTheme="majorHAnsi"/>
          <w:sz w:val="24"/>
        </w:rPr>
        <w:t>future trail or bridge construction activities</w:t>
      </w:r>
      <w:r w:rsidR="003D528B">
        <w:rPr>
          <w:rFonts w:asciiTheme="majorHAnsi" w:hAnsiTheme="majorHAnsi"/>
          <w:sz w:val="24"/>
        </w:rPr>
        <w:t xml:space="preserve">; 2) </w:t>
      </w:r>
      <w:r w:rsidR="00A44A16">
        <w:rPr>
          <w:rFonts w:asciiTheme="majorHAnsi" w:hAnsiTheme="majorHAnsi"/>
          <w:sz w:val="24"/>
        </w:rPr>
        <w:t xml:space="preserve">avoid and minimize wetland impacts, and </w:t>
      </w:r>
      <w:r w:rsidR="003D528B">
        <w:rPr>
          <w:rFonts w:asciiTheme="majorHAnsi" w:hAnsiTheme="majorHAnsi"/>
          <w:sz w:val="24"/>
        </w:rPr>
        <w:t>3</w:t>
      </w:r>
      <w:r w:rsidR="00A44A16">
        <w:rPr>
          <w:rFonts w:asciiTheme="majorHAnsi" w:hAnsiTheme="majorHAnsi"/>
          <w:sz w:val="24"/>
        </w:rPr>
        <w:t xml:space="preserve">) aid in potential </w:t>
      </w:r>
      <w:r w:rsidR="003D528B">
        <w:rPr>
          <w:rFonts w:asciiTheme="majorHAnsi" w:hAnsiTheme="majorHAnsi"/>
          <w:sz w:val="24"/>
        </w:rPr>
        <w:t xml:space="preserve">future wetland and </w:t>
      </w:r>
      <w:r w:rsidR="00A44A16">
        <w:rPr>
          <w:rFonts w:asciiTheme="majorHAnsi" w:hAnsiTheme="majorHAnsi"/>
          <w:sz w:val="24"/>
        </w:rPr>
        <w:t>stream restoration efforts</w:t>
      </w:r>
      <w:r w:rsidR="00474F56">
        <w:rPr>
          <w:rFonts w:asciiTheme="majorHAnsi" w:hAnsiTheme="majorHAnsi"/>
          <w:sz w:val="24"/>
        </w:rPr>
        <w:t xml:space="preserve"> per requirements by the US Army Corps of Engineers (USACE). </w:t>
      </w:r>
    </w:p>
    <w:p w14:paraId="686C7504" w14:textId="77777777" w:rsidR="00F42B65" w:rsidRDefault="00F42B65" w:rsidP="00233132">
      <w:pPr>
        <w:pStyle w:val="BodyText2"/>
        <w:spacing w:line="276" w:lineRule="auto"/>
        <w:rPr>
          <w:rFonts w:asciiTheme="majorHAnsi" w:hAnsiTheme="majorHAnsi"/>
          <w:sz w:val="24"/>
        </w:rPr>
      </w:pPr>
    </w:p>
    <w:p w14:paraId="494F0820" w14:textId="0472E137" w:rsidR="00781E8F" w:rsidRPr="00781E8F" w:rsidRDefault="000A0050" w:rsidP="00233132">
      <w:pPr>
        <w:pStyle w:val="BodyText2"/>
        <w:spacing w:line="276" w:lineRule="auto"/>
        <w:rPr>
          <w:rFonts w:asciiTheme="majorHAnsi" w:hAnsiTheme="majorHAnsi"/>
          <w:sz w:val="24"/>
        </w:rPr>
      </w:pPr>
      <w:r>
        <w:rPr>
          <w:rFonts w:asciiTheme="majorHAnsi" w:hAnsiTheme="majorHAnsi"/>
          <w:sz w:val="24"/>
        </w:rPr>
        <w:t xml:space="preserve">The site </w:t>
      </w:r>
      <w:r w:rsidR="00733AD2">
        <w:rPr>
          <w:rFonts w:asciiTheme="majorHAnsi" w:hAnsiTheme="majorHAnsi"/>
          <w:sz w:val="24"/>
        </w:rPr>
        <w:t>is in</w:t>
      </w:r>
      <w:r w:rsidR="00916F8F">
        <w:rPr>
          <w:rFonts w:asciiTheme="majorHAnsi" w:hAnsiTheme="majorHAnsi"/>
          <w:sz w:val="24"/>
        </w:rPr>
        <w:t xml:space="preserve"> central Grovement </w:t>
      </w:r>
      <w:r w:rsidR="00CC7F5F">
        <w:rPr>
          <w:rFonts w:asciiTheme="majorHAnsi" w:hAnsiTheme="majorHAnsi"/>
          <w:sz w:val="24"/>
        </w:rPr>
        <w:t xml:space="preserve">between W. Charleston and Hawthorn Avenues, Summer Street, and Ivanhoe Drive and is bounded by small private tracts on all sides. It sits in </w:t>
      </w:r>
      <w:r w:rsidR="00A44A16">
        <w:rPr>
          <w:rFonts w:asciiTheme="majorHAnsi" w:hAnsiTheme="majorHAnsi"/>
          <w:sz w:val="24"/>
        </w:rPr>
        <w:t xml:space="preserve">the </w:t>
      </w:r>
      <w:r w:rsidR="00CC7F5F">
        <w:rPr>
          <w:rFonts w:asciiTheme="majorHAnsi" w:hAnsiTheme="majorHAnsi"/>
          <w:sz w:val="24"/>
        </w:rPr>
        <w:t xml:space="preserve">central </w:t>
      </w:r>
      <w:r w:rsidR="00947E2D">
        <w:rPr>
          <w:rFonts w:asciiTheme="majorHAnsi" w:hAnsiTheme="majorHAnsi"/>
          <w:sz w:val="24"/>
        </w:rPr>
        <w:t xml:space="preserve">upper </w:t>
      </w:r>
      <w:r w:rsidR="00A44A16">
        <w:rPr>
          <w:rFonts w:asciiTheme="majorHAnsi" w:hAnsiTheme="majorHAnsi"/>
          <w:sz w:val="24"/>
        </w:rPr>
        <w:t>region of a</w:t>
      </w:r>
      <w:r w:rsidR="00947E2D">
        <w:rPr>
          <w:rFonts w:asciiTheme="majorHAnsi" w:hAnsiTheme="majorHAnsi"/>
          <w:sz w:val="24"/>
        </w:rPr>
        <w:t xml:space="preserve"> </w:t>
      </w:r>
      <w:r w:rsidR="00A44A16">
        <w:rPr>
          <w:rFonts w:asciiTheme="majorHAnsi" w:hAnsiTheme="majorHAnsi"/>
          <w:sz w:val="24"/>
        </w:rPr>
        <w:t xml:space="preserve">tributary </w:t>
      </w:r>
      <w:r w:rsidR="00947E2D">
        <w:rPr>
          <w:rFonts w:asciiTheme="majorHAnsi" w:hAnsiTheme="majorHAnsi"/>
          <w:sz w:val="24"/>
        </w:rPr>
        <w:t>referred by residents locally as “Fox Creek</w:t>
      </w:r>
      <w:r w:rsidR="00ED5E08">
        <w:rPr>
          <w:rFonts w:asciiTheme="majorHAnsi" w:hAnsiTheme="majorHAnsi"/>
          <w:sz w:val="24"/>
        </w:rPr>
        <w:t>.”</w:t>
      </w:r>
      <w:r w:rsidR="00947E2D">
        <w:rPr>
          <w:rFonts w:asciiTheme="majorHAnsi" w:hAnsiTheme="majorHAnsi"/>
          <w:sz w:val="24"/>
        </w:rPr>
        <w:t xml:space="preserve"> Fox Creek headwaters originate </w:t>
      </w:r>
      <w:r w:rsidR="00DE7AEE">
        <w:rPr>
          <w:rFonts w:asciiTheme="majorHAnsi" w:hAnsiTheme="majorHAnsi"/>
          <w:sz w:val="24"/>
        </w:rPr>
        <w:t>0.3-0.4</w:t>
      </w:r>
      <w:r w:rsidR="00947E2D">
        <w:rPr>
          <w:rFonts w:asciiTheme="majorHAnsi" w:hAnsiTheme="majorHAnsi"/>
          <w:sz w:val="24"/>
        </w:rPr>
        <w:t xml:space="preserve"> miles </w:t>
      </w:r>
      <w:r w:rsidR="00781E8F">
        <w:rPr>
          <w:rFonts w:asciiTheme="majorHAnsi" w:hAnsiTheme="majorHAnsi"/>
          <w:sz w:val="24"/>
        </w:rPr>
        <w:t xml:space="preserve">north </w:t>
      </w:r>
      <w:r w:rsidR="00A44A16">
        <w:rPr>
          <w:rFonts w:asciiTheme="majorHAnsi" w:hAnsiTheme="majorHAnsi"/>
          <w:sz w:val="24"/>
        </w:rPr>
        <w:t xml:space="preserve">of the </w:t>
      </w:r>
      <w:r w:rsidR="00F44F63">
        <w:rPr>
          <w:rFonts w:asciiTheme="majorHAnsi" w:hAnsiTheme="majorHAnsi"/>
          <w:sz w:val="24"/>
        </w:rPr>
        <w:t>park</w:t>
      </w:r>
      <w:r w:rsidR="00947E2D">
        <w:rPr>
          <w:rFonts w:asciiTheme="majorHAnsi" w:hAnsiTheme="majorHAnsi"/>
          <w:sz w:val="24"/>
        </w:rPr>
        <w:t xml:space="preserve"> at the toe slopes of Four Brothers Knobs (mountain). Fox Creek drains south/southwest from the </w:t>
      </w:r>
      <w:r w:rsidR="00F44F63">
        <w:rPr>
          <w:rFonts w:asciiTheme="majorHAnsi" w:hAnsiTheme="majorHAnsi"/>
          <w:sz w:val="24"/>
        </w:rPr>
        <w:t>park</w:t>
      </w:r>
      <w:r w:rsidR="00947E2D">
        <w:rPr>
          <w:rFonts w:asciiTheme="majorHAnsi" w:hAnsiTheme="majorHAnsi"/>
          <w:sz w:val="24"/>
        </w:rPr>
        <w:t xml:space="preserve"> into the </w:t>
      </w:r>
      <w:r w:rsidR="00A44A16">
        <w:rPr>
          <w:rFonts w:asciiTheme="majorHAnsi" w:hAnsiTheme="majorHAnsi"/>
          <w:sz w:val="24"/>
        </w:rPr>
        <w:t>Swannanoa River</w:t>
      </w:r>
      <w:r w:rsidR="00781E8F">
        <w:rPr>
          <w:rFonts w:asciiTheme="majorHAnsi" w:hAnsiTheme="majorHAnsi"/>
          <w:sz w:val="24"/>
        </w:rPr>
        <w:t xml:space="preserve"> </w:t>
      </w:r>
      <w:r w:rsidR="00947E2D">
        <w:rPr>
          <w:rFonts w:asciiTheme="majorHAnsi" w:hAnsiTheme="majorHAnsi"/>
          <w:sz w:val="24"/>
        </w:rPr>
        <w:t xml:space="preserve">after passing through industrial / commercial zones </w:t>
      </w:r>
      <w:r w:rsidR="00CC7F5F">
        <w:rPr>
          <w:rFonts w:asciiTheme="majorHAnsi" w:hAnsiTheme="majorHAnsi"/>
          <w:sz w:val="24"/>
        </w:rPr>
        <w:t xml:space="preserve">near Hwy 70 and I-40, </w:t>
      </w:r>
      <w:r w:rsidR="00947E2D">
        <w:rPr>
          <w:rFonts w:asciiTheme="majorHAnsi" w:hAnsiTheme="majorHAnsi"/>
          <w:sz w:val="24"/>
        </w:rPr>
        <w:t xml:space="preserve">where Fox Creek is ditched and not </w:t>
      </w:r>
      <w:r w:rsidR="00DA3BD3">
        <w:rPr>
          <w:rFonts w:asciiTheme="majorHAnsi" w:hAnsiTheme="majorHAnsi"/>
          <w:sz w:val="24"/>
        </w:rPr>
        <w:t>apparent.</w:t>
      </w:r>
      <w:r w:rsidR="00CC7F5F">
        <w:rPr>
          <w:rFonts w:asciiTheme="majorHAnsi" w:hAnsiTheme="majorHAnsi"/>
          <w:sz w:val="24"/>
        </w:rPr>
        <w:t xml:space="preserve"> </w:t>
      </w:r>
      <w:r w:rsidR="00781E8F">
        <w:rPr>
          <w:rFonts w:asciiTheme="majorHAnsi" w:hAnsiTheme="majorHAnsi"/>
          <w:sz w:val="24"/>
        </w:rPr>
        <w:t>In the early 1900’s, E.W. Grove owned the property a</w:t>
      </w:r>
      <w:r w:rsidR="00725532">
        <w:rPr>
          <w:rFonts w:asciiTheme="majorHAnsi" w:hAnsiTheme="majorHAnsi"/>
          <w:sz w:val="24"/>
        </w:rPr>
        <w:t>n</w:t>
      </w:r>
      <w:r w:rsidR="00781E8F">
        <w:rPr>
          <w:rFonts w:asciiTheme="majorHAnsi" w:hAnsiTheme="majorHAnsi"/>
          <w:sz w:val="24"/>
        </w:rPr>
        <w:t>d developed</w:t>
      </w:r>
      <w:r w:rsidR="00725532">
        <w:rPr>
          <w:rFonts w:asciiTheme="majorHAnsi" w:hAnsiTheme="majorHAnsi"/>
          <w:sz w:val="24"/>
        </w:rPr>
        <w:t>”</w:t>
      </w:r>
      <w:r w:rsidR="00781E8F">
        <w:rPr>
          <w:rFonts w:asciiTheme="majorHAnsi" w:hAnsiTheme="majorHAnsi"/>
          <w:sz w:val="24"/>
        </w:rPr>
        <w:t xml:space="preserve"> </w:t>
      </w:r>
      <w:r w:rsidR="00725532">
        <w:rPr>
          <w:rFonts w:asciiTheme="majorHAnsi" w:hAnsiTheme="majorHAnsi"/>
          <w:sz w:val="24"/>
        </w:rPr>
        <w:t xml:space="preserve">a small pond which was drained or abandoned in the 1960’s. </w:t>
      </w:r>
      <w:r w:rsidR="00733AD2">
        <w:rPr>
          <w:rFonts w:asciiTheme="majorHAnsi" w:hAnsiTheme="majorHAnsi"/>
          <w:sz w:val="24"/>
        </w:rPr>
        <w:t xml:space="preserve">A small portion of this former pond is currently a wetland, and one primary stream channel with two small tributaries occurs onsite. </w:t>
      </w:r>
    </w:p>
    <w:p w14:paraId="72FA784C" w14:textId="3857DE8C" w:rsidR="00233132" w:rsidRPr="00ED5E08" w:rsidRDefault="00B72B6D" w:rsidP="00ED5E08">
      <w:pPr>
        <w:pStyle w:val="Heading4"/>
      </w:pPr>
      <w:r w:rsidRPr="00ED5E08">
        <w:t>METHODOLOGY</w:t>
      </w:r>
    </w:p>
    <w:p w14:paraId="4C136FD8" w14:textId="4636B3ED" w:rsidR="00586FC5" w:rsidRPr="00E57C14" w:rsidRDefault="001E2925" w:rsidP="008056C7">
      <w:pPr>
        <w:rPr>
          <w:rFonts w:asciiTheme="majorHAnsi" w:hAnsiTheme="majorHAnsi"/>
          <w:color w:val="auto"/>
          <w:sz w:val="24"/>
          <w:szCs w:val="24"/>
        </w:rPr>
      </w:pPr>
      <w:r>
        <w:rPr>
          <w:rFonts w:asciiTheme="majorHAnsi" w:hAnsiTheme="majorHAnsi"/>
          <w:color w:val="auto"/>
          <w:sz w:val="24"/>
          <w:szCs w:val="24"/>
        </w:rPr>
        <w:t xml:space="preserve">Delineations </w:t>
      </w:r>
      <w:r w:rsidR="00586FC5">
        <w:rPr>
          <w:rFonts w:asciiTheme="majorHAnsi" w:hAnsiTheme="majorHAnsi"/>
          <w:color w:val="auto"/>
          <w:sz w:val="24"/>
          <w:szCs w:val="24"/>
        </w:rPr>
        <w:t xml:space="preserve">were performed </w:t>
      </w:r>
      <w:r w:rsidR="009E3955">
        <w:rPr>
          <w:rFonts w:asciiTheme="majorHAnsi" w:hAnsiTheme="majorHAnsi"/>
          <w:color w:val="auto"/>
          <w:sz w:val="24"/>
          <w:szCs w:val="24"/>
        </w:rPr>
        <w:t xml:space="preserve">on </w:t>
      </w:r>
      <w:r w:rsidR="00586FC5">
        <w:rPr>
          <w:rFonts w:asciiTheme="majorHAnsi" w:hAnsiTheme="majorHAnsi"/>
          <w:color w:val="auto"/>
          <w:sz w:val="24"/>
          <w:szCs w:val="24"/>
        </w:rPr>
        <w:t xml:space="preserve">October </w:t>
      </w:r>
      <w:r w:rsidR="009E3955">
        <w:rPr>
          <w:rFonts w:asciiTheme="majorHAnsi" w:hAnsiTheme="majorHAnsi"/>
          <w:color w:val="auto"/>
          <w:sz w:val="24"/>
          <w:szCs w:val="24"/>
        </w:rPr>
        <w:t xml:space="preserve">1 and 25, </w:t>
      </w:r>
      <w:r w:rsidR="00586FC5">
        <w:rPr>
          <w:rFonts w:asciiTheme="majorHAnsi" w:hAnsiTheme="majorHAnsi"/>
          <w:color w:val="auto"/>
          <w:sz w:val="24"/>
          <w:szCs w:val="24"/>
        </w:rPr>
        <w:t>20</w:t>
      </w:r>
      <w:r w:rsidR="009E3955">
        <w:rPr>
          <w:rFonts w:asciiTheme="majorHAnsi" w:hAnsiTheme="majorHAnsi"/>
          <w:color w:val="auto"/>
          <w:sz w:val="24"/>
          <w:szCs w:val="24"/>
        </w:rPr>
        <w:t>22</w:t>
      </w:r>
      <w:r w:rsidR="00CD386D">
        <w:rPr>
          <w:rFonts w:asciiTheme="majorHAnsi" w:hAnsiTheme="majorHAnsi"/>
          <w:color w:val="auto"/>
          <w:sz w:val="24"/>
          <w:szCs w:val="24"/>
        </w:rPr>
        <w:t xml:space="preserve"> by Kevin Caldwell and Bob Gale.</w:t>
      </w:r>
      <w:r w:rsidR="009E3955">
        <w:rPr>
          <w:rFonts w:asciiTheme="majorHAnsi" w:hAnsiTheme="majorHAnsi"/>
          <w:color w:val="auto"/>
          <w:sz w:val="24"/>
          <w:szCs w:val="24"/>
        </w:rPr>
        <w:t xml:space="preserve"> Delineation timing was based on rainfall to observe the highest water table possible. </w:t>
      </w:r>
      <w:r w:rsidR="00586FC5">
        <w:rPr>
          <w:rFonts w:asciiTheme="majorHAnsi" w:hAnsiTheme="majorHAnsi"/>
          <w:color w:val="auto"/>
          <w:sz w:val="24"/>
          <w:szCs w:val="24"/>
          <w:shd w:val="clear" w:color="auto" w:fill="FFFFFF"/>
        </w:rPr>
        <w:t>Prior to delineation, relevant information and data for the site was reviewed including previous reports</w:t>
      </w:r>
      <w:r w:rsidR="000E2C71">
        <w:rPr>
          <w:rFonts w:asciiTheme="majorHAnsi" w:hAnsiTheme="majorHAnsi"/>
          <w:color w:val="auto"/>
          <w:sz w:val="24"/>
          <w:szCs w:val="24"/>
          <w:shd w:val="clear" w:color="auto" w:fill="FFFFFF"/>
        </w:rPr>
        <w:t xml:space="preserve">, </w:t>
      </w:r>
      <w:r w:rsidR="00586FC5">
        <w:rPr>
          <w:rFonts w:asciiTheme="majorHAnsi" w:hAnsiTheme="majorHAnsi"/>
          <w:color w:val="auto"/>
          <w:sz w:val="24"/>
          <w:szCs w:val="24"/>
          <w:shd w:val="clear" w:color="auto" w:fill="FFFFFF"/>
        </w:rPr>
        <w:t xml:space="preserve">National Wetland Inventory </w:t>
      </w:r>
      <w:r>
        <w:rPr>
          <w:rFonts w:asciiTheme="majorHAnsi" w:hAnsiTheme="majorHAnsi"/>
          <w:color w:val="auto"/>
          <w:sz w:val="24"/>
          <w:szCs w:val="24"/>
          <w:shd w:val="clear" w:color="auto" w:fill="FFFFFF"/>
        </w:rPr>
        <w:t>(NWI)</w:t>
      </w:r>
      <w:r w:rsidR="000E2C71">
        <w:rPr>
          <w:rFonts w:asciiTheme="majorHAnsi" w:hAnsiTheme="majorHAnsi"/>
          <w:color w:val="auto"/>
          <w:sz w:val="24"/>
          <w:szCs w:val="24"/>
          <w:shd w:val="clear" w:color="auto" w:fill="FFFFFF"/>
        </w:rPr>
        <w:t xml:space="preserve">, </w:t>
      </w:r>
      <w:r w:rsidR="00F44F63">
        <w:rPr>
          <w:rFonts w:asciiTheme="majorHAnsi" w:hAnsiTheme="majorHAnsi"/>
          <w:color w:val="auto"/>
          <w:sz w:val="24"/>
          <w:szCs w:val="24"/>
          <w:shd w:val="clear" w:color="auto" w:fill="FFFFFF"/>
        </w:rPr>
        <w:t>the 2022</w:t>
      </w:r>
      <w:r w:rsidR="00733AD2">
        <w:rPr>
          <w:rFonts w:asciiTheme="majorHAnsi" w:hAnsiTheme="majorHAnsi"/>
          <w:color w:val="auto"/>
          <w:sz w:val="24"/>
          <w:szCs w:val="24"/>
          <w:shd w:val="clear" w:color="auto" w:fill="FFFFFF"/>
        </w:rPr>
        <w:t xml:space="preserve"> </w:t>
      </w:r>
      <w:r w:rsidR="000E2C71">
        <w:rPr>
          <w:rFonts w:asciiTheme="majorHAnsi" w:hAnsiTheme="majorHAnsi"/>
          <w:color w:val="auto"/>
          <w:sz w:val="24"/>
          <w:szCs w:val="24"/>
          <w:shd w:val="clear" w:color="auto" w:fill="FFFFFF"/>
        </w:rPr>
        <w:t>Natural Heritage Program (NCNHP)</w:t>
      </w:r>
      <w:r w:rsidR="00733AD2">
        <w:rPr>
          <w:rFonts w:asciiTheme="majorHAnsi" w:hAnsiTheme="majorHAnsi"/>
          <w:color w:val="auto"/>
          <w:sz w:val="24"/>
          <w:szCs w:val="24"/>
          <w:shd w:val="clear" w:color="auto" w:fill="FFFFFF"/>
        </w:rPr>
        <w:t xml:space="preserve"> “Element Occurrence” database, </w:t>
      </w:r>
      <w:r w:rsidR="000E2C71">
        <w:rPr>
          <w:rFonts w:asciiTheme="majorHAnsi" w:hAnsiTheme="majorHAnsi"/>
          <w:color w:val="auto"/>
          <w:sz w:val="24"/>
          <w:szCs w:val="24"/>
          <w:shd w:val="clear" w:color="auto" w:fill="FFFFFF"/>
        </w:rPr>
        <w:t xml:space="preserve">USDA Natural Resources Conservation Service (NRCS) soils </w:t>
      </w:r>
      <w:r w:rsidR="00733AD2">
        <w:rPr>
          <w:rFonts w:asciiTheme="majorHAnsi" w:hAnsiTheme="majorHAnsi"/>
          <w:color w:val="auto"/>
          <w:sz w:val="24"/>
          <w:szCs w:val="24"/>
          <w:shd w:val="clear" w:color="auto" w:fill="FFFFFF"/>
        </w:rPr>
        <w:t xml:space="preserve">data, </w:t>
      </w:r>
      <w:r w:rsidR="000E2C71">
        <w:rPr>
          <w:rFonts w:asciiTheme="majorHAnsi" w:hAnsiTheme="majorHAnsi"/>
          <w:color w:val="auto"/>
          <w:sz w:val="24"/>
          <w:szCs w:val="24"/>
          <w:shd w:val="clear" w:color="auto" w:fill="FFFFFF"/>
        </w:rPr>
        <w:t xml:space="preserve">and other </w:t>
      </w:r>
      <w:r w:rsidR="00733AD2">
        <w:rPr>
          <w:rFonts w:asciiTheme="majorHAnsi" w:hAnsiTheme="majorHAnsi"/>
          <w:color w:val="auto"/>
          <w:sz w:val="24"/>
          <w:szCs w:val="24"/>
          <w:shd w:val="clear" w:color="auto" w:fill="FFFFFF"/>
        </w:rPr>
        <w:t xml:space="preserve">relevant GIS </w:t>
      </w:r>
      <w:r w:rsidR="00586FC5">
        <w:rPr>
          <w:rFonts w:asciiTheme="majorHAnsi" w:hAnsiTheme="majorHAnsi"/>
          <w:color w:val="auto"/>
          <w:sz w:val="24"/>
          <w:szCs w:val="24"/>
          <w:shd w:val="clear" w:color="auto" w:fill="FFFFFF"/>
        </w:rPr>
        <w:t>data</w:t>
      </w:r>
      <w:r w:rsidR="00E57C14">
        <w:rPr>
          <w:rFonts w:asciiTheme="majorHAnsi" w:hAnsiTheme="majorHAnsi"/>
          <w:color w:val="auto"/>
          <w:sz w:val="24"/>
          <w:szCs w:val="24"/>
          <w:shd w:val="clear" w:color="auto" w:fill="FFFFFF"/>
        </w:rPr>
        <w:t xml:space="preserve">. </w:t>
      </w:r>
      <w:r w:rsidR="000E2C71">
        <w:rPr>
          <w:rFonts w:asciiTheme="majorHAnsi" w:hAnsiTheme="majorHAnsi"/>
          <w:color w:val="auto"/>
          <w:sz w:val="24"/>
          <w:szCs w:val="24"/>
          <w:shd w:val="clear" w:color="auto" w:fill="FFFFFF"/>
        </w:rPr>
        <w:t>Field m</w:t>
      </w:r>
      <w:r w:rsidR="00E57C14">
        <w:rPr>
          <w:rFonts w:asciiTheme="majorHAnsi" w:hAnsiTheme="majorHAnsi"/>
          <w:color w:val="auto"/>
          <w:sz w:val="24"/>
          <w:szCs w:val="24"/>
          <w:shd w:val="clear" w:color="auto" w:fill="FFFFFF"/>
        </w:rPr>
        <w:t>ethodology followed the United States Army Corp of Engineers (USACE) 1987 manual served as the delineation basis with using the USACE 2012 Regional Supplement</w:t>
      </w:r>
      <w:r w:rsidR="00AC7544">
        <w:rPr>
          <w:rFonts w:asciiTheme="majorHAnsi" w:hAnsiTheme="majorHAnsi"/>
          <w:color w:val="auto"/>
          <w:sz w:val="24"/>
          <w:szCs w:val="24"/>
          <w:shd w:val="clear" w:color="auto" w:fill="FFFFFF"/>
        </w:rPr>
        <w:t xml:space="preserve"> and the 2020 National Wetland Plant List (NWPL). </w:t>
      </w:r>
    </w:p>
    <w:p w14:paraId="1CA8264D" w14:textId="79D20A06" w:rsidR="00511C69" w:rsidRDefault="00511C69" w:rsidP="008056C7">
      <w:pPr>
        <w:rPr>
          <w:rFonts w:asciiTheme="majorHAnsi" w:hAnsiTheme="majorHAnsi"/>
          <w:color w:val="auto"/>
          <w:sz w:val="24"/>
          <w:szCs w:val="24"/>
          <w:shd w:val="clear" w:color="auto" w:fill="FFFFFF"/>
        </w:rPr>
      </w:pPr>
    </w:p>
    <w:p w14:paraId="288F0CD0" w14:textId="43D03F5B" w:rsidR="000B4893" w:rsidRDefault="00C933CB" w:rsidP="00BE4D6A">
      <w:pPr>
        <w:rPr>
          <w:rFonts w:asciiTheme="majorHAnsi" w:hAnsiTheme="majorHAnsi"/>
          <w:color w:val="auto"/>
          <w:sz w:val="24"/>
          <w:szCs w:val="24"/>
          <w:shd w:val="clear" w:color="auto" w:fill="FFFFFF"/>
        </w:rPr>
      </w:pPr>
      <w:r>
        <w:rPr>
          <w:rFonts w:asciiTheme="majorHAnsi" w:hAnsiTheme="majorHAnsi"/>
          <w:color w:val="auto"/>
          <w:sz w:val="24"/>
          <w:szCs w:val="24"/>
          <w:shd w:val="clear" w:color="auto" w:fill="FFFFFF"/>
        </w:rPr>
        <w:t xml:space="preserve">Site review for wetlands </w:t>
      </w:r>
      <w:r w:rsidR="00773E76">
        <w:rPr>
          <w:rFonts w:asciiTheme="majorHAnsi" w:hAnsiTheme="majorHAnsi"/>
          <w:color w:val="auto"/>
          <w:sz w:val="24"/>
          <w:szCs w:val="24"/>
          <w:shd w:val="clear" w:color="auto" w:fill="FFFFFF"/>
        </w:rPr>
        <w:t xml:space="preserve">occurred </w:t>
      </w:r>
      <w:r w:rsidR="00916F8F">
        <w:rPr>
          <w:rFonts w:asciiTheme="majorHAnsi" w:hAnsiTheme="majorHAnsi"/>
          <w:color w:val="auto"/>
          <w:sz w:val="24"/>
          <w:szCs w:val="24"/>
          <w:shd w:val="clear" w:color="auto" w:fill="FFFFFF"/>
        </w:rPr>
        <w:t>within</w:t>
      </w:r>
      <w:r w:rsidR="00511C69">
        <w:rPr>
          <w:rFonts w:asciiTheme="majorHAnsi" w:hAnsiTheme="majorHAnsi"/>
          <w:color w:val="auto"/>
          <w:sz w:val="24"/>
          <w:szCs w:val="24"/>
          <w:shd w:val="clear" w:color="auto" w:fill="FFFFFF"/>
        </w:rPr>
        <w:t xml:space="preserve"> obvious wetland</w:t>
      </w:r>
      <w:r>
        <w:rPr>
          <w:rFonts w:asciiTheme="majorHAnsi" w:hAnsiTheme="majorHAnsi"/>
          <w:color w:val="auto"/>
          <w:sz w:val="24"/>
          <w:szCs w:val="24"/>
          <w:shd w:val="clear" w:color="auto" w:fill="FFFFFF"/>
        </w:rPr>
        <w:t>s</w:t>
      </w:r>
      <w:r w:rsidR="00511C69">
        <w:rPr>
          <w:rFonts w:asciiTheme="majorHAnsi" w:hAnsiTheme="majorHAnsi"/>
          <w:color w:val="auto"/>
          <w:sz w:val="24"/>
          <w:szCs w:val="24"/>
          <w:shd w:val="clear" w:color="auto" w:fill="FFFFFF"/>
        </w:rPr>
        <w:t xml:space="preserve"> </w:t>
      </w:r>
      <w:r w:rsidR="000E2C71">
        <w:rPr>
          <w:rFonts w:asciiTheme="majorHAnsi" w:hAnsiTheme="majorHAnsi"/>
          <w:color w:val="auto"/>
          <w:sz w:val="24"/>
          <w:szCs w:val="24"/>
          <w:shd w:val="clear" w:color="auto" w:fill="FFFFFF"/>
        </w:rPr>
        <w:t xml:space="preserve">and </w:t>
      </w:r>
      <w:r w:rsidR="00511C69">
        <w:rPr>
          <w:rFonts w:asciiTheme="majorHAnsi" w:hAnsiTheme="majorHAnsi"/>
          <w:color w:val="auto"/>
          <w:sz w:val="24"/>
          <w:szCs w:val="24"/>
          <w:shd w:val="clear" w:color="auto" w:fill="FFFFFF"/>
        </w:rPr>
        <w:t xml:space="preserve">upland </w:t>
      </w:r>
      <w:r w:rsidR="000E2C71">
        <w:rPr>
          <w:rFonts w:asciiTheme="majorHAnsi" w:hAnsiTheme="majorHAnsi"/>
          <w:color w:val="auto"/>
          <w:sz w:val="24"/>
          <w:szCs w:val="24"/>
          <w:shd w:val="clear" w:color="auto" w:fill="FFFFFF"/>
        </w:rPr>
        <w:t xml:space="preserve">zones, </w:t>
      </w:r>
      <w:r w:rsidR="00511C69">
        <w:rPr>
          <w:rFonts w:asciiTheme="majorHAnsi" w:hAnsiTheme="majorHAnsi"/>
          <w:color w:val="auto"/>
          <w:sz w:val="24"/>
          <w:szCs w:val="24"/>
          <w:shd w:val="clear" w:color="auto" w:fill="FFFFFF"/>
        </w:rPr>
        <w:t>wi</w:t>
      </w:r>
      <w:r w:rsidR="00916F8F">
        <w:rPr>
          <w:rFonts w:asciiTheme="majorHAnsi" w:hAnsiTheme="majorHAnsi"/>
          <w:color w:val="auto"/>
          <w:sz w:val="24"/>
          <w:szCs w:val="24"/>
          <w:shd w:val="clear" w:color="auto" w:fill="FFFFFF"/>
        </w:rPr>
        <w:t xml:space="preserve">th </w:t>
      </w:r>
      <w:r w:rsidR="00511C69">
        <w:rPr>
          <w:rFonts w:asciiTheme="majorHAnsi" w:hAnsiTheme="majorHAnsi"/>
          <w:color w:val="auto"/>
          <w:sz w:val="24"/>
          <w:szCs w:val="24"/>
          <w:shd w:val="clear" w:color="auto" w:fill="FFFFFF"/>
        </w:rPr>
        <w:t xml:space="preserve">soil </w:t>
      </w:r>
      <w:r w:rsidR="008967D3">
        <w:rPr>
          <w:rFonts w:asciiTheme="majorHAnsi" w:hAnsiTheme="majorHAnsi"/>
          <w:color w:val="auto"/>
          <w:sz w:val="24"/>
          <w:szCs w:val="24"/>
          <w:shd w:val="clear" w:color="auto" w:fill="FFFFFF"/>
        </w:rPr>
        <w:t xml:space="preserve">samples collected </w:t>
      </w:r>
      <w:r w:rsidR="00511C69">
        <w:rPr>
          <w:rFonts w:asciiTheme="majorHAnsi" w:hAnsiTheme="majorHAnsi"/>
          <w:color w:val="auto"/>
          <w:sz w:val="24"/>
          <w:szCs w:val="24"/>
          <w:shd w:val="clear" w:color="auto" w:fill="FFFFFF"/>
        </w:rPr>
        <w:t xml:space="preserve">to </w:t>
      </w:r>
      <w:r w:rsidR="00916F8F">
        <w:rPr>
          <w:rFonts w:asciiTheme="majorHAnsi" w:hAnsiTheme="majorHAnsi"/>
          <w:color w:val="auto"/>
          <w:sz w:val="24"/>
          <w:szCs w:val="24"/>
          <w:shd w:val="clear" w:color="auto" w:fill="FFFFFF"/>
        </w:rPr>
        <w:t xml:space="preserve">document </w:t>
      </w:r>
      <w:r w:rsidR="008967D3">
        <w:rPr>
          <w:rFonts w:asciiTheme="majorHAnsi" w:hAnsiTheme="majorHAnsi"/>
          <w:color w:val="auto"/>
          <w:sz w:val="24"/>
          <w:szCs w:val="24"/>
          <w:shd w:val="clear" w:color="auto" w:fill="FFFFFF"/>
        </w:rPr>
        <w:t xml:space="preserve">wetland </w:t>
      </w:r>
      <w:r w:rsidR="000E2C71">
        <w:rPr>
          <w:rFonts w:asciiTheme="majorHAnsi" w:hAnsiTheme="majorHAnsi"/>
          <w:color w:val="auto"/>
          <w:sz w:val="24"/>
          <w:szCs w:val="24"/>
          <w:shd w:val="clear" w:color="auto" w:fill="FFFFFF"/>
        </w:rPr>
        <w:t xml:space="preserve">or upland </w:t>
      </w:r>
      <w:r w:rsidR="008967D3">
        <w:rPr>
          <w:rFonts w:asciiTheme="majorHAnsi" w:hAnsiTheme="majorHAnsi"/>
          <w:color w:val="auto"/>
          <w:sz w:val="24"/>
          <w:szCs w:val="24"/>
          <w:shd w:val="clear" w:color="auto" w:fill="FFFFFF"/>
        </w:rPr>
        <w:t>status</w:t>
      </w:r>
      <w:r w:rsidR="00511C69">
        <w:rPr>
          <w:rFonts w:asciiTheme="majorHAnsi" w:hAnsiTheme="majorHAnsi"/>
          <w:color w:val="auto"/>
          <w:sz w:val="24"/>
          <w:szCs w:val="24"/>
          <w:shd w:val="clear" w:color="auto" w:fill="FFFFFF"/>
        </w:rPr>
        <w:t xml:space="preserve">. </w:t>
      </w:r>
      <w:r w:rsidR="00916F8F">
        <w:rPr>
          <w:rFonts w:asciiTheme="majorHAnsi" w:hAnsiTheme="majorHAnsi"/>
          <w:color w:val="auto"/>
          <w:sz w:val="24"/>
          <w:szCs w:val="24"/>
          <w:shd w:val="clear" w:color="auto" w:fill="FFFFFF"/>
        </w:rPr>
        <w:t xml:space="preserve">Streams </w:t>
      </w:r>
      <w:r w:rsidR="008967D3">
        <w:rPr>
          <w:rFonts w:asciiTheme="majorHAnsi" w:hAnsiTheme="majorHAnsi"/>
          <w:color w:val="auto"/>
          <w:sz w:val="24"/>
          <w:szCs w:val="24"/>
          <w:shd w:val="clear" w:color="auto" w:fill="FFFFFF"/>
        </w:rPr>
        <w:t xml:space="preserve">internal and external to </w:t>
      </w:r>
      <w:r w:rsidR="00511C69">
        <w:rPr>
          <w:rFonts w:asciiTheme="majorHAnsi" w:hAnsiTheme="majorHAnsi"/>
          <w:color w:val="auto"/>
          <w:sz w:val="24"/>
          <w:szCs w:val="24"/>
          <w:shd w:val="clear" w:color="auto" w:fill="FFFFFF"/>
        </w:rPr>
        <w:t xml:space="preserve">wetlands </w:t>
      </w:r>
      <w:r w:rsidR="008967D3">
        <w:rPr>
          <w:rFonts w:asciiTheme="majorHAnsi" w:hAnsiTheme="majorHAnsi"/>
          <w:color w:val="auto"/>
          <w:sz w:val="24"/>
          <w:szCs w:val="24"/>
          <w:shd w:val="clear" w:color="auto" w:fill="FFFFFF"/>
        </w:rPr>
        <w:t>were mapped</w:t>
      </w:r>
      <w:r w:rsidR="00916F8F">
        <w:rPr>
          <w:rFonts w:asciiTheme="majorHAnsi" w:hAnsiTheme="majorHAnsi"/>
          <w:color w:val="auto"/>
          <w:sz w:val="24"/>
          <w:szCs w:val="24"/>
          <w:shd w:val="clear" w:color="auto" w:fill="FFFFFF"/>
        </w:rPr>
        <w:t xml:space="preserve"> at their centerlines</w:t>
      </w:r>
      <w:r w:rsidR="001342E0">
        <w:rPr>
          <w:rFonts w:asciiTheme="majorHAnsi" w:hAnsiTheme="majorHAnsi"/>
          <w:color w:val="auto"/>
          <w:sz w:val="24"/>
          <w:szCs w:val="24"/>
          <w:shd w:val="clear" w:color="auto" w:fill="FFFFFF"/>
        </w:rPr>
        <w:t xml:space="preserve"> using handheld GPS and aerial imagery</w:t>
      </w:r>
      <w:r w:rsidR="00916F8F">
        <w:rPr>
          <w:rFonts w:asciiTheme="majorHAnsi" w:hAnsiTheme="majorHAnsi"/>
          <w:color w:val="auto"/>
          <w:sz w:val="24"/>
          <w:szCs w:val="24"/>
          <w:shd w:val="clear" w:color="auto" w:fill="FFFFFF"/>
        </w:rPr>
        <w:t xml:space="preserve">. </w:t>
      </w:r>
    </w:p>
    <w:p w14:paraId="6B2F9C26" w14:textId="77777777" w:rsidR="000B4893" w:rsidRDefault="000B4893" w:rsidP="00BE4D6A">
      <w:pPr>
        <w:rPr>
          <w:rFonts w:asciiTheme="majorHAnsi" w:hAnsiTheme="majorHAnsi"/>
          <w:color w:val="auto"/>
          <w:sz w:val="24"/>
          <w:szCs w:val="24"/>
          <w:shd w:val="clear" w:color="auto" w:fill="FFFFFF"/>
        </w:rPr>
      </w:pPr>
    </w:p>
    <w:p w14:paraId="094093C9" w14:textId="6B90169D" w:rsidR="008967D3" w:rsidRDefault="000E2C71" w:rsidP="00BE4D6A">
      <w:pPr>
        <w:rPr>
          <w:rFonts w:asciiTheme="majorHAnsi" w:hAnsiTheme="majorHAnsi"/>
          <w:color w:val="auto"/>
          <w:sz w:val="24"/>
          <w:szCs w:val="24"/>
          <w:shd w:val="clear" w:color="auto" w:fill="FFFFFF"/>
        </w:rPr>
      </w:pPr>
      <w:r>
        <w:rPr>
          <w:rFonts w:asciiTheme="majorHAnsi" w:hAnsiTheme="majorHAnsi"/>
          <w:color w:val="auto"/>
          <w:sz w:val="24"/>
          <w:szCs w:val="24"/>
          <w:shd w:val="clear" w:color="auto" w:fill="FFFFFF"/>
        </w:rPr>
        <w:t xml:space="preserve">Note that the wetland </w:t>
      </w:r>
      <w:r w:rsidR="000B4893">
        <w:rPr>
          <w:rFonts w:asciiTheme="majorHAnsi" w:hAnsiTheme="majorHAnsi"/>
          <w:color w:val="auto"/>
          <w:sz w:val="24"/>
          <w:szCs w:val="24"/>
          <w:shd w:val="clear" w:color="auto" w:fill="FFFFFF"/>
        </w:rPr>
        <w:t xml:space="preserve">vegetation </w:t>
      </w:r>
      <w:r>
        <w:rPr>
          <w:rFonts w:asciiTheme="majorHAnsi" w:hAnsiTheme="majorHAnsi"/>
          <w:color w:val="auto"/>
          <w:sz w:val="24"/>
          <w:szCs w:val="24"/>
          <w:shd w:val="clear" w:color="auto" w:fill="FFFFFF"/>
        </w:rPr>
        <w:t xml:space="preserve">inventory </w:t>
      </w:r>
      <w:r w:rsidR="000B4893">
        <w:rPr>
          <w:rFonts w:asciiTheme="majorHAnsi" w:hAnsiTheme="majorHAnsi"/>
          <w:color w:val="auto"/>
          <w:sz w:val="24"/>
          <w:szCs w:val="24"/>
          <w:shd w:val="clear" w:color="auto" w:fill="FFFFFF"/>
        </w:rPr>
        <w:t xml:space="preserve">occurred </w:t>
      </w:r>
      <w:r w:rsidR="009E5654">
        <w:rPr>
          <w:rFonts w:asciiTheme="majorHAnsi" w:hAnsiTheme="majorHAnsi"/>
          <w:color w:val="auto"/>
          <w:sz w:val="24"/>
          <w:szCs w:val="24"/>
          <w:shd w:val="clear" w:color="auto" w:fill="FFFFFF"/>
        </w:rPr>
        <w:t xml:space="preserve">within a single </w:t>
      </w:r>
      <w:r w:rsidR="000B4893">
        <w:rPr>
          <w:rFonts w:asciiTheme="majorHAnsi" w:hAnsiTheme="majorHAnsi"/>
          <w:color w:val="auto"/>
          <w:sz w:val="24"/>
          <w:szCs w:val="24"/>
          <w:shd w:val="clear" w:color="auto" w:fill="FFFFFF"/>
        </w:rPr>
        <w:t xml:space="preserve">plot and is </w:t>
      </w:r>
      <w:r>
        <w:rPr>
          <w:rFonts w:asciiTheme="majorHAnsi" w:hAnsiTheme="majorHAnsi"/>
          <w:color w:val="auto"/>
          <w:sz w:val="24"/>
          <w:szCs w:val="24"/>
          <w:shd w:val="clear" w:color="auto" w:fill="FFFFFF"/>
        </w:rPr>
        <w:t>not comprehensive to the entire wetland due to time of year. Spring</w:t>
      </w:r>
      <w:r w:rsidR="009E5654">
        <w:rPr>
          <w:rFonts w:asciiTheme="majorHAnsi" w:hAnsiTheme="majorHAnsi"/>
          <w:color w:val="auto"/>
          <w:sz w:val="24"/>
          <w:szCs w:val="24"/>
          <w:shd w:val="clear" w:color="auto" w:fill="FFFFFF"/>
        </w:rPr>
        <w:t xml:space="preserve"> 2023 vegetation </w:t>
      </w:r>
      <w:r>
        <w:rPr>
          <w:rFonts w:asciiTheme="majorHAnsi" w:hAnsiTheme="majorHAnsi"/>
          <w:color w:val="auto"/>
          <w:sz w:val="24"/>
          <w:szCs w:val="24"/>
          <w:shd w:val="clear" w:color="auto" w:fill="FFFFFF"/>
        </w:rPr>
        <w:t>inventories will focus on location of additional (and upland) species composition for</w:t>
      </w:r>
      <w:r w:rsidR="007152C1">
        <w:rPr>
          <w:rFonts w:asciiTheme="majorHAnsi" w:hAnsiTheme="majorHAnsi"/>
          <w:color w:val="auto"/>
          <w:sz w:val="24"/>
          <w:szCs w:val="24"/>
          <w:shd w:val="clear" w:color="auto" w:fill="FFFFFF"/>
        </w:rPr>
        <w:t xml:space="preserve"> future</w:t>
      </w:r>
      <w:r>
        <w:rPr>
          <w:rFonts w:asciiTheme="majorHAnsi" w:hAnsiTheme="majorHAnsi"/>
          <w:color w:val="auto"/>
          <w:sz w:val="24"/>
          <w:szCs w:val="24"/>
          <w:shd w:val="clear" w:color="auto" w:fill="FFFFFF"/>
        </w:rPr>
        <w:t xml:space="preserve"> </w:t>
      </w:r>
      <w:r w:rsidR="007152C1">
        <w:rPr>
          <w:rFonts w:asciiTheme="majorHAnsi" w:hAnsiTheme="majorHAnsi"/>
          <w:color w:val="auto"/>
          <w:sz w:val="24"/>
          <w:szCs w:val="24"/>
          <w:shd w:val="clear" w:color="auto" w:fill="FFFFFF"/>
        </w:rPr>
        <w:t>educational and restoration purposes</w:t>
      </w:r>
      <w:r>
        <w:rPr>
          <w:rFonts w:asciiTheme="majorHAnsi" w:hAnsiTheme="majorHAnsi"/>
          <w:color w:val="auto"/>
          <w:sz w:val="24"/>
          <w:szCs w:val="24"/>
          <w:shd w:val="clear" w:color="auto" w:fill="FFFFFF"/>
        </w:rPr>
        <w:t xml:space="preserve"> onsite.</w:t>
      </w:r>
    </w:p>
    <w:p w14:paraId="0F0562BD" w14:textId="77777777" w:rsidR="003D1FBC" w:rsidRDefault="003D1FBC" w:rsidP="00BE4D6A">
      <w:pPr>
        <w:rPr>
          <w:rFonts w:asciiTheme="majorHAnsi" w:hAnsiTheme="majorHAnsi"/>
          <w:color w:val="auto"/>
          <w:sz w:val="24"/>
          <w:szCs w:val="24"/>
          <w:shd w:val="clear" w:color="auto" w:fill="FFFFFF"/>
        </w:rPr>
        <w:sectPr w:rsidR="003D1FBC" w:rsidSect="007E703A">
          <w:headerReference w:type="even" r:id="rId12"/>
          <w:headerReference w:type="default" r:id="rId13"/>
          <w:footerReference w:type="even" r:id="rId14"/>
          <w:footerReference w:type="default" r:id="rId15"/>
          <w:headerReference w:type="first" r:id="rId16"/>
          <w:footerReference w:type="first" r:id="rId17"/>
          <w:pgSz w:w="12240" w:h="15840"/>
          <w:pgMar w:top="720" w:right="1152" w:bottom="1350" w:left="1152" w:header="0" w:footer="0" w:gutter="0"/>
          <w:cols w:space="720"/>
          <w:titlePg/>
          <w:docGrid w:linePitch="381"/>
        </w:sectPr>
      </w:pPr>
    </w:p>
    <w:p w14:paraId="32314147" w14:textId="77777777" w:rsidR="003D1FBC" w:rsidRDefault="003D1FBC" w:rsidP="003D1FBC">
      <w:pPr>
        <w:rPr>
          <w:rFonts w:asciiTheme="majorHAnsi" w:hAnsiTheme="majorHAnsi"/>
          <w:color w:val="auto"/>
          <w:sz w:val="24"/>
          <w:szCs w:val="24"/>
          <w:shd w:val="clear" w:color="auto" w:fill="FFFFFF"/>
        </w:rPr>
      </w:pPr>
      <w:r>
        <w:rPr>
          <w:rFonts w:asciiTheme="majorHAnsi" w:hAnsiTheme="majorHAnsi"/>
          <w:noProof/>
          <w:color w:val="auto"/>
          <w:sz w:val="24"/>
          <w:szCs w:val="24"/>
          <w:shd w:val="clear" w:color="auto" w:fill="FFFFFF"/>
        </w:rPr>
        <w:lastRenderedPageBreak/>
        <w:drawing>
          <wp:inline distT="0" distB="0" distL="0" distR="0" wp14:anchorId="6249D7DE" wp14:editId="422E4AC6">
            <wp:extent cx="8404100" cy="594360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04100" cy="5943600"/>
                    </a:xfrm>
                    <a:prstGeom prst="rect">
                      <a:avLst/>
                    </a:prstGeom>
                  </pic:spPr>
                </pic:pic>
              </a:graphicData>
            </a:graphic>
          </wp:inline>
        </w:drawing>
      </w:r>
    </w:p>
    <w:p w14:paraId="338B6E89" w14:textId="77777777" w:rsidR="003D1FBC" w:rsidRDefault="003D1FBC" w:rsidP="00BE4D6A">
      <w:pPr>
        <w:rPr>
          <w:rFonts w:asciiTheme="majorHAnsi" w:hAnsiTheme="majorHAnsi"/>
          <w:color w:val="auto"/>
          <w:sz w:val="24"/>
          <w:szCs w:val="24"/>
          <w:shd w:val="clear" w:color="auto" w:fill="FFFFFF"/>
        </w:rPr>
      </w:pPr>
    </w:p>
    <w:p w14:paraId="5CA9B7E3" w14:textId="22A81E7D" w:rsidR="003D1FBC" w:rsidRDefault="003D1FBC" w:rsidP="003D1FBC">
      <w:pPr>
        <w:spacing w:after="200"/>
        <w:rPr>
          <w:rFonts w:asciiTheme="majorHAnsi" w:hAnsiTheme="majorHAnsi"/>
          <w:color w:val="auto"/>
          <w:sz w:val="24"/>
          <w:szCs w:val="24"/>
          <w:shd w:val="clear" w:color="auto" w:fill="FFFFFF"/>
        </w:rPr>
        <w:sectPr w:rsidR="003D1FBC" w:rsidSect="003D1FBC">
          <w:pgSz w:w="15840" w:h="12240" w:orient="landscape"/>
          <w:pgMar w:top="1152" w:right="720" w:bottom="1152" w:left="1354" w:header="0" w:footer="0" w:gutter="0"/>
          <w:pgNumType w:start="1"/>
          <w:cols w:space="720"/>
          <w:titlePg/>
          <w:docGrid w:linePitch="381"/>
        </w:sectPr>
      </w:pPr>
    </w:p>
    <w:p w14:paraId="1BFDA359" w14:textId="0819399D" w:rsidR="00586FC5" w:rsidRDefault="00BE4D6A" w:rsidP="00BE4D6A">
      <w:pPr>
        <w:rPr>
          <w:rFonts w:asciiTheme="majorHAnsi" w:hAnsiTheme="majorHAnsi"/>
          <w:color w:val="auto"/>
          <w:sz w:val="24"/>
          <w:szCs w:val="24"/>
          <w:shd w:val="clear" w:color="auto" w:fill="FFFFFF"/>
        </w:rPr>
      </w:pPr>
      <w:r>
        <w:rPr>
          <w:rFonts w:asciiTheme="majorHAnsi" w:hAnsiTheme="majorHAnsi"/>
          <w:color w:val="auto"/>
          <w:sz w:val="24"/>
          <w:szCs w:val="24"/>
          <w:shd w:val="clear" w:color="auto" w:fill="FFFFFF"/>
        </w:rPr>
        <w:lastRenderedPageBreak/>
        <w:t xml:space="preserve">Soils were sampled </w:t>
      </w:r>
      <w:r w:rsidR="00251D1C">
        <w:rPr>
          <w:rFonts w:asciiTheme="majorHAnsi" w:hAnsiTheme="majorHAnsi"/>
          <w:color w:val="auto"/>
          <w:sz w:val="24"/>
          <w:szCs w:val="24"/>
          <w:shd w:val="clear" w:color="auto" w:fill="FFFFFF"/>
        </w:rPr>
        <w:t xml:space="preserve">by Bob Gale </w:t>
      </w:r>
      <w:r>
        <w:rPr>
          <w:rFonts w:asciiTheme="majorHAnsi" w:hAnsiTheme="majorHAnsi"/>
          <w:color w:val="auto"/>
          <w:sz w:val="24"/>
          <w:szCs w:val="24"/>
          <w:shd w:val="clear" w:color="auto" w:fill="FFFFFF"/>
        </w:rPr>
        <w:t xml:space="preserve">using a post-hole digger in </w:t>
      </w:r>
      <w:r w:rsidR="00E57C14">
        <w:rPr>
          <w:rFonts w:asciiTheme="majorHAnsi" w:hAnsiTheme="majorHAnsi"/>
          <w:color w:val="auto"/>
          <w:sz w:val="24"/>
          <w:szCs w:val="24"/>
          <w:shd w:val="clear" w:color="auto" w:fill="FFFFFF"/>
        </w:rPr>
        <w:t xml:space="preserve">two </w:t>
      </w:r>
      <w:r>
        <w:rPr>
          <w:rFonts w:asciiTheme="majorHAnsi" w:hAnsiTheme="majorHAnsi"/>
          <w:color w:val="auto"/>
          <w:sz w:val="24"/>
          <w:szCs w:val="24"/>
          <w:shd w:val="clear" w:color="auto" w:fill="FFFFFF"/>
        </w:rPr>
        <w:t xml:space="preserve">locations, reviewing hydric soil characteristics and presence of water within </w:t>
      </w:r>
      <w:r w:rsidR="00ED5E08">
        <w:rPr>
          <w:rFonts w:asciiTheme="majorHAnsi" w:hAnsiTheme="majorHAnsi"/>
          <w:color w:val="auto"/>
          <w:sz w:val="24"/>
          <w:szCs w:val="24"/>
          <w:shd w:val="clear" w:color="auto" w:fill="FFFFFF"/>
        </w:rPr>
        <w:t>twenty</w:t>
      </w:r>
      <w:r>
        <w:rPr>
          <w:rFonts w:asciiTheme="majorHAnsi" w:hAnsiTheme="majorHAnsi"/>
          <w:color w:val="auto"/>
          <w:sz w:val="24"/>
          <w:szCs w:val="24"/>
          <w:shd w:val="clear" w:color="auto" w:fill="FFFFFF"/>
        </w:rPr>
        <w:t xml:space="preserve"> inches</w:t>
      </w:r>
      <w:r w:rsidR="00EE08E7">
        <w:rPr>
          <w:rFonts w:asciiTheme="majorHAnsi" w:hAnsiTheme="majorHAnsi"/>
          <w:color w:val="auto"/>
          <w:sz w:val="24"/>
          <w:szCs w:val="24"/>
          <w:shd w:val="clear" w:color="auto" w:fill="FFFFFF"/>
        </w:rPr>
        <w:t xml:space="preserve">. </w:t>
      </w:r>
      <w:r w:rsidR="000E2C71">
        <w:rPr>
          <w:rFonts w:asciiTheme="majorHAnsi" w:hAnsiTheme="majorHAnsi"/>
          <w:color w:val="auto"/>
          <w:sz w:val="24"/>
          <w:szCs w:val="24"/>
          <w:shd w:val="clear" w:color="auto" w:fill="FFFFFF"/>
        </w:rPr>
        <w:t>Soils were documented using the Munsell Soil Chart for wetland and upland soil Identification</w:t>
      </w:r>
      <w:r w:rsidR="00EE08E7">
        <w:rPr>
          <w:rFonts w:asciiTheme="majorHAnsi" w:hAnsiTheme="majorHAnsi"/>
          <w:color w:val="auto"/>
          <w:sz w:val="24"/>
          <w:szCs w:val="24"/>
          <w:shd w:val="clear" w:color="auto" w:fill="FFFFFF"/>
        </w:rPr>
        <w:t xml:space="preserve">. </w:t>
      </w:r>
    </w:p>
    <w:p w14:paraId="5654A929" w14:textId="77777777" w:rsidR="00A10EB3" w:rsidRDefault="00A10EB3" w:rsidP="00BE4D6A">
      <w:pPr>
        <w:rPr>
          <w:rFonts w:asciiTheme="majorHAnsi" w:hAnsiTheme="majorHAnsi"/>
          <w:color w:val="auto"/>
          <w:sz w:val="24"/>
          <w:szCs w:val="24"/>
          <w:shd w:val="clear" w:color="auto" w:fill="FFFFFF"/>
        </w:rPr>
      </w:pPr>
    </w:p>
    <w:p w14:paraId="20B58560" w14:textId="72F533A3" w:rsidR="00BE4D6A" w:rsidRPr="00BE4D6A" w:rsidRDefault="00A10EB3" w:rsidP="00BE4D6A">
      <w:pPr>
        <w:rPr>
          <w:rFonts w:asciiTheme="majorHAnsi" w:hAnsiTheme="majorHAnsi"/>
          <w:color w:val="auto"/>
          <w:sz w:val="24"/>
          <w:szCs w:val="24"/>
          <w:shd w:val="clear" w:color="auto" w:fill="FFFFFF"/>
        </w:rPr>
      </w:pPr>
      <w:r>
        <w:rPr>
          <w:rFonts w:asciiTheme="majorHAnsi" w:hAnsiTheme="majorHAnsi"/>
          <w:color w:val="auto"/>
          <w:sz w:val="24"/>
          <w:szCs w:val="24"/>
          <w:shd w:val="clear" w:color="auto" w:fill="FFFFFF"/>
        </w:rPr>
        <w:t>Data</w:t>
      </w:r>
      <w:r w:rsidR="004A00FA">
        <w:rPr>
          <w:rFonts w:asciiTheme="majorHAnsi" w:hAnsiTheme="majorHAnsi"/>
          <w:color w:val="auto"/>
          <w:sz w:val="24"/>
          <w:szCs w:val="24"/>
          <w:shd w:val="clear" w:color="auto" w:fill="FFFFFF"/>
        </w:rPr>
        <w:t xml:space="preserve"> collection sheets from the 2012 Regional Supplement and the 2016 </w:t>
      </w:r>
      <w:r w:rsidR="00DB42FE">
        <w:rPr>
          <w:rFonts w:asciiTheme="majorHAnsi" w:hAnsiTheme="majorHAnsi"/>
          <w:color w:val="auto"/>
          <w:sz w:val="24"/>
          <w:szCs w:val="24"/>
          <w:shd w:val="clear" w:color="auto" w:fill="FFFFFF"/>
        </w:rPr>
        <w:t>Regional</w:t>
      </w:r>
      <w:r w:rsidR="004A00FA">
        <w:rPr>
          <w:rFonts w:asciiTheme="majorHAnsi" w:hAnsiTheme="majorHAnsi"/>
          <w:color w:val="auto"/>
          <w:sz w:val="24"/>
          <w:szCs w:val="24"/>
          <w:shd w:val="clear" w:color="auto" w:fill="FFFFFF"/>
        </w:rPr>
        <w:t xml:space="preserve"> Hydric Plants List were used to document wetland </w:t>
      </w:r>
      <w:r w:rsidR="005C249B">
        <w:rPr>
          <w:rFonts w:asciiTheme="majorHAnsi" w:hAnsiTheme="majorHAnsi"/>
          <w:color w:val="auto"/>
          <w:sz w:val="24"/>
          <w:szCs w:val="24"/>
          <w:shd w:val="clear" w:color="auto" w:fill="FFFFFF"/>
        </w:rPr>
        <w:t xml:space="preserve">(W1) </w:t>
      </w:r>
      <w:r w:rsidR="004A00FA">
        <w:rPr>
          <w:rFonts w:asciiTheme="majorHAnsi" w:hAnsiTheme="majorHAnsi"/>
          <w:color w:val="auto"/>
          <w:sz w:val="24"/>
          <w:szCs w:val="24"/>
          <w:shd w:val="clear" w:color="auto" w:fill="FFFFFF"/>
        </w:rPr>
        <w:t xml:space="preserve">and upland </w:t>
      </w:r>
      <w:r w:rsidR="005C249B">
        <w:rPr>
          <w:rFonts w:asciiTheme="majorHAnsi" w:hAnsiTheme="majorHAnsi"/>
          <w:color w:val="auto"/>
          <w:sz w:val="24"/>
          <w:szCs w:val="24"/>
          <w:shd w:val="clear" w:color="auto" w:fill="FFFFFF"/>
        </w:rPr>
        <w:t xml:space="preserve">(U2) </w:t>
      </w:r>
      <w:r w:rsidR="004A00FA">
        <w:rPr>
          <w:rFonts w:asciiTheme="majorHAnsi" w:hAnsiTheme="majorHAnsi"/>
          <w:color w:val="auto"/>
          <w:sz w:val="24"/>
          <w:szCs w:val="24"/>
          <w:shd w:val="clear" w:color="auto" w:fill="FFFFFF"/>
        </w:rPr>
        <w:t>plots</w:t>
      </w:r>
      <w:r w:rsidR="005C249B">
        <w:rPr>
          <w:rFonts w:asciiTheme="majorHAnsi" w:hAnsiTheme="majorHAnsi"/>
          <w:color w:val="auto"/>
          <w:sz w:val="24"/>
          <w:szCs w:val="24"/>
          <w:shd w:val="clear" w:color="auto" w:fill="FFFFFF"/>
        </w:rPr>
        <w:t xml:space="preserve"> as depicted in Figure 2 (p.4)</w:t>
      </w:r>
      <w:r w:rsidR="004A00FA">
        <w:rPr>
          <w:rFonts w:asciiTheme="majorHAnsi" w:hAnsiTheme="majorHAnsi"/>
          <w:color w:val="auto"/>
          <w:sz w:val="24"/>
          <w:szCs w:val="24"/>
          <w:shd w:val="clear" w:color="auto" w:fill="FFFFFF"/>
        </w:rPr>
        <w:t>. Data</w:t>
      </w:r>
      <w:r>
        <w:rPr>
          <w:rFonts w:asciiTheme="majorHAnsi" w:hAnsiTheme="majorHAnsi"/>
          <w:color w:val="auto"/>
          <w:sz w:val="24"/>
          <w:szCs w:val="24"/>
          <w:shd w:val="clear" w:color="auto" w:fill="FFFFFF"/>
        </w:rPr>
        <w:t xml:space="preserve"> and mapping for w</w:t>
      </w:r>
      <w:r w:rsidR="00BE4D6A">
        <w:rPr>
          <w:rFonts w:asciiTheme="majorHAnsi" w:hAnsiTheme="majorHAnsi"/>
          <w:color w:val="auto"/>
          <w:sz w:val="24"/>
          <w:szCs w:val="24"/>
          <w:shd w:val="clear" w:color="auto" w:fill="FFFFFF"/>
        </w:rPr>
        <w:t>etlands</w:t>
      </w:r>
      <w:r>
        <w:rPr>
          <w:rFonts w:asciiTheme="majorHAnsi" w:hAnsiTheme="majorHAnsi"/>
          <w:color w:val="auto"/>
          <w:sz w:val="24"/>
          <w:szCs w:val="24"/>
          <w:shd w:val="clear" w:color="auto" w:fill="FFFFFF"/>
        </w:rPr>
        <w:t xml:space="preserve">, streams, and soil-sample locations were collected </w:t>
      </w:r>
      <w:r w:rsidR="00BE4D6A">
        <w:rPr>
          <w:rFonts w:asciiTheme="majorHAnsi" w:hAnsiTheme="majorHAnsi"/>
          <w:color w:val="auto"/>
          <w:sz w:val="24"/>
          <w:szCs w:val="24"/>
          <w:shd w:val="clear" w:color="auto" w:fill="FFFFFF"/>
        </w:rPr>
        <w:t>using handheld GPS</w:t>
      </w:r>
      <w:r>
        <w:rPr>
          <w:rFonts w:asciiTheme="majorHAnsi" w:hAnsiTheme="majorHAnsi"/>
          <w:color w:val="auto"/>
          <w:sz w:val="24"/>
          <w:szCs w:val="24"/>
          <w:shd w:val="clear" w:color="auto" w:fill="FFFFFF"/>
        </w:rPr>
        <w:t xml:space="preserve"> and processed in Quantum GIS (QGIS). Acreage and linear footage calculations were processed in QGIS. </w:t>
      </w:r>
    </w:p>
    <w:p w14:paraId="06979DC3" w14:textId="09101DED" w:rsidR="00586FC5" w:rsidRPr="00ED5E08" w:rsidRDefault="00B72B6D" w:rsidP="00ED5E08">
      <w:pPr>
        <w:pStyle w:val="Heading4"/>
      </w:pPr>
      <w:r w:rsidRPr="00ED5E08">
        <w:t xml:space="preserve">SUMMARY OF FINDINGS </w:t>
      </w:r>
    </w:p>
    <w:p w14:paraId="5649DA64" w14:textId="18796DDB" w:rsidR="00BB450D" w:rsidRDefault="00504B74" w:rsidP="00511C69">
      <w:pPr>
        <w:rPr>
          <w:rFonts w:asciiTheme="majorHAnsi" w:hAnsiTheme="majorHAnsi"/>
          <w:color w:val="auto"/>
          <w:sz w:val="24"/>
          <w:szCs w:val="24"/>
          <w:shd w:val="clear" w:color="auto" w:fill="FFFFFF"/>
        </w:rPr>
      </w:pPr>
      <w:r>
        <w:rPr>
          <w:rFonts w:asciiTheme="majorHAnsi" w:hAnsiTheme="majorHAnsi"/>
          <w:color w:val="auto"/>
          <w:sz w:val="24"/>
          <w:szCs w:val="24"/>
          <w:shd w:val="clear" w:color="auto" w:fill="FFFFFF"/>
        </w:rPr>
        <w:t xml:space="preserve">One area-based </w:t>
      </w:r>
      <w:r w:rsidR="00C933CB">
        <w:rPr>
          <w:rFonts w:asciiTheme="majorHAnsi" w:hAnsiTheme="majorHAnsi"/>
          <w:color w:val="auto"/>
          <w:sz w:val="24"/>
          <w:szCs w:val="24"/>
          <w:shd w:val="clear" w:color="auto" w:fill="FFFFFF"/>
        </w:rPr>
        <w:t>jurisdictional wetland</w:t>
      </w:r>
      <w:r>
        <w:rPr>
          <w:rFonts w:asciiTheme="majorHAnsi" w:hAnsiTheme="majorHAnsi"/>
          <w:color w:val="auto"/>
          <w:sz w:val="24"/>
          <w:szCs w:val="24"/>
          <w:shd w:val="clear" w:color="auto" w:fill="FFFFFF"/>
        </w:rPr>
        <w:t xml:space="preserve"> and two </w:t>
      </w:r>
      <w:r w:rsidR="00C933CB">
        <w:rPr>
          <w:rFonts w:asciiTheme="majorHAnsi" w:hAnsiTheme="majorHAnsi"/>
          <w:color w:val="auto"/>
          <w:sz w:val="24"/>
          <w:szCs w:val="24"/>
          <w:shd w:val="clear" w:color="auto" w:fill="FFFFFF"/>
        </w:rPr>
        <w:t xml:space="preserve">jurisdictional </w:t>
      </w:r>
      <w:r>
        <w:rPr>
          <w:rFonts w:asciiTheme="majorHAnsi" w:hAnsiTheme="majorHAnsi"/>
          <w:color w:val="auto"/>
          <w:sz w:val="24"/>
          <w:szCs w:val="24"/>
          <w:shd w:val="clear" w:color="auto" w:fill="FFFFFF"/>
        </w:rPr>
        <w:t xml:space="preserve">streams </w:t>
      </w:r>
      <w:r w:rsidR="00A10EB3">
        <w:rPr>
          <w:rFonts w:asciiTheme="majorHAnsi" w:hAnsiTheme="majorHAnsi"/>
          <w:color w:val="auto"/>
          <w:sz w:val="24"/>
          <w:szCs w:val="24"/>
          <w:shd w:val="clear" w:color="auto" w:fill="FFFFFF"/>
        </w:rPr>
        <w:t xml:space="preserve">occur </w:t>
      </w:r>
      <w:r>
        <w:rPr>
          <w:rFonts w:asciiTheme="majorHAnsi" w:hAnsiTheme="majorHAnsi"/>
          <w:color w:val="auto"/>
          <w:sz w:val="24"/>
          <w:szCs w:val="24"/>
          <w:shd w:val="clear" w:color="auto" w:fill="FFFFFF"/>
        </w:rPr>
        <w:t>within the property</w:t>
      </w:r>
      <w:r w:rsidR="005C249B">
        <w:rPr>
          <w:rFonts w:asciiTheme="majorHAnsi" w:hAnsiTheme="majorHAnsi"/>
          <w:color w:val="auto"/>
          <w:sz w:val="24"/>
          <w:szCs w:val="24"/>
          <w:shd w:val="clear" w:color="auto" w:fill="FFFFFF"/>
        </w:rPr>
        <w:t xml:space="preserve"> (Figure 2). </w:t>
      </w:r>
      <w:r w:rsidR="00C933CB">
        <w:rPr>
          <w:rFonts w:asciiTheme="majorHAnsi" w:hAnsiTheme="majorHAnsi"/>
          <w:color w:val="auto"/>
          <w:sz w:val="24"/>
          <w:szCs w:val="24"/>
          <w:shd w:val="clear" w:color="auto" w:fill="FFFFFF"/>
        </w:rPr>
        <w:t xml:space="preserve">The wetland comprises ~0.39 </w:t>
      </w:r>
      <w:r w:rsidR="00511C69">
        <w:rPr>
          <w:rFonts w:asciiTheme="majorHAnsi" w:hAnsiTheme="majorHAnsi"/>
          <w:color w:val="auto"/>
          <w:sz w:val="24"/>
          <w:szCs w:val="24"/>
          <w:shd w:val="clear" w:color="auto" w:fill="FFFFFF"/>
        </w:rPr>
        <w:t xml:space="preserve">acres </w:t>
      </w:r>
      <w:r w:rsidR="00C933CB">
        <w:rPr>
          <w:rFonts w:asciiTheme="majorHAnsi" w:hAnsiTheme="majorHAnsi"/>
          <w:color w:val="auto"/>
          <w:sz w:val="24"/>
          <w:szCs w:val="24"/>
          <w:shd w:val="clear" w:color="auto" w:fill="FFFFFF"/>
        </w:rPr>
        <w:t xml:space="preserve">(~16% </w:t>
      </w:r>
      <w:r w:rsidR="00A10EB3">
        <w:rPr>
          <w:rFonts w:asciiTheme="majorHAnsi" w:hAnsiTheme="majorHAnsi"/>
          <w:color w:val="auto"/>
          <w:sz w:val="24"/>
          <w:szCs w:val="24"/>
          <w:shd w:val="clear" w:color="auto" w:fill="FFFFFF"/>
        </w:rPr>
        <w:t>of property acreage</w:t>
      </w:r>
      <w:r w:rsidR="00C933CB">
        <w:rPr>
          <w:rFonts w:asciiTheme="majorHAnsi" w:hAnsiTheme="majorHAnsi"/>
          <w:color w:val="auto"/>
          <w:sz w:val="24"/>
          <w:szCs w:val="24"/>
          <w:shd w:val="clear" w:color="auto" w:fill="FFFFFF"/>
        </w:rPr>
        <w:t>)</w:t>
      </w:r>
      <w:r w:rsidR="00E60DE5">
        <w:rPr>
          <w:rFonts w:asciiTheme="majorHAnsi" w:hAnsiTheme="majorHAnsi"/>
          <w:color w:val="auto"/>
          <w:sz w:val="24"/>
          <w:szCs w:val="24"/>
          <w:shd w:val="clear" w:color="auto" w:fill="FFFFFF"/>
        </w:rPr>
        <w:t>.</w:t>
      </w:r>
      <w:r w:rsidR="00BB450D">
        <w:rPr>
          <w:rFonts w:asciiTheme="majorHAnsi" w:hAnsiTheme="majorHAnsi"/>
          <w:color w:val="auto"/>
          <w:sz w:val="24"/>
          <w:szCs w:val="24"/>
          <w:shd w:val="clear" w:color="auto" w:fill="FFFFFF"/>
        </w:rPr>
        <w:t xml:space="preserve"> Four stream sections comprising ~415 linear feet occur onsite</w:t>
      </w:r>
      <w:r w:rsidR="00617DF7">
        <w:rPr>
          <w:rFonts w:asciiTheme="majorHAnsi" w:hAnsiTheme="majorHAnsi"/>
          <w:color w:val="auto"/>
          <w:sz w:val="24"/>
          <w:szCs w:val="24"/>
          <w:shd w:val="clear" w:color="auto" w:fill="FFFFFF"/>
        </w:rPr>
        <w:t xml:space="preserve">. </w:t>
      </w:r>
      <w:r w:rsidR="003C5207">
        <w:rPr>
          <w:rFonts w:asciiTheme="majorHAnsi" w:hAnsiTheme="majorHAnsi"/>
          <w:color w:val="auto"/>
          <w:sz w:val="24"/>
          <w:szCs w:val="24"/>
          <w:shd w:val="clear" w:color="auto" w:fill="FFFFFF"/>
        </w:rPr>
        <w:t>Only “normal” wetland conditions exist onsite and no difficult wetland situations exist.</w:t>
      </w:r>
    </w:p>
    <w:p w14:paraId="029A2305" w14:textId="77777777" w:rsidR="00BB450D" w:rsidRDefault="00BB450D" w:rsidP="00511C69">
      <w:pPr>
        <w:rPr>
          <w:rFonts w:asciiTheme="majorHAnsi" w:hAnsiTheme="majorHAnsi"/>
          <w:color w:val="auto"/>
          <w:sz w:val="24"/>
          <w:szCs w:val="24"/>
          <w:shd w:val="clear" w:color="auto" w:fill="FFFFFF"/>
        </w:rPr>
      </w:pPr>
    </w:p>
    <w:p w14:paraId="00A7550A" w14:textId="2E2F9C8E" w:rsidR="00BB450D" w:rsidRDefault="00BB450D" w:rsidP="00511C69">
      <w:pPr>
        <w:rPr>
          <w:rFonts w:asciiTheme="majorHAnsi" w:hAnsiTheme="majorHAnsi"/>
          <w:color w:val="auto"/>
          <w:sz w:val="24"/>
          <w:szCs w:val="24"/>
          <w:shd w:val="clear" w:color="auto" w:fill="FFFFFF"/>
        </w:rPr>
      </w:pPr>
      <w:r w:rsidRPr="00BB450D">
        <w:rPr>
          <w:rFonts w:asciiTheme="majorHAnsi" w:hAnsiTheme="majorHAnsi"/>
          <w:color w:val="auto"/>
          <w:sz w:val="24"/>
          <w:szCs w:val="24"/>
          <w:u w:val="single"/>
          <w:shd w:val="clear" w:color="auto" w:fill="FFFFFF"/>
        </w:rPr>
        <w:t>Wetlands</w:t>
      </w:r>
      <w:r>
        <w:rPr>
          <w:rFonts w:asciiTheme="majorHAnsi" w:hAnsiTheme="majorHAnsi"/>
          <w:color w:val="auto"/>
          <w:sz w:val="24"/>
          <w:szCs w:val="24"/>
          <w:shd w:val="clear" w:color="auto" w:fill="FFFFFF"/>
        </w:rPr>
        <w:t xml:space="preserve"> are </w:t>
      </w:r>
      <w:r w:rsidR="00E93B79">
        <w:rPr>
          <w:rFonts w:asciiTheme="majorHAnsi" w:hAnsiTheme="majorHAnsi"/>
          <w:color w:val="auto"/>
          <w:sz w:val="24"/>
          <w:szCs w:val="24"/>
          <w:shd w:val="clear" w:color="auto" w:fill="FFFFFF"/>
        </w:rPr>
        <w:t xml:space="preserve">forested and </w:t>
      </w:r>
      <w:r>
        <w:rPr>
          <w:rFonts w:asciiTheme="majorHAnsi" w:hAnsiTheme="majorHAnsi"/>
          <w:color w:val="auto"/>
          <w:sz w:val="24"/>
          <w:szCs w:val="24"/>
          <w:shd w:val="clear" w:color="auto" w:fill="FFFFFF"/>
        </w:rPr>
        <w:t>dominated by native wetland Obligate (OBL) and Facultative Wetland (FACW) plants.</w:t>
      </w:r>
      <w:r w:rsidR="00E93B79">
        <w:rPr>
          <w:rFonts w:asciiTheme="majorHAnsi" w:hAnsiTheme="majorHAnsi"/>
          <w:color w:val="auto"/>
          <w:sz w:val="24"/>
          <w:szCs w:val="24"/>
          <w:shd w:val="clear" w:color="auto" w:fill="FFFFFF"/>
        </w:rPr>
        <w:t xml:space="preserve"> The wetland </w:t>
      </w:r>
      <w:r w:rsidR="00624DC7">
        <w:rPr>
          <w:rFonts w:asciiTheme="majorHAnsi" w:hAnsiTheme="majorHAnsi"/>
          <w:color w:val="auto"/>
          <w:sz w:val="24"/>
          <w:szCs w:val="24"/>
          <w:shd w:val="clear" w:color="auto" w:fill="FFFFFF"/>
        </w:rPr>
        <w:t xml:space="preserve">zone </w:t>
      </w:r>
      <w:r w:rsidR="00DE7AEE">
        <w:rPr>
          <w:rFonts w:asciiTheme="majorHAnsi" w:hAnsiTheme="majorHAnsi"/>
          <w:color w:val="auto"/>
          <w:sz w:val="24"/>
          <w:szCs w:val="24"/>
          <w:shd w:val="clear" w:color="auto" w:fill="FFFFFF"/>
        </w:rPr>
        <w:t>is naturally</w:t>
      </w:r>
      <w:r w:rsidR="00624DC7">
        <w:rPr>
          <w:rFonts w:asciiTheme="majorHAnsi" w:hAnsiTheme="majorHAnsi"/>
          <w:color w:val="auto"/>
          <w:sz w:val="24"/>
          <w:szCs w:val="24"/>
          <w:shd w:val="clear" w:color="auto" w:fill="FFFFFF"/>
        </w:rPr>
        <w:t xml:space="preserve"> occurring</w:t>
      </w:r>
      <w:r w:rsidR="00C933CB">
        <w:rPr>
          <w:rFonts w:asciiTheme="majorHAnsi" w:hAnsiTheme="majorHAnsi"/>
          <w:color w:val="auto"/>
          <w:sz w:val="24"/>
          <w:szCs w:val="24"/>
          <w:shd w:val="clear" w:color="auto" w:fill="FFFFFF"/>
        </w:rPr>
        <w:t xml:space="preserve"> and </w:t>
      </w:r>
      <w:r w:rsidR="00E93B79">
        <w:rPr>
          <w:rFonts w:asciiTheme="majorHAnsi" w:hAnsiTheme="majorHAnsi"/>
          <w:color w:val="auto"/>
          <w:sz w:val="24"/>
          <w:szCs w:val="24"/>
          <w:shd w:val="clear" w:color="auto" w:fill="FFFFFF"/>
        </w:rPr>
        <w:t xml:space="preserve">is </w:t>
      </w:r>
      <w:r w:rsidR="00C933CB">
        <w:rPr>
          <w:rFonts w:asciiTheme="majorHAnsi" w:hAnsiTheme="majorHAnsi"/>
          <w:color w:val="auto"/>
          <w:sz w:val="24"/>
          <w:szCs w:val="24"/>
          <w:shd w:val="clear" w:color="auto" w:fill="FFFFFF"/>
        </w:rPr>
        <w:t>dominated by native plants, and hydric soils</w:t>
      </w:r>
      <w:r w:rsidR="00E93B79">
        <w:rPr>
          <w:rFonts w:asciiTheme="majorHAnsi" w:hAnsiTheme="majorHAnsi"/>
          <w:color w:val="auto"/>
          <w:sz w:val="24"/>
          <w:szCs w:val="24"/>
          <w:shd w:val="clear" w:color="auto" w:fill="FFFFFF"/>
        </w:rPr>
        <w:t xml:space="preserve">, and it </w:t>
      </w:r>
      <w:r w:rsidR="00C933CB">
        <w:rPr>
          <w:rFonts w:asciiTheme="majorHAnsi" w:hAnsiTheme="majorHAnsi"/>
          <w:color w:val="auto"/>
          <w:sz w:val="24"/>
          <w:szCs w:val="24"/>
          <w:shd w:val="clear" w:color="auto" w:fill="FFFFFF"/>
        </w:rPr>
        <w:t xml:space="preserve">may be </w:t>
      </w:r>
      <w:r w:rsidR="00624DC7">
        <w:rPr>
          <w:rFonts w:asciiTheme="majorHAnsi" w:hAnsiTheme="majorHAnsi"/>
          <w:color w:val="auto"/>
          <w:sz w:val="24"/>
          <w:szCs w:val="24"/>
          <w:shd w:val="clear" w:color="auto" w:fill="FFFFFF"/>
        </w:rPr>
        <w:t>relict an</w:t>
      </w:r>
      <w:r w:rsidR="00C933CB">
        <w:rPr>
          <w:rFonts w:asciiTheme="majorHAnsi" w:hAnsiTheme="majorHAnsi"/>
          <w:color w:val="auto"/>
          <w:sz w:val="24"/>
          <w:szCs w:val="24"/>
          <w:shd w:val="clear" w:color="auto" w:fill="FFFFFF"/>
        </w:rPr>
        <w:t xml:space="preserve">d </w:t>
      </w:r>
      <w:r w:rsidR="00624DC7">
        <w:rPr>
          <w:rFonts w:asciiTheme="majorHAnsi" w:hAnsiTheme="majorHAnsi"/>
          <w:color w:val="auto"/>
          <w:sz w:val="24"/>
          <w:szCs w:val="24"/>
          <w:shd w:val="clear" w:color="auto" w:fill="FFFFFF"/>
        </w:rPr>
        <w:t xml:space="preserve">bordering </w:t>
      </w:r>
      <w:r w:rsidR="00C933CB">
        <w:rPr>
          <w:rFonts w:asciiTheme="majorHAnsi" w:hAnsiTheme="majorHAnsi"/>
          <w:color w:val="auto"/>
          <w:sz w:val="24"/>
          <w:szCs w:val="24"/>
          <w:shd w:val="clear" w:color="auto" w:fill="FFFFFF"/>
        </w:rPr>
        <w:t xml:space="preserve">or consisting of </w:t>
      </w:r>
      <w:r w:rsidR="00E93B79">
        <w:rPr>
          <w:rFonts w:asciiTheme="majorHAnsi" w:hAnsiTheme="majorHAnsi"/>
          <w:color w:val="auto"/>
          <w:sz w:val="24"/>
          <w:szCs w:val="24"/>
          <w:shd w:val="clear" w:color="auto" w:fill="FFFFFF"/>
        </w:rPr>
        <w:t xml:space="preserve">historical </w:t>
      </w:r>
      <w:r w:rsidR="00624DC7">
        <w:rPr>
          <w:rFonts w:asciiTheme="majorHAnsi" w:hAnsiTheme="majorHAnsi"/>
          <w:color w:val="auto"/>
          <w:sz w:val="24"/>
          <w:szCs w:val="24"/>
          <w:shd w:val="clear" w:color="auto" w:fill="FFFFFF"/>
        </w:rPr>
        <w:t xml:space="preserve">pond </w:t>
      </w:r>
      <w:r w:rsidR="00C933CB">
        <w:rPr>
          <w:rFonts w:asciiTheme="majorHAnsi" w:hAnsiTheme="majorHAnsi"/>
          <w:color w:val="auto"/>
          <w:sz w:val="24"/>
          <w:szCs w:val="24"/>
          <w:shd w:val="clear" w:color="auto" w:fill="FFFFFF"/>
        </w:rPr>
        <w:t>shallows after impoundment.</w:t>
      </w:r>
      <w:r w:rsidR="00624DC7">
        <w:rPr>
          <w:rFonts w:asciiTheme="majorHAnsi" w:hAnsiTheme="majorHAnsi"/>
          <w:color w:val="auto"/>
          <w:sz w:val="24"/>
          <w:szCs w:val="24"/>
          <w:shd w:val="clear" w:color="auto" w:fill="FFFFFF"/>
        </w:rPr>
        <w:t xml:space="preserve"> </w:t>
      </w:r>
    </w:p>
    <w:p w14:paraId="011C9CCD" w14:textId="77777777" w:rsidR="00BB450D" w:rsidRDefault="00BB450D" w:rsidP="00511C69">
      <w:pPr>
        <w:rPr>
          <w:rFonts w:asciiTheme="majorHAnsi" w:hAnsiTheme="majorHAnsi"/>
          <w:color w:val="auto"/>
          <w:sz w:val="24"/>
          <w:szCs w:val="24"/>
          <w:shd w:val="clear" w:color="auto" w:fill="FFFFFF"/>
        </w:rPr>
      </w:pPr>
    </w:p>
    <w:p w14:paraId="05F0E0E3" w14:textId="55DD94BB" w:rsidR="00BB450D" w:rsidRDefault="00BB450D" w:rsidP="00693B51">
      <w:pPr>
        <w:rPr>
          <w:rFonts w:asciiTheme="majorHAnsi" w:hAnsiTheme="majorHAnsi"/>
          <w:color w:val="auto"/>
          <w:sz w:val="24"/>
          <w:szCs w:val="24"/>
          <w:shd w:val="clear" w:color="auto" w:fill="FFFFFF"/>
        </w:rPr>
      </w:pPr>
      <w:r>
        <w:rPr>
          <w:rFonts w:asciiTheme="majorHAnsi" w:hAnsiTheme="majorHAnsi"/>
          <w:color w:val="auto"/>
          <w:sz w:val="24"/>
          <w:szCs w:val="24"/>
          <w:shd w:val="clear" w:color="auto" w:fill="FFFFFF"/>
        </w:rPr>
        <w:t xml:space="preserve">Streams are described as follows: </w:t>
      </w:r>
    </w:p>
    <w:p w14:paraId="6AE6F57F" w14:textId="64CE5253" w:rsidR="00BB450D" w:rsidRDefault="00BB450D" w:rsidP="00BB450D">
      <w:pPr>
        <w:pStyle w:val="ListParagraph"/>
        <w:numPr>
          <w:ilvl w:val="0"/>
          <w:numId w:val="10"/>
        </w:numPr>
        <w:rPr>
          <w:rFonts w:asciiTheme="majorHAnsi" w:hAnsiTheme="majorHAnsi"/>
          <w:color w:val="auto"/>
          <w:sz w:val="24"/>
          <w:szCs w:val="24"/>
          <w:shd w:val="clear" w:color="auto" w:fill="FFFFFF"/>
        </w:rPr>
      </w:pPr>
      <w:r>
        <w:rPr>
          <w:rFonts w:asciiTheme="majorHAnsi" w:hAnsiTheme="majorHAnsi"/>
          <w:color w:val="auto"/>
          <w:sz w:val="24"/>
          <w:szCs w:val="24"/>
          <w:shd w:val="clear" w:color="auto" w:fill="FFFFFF"/>
        </w:rPr>
        <w:t>P</w:t>
      </w:r>
      <w:r w:rsidRPr="00BB450D">
        <w:rPr>
          <w:rFonts w:asciiTheme="majorHAnsi" w:hAnsiTheme="majorHAnsi"/>
          <w:color w:val="auto"/>
          <w:sz w:val="24"/>
          <w:szCs w:val="24"/>
          <w:shd w:val="clear" w:color="auto" w:fill="FFFFFF"/>
        </w:rPr>
        <w:t xml:space="preserve">rimary </w:t>
      </w:r>
      <w:r w:rsidR="00504B74" w:rsidRPr="00BB450D">
        <w:rPr>
          <w:rFonts w:asciiTheme="majorHAnsi" w:hAnsiTheme="majorHAnsi"/>
          <w:color w:val="auto"/>
          <w:sz w:val="24"/>
          <w:szCs w:val="24"/>
          <w:shd w:val="clear" w:color="auto" w:fill="FFFFFF"/>
        </w:rPr>
        <w:t xml:space="preserve">tributary </w:t>
      </w:r>
      <w:r w:rsidRPr="00BB450D">
        <w:rPr>
          <w:rFonts w:asciiTheme="majorHAnsi" w:hAnsiTheme="majorHAnsi"/>
          <w:color w:val="auto"/>
          <w:sz w:val="24"/>
          <w:szCs w:val="24"/>
          <w:shd w:val="clear" w:color="auto" w:fill="FFFFFF"/>
        </w:rPr>
        <w:t>(~190 linear ft)</w:t>
      </w:r>
      <w:r>
        <w:rPr>
          <w:rFonts w:asciiTheme="majorHAnsi" w:hAnsiTheme="majorHAnsi"/>
          <w:color w:val="auto"/>
          <w:sz w:val="24"/>
          <w:szCs w:val="24"/>
          <w:shd w:val="clear" w:color="auto" w:fill="FFFFFF"/>
        </w:rPr>
        <w:t>;</w:t>
      </w:r>
      <w:r w:rsidRPr="00BB450D">
        <w:rPr>
          <w:rFonts w:asciiTheme="majorHAnsi" w:hAnsiTheme="majorHAnsi"/>
          <w:color w:val="auto"/>
          <w:sz w:val="24"/>
          <w:szCs w:val="24"/>
          <w:shd w:val="clear" w:color="auto" w:fill="FFFFFF"/>
        </w:rPr>
        <w:t xml:space="preserve"> defines the western </w:t>
      </w:r>
      <w:r w:rsidR="00B30870">
        <w:rPr>
          <w:rFonts w:asciiTheme="majorHAnsi" w:hAnsiTheme="majorHAnsi"/>
          <w:color w:val="auto"/>
          <w:sz w:val="24"/>
          <w:szCs w:val="24"/>
          <w:shd w:val="clear" w:color="auto" w:fill="FFFFFF"/>
        </w:rPr>
        <w:t xml:space="preserve">park </w:t>
      </w:r>
      <w:r w:rsidRPr="00BB450D">
        <w:rPr>
          <w:rFonts w:asciiTheme="majorHAnsi" w:hAnsiTheme="majorHAnsi"/>
          <w:color w:val="auto"/>
          <w:sz w:val="24"/>
          <w:szCs w:val="24"/>
          <w:shd w:val="clear" w:color="auto" w:fill="FFFFFF"/>
        </w:rPr>
        <w:t>boundary</w:t>
      </w:r>
      <w:r w:rsidR="00B30870">
        <w:rPr>
          <w:rFonts w:asciiTheme="majorHAnsi" w:hAnsiTheme="majorHAnsi"/>
          <w:color w:val="auto"/>
          <w:sz w:val="24"/>
          <w:szCs w:val="24"/>
          <w:shd w:val="clear" w:color="auto" w:fill="FFFFFF"/>
        </w:rPr>
        <w:t>.</w:t>
      </w:r>
      <w:r>
        <w:rPr>
          <w:rFonts w:asciiTheme="majorHAnsi" w:hAnsiTheme="majorHAnsi"/>
          <w:color w:val="auto"/>
          <w:sz w:val="24"/>
          <w:szCs w:val="24"/>
          <w:shd w:val="clear" w:color="auto" w:fill="FFFFFF"/>
        </w:rPr>
        <w:t xml:space="preserve"> </w:t>
      </w:r>
    </w:p>
    <w:p w14:paraId="2C4448B2" w14:textId="41848801" w:rsidR="00BB450D" w:rsidRDefault="00BB450D" w:rsidP="00BB450D">
      <w:pPr>
        <w:pStyle w:val="ListParagraph"/>
        <w:numPr>
          <w:ilvl w:val="0"/>
          <w:numId w:val="10"/>
        </w:numPr>
        <w:rPr>
          <w:rFonts w:asciiTheme="majorHAnsi" w:hAnsiTheme="majorHAnsi"/>
          <w:color w:val="auto"/>
          <w:sz w:val="24"/>
          <w:szCs w:val="24"/>
          <w:shd w:val="clear" w:color="auto" w:fill="FFFFFF"/>
        </w:rPr>
      </w:pPr>
      <w:r>
        <w:rPr>
          <w:rFonts w:asciiTheme="majorHAnsi" w:hAnsiTheme="majorHAnsi"/>
          <w:color w:val="auto"/>
          <w:sz w:val="24"/>
          <w:szCs w:val="24"/>
          <w:shd w:val="clear" w:color="auto" w:fill="FFFFFF"/>
        </w:rPr>
        <w:t>S</w:t>
      </w:r>
      <w:r w:rsidRPr="00BB450D">
        <w:rPr>
          <w:rFonts w:asciiTheme="majorHAnsi" w:hAnsiTheme="majorHAnsi"/>
          <w:color w:val="auto"/>
          <w:sz w:val="24"/>
          <w:szCs w:val="24"/>
          <w:shd w:val="clear" w:color="auto" w:fill="FFFFFF"/>
        </w:rPr>
        <w:t>pringhouse tributary</w:t>
      </w:r>
      <w:r>
        <w:rPr>
          <w:rFonts w:asciiTheme="majorHAnsi" w:hAnsiTheme="majorHAnsi"/>
          <w:color w:val="auto"/>
          <w:sz w:val="24"/>
          <w:szCs w:val="24"/>
          <w:shd w:val="clear" w:color="auto" w:fill="FFFFFF"/>
        </w:rPr>
        <w:t xml:space="preserve"> </w:t>
      </w:r>
      <w:r w:rsidRPr="00BB450D">
        <w:rPr>
          <w:rFonts w:asciiTheme="majorHAnsi" w:hAnsiTheme="majorHAnsi"/>
          <w:color w:val="auto"/>
          <w:sz w:val="24"/>
          <w:szCs w:val="24"/>
          <w:shd w:val="clear" w:color="auto" w:fill="FFFFFF"/>
        </w:rPr>
        <w:t>(~40 linear ft)</w:t>
      </w:r>
      <w:r>
        <w:rPr>
          <w:rFonts w:asciiTheme="majorHAnsi" w:hAnsiTheme="majorHAnsi"/>
          <w:color w:val="auto"/>
          <w:sz w:val="24"/>
          <w:szCs w:val="24"/>
          <w:shd w:val="clear" w:color="auto" w:fill="FFFFFF"/>
        </w:rPr>
        <w:t>;</w:t>
      </w:r>
      <w:r w:rsidRPr="00BB450D">
        <w:rPr>
          <w:rFonts w:asciiTheme="majorHAnsi" w:hAnsiTheme="majorHAnsi"/>
          <w:color w:val="auto"/>
          <w:sz w:val="24"/>
          <w:szCs w:val="24"/>
          <w:shd w:val="clear" w:color="auto" w:fill="FFFFFF"/>
        </w:rPr>
        <w:t xml:space="preserve"> contains </w:t>
      </w:r>
      <w:r w:rsidR="00504B74" w:rsidRPr="00BB450D">
        <w:rPr>
          <w:rFonts w:asciiTheme="majorHAnsi" w:hAnsiTheme="majorHAnsi"/>
          <w:color w:val="auto"/>
          <w:sz w:val="24"/>
          <w:szCs w:val="24"/>
          <w:shd w:val="clear" w:color="auto" w:fill="FFFFFF"/>
        </w:rPr>
        <w:t xml:space="preserve">a </w:t>
      </w:r>
      <w:r w:rsidRPr="00BB450D">
        <w:rPr>
          <w:rFonts w:asciiTheme="majorHAnsi" w:hAnsiTheme="majorHAnsi"/>
          <w:color w:val="auto"/>
          <w:sz w:val="24"/>
          <w:szCs w:val="24"/>
          <w:shd w:val="clear" w:color="auto" w:fill="FFFFFF"/>
        </w:rPr>
        <w:t xml:space="preserve">former headwater spring or </w:t>
      </w:r>
      <w:r w:rsidR="00504B74" w:rsidRPr="00BB450D">
        <w:rPr>
          <w:rFonts w:asciiTheme="majorHAnsi" w:hAnsiTheme="majorHAnsi"/>
          <w:color w:val="auto"/>
          <w:sz w:val="24"/>
          <w:szCs w:val="24"/>
          <w:shd w:val="clear" w:color="auto" w:fill="FFFFFF"/>
        </w:rPr>
        <w:t xml:space="preserve">seepage </w:t>
      </w:r>
      <w:r w:rsidRPr="00BB450D">
        <w:rPr>
          <w:rFonts w:asciiTheme="majorHAnsi" w:hAnsiTheme="majorHAnsi"/>
          <w:color w:val="auto"/>
          <w:sz w:val="24"/>
          <w:szCs w:val="24"/>
          <w:shd w:val="clear" w:color="auto" w:fill="FFFFFF"/>
        </w:rPr>
        <w:t xml:space="preserve">that was </w:t>
      </w:r>
      <w:r w:rsidR="00504B74" w:rsidRPr="00BB450D">
        <w:rPr>
          <w:rFonts w:asciiTheme="majorHAnsi" w:hAnsiTheme="majorHAnsi"/>
          <w:color w:val="auto"/>
          <w:sz w:val="24"/>
          <w:szCs w:val="24"/>
          <w:shd w:val="clear" w:color="auto" w:fill="FFFFFF"/>
        </w:rPr>
        <w:t xml:space="preserve">modified into a </w:t>
      </w:r>
      <w:r w:rsidR="00F44F63" w:rsidRPr="00BB450D">
        <w:rPr>
          <w:rFonts w:asciiTheme="majorHAnsi" w:hAnsiTheme="majorHAnsi"/>
          <w:color w:val="auto"/>
          <w:sz w:val="24"/>
          <w:szCs w:val="24"/>
          <w:shd w:val="clear" w:color="auto" w:fill="FFFFFF"/>
        </w:rPr>
        <w:t>springhouse</w:t>
      </w:r>
      <w:r w:rsidR="00504B74" w:rsidRPr="00BB450D">
        <w:rPr>
          <w:rFonts w:asciiTheme="majorHAnsi" w:hAnsiTheme="majorHAnsi"/>
          <w:color w:val="auto"/>
          <w:sz w:val="24"/>
          <w:szCs w:val="24"/>
          <w:shd w:val="clear" w:color="auto" w:fill="FFFFFF"/>
        </w:rPr>
        <w:t xml:space="preserve"> historically</w:t>
      </w:r>
      <w:r w:rsidRPr="00BB450D">
        <w:rPr>
          <w:rFonts w:asciiTheme="majorHAnsi" w:hAnsiTheme="majorHAnsi"/>
          <w:color w:val="auto"/>
          <w:sz w:val="24"/>
          <w:szCs w:val="24"/>
          <w:shd w:val="clear" w:color="auto" w:fill="FFFFFF"/>
        </w:rPr>
        <w:t>, and which intersections the primary channel in the northwestern region</w:t>
      </w:r>
      <w:r>
        <w:rPr>
          <w:rFonts w:asciiTheme="majorHAnsi" w:hAnsiTheme="majorHAnsi"/>
          <w:color w:val="auto"/>
          <w:sz w:val="24"/>
          <w:szCs w:val="24"/>
          <w:shd w:val="clear" w:color="auto" w:fill="FFFFFF"/>
        </w:rPr>
        <w:t xml:space="preserve">. </w:t>
      </w:r>
    </w:p>
    <w:p w14:paraId="5EE01EDC" w14:textId="10652049" w:rsidR="00BB450D" w:rsidRDefault="00BB450D" w:rsidP="00BB450D">
      <w:pPr>
        <w:pStyle w:val="ListParagraph"/>
        <w:numPr>
          <w:ilvl w:val="0"/>
          <w:numId w:val="10"/>
        </w:numPr>
        <w:rPr>
          <w:rFonts w:asciiTheme="majorHAnsi" w:hAnsiTheme="majorHAnsi"/>
          <w:color w:val="auto"/>
          <w:sz w:val="24"/>
          <w:szCs w:val="24"/>
          <w:shd w:val="clear" w:color="auto" w:fill="FFFFFF"/>
        </w:rPr>
      </w:pPr>
      <w:r>
        <w:rPr>
          <w:rFonts w:asciiTheme="majorHAnsi" w:hAnsiTheme="majorHAnsi"/>
          <w:color w:val="auto"/>
          <w:sz w:val="24"/>
          <w:szCs w:val="24"/>
          <w:shd w:val="clear" w:color="auto" w:fill="FFFFFF"/>
        </w:rPr>
        <w:t>Secondary tributary (~164 linear ft); defines the eastern boundary</w:t>
      </w:r>
      <w:r w:rsidR="00FE231B">
        <w:rPr>
          <w:rFonts w:asciiTheme="majorHAnsi" w:hAnsiTheme="majorHAnsi"/>
          <w:color w:val="auto"/>
          <w:sz w:val="24"/>
          <w:szCs w:val="24"/>
          <w:shd w:val="clear" w:color="auto" w:fill="FFFFFF"/>
        </w:rPr>
        <w:t xml:space="preserve"> and bounds the eastern wetland edge</w:t>
      </w:r>
      <w:r>
        <w:rPr>
          <w:rFonts w:asciiTheme="majorHAnsi" w:hAnsiTheme="majorHAnsi"/>
          <w:color w:val="auto"/>
          <w:sz w:val="24"/>
          <w:szCs w:val="24"/>
          <w:shd w:val="clear" w:color="auto" w:fill="FFFFFF"/>
        </w:rPr>
        <w:t xml:space="preserve">, with headwaters in the northeastern </w:t>
      </w:r>
      <w:r w:rsidR="00B30870">
        <w:rPr>
          <w:rFonts w:asciiTheme="majorHAnsi" w:hAnsiTheme="majorHAnsi"/>
          <w:color w:val="auto"/>
          <w:sz w:val="24"/>
          <w:szCs w:val="24"/>
          <w:shd w:val="clear" w:color="auto" w:fill="FFFFFF"/>
        </w:rPr>
        <w:t xml:space="preserve">park </w:t>
      </w:r>
      <w:r>
        <w:rPr>
          <w:rFonts w:asciiTheme="majorHAnsi" w:hAnsiTheme="majorHAnsi"/>
          <w:color w:val="auto"/>
          <w:sz w:val="24"/>
          <w:szCs w:val="24"/>
          <w:shd w:val="clear" w:color="auto" w:fill="FFFFFF"/>
        </w:rPr>
        <w:t>corner. It intersects the primary stream channel at the dam</w:t>
      </w:r>
      <w:r w:rsidR="00B30870">
        <w:rPr>
          <w:rFonts w:asciiTheme="majorHAnsi" w:hAnsiTheme="majorHAnsi"/>
          <w:color w:val="auto"/>
          <w:sz w:val="24"/>
          <w:szCs w:val="24"/>
          <w:shd w:val="clear" w:color="auto" w:fill="FFFFFF"/>
        </w:rPr>
        <w:t xml:space="preserve"> and southern boundary.</w:t>
      </w:r>
    </w:p>
    <w:p w14:paraId="4E7F198B" w14:textId="09296312" w:rsidR="00BB450D" w:rsidRPr="00BB450D" w:rsidRDefault="00BB450D" w:rsidP="00BB450D">
      <w:pPr>
        <w:pStyle w:val="ListParagraph"/>
        <w:numPr>
          <w:ilvl w:val="0"/>
          <w:numId w:val="10"/>
        </w:numPr>
        <w:rPr>
          <w:rFonts w:asciiTheme="majorHAnsi" w:hAnsiTheme="majorHAnsi"/>
          <w:color w:val="auto"/>
          <w:sz w:val="24"/>
          <w:szCs w:val="24"/>
          <w:shd w:val="clear" w:color="auto" w:fill="FFFFFF"/>
        </w:rPr>
      </w:pPr>
      <w:r>
        <w:rPr>
          <w:rFonts w:asciiTheme="majorHAnsi" w:hAnsiTheme="majorHAnsi"/>
          <w:color w:val="auto"/>
          <w:sz w:val="24"/>
          <w:szCs w:val="24"/>
          <w:shd w:val="clear" w:color="auto" w:fill="FFFFFF"/>
        </w:rPr>
        <w:t xml:space="preserve">Northeastern tributary (~30 linear feet); intersects the secondary tributary from the northern boundary where its headwaters are covered by fill on the adjacent private lot. </w:t>
      </w:r>
    </w:p>
    <w:p w14:paraId="44C4EA3F" w14:textId="77777777" w:rsidR="00FE231B" w:rsidRDefault="00FE231B" w:rsidP="00693B51">
      <w:pPr>
        <w:rPr>
          <w:rFonts w:asciiTheme="majorHAnsi" w:hAnsiTheme="majorHAnsi"/>
          <w:color w:val="auto"/>
          <w:sz w:val="24"/>
          <w:szCs w:val="24"/>
          <w:shd w:val="clear" w:color="auto" w:fill="FFFFFF"/>
        </w:rPr>
      </w:pPr>
    </w:p>
    <w:p w14:paraId="37409665" w14:textId="750EB852" w:rsidR="00DA3BD3" w:rsidRDefault="00504B74" w:rsidP="00693B51">
      <w:pPr>
        <w:rPr>
          <w:rFonts w:asciiTheme="majorHAnsi" w:hAnsiTheme="majorHAnsi"/>
          <w:color w:val="auto"/>
          <w:sz w:val="24"/>
          <w:szCs w:val="24"/>
          <w:shd w:val="clear" w:color="auto" w:fill="FFFFFF"/>
        </w:rPr>
      </w:pPr>
      <w:r>
        <w:rPr>
          <w:rFonts w:asciiTheme="majorHAnsi" w:hAnsiTheme="majorHAnsi"/>
          <w:color w:val="auto"/>
          <w:sz w:val="24"/>
          <w:szCs w:val="24"/>
          <w:shd w:val="clear" w:color="auto" w:fill="FFFFFF"/>
        </w:rPr>
        <w:t>The former lake</w:t>
      </w:r>
      <w:r w:rsidR="00624DC7">
        <w:rPr>
          <w:rFonts w:asciiTheme="majorHAnsi" w:hAnsiTheme="majorHAnsi"/>
          <w:color w:val="auto"/>
          <w:sz w:val="24"/>
          <w:szCs w:val="24"/>
          <w:shd w:val="clear" w:color="auto" w:fill="FFFFFF"/>
        </w:rPr>
        <w:t>-</w:t>
      </w:r>
      <w:r>
        <w:rPr>
          <w:rFonts w:asciiTheme="majorHAnsi" w:hAnsiTheme="majorHAnsi"/>
          <w:color w:val="auto"/>
          <w:sz w:val="24"/>
          <w:szCs w:val="24"/>
          <w:shd w:val="clear" w:color="auto" w:fill="FFFFFF"/>
        </w:rPr>
        <w:t xml:space="preserve">bed is filled with sediment </w:t>
      </w:r>
      <w:r w:rsidR="00624DC7">
        <w:rPr>
          <w:rFonts w:asciiTheme="majorHAnsi" w:hAnsiTheme="majorHAnsi"/>
          <w:color w:val="auto"/>
          <w:sz w:val="24"/>
          <w:szCs w:val="24"/>
          <w:shd w:val="clear" w:color="auto" w:fill="FFFFFF"/>
        </w:rPr>
        <w:t>from a combination of stream</w:t>
      </w:r>
      <w:r>
        <w:rPr>
          <w:rFonts w:asciiTheme="majorHAnsi" w:hAnsiTheme="majorHAnsi"/>
          <w:color w:val="auto"/>
          <w:sz w:val="24"/>
          <w:szCs w:val="24"/>
          <w:shd w:val="clear" w:color="auto" w:fill="FFFFFF"/>
        </w:rPr>
        <w:t xml:space="preserve"> sedimentation</w:t>
      </w:r>
      <w:r w:rsidR="00624DC7">
        <w:rPr>
          <w:rFonts w:asciiTheme="majorHAnsi" w:hAnsiTheme="majorHAnsi"/>
          <w:color w:val="auto"/>
          <w:sz w:val="24"/>
          <w:szCs w:val="24"/>
          <w:shd w:val="clear" w:color="auto" w:fill="FFFFFF"/>
        </w:rPr>
        <w:t xml:space="preserve"> and colluvium</w:t>
      </w:r>
      <w:r>
        <w:rPr>
          <w:rFonts w:asciiTheme="majorHAnsi" w:hAnsiTheme="majorHAnsi"/>
          <w:color w:val="auto"/>
          <w:sz w:val="24"/>
          <w:szCs w:val="24"/>
          <w:shd w:val="clear" w:color="auto" w:fill="FFFFFF"/>
        </w:rPr>
        <w:t>, flooding, and/or</w:t>
      </w:r>
      <w:r w:rsidR="00A10EB3">
        <w:rPr>
          <w:rFonts w:asciiTheme="majorHAnsi" w:hAnsiTheme="majorHAnsi"/>
          <w:color w:val="auto"/>
          <w:sz w:val="24"/>
          <w:szCs w:val="24"/>
          <w:shd w:val="clear" w:color="auto" w:fill="FFFFFF"/>
        </w:rPr>
        <w:t xml:space="preserve"> </w:t>
      </w:r>
      <w:r>
        <w:rPr>
          <w:rFonts w:asciiTheme="majorHAnsi" w:hAnsiTheme="majorHAnsi"/>
          <w:color w:val="auto"/>
          <w:sz w:val="24"/>
          <w:szCs w:val="24"/>
          <w:shd w:val="clear" w:color="auto" w:fill="FFFFFF"/>
        </w:rPr>
        <w:t>fill</w:t>
      </w:r>
      <w:r w:rsidR="00624DC7">
        <w:rPr>
          <w:rFonts w:asciiTheme="majorHAnsi" w:hAnsiTheme="majorHAnsi"/>
          <w:color w:val="auto"/>
          <w:sz w:val="24"/>
          <w:szCs w:val="24"/>
          <w:shd w:val="clear" w:color="auto" w:fill="FFFFFF"/>
        </w:rPr>
        <w:t xml:space="preserve"> material placement </w:t>
      </w:r>
      <w:r>
        <w:rPr>
          <w:rFonts w:asciiTheme="majorHAnsi" w:hAnsiTheme="majorHAnsi"/>
          <w:color w:val="auto"/>
          <w:sz w:val="24"/>
          <w:szCs w:val="24"/>
          <w:shd w:val="clear" w:color="auto" w:fill="FFFFFF"/>
        </w:rPr>
        <w:t xml:space="preserve">following </w:t>
      </w:r>
      <w:r w:rsidR="00624DC7">
        <w:rPr>
          <w:rFonts w:asciiTheme="majorHAnsi" w:hAnsiTheme="majorHAnsi"/>
          <w:color w:val="auto"/>
          <w:sz w:val="24"/>
          <w:szCs w:val="24"/>
          <w:shd w:val="clear" w:color="auto" w:fill="FFFFFF"/>
        </w:rPr>
        <w:t xml:space="preserve">pond </w:t>
      </w:r>
      <w:r>
        <w:rPr>
          <w:rFonts w:asciiTheme="majorHAnsi" w:hAnsiTheme="majorHAnsi"/>
          <w:color w:val="auto"/>
          <w:sz w:val="24"/>
          <w:szCs w:val="24"/>
          <w:shd w:val="clear" w:color="auto" w:fill="FFFFFF"/>
        </w:rPr>
        <w:t xml:space="preserve">abandonment and </w:t>
      </w:r>
      <w:r w:rsidR="00FE231B">
        <w:rPr>
          <w:rFonts w:asciiTheme="majorHAnsi" w:hAnsiTheme="majorHAnsi"/>
          <w:color w:val="auto"/>
          <w:sz w:val="24"/>
          <w:szCs w:val="24"/>
          <w:shd w:val="clear" w:color="auto" w:fill="FFFFFF"/>
        </w:rPr>
        <w:t xml:space="preserve">thus </w:t>
      </w:r>
      <w:r>
        <w:rPr>
          <w:rFonts w:asciiTheme="majorHAnsi" w:hAnsiTheme="majorHAnsi"/>
          <w:color w:val="auto"/>
          <w:sz w:val="24"/>
          <w:szCs w:val="24"/>
          <w:shd w:val="clear" w:color="auto" w:fill="FFFFFF"/>
        </w:rPr>
        <w:t xml:space="preserve">wetland conditions do not exist in this </w:t>
      </w:r>
      <w:r w:rsidR="00521DEB">
        <w:rPr>
          <w:rFonts w:asciiTheme="majorHAnsi" w:hAnsiTheme="majorHAnsi"/>
          <w:color w:val="auto"/>
          <w:sz w:val="24"/>
          <w:szCs w:val="24"/>
          <w:shd w:val="clear" w:color="auto" w:fill="FFFFFF"/>
        </w:rPr>
        <w:t xml:space="preserve">park </w:t>
      </w:r>
      <w:r>
        <w:rPr>
          <w:rFonts w:asciiTheme="majorHAnsi" w:hAnsiTheme="majorHAnsi"/>
          <w:color w:val="auto"/>
          <w:sz w:val="24"/>
          <w:szCs w:val="24"/>
          <w:shd w:val="clear" w:color="auto" w:fill="FFFFFF"/>
        </w:rPr>
        <w:t>region.</w:t>
      </w:r>
      <w:r w:rsidR="00DA3BD3">
        <w:rPr>
          <w:rFonts w:asciiTheme="majorHAnsi" w:hAnsiTheme="majorHAnsi"/>
          <w:color w:val="auto"/>
          <w:sz w:val="24"/>
          <w:szCs w:val="24"/>
          <w:shd w:val="clear" w:color="auto" w:fill="FFFFFF"/>
        </w:rPr>
        <w:t xml:space="preserve"> </w:t>
      </w:r>
    </w:p>
    <w:p w14:paraId="13D75FB9" w14:textId="77777777" w:rsidR="00DA3BD3" w:rsidRDefault="00DA3BD3" w:rsidP="00693B51">
      <w:pPr>
        <w:rPr>
          <w:rFonts w:asciiTheme="majorHAnsi" w:hAnsiTheme="majorHAnsi"/>
          <w:color w:val="auto"/>
          <w:sz w:val="24"/>
          <w:szCs w:val="24"/>
          <w:shd w:val="clear" w:color="auto" w:fill="FFFFFF"/>
        </w:rPr>
      </w:pPr>
    </w:p>
    <w:p w14:paraId="0C159FB9" w14:textId="0D4BBF95" w:rsidR="00DA3BD3" w:rsidRPr="00DA3BD3" w:rsidRDefault="00DA3BD3" w:rsidP="00DA3BD3">
      <w:pPr>
        <w:rPr>
          <w:rFonts w:asciiTheme="majorHAnsi" w:hAnsiTheme="majorHAnsi"/>
          <w:color w:val="auto"/>
          <w:sz w:val="24"/>
          <w:szCs w:val="24"/>
          <w:shd w:val="clear" w:color="auto" w:fill="FFFFFF"/>
        </w:rPr>
      </w:pPr>
      <w:r>
        <w:rPr>
          <w:rFonts w:asciiTheme="majorHAnsi" w:hAnsiTheme="majorHAnsi"/>
          <w:color w:val="auto"/>
          <w:sz w:val="24"/>
          <w:szCs w:val="24"/>
          <w:shd w:val="clear" w:color="auto" w:fill="FFFFFF"/>
        </w:rPr>
        <w:t>No federal Threatened and Endangered (T&amp;E) species were observed.</w:t>
      </w:r>
    </w:p>
    <w:p w14:paraId="22E9E30A" w14:textId="6C5821CD" w:rsidR="00C13AE2" w:rsidRPr="00ED5E08" w:rsidRDefault="00B72B6D" w:rsidP="00ED5E08">
      <w:pPr>
        <w:pStyle w:val="Heading4"/>
      </w:pPr>
      <w:r w:rsidRPr="00ED5E08">
        <w:t xml:space="preserve">WETLAND &amp; UPLAND </w:t>
      </w:r>
      <w:r w:rsidR="00186973" w:rsidRPr="00ED5E08">
        <w:t xml:space="preserve">COMMUNITY </w:t>
      </w:r>
      <w:r w:rsidRPr="00ED5E08">
        <w:t>DESCRIPTIONS</w:t>
      </w:r>
    </w:p>
    <w:p w14:paraId="2C244470" w14:textId="2440BD51" w:rsidR="002E7ED6" w:rsidRDefault="00717BAF" w:rsidP="00BE4D6A">
      <w:pPr>
        <w:rPr>
          <w:rFonts w:asciiTheme="majorHAnsi" w:hAnsiTheme="majorHAnsi"/>
          <w:color w:val="auto"/>
          <w:sz w:val="24"/>
          <w:szCs w:val="24"/>
          <w:shd w:val="clear" w:color="auto" w:fill="FFFFFF"/>
        </w:rPr>
      </w:pPr>
      <w:r>
        <w:rPr>
          <w:rFonts w:asciiTheme="majorHAnsi" w:hAnsiTheme="majorHAnsi"/>
          <w:color w:val="auto"/>
          <w:sz w:val="24"/>
          <w:szCs w:val="24"/>
          <w:shd w:val="clear" w:color="auto" w:fill="FFFFFF"/>
        </w:rPr>
        <w:t xml:space="preserve">Typical area-based </w:t>
      </w:r>
      <w:r w:rsidR="00D46FBB">
        <w:rPr>
          <w:rFonts w:asciiTheme="majorHAnsi" w:hAnsiTheme="majorHAnsi"/>
          <w:color w:val="auto"/>
          <w:sz w:val="24"/>
          <w:szCs w:val="24"/>
          <w:shd w:val="clear" w:color="auto" w:fill="FFFFFF"/>
        </w:rPr>
        <w:t xml:space="preserve">small </w:t>
      </w:r>
      <w:r>
        <w:rPr>
          <w:rFonts w:asciiTheme="majorHAnsi" w:hAnsiTheme="majorHAnsi"/>
          <w:color w:val="auto"/>
          <w:sz w:val="24"/>
          <w:szCs w:val="24"/>
          <w:shd w:val="clear" w:color="auto" w:fill="FFFFFF"/>
        </w:rPr>
        <w:t xml:space="preserve">wetlands </w:t>
      </w:r>
      <w:r w:rsidR="00D46FBB">
        <w:rPr>
          <w:rFonts w:asciiTheme="majorHAnsi" w:hAnsiTheme="majorHAnsi"/>
          <w:color w:val="auto"/>
          <w:sz w:val="24"/>
          <w:szCs w:val="24"/>
          <w:shd w:val="clear" w:color="auto" w:fill="FFFFFF"/>
        </w:rPr>
        <w:t xml:space="preserve">comprise </w:t>
      </w:r>
      <w:r>
        <w:rPr>
          <w:rFonts w:asciiTheme="majorHAnsi" w:hAnsiTheme="majorHAnsi"/>
          <w:color w:val="auto"/>
          <w:sz w:val="24"/>
          <w:szCs w:val="24"/>
          <w:shd w:val="clear" w:color="auto" w:fill="FFFFFF"/>
        </w:rPr>
        <w:t xml:space="preserve">the central-eastern region, while impaired streams comprise most of the eastern and western property boundaries as </w:t>
      </w:r>
      <w:r w:rsidR="008B45C1">
        <w:rPr>
          <w:rFonts w:asciiTheme="majorHAnsi" w:hAnsiTheme="majorHAnsi"/>
          <w:color w:val="auto"/>
          <w:sz w:val="24"/>
          <w:szCs w:val="24"/>
          <w:shd w:val="clear" w:color="auto" w:fill="FFFFFF"/>
        </w:rPr>
        <w:t>low gradient</w:t>
      </w:r>
      <w:r>
        <w:rPr>
          <w:rFonts w:asciiTheme="majorHAnsi" w:hAnsiTheme="majorHAnsi"/>
          <w:color w:val="auto"/>
          <w:sz w:val="24"/>
          <w:szCs w:val="24"/>
          <w:shd w:val="clear" w:color="auto" w:fill="FFFFFF"/>
        </w:rPr>
        <w:t xml:space="preserve">, small-cobble, </w:t>
      </w:r>
      <w:r w:rsidR="00624DC7">
        <w:rPr>
          <w:rFonts w:asciiTheme="majorHAnsi" w:hAnsiTheme="majorHAnsi"/>
          <w:color w:val="auto"/>
          <w:sz w:val="24"/>
          <w:szCs w:val="24"/>
          <w:shd w:val="clear" w:color="auto" w:fill="FFFFFF"/>
        </w:rPr>
        <w:t>small stream</w:t>
      </w:r>
      <w:r>
        <w:rPr>
          <w:rFonts w:asciiTheme="majorHAnsi" w:hAnsiTheme="majorHAnsi"/>
          <w:color w:val="auto"/>
          <w:sz w:val="24"/>
          <w:szCs w:val="24"/>
          <w:shd w:val="clear" w:color="auto" w:fill="FFFFFF"/>
        </w:rPr>
        <w:t xml:space="preserve">s </w:t>
      </w:r>
      <w:r w:rsidR="008B45C1">
        <w:rPr>
          <w:rFonts w:asciiTheme="majorHAnsi" w:hAnsiTheme="majorHAnsi"/>
          <w:color w:val="auto"/>
          <w:sz w:val="24"/>
          <w:szCs w:val="24"/>
          <w:shd w:val="clear" w:color="auto" w:fill="FFFFFF"/>
        </w:rPr>
        <w:t xml:space="preserve">draining north </w:t>
      </w:r>
      <w:r w:rsidR="00624DC7">
        <w:rPr>
          <w:rFonts w:asciiTheme="majorHAnsi" w:hAnsiTheme="majorHAnsi"/>
          <w:color w:val="auto"/>
          <w:sz w:val="24"/>
          <w:szCs w:val="24"/>
          <w:shd w:val="clear" w:color="auto" w:fill="FFFFFF"/>
        </w:rPr>
        <w:t xml:space="preserve">to </w:t>
      </w:r>
      <w:r w:rsidR="008B45C1">
        <w:rPr>
          <w:rFonts w:asciiTheme="majorHAnsi" w:hAnsiTheme="majorHAnsi"/>
          <w:color w:val="auto"/>
          <w:sz w:val="24"/>
          <w:szCs w:val="24"/>
          <w:shd w:val="clear" w:color="auto" w:fill="FFFFFF"/>
        </w:rPr>
        <w:t>south</w:t>
      </w:r>
      <w:r w:rsidR="00D46FBB">
        <w:rPr>
          <w:rFonts w:asciiTheme="majorHAnsi" w:hAnsiTheme="majorHAnsi"/>
          <w:color w:val="auto"/>
          <w:sz w:val="24"/>
          <w:szCs w:val="24"/>
          <w:shd w:val="clear" w:color="auto" w:fill="FFFFFF"/>
        </w:rPr>
        <w:t>.</w:t>
      </w:r>
      <w:r w:rsidR="002E7ED6">
        <w:rPr>
          <w:rFonts w:asciiTheme="majorHAnsi" w:hAnsiTheme="majorHAnsi"/>
          <w:color w:val="auto"/>
          <w:sz w:val="24"/>
          <w:szCs w:val="24"/>
          <w:shd w:val="clear" w:color="auto" w:fill="FFFFFF"/>
        </w:rPr>
        <w:t xml:space="preserve"> </w:t>
      </w:r>
      <w:r w:rsidR="005E7938">
        <w:rPr>
          <w:rFonts w:asciiTheme="majorHAnsi" w:hAnsiTheme="majorHAnsi"/>
          <w:color w:val="auto"/>
          <w:sz w:val="24"/>
          <w:szCs w:val="24"/>
          <w:shd w:val="clear" w:color="auto" w:fill="FFFFFF"/>
        </w:rPr>
        <w:t xml:space="preserve">Boggy, hydric </w:t>
      </w:r>
      <w:r w:rsidR="00BD5EF3">
        <w:rPr>
          <w:rFonts w:asciiTheme="majorHAnsi" w:hAnsiTheme="majorHAnsi"/>
          <w:color w:val="auto"/>
          <w:sz w:val="24"/>
          <w:szCs w:val="24"/>
          <w:shd w:val="clear" w:color="auto" w:fill="FFFFFF"/>
        </w:rPr>
        <w:t>soil</w:t>
      </w:r>
      <w:r>
        <w:rPr>
          <w:rFonts w:asciiTheme="majorHAnsi" w:hAnsiTheme="majorHAnsi"/>
          <w:color w:val="auto"/>
          <w:sz w:val="24"/>
          <w:szCs w:val="24"/>
          <w:shd w:val="clear" w:color="auto" w:fill="FFFFFF"/>
        </w:rPr>
        <w:t xml:space="preserve"> </w:t>
      </w:r>
      <w:r w:rsidR="00624DC7">
        <w:rPr>
          <w:rFonts w:asciiTheme="majorHAnsi" w:hAnsiTheme="majorHAnsi"/>
          <w:color w:val="auto"/>
          <w:sz w:val="24"/>
          <w:szCs w:val="24"/>
          <w:shd w:val="clear" w:color="auto" w:fill="FFFFFF"/>
        </w:rPr>
        <w:t xml:space="preserve">conditions </w:t>
      </w:r>
      <w:r w:rsidR="00377358">
        <w:rPr>
          <w:rFonts w:asciiTheme="majorHAnsi" w:hAnsiTheme="majorHAnsi"/>
          <w:color w:val="auto"/>
          <w:sz w:val="24"/>
          <w:szCs w:val="24"/>
          <w:shd w:val="clear" w:color="auto" w:fill="FFFFFF"/>
        </w:rPr>
        <w:t>comprise much of the forested wetland along the stream interface. S</w:t>
      </w:r>
      <w:r w:rsidR="00624DC7">
        <w:rPr>
          <w:rFonts w:asciiTheme="majorHAnsi" w:hAnsiTheme="majorHAnsi"/>
          <w:color w:val="auto"/>
          <w:sz w:val="24"/>
          <w:szCs w:val="24"/>
          <w:shd w:val="clear" w:color="auto" w:fill="FFFFFF"/>
        </w:rPr>
        <w:t xml:space="preserve">phagnum </w:t>
      </w:r>
      <w:r w:rsidR="00377358">
        <w:rPr>
          <w:rFonts w:asciiTheme="majorHAnsi" w:hAnsiTheme="majorHAnsi"/>
          <w:color w:val="auto"/>
          <w:sz w:val="24"/>
          <w:szCs w:val="24"/>
          <w:shd w:val="clear" w:color="auto" w:fill="FFFFFF"/>
        </w:rPr>
        <w:t xml:space="preserve">moss, indicative of true bog conditions </w:t>
      </w:r>
      <w:r w:rsidR="00624DC7">
        <w:rPr>
          <w:rFonts w:asciiTheme="majorHAnsi" w:hAnsiTheme="majorHAnsi"/>
          <w:color w:val="auto"/>
          <w:sz w:val="24"/>
          <w:szCs w:val="24"/>
          <w:shd w:val="clear" w:color="auto" w:fill="FFFFFF"/>
        </w:rPr>
        <w:t>was not observed</w:t>
      </w:r>
      <w:r>
        <w:rPr>
          <w:rFonts w:asciiTheme="majorHAnsi" w:hAnsiTheme="majorHAnsi"/>
          <w:color w:val="auto"/>
          <w:sz w:val="24"/>
          <w:szCs w:val="24"/>
          <w:shd w:val="clear" w:color="auto" w:fill="FFFFFF"/>
        </w:rPr>
        <w:t>. Streams</w:t>
      </w:r>
      <w:r w:rsidR="00E1532D">
        <w:rPr>
          <w:rFonts w:asciiTheme="majorHAnsi" w:hAnsiTheme="majorHAnsi"/>
          <w:color w:val="auto"/>
          <w:sz w:val="24"/>
          <w:szCs w:val="24"/>
          <w:shd w:val="clear" w:color="auto" w:fill="FFFFFF"/>
        </w:rPr>
        <w:t xml:space="preserve"> onsite</w:t>
      </w:r>
      <w:r w:rsidR="00274330">
        <w:rPr>
          <w:rFonts w:asciiTheme="majorHAnsi" w:hAnsiTheme="majorHAnsi"/>
          <w:color w:val="auto"/>
          <w:sz w:val="24"/>
          <w:szCs w:val="24"/>
          <w:shd w:val="clear" w:color="auto" w:fill="FFFFFF"/>
        </w:rPr>
        <w:t xml:space="preserve"> </w:t>
      </w:r>
      <w:r>
        <w:rPr>
          <w:rFonts w:asciiTheme="majorHAnsi" w:hAnsiTheme="majorHAnsi"/>
          <w:color w:val="auto"/>
          <w:sz w:val="24"/>
          <w:szCs w:val="24"/>
          <w:shd w:val="clear" w:color="auto" w:fill="FFFFFF"/>
        </w:rPr>
        <w:t xml:space="preserve">are typical of developed, residential areas in the region. </w:t>
      </w:r>
    </w:p>
    <w:p w14:paraId="5B184054" w14:textId="53CF69B0" w:rsidR="003D1FBC" w:rsidRDefault="003D1FBC">
      <w:pPr>
        <w:spacing w:after="200"/>
        <w:rPr>
          <w:rFonts w:asciiTheme="majorHAnsi" w:hAnsiTheme="majorHAnsi"/>
          <w:b/>
          <w:color w:val="auto"/>
          <w:sz w:val="24"/>
          <w:szCs w:val="24"/>
          <w:u w:val="single"/>
          <w:shd w:val="clear" w:color="auto" w:fill="FFFFFF"/>
        </w:rPr>
      </w:pPr>
    </w:p>
    <w:p w14:paraId="671746AB" w14:textId="0B881257" w:rsidR="003D1FBC" w:rsidRDefault="003D1FBC" w:rsidP="00DA3BD3">
      <w:pPr>
        <w:spacing w:after="200"/>
        <w:jc w:val="center"/>
        <w:rPr>
          <w:rFonts w:asciiTheme="majorHAnsi" w:hAnsiTheme="majorHAnsi"/>
          <w:b/>
          <w:color w:val="auto"/>
          <w:sz w:val="24"/>
          <w:szCs w:val="24"/>
          <w:u w:val="single"/>
          <w:shd w:val="clear" w:color="auto" w:fill="FFFFFF"/>
        </w:rPr>
      </w:pPr>
      <w:r>
        <w:rPr>
          <w:rFonts w:asciiTheme="majorHAnsi" w:hAnsiTheme="majorHAnsi"/>
          <w:b/>
          <w:noProof/>
          <w:color w:val="auto"/>
          <w:sz w:val="24"/>
          <w:szCs w:val="24"/>
          <w:u w:val="single"/>
          <w:shd w:val="clear" w:color="auto" w:fill="FFFFFF"/>
        </w:rPr>
        <w:lastRenderedPageBreak/>
        <w:drawing>
          <wp:inline distT="0" distB="0" distL="0" distR="0" wp14:anchorId="7E344774" wp14:editId="50D11FC0">
            <wp:extent cx="5948944" cy="841247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8944" cy="8412479"/>
                    </a:xfrm>
                    <a:prstGeom prst="rect">
                      <a:avLst/>
                    </a:prstGeom>
                  </pic:spPr>
                </pic:pic>
              </a:graphicData>
            </a:graphic>
          </wp:inline>
        </w:drawing>
      </w:r>
      <w:r>
        <w:rPr>
          <w:rFonts w:asciiTheme="majorHAnsi" w:hAnsiTheme="majorHAnsi"/>
          <w:b/>
          <w:color w:val="auto"/>
          <w:sz w:val="24"/>
          <w:szCs w:val="24"/>
          <w:u w:val="single"/>
          <w:shd w:val="clear" w:color="auto" w:fill="FFFFFF"/>
        </w:rPr>
        <w:br w:type="page"/>
      </w:r>
    </w:p>
    <w:p w14:paraId="24B9FBCC" w14:textId="03EF6F84" w:rsidR="00631103" w:rsidRDefault="00631103" w:rsidP="00BD3051">
      <w:pPr>
        <w:jc w:val="center"/>
        <w:rPr>
          <w:rFonts w:asciiTheme="majorHAnsi" w:hAnsiTheme="majorHAnsi"/>
          <w:b/>
          <w:color w:val="auto"/>
          <w:sz w:val="24"/>
          <w:szCs w:val="24"/>
          <w:u w:val="single"/>
          <w:shd w:val="clear" w:color="auto" w:fill="FFFFFF"/>
        </w:rPr>
      </w:pPr>
      <w:r w:rsidRPr="004E24F3">
        <w:rPr>
          <w:rFonts w:asciiTheme="majorHAnsi" w:hAnsiTheme="majorHAnsi"/>
          <w:b/>
          <w:color w:val="auto"/>
          <w:sz w:val="24"/>
          <w:szCs w:val="24"/>
          <w:u w:val="single"/>
          <w:shd w:val="clear" w:color="auto" w:fill="FFFFFF"/>
        </w:rPr>
        <w:lastRenderedPageBreak/>
        <w:t>Table</w:t>
      </w:r>
      <w:r>
        <w:rPr>
          <w:rFonts w:asciiTheme="majorHAnsi" w:hAnsiTheme="majorHAnsi"/>
          <w:b/>
          <w:color w:val="auto"/>
          <w:sz w:val="24"/>
          <w:szCs w:val="24"/>
          <w:u w:val="single"/>
          <w:shd w:val="clear" w:color="auto" w:fill="FFFFFF"/>
        </w:rPr>
        <w:t xml:space="preserve"> </w:t>
      </w:r>
      <w:r w:rsidR="00507A22">
        <w:rPr>
          <w:rFonts w:asciiTheme="majorHAnsi" w:hAnsiTheme="majorHAnsi"/>
          <w:b/>
          <w:color w:val="auto"/>
          <w:sz w:val="24"/>
          <w:szCs w:val="24"/>
          <w:u w:val="single"/>
          <w:shd w:val="clear" w:color="auto" w:fill="FFFFFF"/>
        </w:rPr>
        <w:t>2</w:t>
      </w:r>
      <w:r w:rsidRPr="004E24F3">
        <w:rPr>
          <w:rFonts w:asciiTheme="majorHAnsi" w:hAnsiTheme="majorHAnsi"/>
          <w:b/>
          <w:color w:val="auto"/>
          <w:sz w:val="24"/>
          <w:szCs w:val="24"/>
          <w:u w:val="single"/>
          <w:shd w:val="clear" w:color="auto" w:fill="FFFFFF"/>
        </w:rPr>
        <w:t xml:space="preserve">:  </w:t>
      </w:r>
      <w:r w:rsidR="00F5334E">
        <w:rPr>
          <w:rFonts w:asciiTheme="majorHAnsi" w:hAnsiTheme="majorHAnsi"/>
          <w:b/>
          <w:color w:val="auto"/>
          <w:sz w:val="24"/>
          <w:szCs w:val="24"/>
          <w:u w:val="single"/>
          <w:shd w:val="clear" w:color="auto" w:fill="FFFFFF"/>
        </w:rPr>
        <w:t>Wetland C</w:t>
      </w:r>
      <w:r w:rsidRPr="004E24F3">
        <w:rPr>
          <w:rFonts w:asciiTheme="majorHAnsi" w:hAnsiTheme="majorHAnsi"/>
          <w:b/>
          <w:color w:val="auto"/>
          <w:sz w:val="24"/>
          <w:szCs w:val="24"/>
          <w:u w:val="single"/>
          <w:shd w:val="clear" w:color="auto" w:fill="FFFFFF"/>
        </w:rPr>
        <w:t>over Types</w:t>
      </w:r>
      <w:r w:rsidR="00624DC7">
        <w:rPr>
          <w:rFonts w:asciiTheme="majorHAnsi" w:hAnsiTheme="majorHAnsi"/>
          <w:b/>
          <w:color w:val="auto"/>
          <w:sz w:val="24"/>
          <w:szCs w:val="24"/>
          <w:u w:val="single"/>
          <w:shd w:val="clear" w:color="auto" w:fill="FFFFFF"/>
        </w:rPr>
        <w:t xml:space="preserve"> </w:t>
      </w:r>
      <w:r w:rsidR="00BD3051">
        <w:rPr>
          <w:rFonts w:asciiTheme="majorHAnsi" w:hAnsiTheme="majorHAnsi"/>
          <w:b/>
          <w:color w:val="auto"/>
          <w:sz w:val="24"/>
          <w:szCs w:val="24"/>
          <w:u w:val="single"/>
          <w:shd w:val="clear" w:color="auto" w:fill="FFFFFF"/>
        </w:rPr>
        <w:t>at Fox Creek Park</w:t>
      </w:r>
    </w:p>
    <w:p w14:paraId="14E99123" w14:textId="77777777" w:rsidR="00AE5C64" w:rsidRDefault="00AE5C64" w:rsidP="00BD3051">
      <w:pPr>
        <w:jc w:val="center"/>
        <w:rPr>
          <w:rFonts w:asciiTheme="majorHAnsi" w:hAnsiTheme="majorHAnsi"/>
          <w:b/>
          <w:color w:val="auto"/>
          <w:sz w:val="24"/>
          <w:szCs w:val="24"/>
          <w:u w:val="single"/>
          <w:shd w:val="clear" w:color="auto" w:fill="FFFFFF"/>
        </w:rPr>
      </w:pPr>
    </w:p>
    <w:tbl>
      <w:tblPr>
        <w:tblStyle w:val="TableGrid"/>
        <w:tblW w:w="5935" w:type="dxa"/>
        <w:jc w:val="center"/>
        <w:tblLook w:val="04A0" w:firstRow="1" w:lastRow="0" w:firstColumn="1" w:lastColumn="0" w:noHBand="0" w:noVBand="1"/>
      </w:tblPr>
      <w:tblGrid>
        <w:gridCol w:w="3415"/>
        <w:gridCol w:w="2520"/>
      </w:tblGrid>
      <w:tr w:rsidR="00624DC7" w:rsidRPr="00DC1AF8" w14:paraId="5A4F6B4E" w14:textId="77777777" w:rsidTr="00DA3BD3">
        <w:trPr>
          <w:jc w:val="center"/>
        </w:trPr>
        <w:tc>
          <w:tcPr>
            <w:tcW w:w="3415" w:type="dxa"/>
          </w:tcPr>
          <w:p w14:paraId="0DFD8992" w14:textId="77777777" w:rsidR="00624DC7" w:rsidRPr="00DC1AF8" w:rsidRDefault="00624DC7" w:rsidP="000200B9">
            <w:pPr>
              <w:rPr>
                <w:rFonts w:asciiTheme="majorHAnsi" w:hAnsiTheme="majorHAnsi"/>
                <w:b/>
                <w:color w:val="auto"/>
                <w:sz w:val="22"/>
                <w:shd w:val="clear" w:color="auto" w:fill="FFFFFF"/>
              </w:rPr>
            </w:pPr>
            <w:r w:rsidRPr="00DC1AF8">
              <w:rPr>
                <w:rFonts w:asciiTheme="majorHAnsi" w:hAnsiTheme="majorHAnsi"/>
                <w:b/>
                <w:color w:val="auto"/>
                <w:sz w:val="22"/>
                <w:shd w:val="clear" w:color="auto" w:fill="FFFFFF"/>
              </w:rPr>
              <w:t xml:space="preserve">Cover Type </w:t>
            </w:r>
          </w:p>
        </w:tc>
        <w:tc>
          <w:tcPr>
            <w:tcW w:w="2520" w:type="dxa"/>
          </w:tcPr>
          <w:p w14:paraId="52934BF4" w14:textId="77777777" w:rsidR="00624DC7" w:rsidRPr="00DC1AF8" w:rsidRDefault="00624DC7" w:rsidP="000200B9">
            <w:pPr>
              <w:jc w:val="center"/>
              <w:rPr>
                <w:rFonts w:asciiTheme="majorHAnsi" w:hAnsiTheme="majorHAnsi"/>
                <w:b/>
                <w:color w:val="auto"/>
                <w:sz w:val="22"/>
                <w:shd w:val="clear" w:color="auto" w:fill="FFFFFF"/>
              </w:rPr>
            </w:pPr>
            <w:r w:rsidRPr="00DC1AF8">
              <w:rPr>
                <w:rFonts w:asciiTheme="majorHAnsi" w:hAnsiTheme="majorHAnsi"/>
                <w:b/>
                <w:color w:val="auto"/>
                <w:sz w:val="22"/>
                <w:shd w:val="clear" w:color="auto" w:fill="FFFFFF"/>
              </w:rPr>
              <w:t>NWI Classification Code</w:t>
            </w:r>
          </w:p>
        </w:tc>
      </w:tr>
      <w:tr w:rsidR="00624DC7" w:rsidRPr="00DC1AF8" w14:paraId="6AC1172E" w14:textId="77777777" w:rsidTr="00DA3BD3">
        <w:trPr>
          <w:jc w:val="center"/>
        </w:trPr>
        <w:tc>
          <w:tcPr>
            <w:tcW w:w="3415" w:type="dxa"/>
          </w:tcPr>
          <w:p w14:paraId="6C93DE05" w14:textId="77777777" w:rsidR="00624DC7" w:rsidRPr="00DC1AF8" w:rsidRDefault="00624DC7" w:rsidP="000200B9">
            <w:pPr>
              <w:rPr>
                <w:rFonts w:asciiTheme="majorHAnsi" w:hAnsiTheme="majorHAnsi"/>
                <w:color w:val="auto"/>
                <w:sz w:val="22"/>
                <w:shd w:val="clear" w:color="auto" w:fill="FFFFFF"/>
              </w:rPr>
            </w:pPr>
            <w:r w:rsidRPr="00DC1AF8">
              <w:rPr>
                <w:rFonts w:asciiTheme="majorHAnsi" w:hAnsiTheme="majorHAnsi"/>
                <w:color w:val="auto"/>
                <w:sz w:val="22"/>
                <w:shd w:val="clear" w:color="auto" w:fill="FFFFFF"/>
              </w:rPr>
              <w:t xml:space="preserve">Swamp Forest </w:t>
            </w:r>
          </w:p>
        </w:tc>
        <w:tc>
          <w:tcPr>
            <w:tcW w:w="2520" w:type="dxa"/>
          </w:tcPr>
          <w:p w14:paraId="7FB960EC" w14:textId="3CE77454" w:rsidR="00624DC7" w:rsidRPr="00DC1AF8" w:rsidRDefault="00624DC7" w:rsidP="000200B9">
            <w:pPr>
              <w:jc w:val="center"/>
              <w:rPr>
                <w:rFonts w:asciiTheme="majorHAnsi" w:hAnsiTheme="majorHAnsi"/>
                <w:color w:val="auto"/>
                <w:sz w:val="22"/>
                <w:shd w:val="clear" w:color="auto" w:fill="FFFFFF"/>
              </w:rPr>
            </w:pPr>
            <w:r w:rsidRPr="00DC1AF8">
              <w:rPr>
                <w:rFonts w:asciiTheme="majorHAnsi" w:hAnsiTheme="majorHAnsi"/>
                <w:color w:val="auto"/>
                <w:sz w:val="22"/>
                <w:shd w:val="clear" w:color="auto" w:fill="FFFFFF"/>
              </w:rPr>
              <w:t>PF</w:t>
            </w:r>
            <w:r w:rsidR="00816814">
              <w:rPr>
                <w:rFonts w:asciiTheme="majorHAnsi" w:hAnsiTheme="majorHAnsi"/>
                <w:color w:val="auto"/>
                <w:sz w:val="22"/>
                <w:shd w:val="clear" w:color="auto" w:fill="FFFFFF"/>
              </w:rPr>
              <w:t>O</w:t>
            </w:r>
            <w:r w:rsidRPr="00DC1AF8">
              <w:rPr>
                <w:rFonts w:asciiTheme="majorHAnsi" w:hAnsiTheme="majorHAnsi"/>
                <w:color w:val="auto"/>
                <w:sz w:val="22"/>
                <w:shd w:val="clear" w:color="auto" w:fill="FFFFFF"/>
              </w:rPr>
              <w:t>1</w:t>
            </w:r>
          </w:p>
        </w:tc>
      </w:tr>
      <w:tr w:rsidR="00624DC7" w:rsidRPr="00DC1AF8" w14:paraId="4AB6C4E3" w14:textId="77777777" w:rsidTr="00DA3BD3">
        <w:trPr>
          <w:jc w:val="center"/>
        </w:trPr>
        <w:tc>
          <w:tcPr>
            <w:tcW w:w="3415" w:type="dxa"/>
          </w:tcPr>
          <w:p w14:paraId="3092361C" w14:textId="77777777" w:rsidR="00624DC7" w:rsidRPr="00DC1AF8" w:rsidRDefault="00624DC7" w:rsidP="000200B9">
            <w:pPr>
              <w:rPr>
                <w:rFonts w:asciiTheme="majorHAnsi" w:hAnsiTheme="majorHAnsi"/>
                <w:color w:val="auto"/>
                <w:sz w:val="22"/>
                <w:shd w:val="clear" w:color="auto" w:fill="FFFFFF"/>
              </w:rPr>
            </w:pPr>
            <w:r w:rsidRPr="00DC1AF8">
              <w:rPr>
                <w:rFonts w:asciiTheme="majorHAnsi" w:hAnsiTheme="majorHAnsi"/>
                <w:color w:val="auto"/>
                <w:sz w:val="22"/>
                <w:shd w:val="clear" w:color="auto" w:fill="FFFFFF"/>
              </w:rPr>
              <w:t xml:space="preserve">Perennial Streams </w:t>
            </w:r>
          </w:p>
        </w:tc>
        <w:tc>
          <w:tcPr>
            <w:tcW w:w="2520" w:type="dxa"/>
          </w:tcPr>
          <w:p w14:paraId="7432A98F" w14:textId="54486715" w:rsidR="00624DC7" w:rsidRPr="00DC1AF8" w:rsidRDefault="00624DC7" w:rsidP="000200B9">
            <w:pPr>
              <w:jc w:val="center"/>
              <w:rPr>
                <w:rFonts w:asciiTheme="majorHAnsi" w:hAnsiTheme="majorHAnsi"/>
                <w:color w:val="auto"/>
                <w:sz w:val="22"/>
                <w:shd w:val="clear" w:color="auto" w:fill="FFFFFF"/>
              </w:rPr>
            </w:pPr>
            <w:r w:rsidRPr="00DC1AF8">
              <w:rPr>
                <w:rFonts w:asciiTheme="majorHAnsi" w:hAnsiTheme="majorHAnsi"/>
                <w:color w:val="auto"/>
                <w:sz w:val="22"/>
                <w:shd w:val="clear" w:color="auto" w:fill="FFFFFF"/>
              </w:rPr>
              <w:t>R2</w:t>
            </w:r>
            <w:r w:rsidR="00816814">
              <w:rPr>
                <w:rFonts w:asciiTheme="majorHAnsi" w:hAnsiTheme="majorHAnsi"/>
                <w:color w:val="auto"/>
                <w:sz w:val="22"/>
                <w:shd w:val="clear" w:color="auto" w:fill="FFFFFF"/>
              </w:rPr>
              <w:t>SB</w:t>
            </w:r>
            <w:r w:rsidRPr="00DC1AF8">
              <w:rPr>
                <w:rFonts w:asciiTheme="majorHAnsi" w:hAnsiTheme="majorHAnsi"/>
                <w:color w:val="auto"/>
                <w:sz w:val="22"/>
                <w:shd w:val="clear" w:color="auto" w:fill="FFFFFF"/>
              </w:rPr>
              <w:t>2 / R2SB3</w:t>
            </w:r>
            <w:r w:rsidR="00816814">
              <w:rPr>
                <w:rFonts w:asciiTheme="majorHAnsi" w:hAnsiTheme="majorHAnsi"/>
                <w:color w:val="auto"/>
                <w:sz w:val="22"/>
                <w:shd w:val="clear" w:color="auto" w:fill="FFFFFF"/>
              </w:rPr>
              <w:t xml:space="preserve"> / R2SB5</w:t>
            </w:r>
          </w:p>
        </w:tc>
      </w:tr>
      <w:tr w:rsidR="00BD5EF3" w:rsidRPr="00DC1AF8" w14:paraId="6F6850A1" w14:textId="77777777" w:rsidTr="00DA3BD3">
        <w:trPr>
          <w:jc w:val="center"/>
        </w:trPr>
        <w:tc>
          <w:tcPr>
            <w:tcW w:w="3415" w:type="dxa"/>
          </w:tcPr>
          <w:p w14:paraId="372C8BE7" w14:textId="414123BA" w:rsidR="00BD5EF3" w:rsidRPr="00DC1AF8" w:rsidRDefault="00BD5EF3" w:rsidP="000200B9">
            <w:pPr>
              <w:rPr>
                <w:rFonts w:asciiTheme="majorHAnsi" w:hAnsiTheme="majorHAnsi"/>
                <w:color w:val="auto"/>
                <w:sz w:val="22"/>
                <w:shd w:val="clear" w:color="auto" w:fill="FFFFFF"/>
              </w:rPr>
            </w:pPr>
            <w:r>
              <w:rPr>
                <w:rFonts w:asciiTheme="majorHAnsi" w:hAnsiTheme="majorHAnsi"/>
                <w:color w:val="auto"/>
                <w:sz w:val="22"/>
                <w:shd w:val="clear" w:color="auto" w:fill="FFFFFF"/>
              </w:rPr>
              <w:t>Meadow / Early Successional</w:t>
            </w:r>
          </w:p>
        </w:tc>
        <w:tc>
          <w:tcPr>
            <w:tcW w:w="2520" w:type="dxa"/>
          </w:tcPr>
          <w:p w14:paraId="42FFEE5D" w14:textId="103EECDC" w:rsidR="00816814" w:rsidRPr="00DC1AF8" w:rsidRDefault="00FE231B" w:rsidP="00816814">
            <w:pPr>
              <w:jc w:val="center"/>
              <w:rPr>
                <w:rFonts w:asciiTheme="majorHAnsi" w:hAnsiTheme="majorHAnsi"/>
                <w:color w:val="auto"/>
                <w:sz w:val="22"/>
                <w:shd w:val="clear" w:color="auto" w:fill="FFFFFF"/>
              </w:rPr>
            </w:pPr>
            <w:r>
              <w:rPr>
                <w:rFonts w:asciiTheme="majorHAnsi" w:hAnsiTheme="majorHAnsi"/>
                <w:color w:val="auto"/>
                <w:sz w:val="22"/>
                <w:shd w:val="clear" w:color="auto" w:fill="FFFFFF"/>
              </w:rPr>
              <w:t>N</w:t>
            </w:r>
            <w:r w:rsidR="00816814">
              <w:rPr>
                <w:rFonts w:asciiTheme="majorHAnsi" w:hAnsiTheme="majorHAnsi"/>
                <w:color w:val="auto"/>
                <w:sz w:val="22"/>
                <w:shd w:val="clear" w:color="auto" w:fill="FFFFFF"/>
              </w:rPr>
              <w:t>one</w:t>
            </w:r>
          </w:p>
        </w:tc>
      </w:tr>
      <w:tr w:rsidR="00BD5EF3" w:rsidRPr="00DC1AF8" w14:paraId="67FFCDBE" w14:textId="77777777" w:rsidTr="00DA3BD3">
        <w:trPr>
          <w:jc w:val="center"/>
        </w:trPr>
        <w:tc>
          <w:tcPr>
            <w:tcW w:w="3415" w:type="dxa"/>
          </w:tcPr>
          <w:p w14:paraId="5FD700B6" w14:textId="1A3CB4C2" w:rsidR="00BD5EF3" w:rsidRDefault="00BD5EF3" w:rsidP="000200B9">
            <w:pPr>
              <w:rPr>
                <w:rFonts w:asciiTheme="majorHAnsi" w:hAnsiTheme="majorHAnsi"/>
                <w:color w:val="auto"/>
                <w:sz w:val="22"/>
                <w:shd w:val="clear" w:color="auto" w:fill="FFFFFF"/>
              </w:rPr>
            </w:pPr>
            <w:r>
              <w:rPr>
                <w:rFonts w:asciiTheme="majorHAnsi" w:hAnsiTheme="majorHAnsi"/>
                <w:color w:val="auto"/>
                <w:sz w:val="22"/>
                <w:shd w:val="clear" w:color="auto" w:fill="FFFFFF"/>
              </w:rPr>
              <w:t>Montane Oak-Hickory Forest</w:t>
            </w:r>
          </w:p>
        </w:tc>
        <w:tc>
          <w:tcPr>
            <w:tcW w:w="2520" w:type="dxa"/>
          </w:tcPr>
          <w:p w14:paraId="56431EC2" w14:textId="50FE99C0" w:rsidR="00816814" w:rsidRPr="00DC1AF8" w:rsidRDefault="00FE231B" w:rsidP="00816814">
            <w:pPr>
              <w:jc w:val="center"/>
              <w:rPr>
                <w:rFonts w:asciiTheme="majorHAnsi" w:hAnsiTheme="majorHAnsi"/>
                <w:color w:val="auto"/>
                <w:sz w:val="22"/>
                <w:shd w:val="clear" w:color="auto" w:fill="FFFFFF"/>
              </w:rPr>
            </w:pPr>
            <w:r>
              <w:rPr>
                <w:rFonts w:asciiTheme="majorHAnsi" w:hAnsiTheme="majorHAnsi"/>
                <w:color w:val="auto"/>
                <w:sz w:val="22"/>
                <w:shd w:val="clear" w:color="auto" w:fill="FFFFFF"/>
              </w:rPr>
              <w:t>N</w:t>
            </w:r>
            <w:r w:rsidR="00816814">
              <w:rPr>
                <w:rFonts w:asciiTheme="majorHAnsi" w:hAnsiTheme="majorHAnsi"/>
                <w:color w:val="auto"/>
                <w:sz w:val="22"/>
                <w:shd w:val="clear" w:color="auto" w:fill="FFFFFF"/>
              </w:rPr>
              <w:t>one</w:t>
            </w:r>
          </w:p>
        </w:tc>
      </w:tr>
    </w:tbl>
    <w:p w14:paraId="40C0C1D3" w14:textId="3DD889BA" w:rsidR="008B45C1" w:rsidRDefault="008B45C1" w:rsidP="00BE4D6A">
      <w:pPr>
        <w:rPr>
          <w:rFonts w:asciiTheme="majorHAnsi" w:hAnsiTheme="majorHAnsi"/>
          <w:color w:val="auto"/>
          <w:sz w:val="24"/>
          <w:szCs w:val="24"/>
          <w:shd w:val="clear" w:color="auto" w:fill="FFFFFF"/>
        </w:rPr>
      </w:pPr>
    </w:p>
    <w:p w14:paraId="43ABC8F0" w14:textId="3743E3ED" w:rsidR="002D13A9" w:rsidRDefault="0007423A" w:rsidP="00BE4D6A">
      <w:pPr>
        <w:rPr>
          <w:rFonts w:asciiTheme="majorHAnsi" w:hAnsiTheme="majorHAnsi"/>
          <w:color w:val="auto"/>
          <w:sz w:val="24"/>
          <w:szCs w:val="24"/>
          <w:shd w:val="clear" w:color="auto" w:fill="FFFFFF"/>
        </w:rPr>
      </w:pPr>
      <w:r w:rsidRPr="00FA18DD">
        <w:rPr>
          <w:rFonts w:asciiTheme="majorHAnsi" w:hAnsiTheme="majorHAnsi"/>
          <w:color w:val="auto"/>
          <w:sz w:val="24"/>
          <w:szCs w:val="24"/>
          <w:shd w:val="clear" w:color="auto" w:fill="FFFFFF"/>
        </w:rPr>
        <w:t xml:space="preserve">These </w:t>
      </w:r>
      <w:r w:rsidR="00BD3051">
        <w:rPr>
          <w:rFonts w:asciiTheme="majorHAnsi" w:hAnsiTheme="majorHAnsi"/>
          <w:color w:val="auto"/>
          <w:sz w:val="24"/>
          <w:szCs w:val="24"/>
          <w:shd w:val="clear" w:color="auto" w:fill="FFFFFF"/>
        </w:rPr>
        <w:t xml:space="preserve">two wetland </w:t>
      </w:r>
      <w:r w:rsidRPr="00FA18DD">
        <w:rPr>
          <w:rFonts w:asciiTheme="majorHAnsi" w:hAnsiTheme="majorHAnsi"/>
          <w:color w:val="auto"/>
          <w:sz w:val="24"/>
          <w:szCs w:val="24"/>
          <w:shd w:val="clear" w:color="auto" w:fill="FFFFFF"/>
        </w:rPr>
        <w:t xml:space="preserve">cover types are based on </w:t>
      </w:r>
      <w:r w:rsidR="00023324">
        <w:rPr>
          <w:rFonts w:asciiTheme="majorHAnsi" w:hAnsiTheme="majorHAnsi"/>
          <w:color w:val="auto"/>
          <w:sz w:val="24"/>
          <w:szCs w:val="24"/>
          <w:shd w:val="clear" w:color="auto" w:fill="FFFFFF"/>
        </w:rPr>
        <w:t xml:space="preserve">Wetland Subcommittee </w:t>
      </w:r>
      <w:r w:rsidR="002F7ABA">
        <w:rPr>
          <w:rFonts w:asciiTheme="majorHAnsi" w:hAnsiTheme="majorHAnsi"/>
          <w:color w:val="auto"/>
          <w:sz w:val="24"/>
          <w:szCs w:val="24"/>
          <w:shd w:val="clear" w:color="auto" w:fill="FFFFFF"/>
        </w:rPr>
        <w:t xml:space="preserve">Federal Geographic Data </w:t>
      </w:r>
      <w:r w:rsidR="00023324">
        <w:rPr>
          <w:rFonts w:asciiTheme="majorHAnsi" w:hAnsiTheme="majorHAnsi"/>
          <w:color w:val="auto"/>
          <w:sz w:val="24"/>
          <w:szCs w:val="24"/>
          <w:shd w:val="clear" w:color="auto" w:fill="FFFFFF"/>
        </w:rPr>
        <w:t>(</w:t>
      </w:r>
      <w:r w:rsidR="00EC1C38">
        <w:rPr>
          <w:rFonts w:asciiTheme="majorHAnsi" w:eastAsia="Calibri" w:hAnsiTheme="majorHAnsi"/>
          <w:bCs/>
          <w:color w:val="auto"/>
          <w:sz w:val="24"/>
          <w:szCs w:val="24"/>
        </w:rPr>
        <w:t>WSFGD</w:t>
      </w:r>
      <w:r w:rsidR="00023324">
        <w:rPr>
          <w:rFonts w:asciiTheme="majorHAnsi" w:eastAsia="Calibri" w:hAnsiTheme="majorHAnsi"/>
          <w:bCs/>
          <w:color w:val="auto"/>
          <w:sz w:val="24"/>
          <w:szCs w:val="24"/>
        </w:rPr>
        <w:t>, 2013)</w:t>
      </w:r>
      <w:r w:rsidR="00EC1C38" w:rsidRPr="00FA18DD">
        <w:rPr>
          <w:rFonts w:asciiTheme="majorHAnsi" w:hAnsiTheme="majorHAnsi"/>
          <w:color w:val="auto"/>
          <w:sz w:val="24"/>
          <w:szCs w:val="24"/>
          <w:shd w:val="clear" w:color="auto" w:fill="FFFFFF"/>
        </w:rPr>
        <w:t xml:space="preserve"> </w:t>
      </w:r>
      <w:r w:rsidR="002F7ABA">
        <w:rPr>
          <w:rFonts w:asciiTheme="majorHAnsi" w:hAnsiTheme="majorHAnsi"/>
          <w:color w:val="auto"/>
          <w:sz w:val="24"/>
          <w:szCs w:val="24"/>
          <w:shd w:val="clear" w:color="auto" w:fill="FFFFFF"/>
        </w:rPr>
        <w:t xml:space="preserve">classification </w:t>
      </w:r>
      <w:r w:rsidR="00EC1C38">
        <w:rPr>
          <w:rFonts w:asciiTheme="majorHAnsi" w:hAnsiTheme="majorHAnsi"/>
          <w:color w:val="auto"/>
          <w:sz w:val="24"/>
          <w:szCs w:val="24"/>
          <w:shd w:val="clear" w:color="auto" w:fill="FFFFFF"/>
        </w:rPr>
        <w:t xml:space="preserve">criteria </w:t>
      </w:r>
      <w:r w:rsidR="002D13A9">
        <w:rPr>
          <w:rFonts w:asciiTheme="majorHAnsi" w:hAnsiTheme="majorHAnsi"/>
          <w:color w:val="auto"/>
          <w:sz w:val="24"/>
          <w:szCs w:val="24"/>
          <w:shd w:val="clear" w:color="auto" w:fill="FFFFFF"/>
        </w:rPr>
        <w:t>a</w:t>
      </w:r>
      <w:r w:rsidR="00EC1C38">
        <w:rPr>
          <w:rFonts w:asciiTheme="majorHAnsi" w:hAnsiTheme="majorHAnsi"/>
          <w:color w:val="auto"/>
          <w:sz w:val="24"/>
          <w:szCs w:val="24"/>
          <w:shd w:val="clear" w:color="auto" w:fill="FFFFFF"/>
        </w:rPr>
        <w:t xml:space="preserve">nd </w:t>
      </w:r>
      <w:r w:rsidRPr="00FA18DD">
        <w:rPr>
          <w:rFonts w:asciiTheme="majorHAnsi" w:hAnsiTheme="majorHAnsi"/>
          <w:color w:val="auto"/>
          <w:sz w:val="24"/>
          <w:szCs w:val="24"/>
          <w:shd w:val="clear" w:color="auto" w:fill="FFFFFF"/>
        </w:rPr>
        <w:t>US</w:t>
      </w:r>
      <w:r w:rsidR="00C50861">
        <w:rPr>
          <w:rFonts w:asciiTheme="majorHAnsi" w:hAnsiTheme="majorHAnsi"/>
          <w:color w:val="auto"/>
          <w:sz w:val="24"/>
          <w:szCs w:val="24"/>
          <w:shd w:val="clear" w:color="auto" w:fill="FFFFFF"/>
        </w:rPr>
        <w:t>A</w:t>
      </w:r>
      <w:r w:rsidRPr="00FA18DD">
        <w:rPr>
          <w:rFonts w:asciiTheme="majorHAnsi" w:hAnsiTheme="majorHAnsi"/>
          <w:color w:val="auto"/>
          <w:sz w:val="24"/>
          <w:szCs w:val="24"/>
          <w:shd w:val="clear" w:color="auto" w:fill="FFFFFF"/>
        </w:rPr>
        <w:t>CE</w:t>
      </w:r>
      <w:r w:rsidR="00EC1C38">
        <w:rPr>
          <w:rFonts w:asciiTheme="majorHAnsi" w:hAnsiTheme="majorHAnsi"/>
          <w:color w:val="auto"/>
          <w:sz w:val="24"/>
          <w:szCs w:val="24"/>
          <w:shd w:val="clear" w:color="auto" w:fill="FFFFFF"/>
        </w:rPr>
        <w:t xml:space="preserve"> (2012)</w:t>
      </w:r>
      <w:r w:rsidR="00FE231B">
        <w:rPr>
          <w:rFonts w:asciiTheme="majorHAnsi" w:hAnsiTheme="majorHAnsi"/>
          <w:color w:val="auto"/>
          <w:sz w:val="24"/>
          <w:szCs w:val="24"/>
          <w:shd w:val="clear" w:color="auto" w:fill="FFFFFF"/>
        </w:rPr>
        <w:t xml:space="preserve">. </w:t>
      </w:r>
    </w:p>
    <w:p w14:paraId="69B937CC" w14:textId="77777777" w:rsidR="002D13A9" w:rsidRDefault="002D13A9" w:rsidP="00BE4D6A">
      <w:pPr>
        <w:rPr>
          <w:rFonts w:asciiTheme="majorHAnsi" w:hAnsiTheme="majorHAnsi"/>
          <w:color w:val="auto"/>
          <w:sz w:val="24"/>
          <w:szCs w:val="24"/>
          <w:shd w:val="clear" w:color="auto" w:fill="FFFFFF"/>
        </w:rPr>
      </w:pPr>
    </w:p>
    <w:p w14:paraId="24CCAE49" w14:textId="54D421D2" w:rsidR="00AE5C64" w:rsidRDefault="002D13A9" w:rsidP="00023324">
      <w:pPr>
        <w:rPr>
          <w:rFonts w:asciiTheme="majorHAnsi" w:hAnsiTheme="majorHAnsi"/>
          <w:color w:val="auto"/>
          <w:sz w:val="24"/>
          <w:szCs w:val="24"/>
          <w:shd w:val="clear" w:color="auto" w:fill="FFFFFF"/>
        </w:rPr>
      </w:pPr>
      <w:r w:rsidRPr="00F57EEB">
        <w:rPr>
          <w:rFonts w:asciiTheme="majorHAnsi" w:hAnsiTheme="majorHAnsi"/>
          <w:color w:val="auto"/>
          <w:sz w:val="24"/>
          <w:szCs w:val="24"/>
          <w:u w:val="single"/>
          <w:shd w:val="clear" w:color="auto" w:fill="FFFFFF"/>
        </w:rPr>
        <w:t xml:space="preserve">Wetlands </w:t>
      </w:r>
      <w:r w:rsidRPr="00FA18DD">
        <w:rPr>
          <w:rFonts w:asciiTheme="majorHAnsi" w:hAnsiTheme="majorHAnsi"/>
          <w:color w:val="auto"/>
          <w:sz w:val="24"/>
          <w:szCs w:val="24"/>
          <w:shd w:val="clear" w:color="auto" w:fill="FFFFFF"/>
        </w:rPr>
        <w:t xml:space="preserve">consist </w:t>
      </w:r>
      <w:r>
        <w:rPr>
          <w:rFonts w:asciiTheme="majorHAnsi" w:hAnsiTheme="majorHAnsi"/>
          <w:color w:val="auto"/>
          <w:sz w:val="24"/>
          <w:szCs w:val="24"/>
          <w:shd w:val="clear" w:color="auto" w:fill="FFFFFF"/>
        </w:rPr>
        <w:t xml:space="preserve">only of Forested Wetland and perennial streams. </w:t>
      </w:r>
      <w:r w:rsidR="00FE231B">
        <w:rPr>
          <w:rFonts w:asciiTheme="majorHAnsi" w:hAnsiTheme="majorHAnsi"/>
          <w:color w:val="auto"/>
          <w:sz w:val="24"/>
          <w:szCs w:val="24"/>
          <w:shd w:val="clear" w:color="auto" w:fill="FFFFFF"/>
        </w:rPr>
        <w:t>Vegetation Indicator species</w:t>
      </w:r>
      <w:r w:rsidR="00076DAB">
        <w:rPr>
          <w:rFonts w:asciiTheme="majorHAnsi" w:hAnsiTheme="majorHAnsi"/>
          <w:color w:val="auto"/>
          <w:sz w:val="24"/>
          <w:szCs w:val="24"/>
          <w:shd w:val="clear" w:color="auto" w:fill="FFFFFF"/>
        </w:rPr>
        <w:t xml:space="preserve"> in all strata</w:t>
      </w:r>
      <w:r w:rsidR="00FE231B">
        <w:rPr>
          <w:rFonts w:asciiTheme="majorHAnsi" w:hAnsiTheme="majorHAnsi"/>
          <w:color w:val="auto"/>
          <w:sz w:val="24"/>
          <w:szCs w:val="24"/>
          <w:shd w:val="clear" w:color="auto" w:fill="FFFFFF"/>
        </w:rPr>
        <w:t xml:space="preserve"> are </w:t>
      </w:r>
      <w:r w:rsidR="00DE7AEE">
        <w:rPr>
          <w:rFonts w:asciiTheme="majorHAnsi" w:hAnsiTheme="majorHAnsi"/>
          <w:color w:val="auto"/>
          <w:sz w:val="24"/>
          <w:szCs w:val="24"/>
          <w:shd w:val="clear" w:color="auto" w:fill="FFFFFF"/>
        </w:rPr>
        <w:t>entirely</w:t>
      </w:r>
      <w:r w:rsidR="00076DAB">
        <w:rPr>
          <w:rFonts w:asciiTheme="majorHAnsi" w:hAnsiTheme="majorHAnsi"/>
          <w:color w:val="auto"/>
          <w:sz w:val="24"/>
          <w:szCs w:val="24"/>
          <w:shd w:val="clear" w:color="auto" w:fill="FFFFFF"/>
        </w:rPr>
        <w:t xml:space="preserve"> </w:t>
      </w:r>
      <w:r w:rsidR="00FE231B">
        <w:rPr>
          <w:rFonts w:asciiTheme="majorHAnsi" w:hAnsiTheme="majorHAnsi"/>
          <w:color w:val="auto"/>
          <w:sz w:val="24"/>
          <w:szCs w:val="24"/>
          <w:shd w:val="clear" w:color="auto" w:fill="FFFFFF"/>
        </w:rPr>
        <w:t xml:space="preserve">OBL and </w:t>
      </w:r>
      <w:r w:rsidR="00817319">
        <w:rPr>
          <w:rFonts w:asciiTheme="majorHAnsi" w:hAnsiTheme="majorHAnsi"/>
          <w:color w:val="auto"/>
          <w:sz w:val="24"/>
          <w:szCs w:val="24"/>
          <w:shd w:val="clear" w:color="auto" w:fill="FFFFFF"/>
        </w:rPr>
        <w:t xml:space="preserve">FACW </w:t>
      </w:r>
      <w:r w:rsidR="00076DAB">
        <w:rPr>
          <w:rFonts w:asciiTheme="majorHAnsi" w:hAnsiTheme="majorHAnsi"/>
          <w:color w:val="auto"/>
          <w:sz w:val="24"/>
          <w:szCs w:val="24"/>
          <w:shd w:val="clear" w:color="auto" w:fill="FFFFFF"/>
        </w:rPr>
        <w:t xml:space="preserve">wetland plant </w:t>
      </w:r>
      <w:r w:rsidR="00FE231B">
        <w:rPr>
          <w:rFonts w:asciiTheme="majorHAnsi" w:hAnsiTheme="majorHAnsi"/>
          <w:color w:val="auto"/>
          <w:sz w:val="24"/>
          <w:szCs w:val="24"/>
          <w:shd w:val="clear" w:color="auto" w:fill="FFFFFF"/>
        </w:rPr>
        <w:t xml:space="preserve">species, with just a few </w:t>
      </w:r>
      <w:r w:rsidR="00BD3051">
        <w:rPr>
          <w:rFonts w:asciiTheme="majorHAnsi" w:hAnsiTheme="majorHAnsi"/>
          <w:color w:val="auto"/>
          <w:sz w:val="24"/>
          <w:szCs w:val="24"/>
          <w:shd w:val="clear" w:color="auto" w:fill="FFFFFF"/>
        </w:rPr>
        <w:t>FAC (facultative)</w:t>
      </w:r>
      <w:r w:rsidR="00FE231B">
        <w:rPr>
          <w:rFonts w:asciiTheme="majorHAnsi" w:hAnsiTheme="majorHAnsi"/>
          <w:color w:val="auto"/>
          <w:sz w:val="24"/>
          <w:szCs w:val="24"/>
          <w:shd w:val="clear" w:color="auto" w:fill="FFFFFF"/>
        </w:rPr>
        <w:t xml:space="preserve"> specie</w:t>
      </w:r>
      <w:r w:rsidR="00076DAB">
        <w:rPr>
          <w:rFonts w:asciiTheme="majorHAnsi" w:hAnsiTheme="majorHAnsi"/>
          <w:color w:val="auto"/>
          <w:sz w:val="24"/>
          <w:szCs w:val="24"/>
          <w:shd w:val="clear" w:color="auto" w:fill="FFFFFF"/>
        </w:rPr>
        <w:t xml:space="preserve">s and readily suggestive of wetlands in tandem with </w:t>
      </w:r>
      <w:r w:rsidR="00F57EEB">
        <w:rPr>
          <w:rFonts w:asciiTheme="majorHAnsi" w:hAnsiTheme="majorHAnsi"/>
          <w:color w:val="auto"/>
          <w:sz w:val="24"/>
          <w:szCs w:val="24"/>
          <w:shd w:val="clear" w:color="auto" w:fill="FFFFFF"/>
        </w:rPr>
        <w:t xml:space="preserve">wetland </w:t>
      </w:r>
      <w:r w:rsidR="00076DAB">
        <w:rPr>
          <w:rFonts w:asciiTheme="majorHAnsi" w:hAnsiTheme="majorHAnsi"/>
          <w:color w:val="auto"/>
          <w:sz w:val="24"/>
          <w:szCs w:val="24"/>
          <w:shd w:val="clear" w:color="auto" w:fill="FFFFFF"/>
        </w:rPr>
        <w:t>soils and hydrology</w:t>
      </w:r>
      <w:r>
        <w:rPr>
          <w:rFonts w:asciiTheme="majorHAnsi" w:hAnsiTheme="majorHAnsi"/>
          <w:color w:val="auto"/>
          <w:sz w:val="24"/>
          <w:szCs w:val="24"/>
          <w:shd w:val="clear" w:color="auto" w:fill="FFFFFF"/>
        </w:rPr>
        <w:t xml:space="preserve">. </w:t>
      </w:r>
    </w:p>
    <w:p w14:paraId="504FDB4F" w14:textId="77777777" w:rsidR="00023324" w:rsidRPr="00023324" w:rsidRDefault="00023324" w:rsidP="00023324">
      <w:pPr>
        <w:rPr>
          <w:rFonts w:asciiTheme="majorHAnsi" w:hAnsiTheme="majorHAnsi"/>
          <w:color w:val="auto"/>
          <w:sz w:val="24"/>
          <w:szCs w:val="24"/>
          <w:shd w:val="clear" w:color="auto" w:fill="FFFFFF"/>
        </w:rPr>
      </w:pPr>
    </w:p>
    <w:p w14:paraId="419202DD" w14:textId="77777777" w:rsidR="00AE5C64" w:rsidRPr="00AE5C64" w:rsidRDefault="00AE5C64" w:rsidP="00BE4D6A">
      <w:pPr>
        <w:rPr>
          <w:rFonts w:asciiTheme="majorHAnsi" w:hAnsiTheme="majorHAnsi"/>
          <w:b/>
          <w:bCs/>
          <w:color w:val="auto"/>
          <w:sz w:val="24"/>
          <w:szCs w:val="24"/>
          <w:u w:val="single"/>
          <w:shd w:val="clear" w:color="auto" w:fill="FFFFFF"/>
        </w:rPr>
      </w:pPr>
      <w:r w:rsidRPr="00AE5C64">
        <w:rPr>
          <w:rFonts w:asciiTheme="majorHAnsi" w:hAnsiTheme="majorHAnsi"/>
          <w:b/>
          <w:bCs/>
          <w:color w:val="auto"/>
          <w:sz w:val="24"/>
          <w:szCs w:val="24"/>
          <w:u w:val="single"/>
          <w:shd w:val="clear" w:color="auto" w:fill="FFFFFF"/>
        </w:rPr>
        <w:t>Wetland Natural Communities</w:t>
      </w:r>
    </w:p>
    <w:p w14:paraId="442B3479" w14:textId="6C9B4FF0" w:rsidR="00AE5C64" w:rsidRDefault="00F57EEB" w:rsidP="00BE4D6A">
      <w:pPr>
        <w:rPr>
          <w:rFonts w:asciiTheme="majorHAnsi" w:hAnsiTheme="majorHAnsi"/>
          <w:color w:val="auto"/>
          <w:sz w:val="24"/>
          <w:szCs w:val="24"/>
          <w:shd w:val="clear" w:color="auto" w:fill="FFFFFF"/>
        </w:rPr>
      </w:pPr>
      <w:r>
        <w:rPr>
          <w:rFonts w:asciiTheme="majorHAnsi" w:hAnsiTheme="majorHAnsi"/>
          <w:color w:val="auto"/>
          <w:sz w:val="24"/>
          <w:szCs w:val="24"/>
          <w:u w:val="single"/>
          <w:shd w:val="clear" w:color="auto" w:fill="FFFFFF"/>
        </w:rPr>
        <w:t>Forested Wetland (</w:t>
      </w:r>
      <w:r w:rsidR="00023324">
        <w:rPr>
          <w:rFonts w:asciiTheme="majorHAnsi" w:hAnsiTheme="majorHAnsi"/>
          <w:color w:val="auto"/>
          <w:sz w:val="24"/>
          <w:szCs w:val="24"/>
          <w:u w:val="single"/>
          <w:shd w:val="clear" w:color="auto" w:fill="FFFFFF"/>
        </w:rPr>
        <w:t>i.e.</w:t>
      </w:r>
      <w:r>
        <w:rPr>
          <w:rFonts w:asciiTheme="majorHAnsi" w:hAnsiTheme="majorHAnsi"/>
          <w:color w:val="auto"/>
          <w:sz w:val="24"/>
          <w:szCs w:val="24"/>
          <w:u w:val="single"/>
          <w:shd w:val="clear" w:color="auto" w:fill="FFFFFF"/>
        </w:rPr>
        <w:t xml:space="preserve">, </w:t>
      </w:r>
      <w:r w:rsidR="0007423A" w:rsidRPr="00AE5C64">
        <w:rPr>
          <w:rFonts w:asciiTheme="majorHAnsi" w:hAnsiTheme="majorHAnsi"/>
          <w:color w:val="auto"/>
          <w:sz w:val="24"/>
          <w:szCs w:val="24"/>
          <w:u w:val="single"/>
          <w:shd w:val="clear" w:color="auto" w:fill="FFFFFF"/>
        </w:rPr>
        <w:t>Swamp Forest</w:t>
      </w:r>
      <w:r>
        <w:rPr>
          <w:rFonts w:asciiTheme="majorHAnsi" w:hAnsiTheme="majorHAnsi"/>
          <w:color w:val="auto"/>
          <w:sz w:val="24"/>
          <w:szCs w:val="24"/>
          <w:shd w:val="clear" w:color="auto" w:fill="FFFFFF"/>
        </w:rPr>
        <w:t xml:space="preserve">) </w:t>
      </w:r>
    </w:p>
    <w:p w14:paraId="2A58B464" w14:textId="19D16A9A" w:rsidR="00AE5C64" w:rsidRDefault="008F5793" w:rsidP="00BE4D6A">
      <w:pPr>
        <w:rPr>
          <w:rFonts w:asciiTheme="majorHAnsi" w:hAnsiTheme="majorHAnsi"/>
          <w:color w:val="auto"/>
          <w:sz w:val="24"/>
          <w:szCs w:val="24"/>
          <w:shd w:val="clear" w:color="auto" w:fill="FFFFFF"/>
        </w:rPr>
      </w:pPr>
      <w:r w:rsidRPr="008F5793">
        <w:rPr>
          <w:rFonts w:asciiTheme="majorHAnsi" w:hAnsiTheme="majorHAnsi"/>
          <w:i/>
          <w:iCs/>
          <w:color w:val="auto"/>
          <w:sz w:val="24"/>
          <w:szCs w:val="24"/>
          <w:shd w:val="clear" w:color="auto" w:fill="FFFFFF"/>
        </w:rPr>
        <w:t>Hydrological Indicators:</w:t>
      </w:r>
      <w:r>
        <w:rPr>
          <w:rFonts w:asciiTheme="majorHAnsi" w:hAnsiTheme="majorHAnsi"/>
          <w:color w:val="auto"/>
          <w:sz w:val="24"/>
          <w:szCs w:val="24"/>
          <w:shd w:val="clear" w:color="auto" w:fill="FFFFFF"/>
        </w:rPr>
        <w:t xml:space="preserve"> </w:t>
      </w:r>
      <w:r w:rsidR="00AE5C64">
        <w:rPr>
          <w:rFonts w:asciiTheme="majorHAnsi" w:hAnsiTheme="majorHAnsi"/>
          <w:color w:val="auto"/>
          <w:sz w:val="24"/>
          <w:szCs w:val="24"/>
          <w:shd w:val="clear" w:color="auto" w:fill="FFFFFF"/>
        </w:rPr>
        <w:t>T</w:t>
      </w:r>
      <w:r w:rsidR="000044C2" w:rsidRPr="00AE5C64">
        <w:rPr>
          <w:rFonts w:asciiTheme="majorHAnsi" w:hAnsiTheme="majorHAnsi"/>
          <w:color w:val="auto"/>
          <w:sz w:val="24"/>
          <w:szCs w:val="24"/>
          <w:shd w:val="clear" w:color="auto" w:fill="FFFFFF"/>
        </w:rPr>
        <w:t xml:space="preserve">hough open water was not observed, the water table </w:t>
      </w:r>
      <w:r>
        <w:rPr>
          <w:rFonts w:asciiTheme="majorHAnsi" w:hAnsiTheme="majorHAnsi"/>
          <w:color w:val="auto"/>
          <w:sz w:val="24"/>
          <w:szCs w:val="24"/>
          <w:shd w:val="clear" w:color="auto" w:fill="FFFFFF"/>
        </w:rPr>
        <w:t xml:space="preserve">was high and saturated, sitting </w:t>
      </w:r>
      <w:r w:rsidR="000044C2" w:rsidRPr="00AE5C64">
        <w:rPr>
          <w:rFonts w:asciiTheme="majorHAnsi" w:hAnsiTheme="majorHAnsi"/>
          <w:color w:val="auto"/>
          <w:sz w:val="24"/>
          <w:szCs w:val="24"/>
          <w:shd w:val="clear" w:color="auto" w:fill="FFFFFF"/>
        </w:rPr>
        <w:t xml:space="preserve">within </w:t>
      </w:r>
      <w:r w:rsidR="00AE5C64" w:rsidRPr="00AE5C64">
        <w:rPr>
          <w:rFonts w:asciiTheme="majorHAnsi" w:hAnsiTheme="majorHAnsi"/>
          <w:color w:val="auto"/>
          <w:sz w:val="24"/>
          <w:szCs w:val="24"/>
          <w:shd w:val="clear" w:color="auto" w:fill="FFFFFF"/>
        </w:rPr>
        <w:t>5-</w:t>
      </w:r>
      <w:r w:rsidR="000044C2" w:rsidRPr="00AE5C64">
        <w:rPr>
          <w:rFonts w:asciiTheme="majorHAnsi" w:hAnsiTheme="majorHAnsi"/>
          <w:color w:val="auto"/>
          <w:sz w:val="24"/>
          <w:szCs w:val="24"/>
          <w:shd w:val="clear" w:color="auto" w:fill="FFFFFF"/>
        </w:rPr>
        <w:t xml:space="preserve">6 inches of the </w:t>
      </w:r>
      <w:r w:rsidR="00AE5C64" w:rsidRPr="00AE5C64">
        <w:rPr>
          <w:rFonts w:asciiTheme="majorHAnsi" w:hAnsiTheme="majorHAnsi"/>
          <w:color w:val="auto"/>
          <w:sz w:val="24"/>
          <w:szCs w:val="24"/>
          <w:shd w:val="clear" w:color="auto" w:fill="FFFFFF"/>
        </w:rPr>
        <w:t>soil surface</w:t>
      </w:r>
      <w:r w:rsidR="00F57EEB">
        <w:rPr>
          <w:rFonts w:asciiTheme="majorHAnsi" w:hAnsiTheme="majorHAnsi"/>
          <w:color w:val="auto"/>
          <w:sz w:val="24"/>
          <w:szCs w:val="24"/>
          <w:shd w:val="clear" w:color="auto" w:fill="FFFFFF"/>
        </w:rPr>
        <w:t xml:space="preserve"> at time of assessment. M</w:t>
      </w:r>
      <w:r w:rsidR="000044C2" w:rsidRPr="00AE5C64">
        <w:rPr>
          <w:rFonts w:asciiTheme="majorHAnsi" w:hAnsiTheme="majorHAnsi"/>
          <w:color w:val="auto"/>
          <w:sz w:val="24"/>
          <w:szCs w:val="24"/>
          <w:shd w:val="clear" w:color="auto" w:fill="FFFFFF"/>
        </w:rPr>
        <w:t>ucky conditions dominate, particularly adjacent to the stream channel region and less so near the perimeters</w:t>
      </w:r>
      <w:r w:rsidR="00EE08E7">
        <w:rPr>
          <w:rFonts w:asciiTheme="majorHAnsi" w:hAnsiTheme="majorHAnsi"/>
          <w:color w:val="auto"/>
          <w:sz w:val="24"/>
          <w:szCs w:val="24"/>
          <w:shd w:val="clear" w:color="auto" w:fill="FFFFFF"/>
        </w:rPr>
        <w:t xml:space="preserve">. </w:t>
      </w:r>
      <w:r>
        <w:rPr>
          <w:rFonts w:asciiTheme="majorHAnsi" w:hAnsiTheme="majorHAnsi"/>
          <w:color w:val="auto"/>
          <w:sz w:val="24"/>
          <w:szCs w:val="24"/>
          <w:shd w:val="clear" w:color="auto" w:fill="FFFFFF"/>
        </w:rPr>
        <w:t xml:space="preserve">Other hydrological indicators included </w:t>
      </w:r>
      <w:r w:rsidR="00F44F63">
        <w:rPr>
          <w:rFonts w:asciiTheme="majorHAnsi" w:hAnsiTheme="majorHAnsi"/>
          <w:color w:val="auto"/>
          <w:sz w:val="24"/>
          <w:szCs w:val="24"/>
          <w:shd w:val="clear" w:color="auto" w:fill="FFFFFF"/>
        </w:rPr>
        <w:t>water-stained</w:t>
      </w:r>
      <w:r>
        <w:rPr>
          <w:rFonts w:asciiTheme="majorHAnsi" w:hAnsiTheme="majorHAnsi"/>
          <w:color w:val="auto"/>
          <w:sz w:val="24"/>
          <w:szCs w:val="24"/>
          <w:shd w:val="clear" w:color="auto" w:fill="FFFFFF"/>
        </w:rPr>
        <w:t xml:space="preserve"> leaves, true aquatic </w:t>
      </w:r>
      <w:r w:rsidR="00ED5E08">
        <w:rPr>
          <w:rFonts w:asciiTheme="majorHAnsi" w:hAnsiTheme="majorHAnsi"/>
          <w:color w:val="auto"/>
          <w:sz w:val="24"/>
          <w:szCs w:val="24"/>
          <w:shd w:val="clear" w:color="auto" w:fill="FFFFFF"/>
        </w:rPr>
        <w:t>plants,</w:t>
      </w:r>
      <w:r>
        <w:rPr>
          <w:rFonts w:asciiTheme="majorHAnsi" w:hAnsiTheme="majorHAnsi"/>
          <w:color w:val="auto"/>
          <w:sz w:val="24"/>
          <w:szCs w:val="24"/>
          <w:shd w:val="clear" w:color="auto" w:fill="FFFFFF"/>
        </w:rPr>
        <w:t xml:space="preserve"> and drift / sediment deposits. </w:t>
      </w:r>
    </w:p>
    <w:p w14:paraId="3FC8C094" w14:textId="1390C2D0" w:rsidR="00484D64" w:rsidRDefault="00484D64" w:rsidP="00BE4D6A">
      <w:pPr>
        <w:rPr>
          <w:rFonts w:asciiTheme="majorHAnsi" w:hAnsiTheme="majorHAnsi"/>
          <w:color w:val="auto"/>
          <w:sz w:val="24"/>
          <w:szCs w:val="24"/>
          <w:shd w:val="clear" w:color="auto" w:fill="FFFFFF"/>
        </w:rPr>
      </w:pPr>
    </w:p>
    <w:p w14:paraId="338E5F42" w14:textId="6858E7E1" w:rsidR="00484D64" w:rsidRDefault="00484D64" w:rsidP="00BE4D6A">
      <w:pPr>
        <w:rPr>
          <w:rFonts w:asciiTheme="majorHAnsi" w:hAnsiTheme="majorHAnsi"/>
          <w:color w:val="auto"/>
          <w:sz w:val="24"/>
          <w:szCs w:val="24"/>
          <w:shd w:val="clear" w:color="auto" w:fill="FFFFFF"/>
        </w:rPr>
      </w:pPr>
      <w:r w:rsidRPr="00AD2294">
        <w:rPr>
          <w:rFonts w:asciiTheme="majorHAnsi" w:hAnsiTheme="majorHAnsi"/>
          <w:color w:val="auto"/>
          <w:sz w:val="24"/>
          <w:szCs w:val="24"/>
        </w:rPr>
        <w:t>The</w:t>
      </w:r>
      <w:r>
        <w:rPr>
          <w:rFonts w:asciiTheme="majorHAnsi" w:hAnsiTheme="majorHAnsi"/>
          <w:color w:val="auto"/>
          <w:sz w:val="24"/>
          <w:szCs w:val="24"/>
        </w:rPr>
        <w:t xml:space="preserve"> morphology</w:t>
      </w:r>
      <w:r w:rsidRPr="00AD2294">
        <w:rPr>
          <w:rFonts w:asciiTheme="majorHAnsi" w:hAnsiTheme="majorHAnsi"/>
          <w:color w:val="auto"/>
          <w:sz w:val="24"/>
          <w:szCs w:val="24"/>
        </w:rPr>
        <w:t xml:space="preserve"> of the </w:t>
      </w:r>
      <w:r>
        <w:rPr>
          <w:rFonts w:asciiTheme="majorHAnsi" w:hAnsiTheme="majorHAnsi"/>
          <w:color w:val="auto"/>
          <w:sz w:val="24"/>
          <w:szCs w:val="24"/>
        </w:rPr>
        <w:t xml:space="preserve">Fox Creek Park </w:t>
      </w:r>
      <w:r w:rsidRPr="00AD2294">
        <w:rPr>
          <w:rFonts w:asciiTheme="majorHAnsi" w:hAnsiTheme="majorHAnsi"/>
          <w:color w:val="auto"/>
          <w:sz w:val="24"/>
          <w:szCs w:val="24"/>
        </w:rPr>
        <w:t>floodplain</w:t>
      </w:r>
      <w:r>
        <w:rPr>
          <w:rFonts w:asciiTheme="majorHAnsi" w:hAnsiTheme="majorHAnsi"/>
          <w:color w:val="auto"/>
          <w:sz w:val="24"/>
          <w:szCs w:val="24"/>
        </w:rPr>
        <w:t xml:space="preserve"> influences current area-based wetlands, forcing w</w:t>
      </w:r>
      <w:r w:rsidRPr="00AD2294">
        <w:rPr>
          <w:rFonts w:asciiTheme="majorHAnsi" w:hAnsiTheme="majorHAnsi"/>
          <w:color w:val="auto"/>
          <w:sz w:val="24"/>
          <w:szCs w:val="24"/>
        </w:rPr>
        <w:t xml:space="preserve">ater </w:t>
      </w:r>
      <w:r>
        <w:rPr>
          <w:rFonts w:asciiTheme="majorHAnsi" w:hAnsiTheme="majorHAnsi"/>
          <w:color w:val="auto"/>
          <w:sz w:val="24"/>
          <w:szCs w:val="24"/>
        </w:rPr>
        <w:t xml:space="preserve">to </w:t>
      </w:r>
      <w:r w:rsidRPr="00AD2294">
        <w:rPr>
          <w:rFonts w:asciiTheme="majorHAnsi" w:hAnsiTheme="majorHAnsi"/>
          <w:color w:val="auto"/>
          <w:sz w:val="24"/>
          <w:szCs w:val="24"/>
        </w:rPr>
        <w:t>accumulate</w:t>
      </w:r>
      <w:r>
        <w:rPr>
          <w:rFonts w:asciiTheme="majorHAnsi" w:hAnsiTheme="majorHAnsi"/>
          <w:color w:val="auto"/>
          <w:sz w:val="24"/>
          <w:szCs w:val="24"/>
        </w:rPr>
        <w:t xml:space="preserve"> in low-lying toe-slope</w:t>
      </w:r>
      <w:r w:rsidRPr="00AD2294">
        <w:rPr>
          <w:rFonts w:asciiTheme="majorHAnsi" w:hAnsiTheme="majorHAnsi"/>
          <w:color w:val="auto"/>
          <w:sz w:val="24"/>
          <w:szCs w:val="24"/>
        </w:rPr>
        <w:t xml:space="preserve"> areas</w:t>
      </w:r>
      <w:r>
        <w:rPr>
          <w:rFonts w:asciiTheme="majorHAnsi" w:hAnsiTheme="majorHAnsi"/>
          <w:color w:val="auto"/>
          <w:sz w:val="24"/>
          <w:szCs w:val="24"/>
        </w:rPr>
        <w:t xml:space="preserve"> bunkered on the eastern boundary, and it is likely that most of the lowest elevations of the property included this original wetland community prior to lake development.</w:t>
      </w:r>
    </w:p>
    <w:p w14:paraId="5FBD17E9" w14:textId="77777777" w:rsidR="000044C2" w:rsidRPr="00AE5C64" w:rsidRDefault="000044C2" w:rsidP="00BE4D6A">
      <w:pPr>
        <w:rPr>
          <w:rFonts w:asciiTheme="majorHAnsi" w:hAnsiTheme="majorHAnsi"/>
          <w:color w:val="auto"/>
          <w:sz w:val="24"/>
          <w:szCs w:val="24"/>
          <w:shd w:val="clear" w:color="auto" w:fill="FFFFFF"/>
        </w:rPr>
      </w:pPr>
    </w:p>
    <w:p w14:paraId="11BE5DD8" w14:textId="0DE9FB72" w:rsidR="00F12EEF" w:rsidRPr="00C06821" w:rsidRDefault="000044C2" w:rsidP="00BE4D6A">
      <w:pPr>
        <w:rPr>
          <w:rFonts w:asciiTheme="majorHAnsi" w:hAnsiTheme="majorHAnsi"/>
          <w:color w:val="auto"/>
          <w:sz w:val="24"/>
          <w:szCs w:val="24"/>
          <w:shd w:val="clear" w:color="auto" w:fill="FFFFFF"/>
        </w:rPr>
      </w:pPr>
      <w:r w:rsidRPr="008F5793">
        <w:rPr>
          <w:rFonts w:asciiTheme="majorHAnsi" w:hAnsiTheme="majorHAnsi"/>
          <w:i/>
          <w:iCs/>
          <w:color w:val="auto"/>
          <w:sz w:val="24"/>
          <w:szCs w:val="24"/>
          <w:shd w:val="clear" w:color="auto" w:fill="FFFFFF"/>
        </w:rPr>
        <w:t>Vegetation:</w:t>
      </w:r>
      <w:r>
        <w:rPr>
          <w:rFonts w:asciiTheme="majorHAnsi" w:hAnsiTheme="majorHAnsi"/>
          <w:color w:val="auto"/>
          <w:sz w:val="24"/>
          <w:szCs w:val="24"/>
          <w:shd w:val="clear" w:color="auto" w:fill="FFFFFF"/>
        </w:rPr>
        <w:t xml:space="preserve"> </w:t>
      </w:r>
      <w:r w:rsidR="00691643">
        <w:rPr>
          <w:rFonts w:asciiTheme="majorHAnsi" w:hAnsiTheme="majorHAnsi"/>
          <w:color w:val="auto"/>
          <w:sz w:val="24"/>
          <w:szCs w:val="24"/>
          <w:shd w:val="clear" w:color="auto" w:fill="FFFFFF"/>
        </w:rPr>
        <w:t xml:space="preserve">23 of 27 plant species detected are OBL and FACW species with most wetland species being common or dominant throughout (11 OBL and 16 FACW species; See Table 1 below). </w:t>
      </w:r>
      <w:r w:rsidR="0007423A">
        <w:rPr>
          <w:rFonts w:asciiTheme="majorHAnsi" w:hAnsiTheme="majorHAnsi"/>
          <w:color w:val="auto"/>
          <w:sz w:val="24"/>
          <w:szCs w:val="24"/>
          <w:shd w:val="clear" w:color="auto" w:fill="FFFFFF"/>
        </w:rPr>
        <w:t>The canopy is</w:t>
      </w:r>
      <w:r w:rsidR="00F12EEF">
        <w:rPr>
          <w:rFonts w:asciiTheme="majorHAnsi" w:hAnsiTheme="majorHAnsi"/>
          <w:color w:val="auto"/>
          <w:sz w:val="24"/>
          <w:szCs w:val="24"/>
          <w:shd w:val="clear" w:color="auto" w:fill="FFFFFF"/>
        </w:rPr>
        <w:t xml:space="preserve"> </w:t>
      </w:r>
      <w:r w:rsidR="00E84F11">
        <w:rPr>
          <w:rFonts w:asciiTheme="majorHAnsi" w:hAnsiTheme="majorHAnsi"/>
          <w:color w:val="auto"/>
          <w:sz w:val="24"/>
          <w:szCs w:val="24"/>
          <w:shd w:val="clear" w:color="auto" w:fill="FFFFFF"/>
        </w:rPr>
        <w:t xml:space="preserve">tall and mature, </w:t>
      </w:r>
      <w:r w:rsidR="00F12EEF">
        <w:rPr>
          <w:rFonts w:asciiTheme="majorHAnsi" w:hAnsiTheme="majorHAnsi"/>
          <w:color w:val="auto"/>
          <w:sz w:val="24"/>
          <w:szCs w:val="24"/>
          <w:shd w:val="clear" w:color="auto" w:fill="FFFFFF"/>
        </w:rPr>
        <w:t>comprised of</w:t>
      </w:r>
      <w:r w:rsidR="0007423A">
        <w:rPr>
          <w:rFonts w:asciiTheme="majorHAnsi" w:hAnsiTheme="majorHAnsi"/>
          <w:color w:val="auto"/>
          <w:sz w:val="24"/>
          <w:szCs w:val="24"/>
          <w:shd w:val="clear" w:color="auto" w:fill="FFFFFF"/>
        </w:rPr>
        <w:t xml:space="preserve"> </w:t>
      </w:r>
      <w:r w:rsidR="00F12EEF">
        <w:rPr>
          <w:rFonts w:asciiTheme="majorHAnsi" w:hAnsiTheme="majorHAnsi"/>
          <w:color w:val="auto"/>
          <w:sz w:val="24"/>
          <w:szCs w:val="24"/>
          <w:shd w:val="clear" w:color="auto" w:fill="FFFFFF"/>
        </w:rPr>
        <w:t xml:space="preserve">Red Maple </w:t>
      </w:r>
      <w:r w:rsidR="0007423A">
        <w:rPr>
          <w:rFonts w:asciiTheme="majorHAnsi" w:hAnsiTheme="majorHAnsi"/>
          <w:color w:val="auto"/>
          <w:sz w:val="24"/>
          <w:szCs w:val="24"/>
          <w:shd w:val="clear" w:color="auto" w:fill="FFFFFF"/>
        </w:rPr>
        <w:t>(</w:t>
      </w:r>
      <w:r w:rsidR="0007423A" w:rsidRPr="00D7552F">
        <w:rPr>
          <w:rFonts w:asciiTheme="majorHAnsi" w:hAnsiTheme="majorHAnsi"/>
          <w:i/>
          <w:color w:val="auto"/>
          <w:sz w:val="24"/>
          <w:szCs w:val="24"/>
          <w:shd w:val="clear" w:color="auto" w:fill="FFFFFF"/>
        </w:rPr>
        <w:t>Acer rubrum</w:t>
      </w:r>
      <w:r w:rsidR="0007423A">
        <w:rPr>
          <w:rFonts w:asciiTheme="majorHAnsi" w:hAnsiTheme="majorHAnsi"/>
          <w:color w:val="auto"/>
          <w:sz w:val="24"/>
          <w:szCs w:val="24"/>
          <w:shd w:val="clear" w:color="auto" w:fill="FFFFFF"/>
        </w:rPr>
        <w:t>)</w:t>
      </w:r>
      <w:r w:rsidR="00E84F11">
        <w:rPr>
          <w:rFonts w:asciiTheme="majorHAnsi" w:hAnsiTheme="majorHAnsi"/>
          <w:color w:val="auto"/>
          <w:sz w:val="24"/>
          <w:szCs w:val="24"/>
          <w:shd w:val="clear" w:color="auto" w:fill="FFFFFF"/>
        </w:rPr>
        <w:t xml:space="preserve"> and</w:t>
      </w:r>
      <w:r w:rsidR="00F12EEF">
        <w:rPr>
          <w:rFonts w:asciiTheme="majorHAnsi" w:hAnsiTheme="majorHAnsi"/>
          <w:color w:val="auto"/>
          <w:sz w:val="24"/>
          <w:szCs w:val="24"/>
          <w:shd w:val="clear" w:color="auto" w:fill="FFFFFF"/>
        </w:rPr>
        <w:t xml:space="preserve"> </w:t>
      </w:r>
      <w:r w:rsidR="00E84F11">
        <w:rPr>
          <w:rFonts w:asciiTheme="majorHAnsi" w:hAnsiTheme="majorHAnsi"/>
          <w:color w:val="auto"/>
          <w:sz w:val="24"/>
          <w:szCs w:val="24"/>
          <w:shd w:val="clear" w:color="auto" w:fill="FFFFFF"/>
        </w:rPr>
        <w:t>Tulip Poplar (</w:t>
      </w:r>
      <w:r w:rsidR="00E84F11">
        <w:rPr>
          <w:rFonts w:asciiTheme="majorHAnsi" w:hAnsiTheme="majorHAnsi"/>
          <w:i/>
          <w:iCs/>
          <w:color w:val="auto"/>
          <w:sz w:val="24"/>
          <w:szCs w:val="24"/>
          <w:shd w:val="clear" w:color="auto" w:fill="FFFFFF"/>
        </w:rPr>
        <w:t xml:space="preserve">Liriodendron tulipifera). </w:t>
      </w:r>
      <w:r w:rsidR="00E84F11">
        <w:rPr>
          <w:rFonts w:asciiTheme="majorHAnsi" w:hAnsiTheme="majorHAnsi"/>
          <w:color w:val="auto"/>
          <w:sz w:val="24"/>
          <w:szCs w:val="24"/>
          <w:shd w:val="clear" w:color="auto" w:fill="FFFFFF"/>
        </w:rPr>
        <w:t>River Birch (</w:t>
      </w:r>
      <w:r w:rsidR="00E84F11" w:rsidRPr="003A09A3">
        <w:rPr>
          <w:rFonts w:asciiTheme="majorHAnsi" w:hAnsiTheme="majorHAnsi"/>
          <w:i/>
          <w:color w:val="auto"/>
          <w:sz w:val="24"/>
          <w:szCs w:val="24"/>
          <w:shd w:val="clear" w:color="auto" w:fill="FFFFFF"/>
        </w:rPr>
        <w:t>Betula nigra</w:t>
      </w:r>
      <w:r w:rsidR="00E84F11">
        <w:rPr>
          <w:rFonts w:asciiTheme="majorHAnsi" w:hAnsiTheme="majorHAnsi"/>
          <w:color w:val="auto"/>
          <w:sz w:val="24"/>
          <w:szCs w:val="24"/>
          <w:shd w:val="clear" w:color="auto" w:fill="FFFFFF"/>
        </w:rPr>
        <w:t>), Black Willow (</w:t>
      </w:r>
      <w:r w:rsidR="00E84F11">
        <w:rPr>
          <w:rFonts w:asciiTheme="majorHAnsi" w:hAnsiTheme="majorHAnsi"/>
          <w:i/>
          <w:color w:val="auto"/>
          <w:sz w:val="24"/>
          <w:szCs w:val="24"/>
          <w:shd w:val="clear" w:color="auto" w:fill="FFFFFF"/>
        </w:rPr>
        <w:t>Salix nigra)</w:t>
      </w:r>
      <w:r w:rsidR="00E84F11">
        <w:rPr>
          <w:rFonts w:asciiTheme="majorHAnsi" w:hAnsiTheme="majorHAnsi"/>
          <w:color w:val="auto"/>
          <w:sz w:val="24"/>
          <w:szCs w:val="24"/>
          <w:shd w:val="clear" w:color="auto" w:fill="FFFFFF"/>
        </w:rPr>
        <w:t xml:space="preserve"> and Sycamore (</w:t>
      </w:r>
      <w:r w:rsidR="00E84F11">
        <w:rPr>
          <w:rFonts w:asciiTheme="majorHAnsi" w:hAnsiTheme="majorHAnsi"/>
          <w:i/>
          <w:iCs/>
          <w:color w:val="auto"/>
          <w:sz w:val="24"/>
          <w:szCs w:val="24"/>
          <w:shd w:val="clear" w:color="auto" w:fill="FFFFFF"/>
        </w:rPr>
        <w:t xml:space="preserve">Platanus occidentalis) </w:t>
      </w:r>
      <w:r w:rsidR="00E84F11">
        <w:rPr>
          <w:rFonts w:asciiTheme="majorHAnsi" w:hAnsiTheme="majorHAnsi"/>
          <w:color w:val="auto"/>
          <w:sz w:val="24"/>
          <w:szCs w:val="24"/>
          <w:shd w:val="clear" w:color="auto" w:fill="FFFFFF"/>
        </w:rPr>
        <w:t>are scattered</w:t>
      </w:r>
      <w:r w:rsidR="00E84F11">
        <w:rPr>
          <w:rFonts w:asciiTheme="majorHAnsi" w:hAnsiTheme="majorHAnsi"/>
          <w:i/>
          <w:iCs/>
          <w:color w:val="auto"/>
          <w:sz w:val="24"/>
          <w:szCs w:val="24"/>
          <w:shd w:val="clear" w:color="auto" w:fill="FFFFFF"/>
        </w:rPr>
        <w:t xml:space="preserve">. </w:t>
      </w:r>
      <w:r w:rsidR="00E84F11">
        <w:rPr>
          <w:rFonts w:asciiTheme="majorHAnsi" w:hAnsiTheme="majorHAnsi"/>
          <w:color w:val="auto"/>
          <w:sz w:val="24"/>
          <w:szCs w:val="24"/>
          <w:shd w:val="clear" w:color="auto" w:fill="FFFFFF"/>
        </w:rPr>
        <w:t>One large diameter stem of the rare Shingle Oak (</w:t>
      </w:r>
      <w:r w:rsidR="00E84F11">
        <w:rPr>
          <w:rFonts w:asciiTheme="majorHAnsi" w:hAnsiTheme="majorHAnsi"/>
          <w:i/>
          <w:iCs/>
          <w:color w:val="auto"/>
          <w:sz w:val="24"/>
          <w:szCs w:val="24"/>
          <w:shd w:val="clear" w:color="auto" w:fill="FFFFFF"/>
        </w:rPr>
        <w:t xml:space="preserve">Quercus imbricaria) </w:t>
      </w:r>
      <w:r w:rsidR="00E84F11">
        <w:rPr>
          <w:rFonts w:asciiTheme="majorHAnsi" w:hAnsiTheme="majorHAnsi"/>
          <w:color w:val="auto"/>
          <w:sz w:val="24"/>
          <w:szCs w:val="24"/>
          <w:shd w:val="clear" w:color="auto" w:fill="FFFFFF"/>
        </w:rPr>
        <w:t xml:space="preserve">occurs adjacent to the modified seep. All trees demonstrate characteristic prop roots due to high water tables, shallow </w:t>
      </w:r>
      <w:r w:rsidR="00ED5E08">
        <w:rPr>
          <w:rFonts w:asciiTheme="majorHAnsi" w:hAnsiTheme="majorHAnsi"/>
          <w:color w:val="auto"/>
          <w:sz w:val="24"/>
          <w:szCs w:val="24"/>
          <w:shd w:val="clear" w:color="auto" w:fill="FFFFFF"/>
        </w:rPr>
        <w:t>topsoil,</w:t>
      </w:r>
      <w:r w:rsidR="00E84F11">
        <w:rPr>
          <w:rFonts w:asciiTheme="majorHAnsi" w:hAnsiTheme="majorHAnsi"/>
          <w:color w:val="auto"/>
          <w:sz w:val="24"/>
          <w:szCs w:val="24"/>
          <w:shd w:val="clear" w:color="auto" w:fill="FFFFFF"/>
        </w:rPr>
        <w:t xml:space="preserve"> and hydric soils. Understory trees and shrubs are Black Alder (</w:t>
      </w:r>
      <w:r w:rsidR="00E84F11">
        <w:rPr>
          <w:rFonts w:asciiTheme="majorHAnsi" w:hAnsiTheme="majorHAnsi"/>
          <w:i/>
          <w:iCs/>
          <w:color w:val="auto"/>
          <w:sz w:val="24"/>
          <w:szCs w:val="24"/>
          <w:shd w:val="clear" w:color="auto" w:fill="FFFFFF"/>
        </w:rPr>
        <w:t xml:space="preserve">Alnus serrulatus), </w:t>
      </w:r>
      <w:r w:rsidR="00E84F11">
        <w:rPr>
          <w:rFonts w:asciiTheme="majorHAnsi" w:hAnsiTheme="majorHAnsi"/>
          <w:color w:val="auto"/>
          <w:sz w:val="24"/>
          <w:szCs w:val="24"/>
          <w:shd w:val="clear" w:color="auto" w:fill="FFFFFF"/>
        </w:rPr>
        <w:t>Winterberry (</w:t>
      </w:r>
      <w:r w:rsidR="00E84F11">
        <w:rPr>
          <w:rFonts w:asciiTheme="majorHAnsi" w:hAnsiTheme="majorHAnsi"/>
          <w:i/>
          <w:iCs/>
          <w:color w:val="auto"/>
          <w:sz w:val="24"/>
          <w:szCs w:val="24"/>
          <w:shd w:val="clear" w:color="auto" w:fill="FFFFFF"/>
        </w:rPr>
        <w:t xml:space="preserve">Ilex verticillata), </w:t>
      </w:r>
      <w:r w:rsidR="00E84F11">
        <w:rPr>
          <w:rFonts w:asciiTheme="majorHAnsi" w:hAnsiTheme="majorHAnsi"/>
          <w:color w:val="auto"/>
          <w:sz w:val="24"/>
          <w:szCs w:val="24"/>
          <w:shd w:val="clear" w:color="auto" w:fill="FFFFFF"/>
        </w:rPr>
        <w:t>and Elderberry (</w:t>
      </w:r>
      <w:r w:rsidR="00E84F11">
        <w:rPr>
          <w:rFonts w:asciiTheme="majorHAnsi" w:hAnsiTheme="majorHAnsi"/>
          <w:i/>
          <w:iCs/>
          <w:color w:val="auto"/>
          <w:sz w:val="24"/>
          <w:szCs w:val="24"/>
          <w:shd w:val="clear" w:color="auto" w:fill="FFFFFF"/>
        </w:rPr>
        <w:t xml:space="preserve">Sambucus canadensis), </w:t>
      </w:r>
      <w:r w:rsidR="00E84F11">
        <w:rPr>
          <w:rFonts w:asciiTheme="majorHAnsi" w:hAnsiTheme="majorHAnsi"/>
          <w:color w:val="auto"/>
          <w:sz w:val="24"/>
          <w:szCs w:val="24"/>
          <w:shd w:val="clear" w:color="auto" w:fill="FFFFFF"/>
        </w:rPr>
        <w:t>A</w:t>
      </w:r>
      <w:r w:rsidR="003A09A3">
        <w:rPr>
          <w:rFonts w:asciiTheme="majorHAnsi" w:hAnsiTheme="majorHAnsi"/>
          <w:color w:val="auto"/>
          <w:sz w:val="24"/>
          <w:szCs w:val="24"/>
          <w:shd w:val="clear" w:color="auto" w:fill="FFFFFF"/>
        </w:rPr>
        <w:t>rrowwood (</w:t>
      </w:r>
      <w:r w:rsidR="003A09A3" w:rsidRPr="003A09A3">
        <w:rPr>
          <w:rFonts w:asciiTheme="majorHAnsi" w:hAnsiTheme="majorHAnsi"/>
          <w:i/>
          <w:color w:val="auto"/>
          <w:sz w:val="24"/>
          <w:szCs w:val="24"/>
          <w:shd w:val="clear" w:color="auto" w:fill="FFFFFF"/>
        </w:rPr>
        <w:t xml:space="preserve">Viburnum </w:t>
      </w:r>
      <w:r w:rsidR="00F44F63" w:rsidRPr="003A09A3">
        <w:rPr>
          <w:rFonts w:asciiTheme="majorHAnsi" w:hAnsiTheme="majorHAnsi"/>
          <w:i/>
          <w:color w:val="auto"/>
          <w:sz w:val="24"/>
          <w:szCs w:val="24"/>
          <w:shd w:val="clear" w:color="auto" w:fill="FFFFFF"/>
        </w:rPr>
        <w:t>recognita</w:t>
      </w:r>
      <w:r w:rsidR="003A09A3">
        <w:rPr>
          <w:rFonts w:asciiTheme="majorHAnsi" w:hAnsiTheme="majorHAnsi"/>
          <w:color w:val="auto"/>
          <w:sz w:val="24"/>
          <w:szCs w:val="24"/>
          <w:shd w:val="clear" w:color="auto" w:fill="FFFFFF"/>
        </w:rPr>
        <w:t>)</w:t>
      </w:r>
      <w:r w:rsidR="00FB486E">
        <w:rPr>
          <w:rFonts w:asciiTheme="majorHAnsi" w:hAnsiTheme="majorHAnsi"/>
          <w:color w:val="auto"/>
          <w:sz w:val="24"/>
          <w:szCs w:val="24"/>
          <w:shd w:val="clear" w:color="auto" w:fill="FFFFFF"/>
        </w:rPr>
        <w:t xml:space="preserve">, </w:t>
      </w:r>
      <w:r w:rsidR="00E84F11">
        <w:rPr>
          <w:rFonts w:asciiTheme="majorHAnsi" w:hAnsiTheme="majorHAnsi"/>
          <w:color w:val="auto"/>
          <w:sz w:val="24"/>
          <w:szCs w:val="24"/>
          <w:shd w:val="clear" w:color="auto" w:fill="FFFFFF"/>
        </w:rPr>
        <w:t>D</w:t>
      </w:r>
      <w:r w:rsidR="00FB486E">
        <w:rPr>
          <w:rFonts w:asciiTheme="majorHAnsi" w:hAnsiTheme="majorHAnsi"/>
          <w:color w:val="auto"/>
          <w:sz w:val="24"/>
          <w:szCs w:val="24"/>
          <w:shd w:val="clear" w:color="auto" w:fill="FFFFFF"/>
        </w:rPr>
        <w:t>oghobble (</w:t>
      </w:r>
      <w:r w:rsidR="00FB486E">
        <w:rPr>
          <w:rFonts w:asciiTheme="majorHAnsi" w:hAnsiTheme="majorHAnsi"/>
          <w:i/>
          <w:color w:val="auto"/>
          <w:sz w:val="24"/>
          <w:szCs w:val="24"/>
          <w:shd w:val="clear" w:color="auto" w:fill="FFFFFF"/>
        </w:rPr>
        <w:t>Leucothoe fontansiana),</w:t>
      </w:r>
      <w:r w:rsidR="00E84F11">
        <w:rPr>
          <w:rFonts w:asciiTheme="majorHAnsi" w:hAnsiTheme="majorHAnsi"/>
          <w:i/>
          <w:color w:val="auto"/>
          <w:sz w:val="24"/>
          <w:szCs w:val="24"/>
          <w:shd w:val="clear" w:color="auto" w:fill="FFFFFF"/>
        </w:rPr>
        <w:t xml:space="preserve"> </w:t>
      </w:r>
      <w:r w:rsidR="003A09A3">
        <w:rPr>
          <w:rFonts w:asciiTheme="majorHAnsi" w:hAnsiTheme="majorHAnsi"/>
          <w:color w:val="auto"/>
          <w:sz w:val="24"/>
          <w:szCs w:val="24"/>
          <w:shd w:val="clear" w:color="auto" w:fill="FFFFFF"/>
        </w:rPr>
        <w:t xml:space="preserve">and </w:t>
      </w:r>
      <w:r w:rsidR="00E84F11">
        <w:rPr>
          <w:rFonts w:asciiTheme="majorHAnsi" w:hAnsiTheme="majorHAnsi"/>
          <w:color w:val="auto"/>
          <w:sz w:val="24"/>
          <w:szCs w:val="24"/>
          <w:shd w:val="clear" w:color="auto" w:fill="FFFFFF"/>
        </w:rPr>
        <w:t>S</w:t>
      </w:r>
      <w:r w:rsidR="003A09A3">
        <w:rPr>
          <w:rFonts w:asciiTheme="majorHAnsi" w:hAnsiTheme="majorHAnsi"/>
          <w:color w:val="auto"/>
          <w:sz w:val="24"/>
          <w:szCs w:val="24"/>
          <w:shd w:val="clear" w:color="auto" w:fill="FFFFFF"/>
        </w:rPr>
        <w:t>picebush (</w:t>
      </w:r>
      <w:r w:rsidR="003A09A3" w:rsidRPr="003A09A3">
        <w:rPr>
          <w:rFonts w:asciiTheme="majorHAnsi" w:hAnsiTheme="majorHAnsi"/>
          <w:i/>
          <w:color w:val="auto"/>
          <w:sz w:val="24"/>
          <w:szCs w:val="24"/>
          <w:shd w:val="clear" w:color="auto" w:fill="FFFFFF"/>
        </w:rPr>
        <w:t>Lindera benzoin</w:t>
      </w:r>
      <w:r w:rsidR="003A09A3">
        <w:rPr>
          <w:rFonts w:asciiTheme="majorHAnsi" w:hAnsiTheme="majorHAnsi"/>
          <w:color w:val="auto"/>
          <w:sz w:val="24"/>
          <w:szCs w:val="24"/>
          <w:shd w:val="clear" w:color="auto" w:fill="FFFFFF"/>
        </w:rPr>
        <w:t xml:space="preserve">). </w:t>
      </w:r>
    </w:p>
    <w:p w14:paraId="090232E6" w14:textId="1E39CB03" w:rsidR="00F12EEF" w:rsidRDefault="00F12EEF" w:rsidP="00BE4D6A">
      <w:pPr>
        <w:rPr>
          <w:rFonts w:asciiTheme="majorHAnsi" w:hAnsiTheme="majorHAnsi"/>
          <w:color w:val="auto"/>
          <w:sz w:val="24"/>
          <w:szCs w:val="24"/>
          <w:shd w:val="clear" w:color="auto" w:fill="FFFFFF"/>
        </w:rPr>
      </w:pPr>
    </w:p>
    <w:p w14:paraId="308BEFFA" w14:textId="65E06409" w:rsidR="00E84F11" w:rsidRPr="00176DEF" w:rsidRDefault="00F12EEF" w:rsidP="00BE4D6A">
      <w:pPr>
        <w:rPr>
          <w:rFonts w:asciiTheme="majorHAnsi" w:hAnsiTheme="majorHAnsi"/>
          <w:iCs/>
          <w:color w:val="auto"/>
          <w:sz w:val="24"/>
          <w:szCs w:val="24"/>
          <w:u w:val="single"/>
          <w:shd w:val="clear" w:color="auto" w:fill="FFFFFF"/>
        </w:rPr>
      </w:pPr>
      <w:r>
        <w:rPr>
          <w:rFonts w:asciiTheme="majorHAnsi" w:hAnsiTheme="majorHAnsi"/>
          <w:color w:val="auto"/>
          <w:sz w:val="24"/>
          <w:szCs w:val="24"/>
          <w:shd w:val="clear" w:color="auto" w:fill="FFFFFF"/>
        </w:rPr>
        <w:t xml:space="preserve">Herbs are </w:t>
      </w:r>
      <w:r w:rsidR="00DE7AEE">
        <w:rPr>
          <w:rFonts w:asciiTheme="majorHAnsi" w:hAnsiTheme="majorHAnsi"/>
          <w:color w:val="auto"/>
          <w:sz w:val="24"/>
          <w:szCs w:val="24"/>
          <w:shd w:val="clear" w:color="auto" w:fill="FFFFFF"/>
        </w:rPr>
        <w:t>lush</w:t>
      </w:r>
      <w:r>
        <w:rPr>
          <w:rFonts w:asciiTheme="majorHAnsi" w:hAnsiTheme="majorHAnsi"/>
          <w:color w:val="auto"/>
          <w:sz w:val="24"/>
          <w:szCs w:val="24"/>
          <w:shd w:val="clear" w:color="auto" w:fill="FFFFFF"/>
        </w:rPr>
        <w:t xml:space="preserve"> and dense with numerous wetland obligate species</w:t>
      </w:r>
      <w:r w:rsidR="00620447">
        <w:rPr>
          <w:rFonts w:asciiTheme="majorHAnsi" w:hAnsiTheme="majorHAnsi"/>
          <w:color w:val="auto"/>
          <w:sz w:val="24"/>
          <w:szCs w:val="24"/>
          <w:shd w:val="clear" w:color="auto" w:fill="FFFFFF"/>
        </w:rPr>
        <w:t xml:space="preserve"> though Sedge species tend to dominate</w:t>
      </w:r>
      <w:r w:rsidR="00EE08E7">
        <w:rPr>
          <w:rFonts w:asciiTheme="majorHAnsi" w:hAnsiTheme="majorHAnsi"/>
          <w:color w:val="auto"/>
          <w:sz w:val="24"/>
          <w:szCs w:val="24"/>
          <w:shd w:val="clear" w:color="auto" w:fill="FFFFFF"/>
        </w:rPr>
        <w:t xml:space="preserve">. </w:t>
      </w:r>
      <w:r w:rsidR="00620447">
        <w:rPr>
          <w:rFonts w:asciiTheme="majorHAnsi" w:hAnsiTheme="majorHAnsi"/>
          <w:color w:val="auto"/>
          <w:sz w:val="24"/>
          <w:szCs w:val="24"/>
          <w:shd w:val="clear" w:color="auto" w:fill="FFFFFF"/>
        </w:rPr>
        <w:t xml:space="preserve">Typical plants are </w:t>
      </w:r>
      <w:r>
        <w:rPr>
          <w:rFonts w:asciiTheme="majorHAnsi" w:hAnsiTheme="majorHAnsi"/>
          <w:color w:val="auto"/>
          <w:sz w:val="24"/>
          <w:szCs w:val="24"/>
          <w:shd w:val="clear" w:color="auto" w:fill="FFFFFF"/>
        </w:rPr>
        <w:t xml:space="preserve">Bladder / Shallow / Fringed Sedges </w:t>
      </w:r>
      <w:r w:rsidR="00FB486E">
        <w:rPr>
          <w:rFonts w:asciiTheme="majorHAnsi" w:hAnsiTheme="majorHAnsi"/>
          <w:color w:val="auto"/>
          <w:sz w:val="24"/>
          <w:szCs w:val="24"/>
          <w:shd w:val="clear" w:color="auto" w:fill="FFFFFF"/>
        </w:rPr>
        <w:t>(</w:t>
      </w:r>
      <w:r w:rsidR="00FB486E" w:rsidRPr="00FB486E">
        <w:rPr>
          <w:rFonts w:asciiTheme="majorHAnsi" w:hAnsiTheme="majorHAnsi"/>
          <w:i/>
          <w:color w:val="auto"/>
          <w:sz w:val="24"/>
          <w:szCs w:val="24"/>
          <w:shd w:val="clear" w:color="auto" w:fill="FFFFFF"/>
        </w:rPr>
        <w:t>Carex intumescens / lurida / crinita</w:t>
      </w:r>
      <w:r w:rsidR="00FB486E">
        <w:rPr>
          <w:rFonts w:asciiTheme="majorHAnsi" w:hAnsiTheme="majorHAnsi"/>
          <w:color w:val="auto"/>
          <w:sz w:val="24"/>
          <w:szCs w:val="24"/>
          <w:shd w:val="clear" w:color="auto" w:fill="FFFFFF"/>
        </w:rPr>
        <w:t>)</w:t>
      </w:r>
      <w:r>
        <w:rPr>
          <w:rFonts w:asciiTheme="majorHAnsi" w:hAnsiTheme="majorHAnsi"/>
          <w:color w:val="auto"/>
          <w:sz w:val="24"/>
          <w:szCs w:val="24"/>
          <w:shd w:val="clear" w:color="auto" w:fill="FFFFFF"/>
        </w:rPr>
        <w:t xml:space="preserve">, </w:t>
      </w:r>
      <w:r w:rsidR="00620447">
        <w:rPr>
          <w:rFonts w:asciiTheme="majorHAnsi" w:hAnsiTheme="majorHAnsi"/>
          <w:color w:val="auto"/>
          <w:sz w:val="24"/>
          <w:szCs w:val="24"/>
          <w:shd w:val="clear" w:color="auto" w:fill="FFFFFF"/>
        </w:rPr>
        <w:t>Arrow Arum (</w:t>
      </w:r>
      <w:r w:rsidR="00620447" w:rsidRPr="00F12EEF">
        <w:rPr>
          <w:rFonts w:asciiTheme="majorHAnsi" w:hAnsiTheme="majorHAnsi"/>
          <w:i/>
          <w:iCs/>
          <w:color w:val="auto"/>
          <w:sz w:val="24"/>
          <w:szCs w:val="24"/>
          <w:shd w:val="clear" w:color="auto" w:fill="FFFFFF"/>
        </w:rPr>
        <w:t>Peltandr</w:t>
      </w:r>
      <w:r w:rsidR="00620447">
        <w:rPr>
          <w:rFonts w:asciiTheme="majorHAnsi" w:hAnsiTheme="majorHAnsi"/>
          <w:i/>
          <w:iCs/>
          <w:color w:val="auto"/>
          <w:sz w:val="24"/>
          <w:szCs w:val="24"/>
          <w:shd w:val="clear" w:color="auto" w:fill="FFFFFF"/>
        </w:rPr>
        <w:t xml:space="preserve">a virginica), </w:t>
      </w:r>
      <w:r>
        <w:rPr>
          <w:rFonts w:asciiTheme="majorHAnsi" w:hAnsiTheme="majorHAnsi"/>
          <w:color w:val="auto"/>
          <w:sz w:val="24"/>
          <w:szCs w:val="24"/>
          <w:shd w:val="clear" w:color="auto" w:fill="FFFFFF"/>
        </w:rPr>
        <w:t>Wood Reed (</w:t>
      </w:r>
      <w:r>
        <w:rPr>
          <w:rFonts w:asciiTheme="majorHAnsi" w:hAnsiTheme="majorHAnsi"/>
          <w:i/>
          <w:iCs/>
          <w:color w:val="auto"/>
          <w:sz w:val="24"/>
          <w:szCs w:val="24"/>
          <w:shd w:val="clear" w:color="auto" w:fill="FFFFFF"/>
        </w:rPr>
        <w:t>Cinna arundinaceum)</w:t>
      </w:r>
      <w:r w:rsidR="00E84F11">
        <w:rPr>
          <w:rFonts w:asciiTheme="majorHAnsi" w:hAnsiTheme="majorHAnsi"/>
          <w:i/>
          <w:color w:val="auto"/>
          <w:sz w:val="24"/>
          <w:szCs w:val="24"/>
          <w:shd w:val="clear" w:color="auto" w:fill="FFFFFF"/>
        </w:rPr>
        <w:t xml:space="preserve">, </w:t>
      </w:r>
      <w:r w:rsidR="00E84F11">
        <w:rPr>
          <w:rFonts w:asciiTheme="majorHAnsi" w:hAnsiTheme="majorHAnsi"/>
          <w:iCs/>
          <w:color w:val="auto"/>
          <w:sz w:val="24"/>
          <w:szCs w:val="24"/>
          <w:shd w:val="clear" w:color="auto" w:fill="FFFFFF"/>
        </w:rPr>
        <w:t xml:space="preserve">Purple-stem Aster </w:t>
      </w:r>
      <w:r w:rsidR="00E84F11">
        <w:rPr>
          <w:rFonts w:asciiTheme="majorHAnsi" w:hAnsiTheme="majorHAnsi"/>
          <w:iCs/>
          <w:color w:val="auto"/>
          <w:sz w:val="24"/>
          <w:szCs w:val="24"/>
          <w:shd w:val="clear" w:color="auto" w:fill="FFFFFF"/>
        </w:rPr>
        <w:lastRenderedPageBreak/>
        <w:t>(</w:t>
      </w:r>
      <w:r w:rsidR="00E84F11">
        <w:rPr>
          <w:rFonts w:asciiTheme="majorHAnsi" w:hAnsiTheme="majorHAnsi"/>
          <w:i/>
          <w:color w:val="auto"/>
          <w:sz w:val="24"/>
          <w:szCs w:val="24"/>
          <w:shd w:val="clear" w:color="auto" w:fill="FFFFFF"/>
        </w:rPr>
        <w:t xml:space="preserve">Symphyotrichum puniceum), </w:t>
      </w:r>
      <w:r w:rsidR="00E84F11">
        <w:rPr>
          <w:rFonts w:asciiTheme="majorHAnsi" w:hAnsiTheme="majorHAnsi"/>
          <w:iCs/>
          <w:color w:val="auto"/>
          <w:sz w:val="24"/>
          <w:szCs w:val="24"/>
          <w:shd w:val="clear" w:color="auto" w:fill="FFFFFF"/>
        </w:rPr>
        <w:t>Jewelweed (</w:t>
      </w:r>
      <w:r w:rsidR="00E84F11">
        <w:rPr>
          <w:rFonts w:asciiTheme="majorHAnsi" w:hAnsiTheme="majorHAnsi"/>
          <w:i/>
          <w:color w:val="auto"/>
          <w:sz w:val="24"/>
          <w:szCs w:val="24"/>
          <w:shd w:val="clear" w:color="auto" w:fill="FFFFFF"/>
        </w:rPr>
        <w:t xml:space="preserve">Impatiens capensis), </w:t>
      </w:r>
      <w:r w:rsidR="00E84F11">
        <w:rPr>
          <w:rFonts w:asciiTheme="majorHAnsi" w:hAnsiTheme="majorHAnsi"/>
          <w:iCs/>
          <w:color w:val="auto"/>
          <w:sz w:val="24"/>
          <w:szCs w:val="24"/>
          <w:shd w:val="clear" w:color="auto" w:fill="FFFFFF"/>
        </w:rPr>
        <w:t>Cowbane (</w:t>
      </w:r>
      <w:r w:rsidR="00E84F11">
        <w:rPr>
          <w:rFonts w:asciiTheme="majorHAnsi" w:hAnsiTheme="majorHAnsi"/>
          <w:i/>
          <w:color w:val="auto"/>
          <w:sz w:val="24"/>
          <w:szCs w:val="24"/>
          <w:shd w:val="clear" w:color="auto" w:fill="FFFFFF"/>
        </w:rPr>
        <w:t xml:space="preserve">Oxypolis rigidior), </w:t>
      </w:r>
      <w:r w:rsidR="005D2887">
        <w:rPr>
          <w:rFonts w:asciiTheme="majorHAnsi" w:hAnsiTheme="majorHAnsi"/>
          <w:iCs/>
          <w:color w:val="auto"/>
          <w:sz w:val="24"/>
          <w:szCs w:val="24"/>
          <w:shd w:val="clear" w:color="auto" w:fill="FFFFFF"/>
        </w:rPr>
        <w:t>Tearthumb (</w:t>
      </w:r>
      <w:r w:rsidR="005D2887">
        <w:rPr>
          <w:rFonts w:asciiTheme="majorHAnsi" w:hAnsiTheme="majorHAnsi"/>
          <w:i/>
          <w:color w:val="auto"/>
          <w:sz w:val="24"/>
          <w:szCs w:val="24"/>
          <w:shd w:val="clear" w:color="auto" w:fill="FFFFFF"/>
        </w:rPr>
        <w:t xml:space="preserve">Persicaria sagittata), </w:t>
      </w:r>
      <w:r w:rsidR="00E84F11">
        <w:rPr>
          <w:rFonts w:asciiTheme="majorHAnsi" w:hAnsiTheme="majorHAnsi"/>
          <w:iCs/>
          <w:color w:val="auto"/>
          <w:sz w:val="24"/>
          <w:szCs w:val="24"/>
          <w:shd w:val="clear" w:color="auto" w:fill="FFFFFF"/>
        </w:rPr>
        <w:t>Three-way Grass (</w:t>
      </w:r>
      <w:r w:rsidR="00E84F11">
        <w:rPr>
          <w:rFonts w:asciiTheme="majorHAnsi" w:hAnsiTheme="majorHAnsi"/>
          <w:i/>
          <w:color w:val="auto"/>
          <w:sz w:val="24"/>
          <w:szCs w:val="24"/>
          <w:shd w:val="clear" w:color="auto" w:fill="FFFFFF"/>
        </w:rPr>
        <w:t xml:space="preserve">Dulichium arundinaceum), </w:t>
      </w:r>
      <w:r w:rsidR="00E84F11">
        <w:rPr>
          <w:rFonts w:asciiTheme="majorHAnsi" w:hAnsiTheme="majorHAnsi"/>
          <w:iCs/>
          <w:color w:val="auto"/>
          <w:sz w:val="24"/>
          <w:szCs w:val="24"/>
          <w:shd w:val="clear" w:color="auto" w:fill="FFFFFF"/>
        </w:rPr>
        <w:t>Mannagrass (</w:t>
      </w:r>
      <w:r w:rsidR="00E84F11">
        <w:rPr>
          <w:rFonts w:asciiTheme="majorHAnsi" w:hAnsiTheme="majorHAnsi"/>
          <w:i/>
          <w:color w:val="auto"/>
          <w:sz w:val="24"/>
          <w:szCs w:val="24"/>
          <w:shd w:val="clear" w:color="auto" w:fill="FFFFFF"/>
        </w:rPr>
        <w:t xml:space="preserve">Glyceria melicaria), </w:t>
      </w:r>
      <w:r w:rsidR="0063559B">
        <w:rPr>
          <w:rFonts w:asciiTheme="majorHAnsi" w:hAnsiTheme="majorHAnsi"/>
          <w:iCs/>
          <w:color w:val="auto"/>
          <w:sz w:val="24"/>
          <w:szCs w:val="24"/>
          <w:shd w:val="clear" w:color="auto" w:fill="FFFFFF"/>
        </w:rPr>
        <w:t>Marchflower (</w:t>
      </w:r>
      <w:r w:rsidR="0063559B">
        <w:rPr>
          <w:rFonts w:asciiTheme="majorHAnsi" w:hAnsiTheme="majorHAnsi"/>
          <w:i/>
          <w:color w:val="auto"/>
          <w:sz w:val="24"/>
          <w:szCs w:val="24"/>
          <w:shd w:val="clear" w:color="auto" w:fill="FFFFFF"/>
        </w:rPr>
        <w:t xml:space="preserve">Packera aureus), </w:t>
      </w:r>
      <w:r w:rsidR="0063559B">
        <w:rPr>
          <w:rFonts w:asciiTheme="majorHAnsi" w:hAnsiTheme="majorHAnsi"/>
          <w:iCs/>
          <w:color w:val="auto"/>
          <w:sz w:val="24"/>
          <w:szCs w:val="24"/>
          <w:shd w:val="clear" w:color="auto" w:fill="FFFFFF"/>
        </w:rPr>
        <w:t>and Jack-in-the-Pulpit (</w:t>
      </w:r>
      <w:r w:rsidR="0063559B">
        <w:rPr>
          <w:rFonts w:asciiTheme="majorHAnsi" w:hAnsiTheme="majorHAnsi"/>
          <w:i/>
          <w:color w:val="auto"/>
          <w:sz w:val="24"/>
          <w:szCs w:val="24"/>
          <w:shd w:val="clear" w:color="auto" w:fill="FFFFFF"/>
        </w:rPr>
        <w:t xml:space="preserve">Arisaema triphyllum). </w:t>
      </w:r>
    </w:p>
    <w:p w14:paraId="1194E2C0" w14:textId="17CB95DA" w:rsidR="00A10EB3" w:rsidRDefault="00A10EB3" w:rsidP="00BE4D6A">
      <w:pPr>
        <w:rPr>
          <w:rFonts w:asciiTheme="majorHAnsi" w:hAnsiTheme="majorHAnsi"/>
          <w:color w:val="auto"/>
          <w:sz w:val="24"/>
          <w:szCs w:val="24"/>
          <w:shd w:val="clear" w:color="auto" w:fill="FFFFFF"/>
        </w:rPr>
      </w:pPr>
    </w:p>
    <w:p w14:paraId="1B7BF757" w14:textId="673BA55E" w:rsidR="00691643" w:rsidRDefault="00691643" w:rsidP="008F5793">
      <w:pPr>
        <w:rPr>
          <w:rFonts w:asciiTheme="majorHAnsi" w:hAnsiTheme="majorHAnsi"/>
          <w:b/>
          <w:bCs/>
          <w:color w:val="auto"/>
          <w:sz w:val="24"/>
          <w:szCs w:val="24"/>
          <w:u w:val="single"/>
          <w:shd w:val="clear" w:color="auto" w:fill="FFFFFF"/>
        </w:rPr>
      </w:pPr>
      <w:r>
        <w:rPr>
          <w:rFonts w:asciiTheme="majorHAnsi" w:hAnsiTheme="majorHAnsi"/>
          <w:b/>
          <w:bCs/>
          <w:color w:val="auto"/>
          <w:sz w:val="24"/>
          <w:szCs w:val="24"/>
          <w:u w:val="single"/>
          <w:shd w:val="clear" w:color="auto" w:fill="FFFFFF"/>
        </w:rPr>
        <w:t xml:space="preserve">Table 1: Wetland Plant Species, Fox Creek Park 2022 </w:t>
      </w:r>
    </w:p>
    <w:p w14:paraId="7643F12B" w14:textId="10C39F92" w:rsidR="00691643" w:rsidRPr="00691643" w:rsidRDefault="00691643" w:rsidP="008F5793">
      <w:pPr>
        <w:rPr>
          <w:rFonts w:asciiTheme="majorHAnsi" w:hAnsiTheme="majorHAnsi"/>
          <w:i/>
          <w:iCs/>
          <w:color w:val="auto"/>
          <w:sz w:val="24"/>
          <w:szCs w:val="24"/>
          <w:shd w:val="clear" w:color="auto" w:fill="FFFFFF"/>
        </w:rPr>
      </w:pPr>
      <w:r>
        <w:rPr>
          <w:rFonts w:asciiTheme="majorHAnsi" w:hAnsiTheme="majorHAnsi"/>
          <w:i/>
          <w:iCs/>
          <w:color w:val="auto"/>
          <w:sz w:val="24"/>
          <w:szCs w:val="24"/>
          <w:shd w:val="clear" w:color="auto" w:fill="FFFFFF"/>
        </w:rPr>
        <w:t>*Plants are listed by OBL-FACU (wet to dry) status</w:t>
      </w:r>
    </w:p>
    <w:tbl>
      <w:tblPr>
        <w:tblStyle w:val="ListTable4-Accent21"/>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2298"/>
        <w:gridCol w:w="3560"/>
        <w:gridCol w:w="1147"/>
        <w:gridCol w:w="901"/>
      </w:tblGrid>
      <w:tr w:rsidR="00691643" w:rsidRPr="00691643" w14:paraId="2E44BAD1" w14:textId="77777777" w:rsidTr="00691643">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953" w:type="dxa"/>
            <w:tcBorders>
              <w:top w:val="none" w:sz="0" w:space="0" w:color="auto"/>
              <w:left w:val="none" w:sz="0" w:space="0" w:color="auto"/>
              <w:bottom w:val="none" w:sz="0" w:space="0" w:color="auto"/>
            </w:tcBorders>
            <w:hideMark/>
          </w:tcPr>
          <w:p w14:paraId="5D054C9B" w14:textId="4E541FB5" w:rsidR="00691643" w:rsidRPr="00691643" w:rsidRDefault="00691643" w:rsidP="00691643">
            <w:pPr>
              <w:rPr>
                <w:rFonts w:ascii="Franklin Gothic Book" w:eastAsia="Times New Roman" w:hAnsi="Franklin Gothic Book" w:cs="Times New Roman"/>
                <w:color w:val="auto"/>
                <w:sz w:val="20"/>
                <w:szCs w:val="20"/>
              </w:rPr>
            </w:pPr>
            <w:r w:rsidRPr="00691643">
              <w:rPr>
                <w:rFonts w:ascii="Franklin Gothic Book" w:hAnsi="Franklin Gothic Book"/>
                <w:color w:val="auto"/>
                <w:sz w:val="20"/>
                <w:szCs w:val="20"/>
              </w:rPr>
              <w:t>FORM</w:t>
            </w:r>
          </w:p>
        </w:tc>
        <w:tc>
          <w:tcPr>
            <w:tcW w:w="2372" w:type="dxa"/>
            <w:tcBorders>
              <w:top w:val="none" w:sz="0" w:space="0" w:color="auto"/>
              <w:bottom w:val="none" w:sz="0" w:space="0" w:color="auto"/>
            </w:tcBorders>
            <w:hideMark/>
          </w:tcPr>
          <w:p w14:paraId="2F58CA60" w14:textId="76649347" w:rsidR="00691643" w:rsidRPr="00691643" w:rsidRDefault="00691643" w:rsidP="00691643">
            <w:pP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COMMON NAME</w:t>
            </w:r>
          </w:p>
        </w:tc>
        <w:tc>
          <w:tcPr>
            <w:tcW w:w="3690" w:type="dxa"/>
            <w:tcBorders>
              <w:top w:val="none" w:sz="0" w:space="0" w:color="auto"/>
              <w:bottom w:val="none" w:sz="0" w:space="0" w:color="auto"/>
            </w:tcBorders>
            <w:hideMark/>
          </w:tcPr>
          <w:p w14:paraId="7C588636" w14:textId="54940BC0" w:rsidR="00691643" w:rsidRPr="00691643" w:rsidRDefault="00691643" w:rsidP="00691643">
            <w:pP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SCIENTIFIC NAME</w:t>
            </w:r>
          </w:p>
        </w:tc>
        <w:tc>
          <w:tcPr>
            <w:tcW w:w="916" w:type="dxa"/>
            <w:tcBorders>
              <w:top w:val="none" w:sz="0" w:space="0" w:color="auto"/>
              <w:bottom w:val="none" w:sz="0" w:space="0" w:color="auto"/>
            </w:tcBorders>
            <w:hideMark/>
          </w:tcPr>
          <w:p w14:paraId="6B21AE71" w14:textId="3643CB93" w:rsidR="00691643" w:rsidRPr="00691643" w:rsidRDefault="00691643" w:rsidP="00691643">
            <w:pP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Pr>
                <w:rFonts w:ascii="Franklin Gothic Book" w:hAnsi="Franklin Gothic Book" w:cs="Times New Roman"/>
                <w:color w:val="000000"/>
                <w:sz w:val="20"/>
                <w:szCs w:val="20"/>
              </w:rPr>
              <w:t>INDICATOR STATUS</w:t>
            </w:r>
          </w:p>
        </w:tc>
        <w:tc>
          <w:tcPr>
            <w:tcW w:w="915" w:type="dxa"/>
            <w:tcBorders>
              <w:top w:val="none" w:sz="0" w:space="0" w:color="auto"/>
              <w:bottom w:val="none" w:sz="0" w:space="0" w:color="auto"/>
              <w:right w:val="none" w:sz="0" w:space="0" w:color="auto"/>
            </w:tcBorders>
            <w:hideMark/>
          </w:tcPr>
          <w:p w14:paraId="062E0364" w14:textId="3AD3D096" w:rsidR="00691643" w:rsidRPr="00691643" w:rsidRDefault="00691643" w:rsidP="00691643">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CODE - COE</w:t>
            </w:r>
          </w:p>
        </w:tc>
      </w:tr>
      <w:tr w:rsidR="00691643" w:rsidRPr="00691643" w14:paraId="16229999" w14:textId="77777777" w:rsidTr="0069164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1DBFB334" w14:textId="768D3F51"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Tree</w:t>
            </w:r>
          </w:p>
        </w:tc>
        <w:tc>
          <w:tcPr>
            <w:tcW w:w="2372" w:type="dxa"/>
            <w:hideMark/>
          </w:tcPr>
          <w:p w14:paraId="5E4A8C1C" w14:textId="07E2CE47"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Black Willow</w:t>
            </w:r>
          </w:p>
        </w:tc>
        <w:tc>
          <w:tcPr>
            <w:tcW w:w="3690" w:type="dxa"/>
            <w:hideMark/>
          </w:tcPr>
          <w:p w14:paraId="6CEDED2E" w14:textId="41040673"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Salix nigra</w:t>
            </w:r>
          </w:p>
        </w:tc>
        <w:tc>
          <w:tcPr>
            <w:tcW w:w="916" w:type="dxa"/>
            <w:hideMark/>
          </w:tcPr>
          <w:p w14:paraId="7EB0E3D6" w14:textId="6CA120BB"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OBL</w:t>
            </w:r>
          </w:p>
        </w:tc>
        <w:tc>
          <w:tcPr>
            <w:tcW w:w="915" w:type="dxa"/>
            <w:hideMark/>
          </w:tcPr>
          <w:p w14:paraId="632178C2" w14:textId="2AC3AF4B" w:rsidR="00691643" w:rsidRPr="00691643" w:rsidRDefault="00691643" w:rsidP="00691643">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1</w:t>
            </w:r>
          </w:p>
        </w:tc>
      </w:tr>
      <w:tr w:rsidR="00691643" w:rsidRPr="00691643" w14:paraId="35CDF006" w14:textId="77777777" w:rsidTr="00691643">
        <w:trPr>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486B445E" w14:textId="2237697F"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Tree</w:t>
            </w:r>
          </w:p>
        </w:tc>
        <w:tc>
          <w:tcPr>
            <w:tcW w:w="2372" w:type="dxa"/>
            <w:hideMark/>
          </w:tcPr>
          <w:p w14:paraId="562AB66B" w14:textId="4953EE9F"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River Birch</w:t>
            </w:r>
          </w:p>
        </w:tc>
        <w:tc>
          <w:tcPr>
            <w:tcW w:w="3690" w:type="dxa"/>
            <w:hideMark/>
          </w:tcPr>
          <w:p w14:paraId="3FA512C5" w14:textId="0281B67D"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Betula nigra</w:t>
            </w:r>
          </w:p>
        </w:tc>
        <w:tc>
          <w:tcPr>
            <w:tcW w:w="916" w:type="dxa"/>
            <w:hideMark/>
          </w:tcPr>
          <w:p w14:paraId="3ACDD89F" w14:textId="221B950F"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FACW</w:t>
            </w:r>
          </w:p>
        </w:tc>
        <w:tc>
          <w:tcPr>
            <w:tcW w:w="915" w:type="dxa"/>
            <w:hideMark/>
          </w:tcPr>
          <w:p w14:paraId="05FC296D" w14:textId="7A9A3595" w:rsidR="00691643" w:rsidRPr="00691643" w:rsidRDefault="00691643" w:rsidP="00691643">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2</w:t>
            </w:r>
          </w:p>
        </w:tc>
      </w:tr>
      <w:tr w:rsidR="00691643" w:rsidRPr="00691643" w14:paraId="12593C1F" w14:textId="77777777" w:rsidTr="0069164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387DDD36" w14:textId="5962B4AB"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Tree</w:t>
            </w:r>
          </w:p>
        </w:tc>
        <w:tc>
          <w:tcPr>
            <w:tcW w:w="2372" w:type="dxa"/>
            <w:hideMark/>
          </w:tcPr>
          <w:p w14:paraId="4F9C41F3" w14:textId="0679A412"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Sycamore</w:t>
            </w:r>
          </w:p>
        </w:tc>
        <w:tc>
          <w:tcPr>
            <w:tcW w:w="3690" w:type="dxa"/>
            <w:hideMark/>
          </w:tcPr>
          <w:p w14:paraId="389ADF3E" w14:textId="783F9E8B"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Platanus occidentalis</w:t>
            </w:r>
          </w:p>
        </w:tc>
        <w:tc>
          <w:tcPr>
            <w:tcW w:w="916" w:type="dxa"/>
            <w:hideMark/>
          </w:tcPr>
          <w:p w14:paraId="287330CE" w14:textId="407CCB99"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FACW</w:t>
            </w:r>
          </w:p>
        </w:tc>
        <w:tc>
          <w:tcPr>
            <w:tcW w:w="915" w:type="dxa"/>
            <w:hideMark/>
          </w:tcPr>
          <w:p w14:paraId="66241C29" w14:textId="7F894E84" w:rsidR="00691643" w:rsidRPr="00691643" w:rsidRDefault="00691643" w:rsidP="00691643">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2</w:t>
            </w:r>
          </w:p>
        </w:tc>
      </w:tr>
      <w:tr w:rsidR="00691643" w:rsidRPr="00691643" w14:paraId="77BB1870" w14:textId="77777777" w:rsidTr="00691643">
        <w:trPr>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046421F8" w14:textId="05242C52"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Tree</w:t>
            </w:r>
          </w:p>
        </w:tc>
        <w:tc>
          <w:tcPr>
            <w:tcW w:w="2372" w:type="dxa"/>
            <w:hideMark/>
          </w:tcPr>
          <w:p w14:paraId="1077DD1F" w14:textId="4B4C6C40"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Red Maple</w:t>
            </w:r>
          </w:p>
        </w:tc>
        <w:tc>
          <w:tcPr>
            <w:tcW w:w="3690" w:type="dxa"/>
            <w:hideMark/>
          </w:tcPr>
          <w:p w14:paraId="616AA050" w14:textId="3617E226"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Acer rubrum</w:t>
            </w:r>
          </w:p>
        </w:tc>
        <w:tc>
          <w:tcPr>
            <w:tcW w:w="916" w:type="dxa"/>
            <w:hideMark/>
          </w:tcPr>
          <w:p w14:paraId="529503CA" w14:textId="37167CFD"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FAC</w:t>
            </w:r>
          </w:p>
        </w:tc>
        <w:tc>
          <w:tcPr>
            <w:tcW w:w="915" w:type="dxa"/>
            <w:hideMark/>
          </w:tcPr>
          <w:p w14:paraId="39BF3759" w14:textId="60C8EC90" w:rsidR="00691643" w:rsidRPr="00691643" w:rsidRDefault="00691643" w:rsidP="00691643">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3</w:t>
            </w:r>
          </w:p>
        </w:tc>
      </w:tr>
      <w:tr w:rsidR="00691643" w:rsidRPr="00691643" w14:paraId="3BC658EE" w14:textId="77777777" w:rsidTr="0069164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5FA568FC" w14:textId="7CEB548F"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Tree</w:t>
            </w:r>
          </w:p>
        </w:tc>
        <w:tc>
          <w:tcPr>
            <w:tcW w:w="2372" w:type="dxa"/>
            <w:hideMark/>
          </w:tcPr>
          <w:p w14:paraId="67B985C1" w14:textId="0EB1EAF0"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American Holly</w:t>
            </w:r>
          </w:p>
        </w:tc>
        <w:tc>
          <w:tcPr>
            <w:tcW w:w="3690" w:type="dxa"/>
            <w:hideMark/>
          </w:tcPr>
          <w:p w14:paraId="534D20C4" w14:textId="3031F408"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Ilex opaca</w:t>
            </w:r>
          </w:p>
        </w:tc>
        <w:tc>
          <w:tcPr>
            <w:tcW w:w="916" w:type="dxa"/>
            <w:hideMark/>
          </w:tcPr>
          <w:p w14:paraId="50EEEF5F" w14:textId="48B06956"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FACU</w:t>
            </w:r>
          </w:p>
        </w:tc>
        <w:tc>
          <w:tcPr>
            <w:tcW w:w="915" w:type="dxa"/>
            <w:hideMark/>
          </w:tcPr>
          <w:p w14:paraId="7961E620" w14:textId="6BB5DA5A" w:rsidR="00691643" w:rsidRPr="00691643" w:rsidRDefault="00691643" w:rsidP="00691643">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5</w:t>
            </w:r>
          </w:p>
        </w:tc>
      </w:tr>
      <w:tr w:rsidR="00691643" w:rsidRPr="00691643" w14:paraId="49BF4F14" w14:textId="77777777" w:rsidTr="00691643">
        <w:trPr>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434E6D50" w14:textId="591C1FE4"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Tree</w:t>
            </w:r>
          </w:p>
        </w:tc>
        <w:tc>
          <w:tcPr>
            <w:tcW w:w="2372" w:type="dxa"/>
            <w:hideMark/>
          </w:tcPr>
          <w:p w14:paraId="32C48183" w14:textId="522BCCE3"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Tulip Poplar</w:t>
            </w:r>
          </w:p>
        </w:tc>
        <w:tc>
          <w:tcPr>
            <w:tcW w:w="3690" w:type="dxa"/>
            <w:hideMark/>
          </w:tcPr>
          <w:p w14:paraId="37A94433" w14:textId="7CC7C2E0"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Liriodendron tulipifera</w:t>
            </w:r>
          </w:p>
        </w:tc>
        <w:tc>
          <w:tcPr>
            <w:tcW w:w="916" w:type="dxa"/>
            <w:hideMark/>
          </w:tcPr>
          <w:p w14:paraId="73AA288C" w14:textId="179EE7C1"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FACU</w:t>
            </w:r>
          </w:p>
        </w:tc>
        <w:tc>
          <w:tcPr>
            <w:tcW w:w="915" w:type="dxa"/>
            <w:hideMark/>
          </w:tcPr>
          <w:p w14:paraId="61E282C3" w14:textId="5DAEA311" w:rsidR="00691643" w:rsidRPr="00691643" w:rsidRDefault="00691643" w:rsidP="00691643">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5</w:t>
            </w:r>
          </w:p>
        </w:tc>
      </w:tr>
      <w:tr w:rsidR="00691643" w:rsidRPr="00691643" w14:paraId="2ECFCA0D" w14:textId="77777777" w:rsidTr="0069164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4B497CBE" w14:textId="550A33EC"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Shrub</w:t>
            </w:r>
          </w:p>
        </w:tc>
        <w:tc>
          <w:tcPr>
            <w:tcW w:w="2372" w:type="dxa"/>
            <w:hideMark/>
          </w:tcPr>
          <w:p w14:paraId="5D4373FE" w14:textId="7EDB6F2A"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 xml:space="preserve">Black Alder </w:t>
            </w:r>
          </w:p>
        </w:tc>
        <w:tc>
          <w:tcPr>
            <w:tcW w:w="3690" w:type="dxa"/>
            <w:hideMark/>
          </w:tcPr>
          <w:p w14:paraId="7FC5B17C" w14:textId="3935556A"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Alnus serrulata</w:t>
            </w:r>
          </w:p>
        </w:tc>
        <w:tc>
          <w:tcPr>
            <w:tcW w:w="916" w:type="dxa"/>
            <w:hideMark/>
          </w:tcPr>
          <w:p w14:paraId="5E36D68F" w14:textId="6A4A7C96"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OBL</w:t>
            </w:r>
          </w:p>
        </w:tc>
        <w:tc>
          <w:tcPr>
            <w:tcW w:w="915" w:type="dxa"/>
            <w:hideMark/>
          </w:tcPr>
          <w:p w14:paraId="78D2172B" w14:textId="2C854202" w:rsidR="00691643" w:rsidRPr="00691643" w:rsidRDefault="00691643" w:rsidP="00691643">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1</w:t>
            </w:r>
          </w:p>
        </w:tc>
      </w:tr>
      <w:tr w:rsidR="00691643" w:rsidRPr="00691643" w14:paraId="7147158A" w14:textId="77777777" w:rsidTr="00691643">
        <w:trPr>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74873142" w14:textId="746CE8ED"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Shrub</w:t>
            </w:r>
          </w:p>
        </w:tc>
        <w:tc>
          <w:tcPr>
            <w:tcW w:w="2372" w:type="dxa"/>
            <w:hideMark/>
          </w:tcPr>
          <w:p w14:paraId="01799755" w14:textId="168AE9A0"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Doghobble</w:t>
            </w:r>
          </w:p>
        </w:tc>
        <w:tc>
          <w:tcPr>
            <w:tcW w:w="3690" w:type="dxa"/>
            <w:hideMark/>
          </w:tcPr>
          <w:p w14:paraId="30AF5027" w14:textId="00C4D4EC"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Leucothoe fontanesiana</w:t>
            </w:r>
          </w:p>
        </w:tc>
        <w:tc>
          <w:tcPr>
            <w:tcW w:w="916" w:type="dxa"/>
            <w:hideMark/>
          </w:tcPr>
          <w:p w14:paraId="50A2AB74" w14:textId="3761504C"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FACW</w:t>
            </w:r>
          </w:p>
        </w:tc>
        <w:tc>
          <w:tcPr>
            <w:tcW w:w="915" w:type="dxa"/>
            <w:hideMark/>
          </w:tcPr>
          <w:p w14:paraId="0B986AD5" w14:textId="0DB30A86" w:rsidR="00691643" w:rsidRPr="00691643" w:rsidRDefault="00691643" w:rsidP="00691643">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2</w:t>
            </w:r>
          </w:p>
        </w:tc>
      </w:tr>
      <w:tr w:rsidR="00691643" w:rsidRPr="00691643" w14:paraId="09A1ADAF" w14:textId="77777777" w:rsidTr="0069164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4F1236C2" w14:textId="3D15AA5F"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Shrub</w:t>
            </w:r>
          </w:p>
        </w:tc>
        <w:tc>
          <w:tcPr>
            <w:tcW w:w="2372" w:type="dxa"/>
            <w:hideMark/>
          </w:tcPr>
          <w:p w14:paraId="08CB9269" w14:textId="432A0CD5"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Elderberry</w:t>
            </w:r>
          </w:p>
        </w:tc>
        <w:tc>
          <w:tcPr>
            <w:tcW w:w="3690" w:type="dxa"/>
            <w:hideMark/>
          </w:tcPr>
          <w:p w14:paraId="04BC8922" w14:textId="5C873239"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Sambucus canadensis</w:t>
            </w:r>
          </w:p>
        </w:tc>
        <w:tc>
          <w:tcPr>
            <w:tcW w:w="916" w:type="dxa"/>
            <w:hideMark/>
          </w:tcPr>
          <w:p w14:paraId="4FE59FAA" w14:textId="62BB436F"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FACW</w:t>
            </w:r>
          </w:p>
        </w:tc>
        <w:tc>
          <w:tcPr>
            <w:tcW w:w="915" w:type="dxa"/>
            <w:hideMark/>
          </w:tcPr>
          <w:p w14:paraId="372B0D15" w14:textId="1BF132EB" w:rsidR="00691643" w:rsidRPr="00691643" w:rsidRDefault="00691643" w:rsidP="00691643">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2</w:t>
            </w:r>
          </w:p>
        </w:tc>
      </w:tr>
      <w:tr w:rsidR="00691643" w:rsidRPr="00691643" w14:paraId="3D2B75B9" w14:textId="77777777" w:rsidTr="00691643">
        <w:trPr>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1A90B7E4" w14:textId="6A30E844"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Shrub</w:t>
            </w:r>
          </w:p>
        </w:tc>
        <w:tc>
          <w:tcPr>
            <w:tcW w:w="2372" w:type="dxa"/>
            <w:hideMark/>
          </w:tcPr>
          <w:p w14:paraId="3CEB6AD6" w14:textId="7681586D"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 xml:space="preserve">Smooth Arrowwood </w:t>
            </w:r>
          </w:p>
        </w:tc>
        <w:tc>
          <w:tcPr>
            <w:tcW w:w="3690" w:type="dxa"/>
            <w:hideMark/>
          </w:tcPr>
          <w:p w14:paraId="2E6E78BF" w14:textId="7F3157A6"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Viburnum recognitum</w:t>
            </w:r>
          </w:p>
        </w:tc>
        <w:tc>
          <w:tcPr>
            <w:tcW w:w="916" w:type="dxa"/>
            <w:hideMark/>
          </w:tcPr>
          <w:p w14:paraId="5F1B0B88" w14:textId="4BECD275"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FACW</w:t>
            </w:r>
          </w:p>
        </w:tc>
        <w:tc>
          <w:tcPr>
            <w:tcW w:w="915" w:type="dxa"/>
            <w:hideMark/>
          </w:tcPr>
          <w:p w14:paraId="2B963993" w14:textId="1A8213F2" w:rsidR="00691643" w:rsidRPr="00691643" w:rsidRDefault="00691643" w:rsidP="00691643">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2</w:t>
            </w:r>
          </w:p>
        </w:tc>
      </w:tr>
      <w:tr w:rsidR="00691643" w:rsidRPr="00691643" w14:paraId="5C2F5144" w14:textId="77777777" w:rsidTr="0069164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47501253" w14:textId="4552D887"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Shrub</w:t>
            </w:r>
          </w:p>
        </w:tc>
        <w:tc>
          <w:tcPr>
            <w:tcW w:w="2372" w:type="dxa"/>
            <w:hideMark/>
          </w:tcPr>
          <w:p w14:paraId="65DBC501" w14:textId="1D3BBC75"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Winterberry</w:t>
            </w:r>
          </w:p>
        </w:tc>
        <w:tc>
          <w:tcPr>
            <w:tcW w:w="3690" w:type="dxa"/>
            <w:hideMark/>
          </w:tcPr>
          <w:p w14:paraId="3B21A2D0" w14:textId="487F21DB"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Ilex verticillata</w:t>
            </w:r>
          </w:p>
        </w:tc>
        <w:tc>
          <w:tcPr>
            <w:tcW w:w="916" w:type="dxa"/>
            <w:hideMark/>
          </w:tcPr>
          <w:p w14:paraId="146FCB2D" w14:textId="2AFDA34D"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FACW</w:t>
            </w:r>
          </w:p>
        </w:tc>
        <w:tc>
          <w:tcPr>
            <w:tcW w:w="915" w:type="dxa"/>
            <w:hideMark/>
          </w:tcPr>
          <w:p w14:paraId="1FD22703" w14:textId="308C56DE" w:rsidR="00691643" w:rsidRPr="00691643" w:rsidRDefault="00691643" w:rsidP="00691643">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2</w:t>
            </w:r>
          </w:p>
        </w:tc>
      </w:tr>
      <w:tr w:rsidR="00691643" w:rsidRPr="00691643" w14:paraId="1EB9CECA" w14:textId="77777777" w:rsidTr="00691643">
        <w:trPr>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1E4D79DE" w14:textId="332245B3"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Shrub</w:t>
            </w:r>
          </w:p>
        </w:tc>
        <w:tc>
          <w:tcPr>
            <w:tcW w:w="2372" w:type="dxa"/>
            <w:hideMark/>
          </w:tcPr>
          <w:p w14:paraId="1D48FD29" w14:textId="4A409C16"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Spicebush</w:t>
            </w:r>
          </w:p>
        </w:tc>
        <w:tc>
          <w:tcPr>
            <w:tcW w:w="3690" w:type="dxa"/>
            <w:hideMark/>
          </w:tcPr>
          <w:p w14:paraId="1424DAA0" w14:textId="3B2C3601"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Lindera benzoin</w:t>
            </w:r>
          </w:p>
        </w:tc>
        <w:tc>
          <w:tcPr>
            <w:tcW w:w="916" w:type="dxa"/>
            <w:hideMark/>
          </w:tcPr>
          <w:p w14:paraId="64E3DF99" w14:textId="42534C30"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FAC</w:t>
            </w:r>
          </w:p>
        </w:tc>
        <w:tc>
          <w:tcPr>
            <w:tcW w:w="915" w:type="dxa"/>
            <w:hideMark/>
          </w:tcPr>
          <w:p w14:paraId="1505E89F" w14:textId="33D725B2" w:rsidR="00691643" w:rsidRPr="00691643" w:rsidRDefault="00691643" w:rsidP="00691643">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3</w:t>
            </w:r>
          </w:p>
        </w:tc>
      </w:tr>
      <w:tr w:rsidR="00691643" w:rsidRPr="00691643" w14:paraId="088E5448" w14:textId="77777777" w:rsidTr="0069164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593EE99B" w14:textId="7A2FD1F5"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Vine</w:t>
            </w:r>
          </w:p>
        </w:tc>
        <w:tc>
          <w:tcPr>
            <w:tcW w:w="2372" w:type="dxa"/>
            <w:hideMark/>
          </w:tcPr>
          <w:p w14:paraId="5D94D16C" w14:textId="07070F86"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Swamp Rose</w:t>
            </w:r>
          </w:p>
        </w:tc>
        <w:tc>
          <w:tcPr>
            <w:tcW w:w="3690" w:type="dxa"/>
            <w:hideMark/>
          </w:tcPr>
          <w:p w14:paraId="31330E94" w14:textId="3D4C7618"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Rosa palustris</w:t>
            </w:r>
          </w:p>
        </w:tc>
        <w:tc>
          <w:tcPr>
            <w:tcW w:w="916" w:type="dxa"/>
            <w:hideMark/>
          </w:tcPr>
          <w:p w14:paraId="0EC2FE4A" w14:textId="7F312F7D"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OBL</w:t>
            </w:r>
          </w:p>
        </w:tc>
        <w:tc>
          <w:tcPr>
            <w:tcW w:w="915" w:type="dxa"/>
            <w:hideMark/>
          </w:tcPr>
          <w:p w14:paraId="69A20B09" w14:textId="690ED6BE" w:rsidR="00691643" w:rsidRPr="00691643" w:rsidRDefault="00691643" w:rsidP="00691643">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1</w:t>
            </w:r>
          </w:p>
        </w:tc>
      </w:tr>
      <w:tr w:rsidR="00691643" w:rsidRPr="00691643" w14:paraId="1FEEF36A" w14:textId="77777777" w:rsidTr="00691643">
        <w:trPr>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5743F2DF" w14:textId="7984208B"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Vine</w:t>
            </w:r>
          </w:p>
        </w:tc>
        <w:tc>
          <w:tcPr>
            <w:tcW w:w="2372" w:type="dxa"/>
            <w:hideMark/>
          </w:tcPr>
          <w:p w14:paraId="64C92F00" w14:textId="2301CAD6"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Multiflora Rose</w:t>
            </w:r>
          </w:p>
        </w:tc>
        <w:tc>
          <w:tcPr>
            <w:tcW w:w="3690" w:type="dxa"/>
            <w:hideMark/>
          </w:tcPr>
          <w:p w14:paraId="151CF29D" w14:textId="3077A431"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Rosa multiflora</w:t>
            </w:r>
          </w:p>
        </w:tc>
        <w:tc>
          <w:tcPr>
            <w:tcW w:w="916" w:type="dxa"/>
            <w:hideMark/>
          </w:tcPr>
          <w:p w14:paraId="12941BD3" w14:textId="2F108495"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FACU</w:t>
            </w:r>
          </w:p>
        </w:tc>
        <w:tc>
          <w:tcPr>
            <w:tcW w:w="915" w:type="dxa"/>
            <w:hideMark/>
          </w:tcPr>
          <w:p w14:paraId="56FC1643" w14:textId="4D24E607" w:rsidR="00691643" w:rsidRPr="00691643" w:rsidRDefault="00691643" w:rsidP="00691643">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5</w:t>
            </w:r>
          </w:p>
        </w:tc>
      </w:tr>
      <w:tr w:rsidR="00691643" w:rsidRPr="00691643" w14:paraId="7D03F631" w14:textId="77777777" w:rsidTr="0069164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2CFCF2A4" w14:textId="6C70FE79"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Herb</w:t>
            </w:r>
          </w:p>
        </w:tc>
        <w:tc>
          <w:tcPr>
            <w:tcW w:w="2372" w:type="dxa"/>
            <w:hideMark/>
          </w:tcPr>
          <w:p w14:paraId="7EF53BD7" w14:textId="254D0E6C"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Arrow Arum</w:t>
            </w:r>
          </w:p>
        </w:tc>
        <w:tc>
          <w:tcPr>
            <w:tcW w:w="3690" w:type="dxa"/>
            <w:hideMark/>
          </w:tcPr>
          <w:p w14:paraId="2105A523" w14:textId="5E9D7D8D"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Peltandra virginica</w:t>
            </w:r>
          </w:p>
        </w:tc>
        <w:tc>
          <w:tcPr>
            <w:tcW w:w="916" w:type="dxa"/>
            <w:hideMark/>
          </w:tcPr>
          <w:p w14:paraId="709CF745" w14:textId="587073BE"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OBL</w:t>
            </w:r>
          </w:p>
        </w:tc>
        <w:tc>
          <w:tcPr>
            <w:tcW w:w="915" w:type="dxa"/>
            <w:hideMark/>
          </w:tcPr>
          <w:p w14:paraId="50C6FDD0" w14:textId="6184B74E" w:rsidR="00691643" w:rsidRPr="00691643" w:rsidRDefault="00691643" w:rsidP="00691643">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1</w:t>
            </w:r>
          </w:p>
        </w:tc>
      </w:tr>
      <w:tr w:rsidR="00691643" w:rsidRPr="00691643" w14:paraId="101BBF1C" w14:textId="77777777" w:rsidTr="00691643">
        <w:trPr>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1C08A9A4" w14:textId="2D2FDC5E"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Herb</w:t>
            </w:r>
          </w:p>
        </w:tc>
        <w:tc>
          <w:tcPr>
            <w:tcW w:w="2372" w:type="dxa"/>
            <w:hideMark/>
          </w:tcPr>
          <w:p w14:paraId="1360CB87" w14:textId="6267C4C7"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Cowbane</w:t>
            </w:r>
          </w:p>
        </w:tc>
        <w:tc>
          <w:tcPr>
            <w:tcW w:w="3690" w:type="dxa"/>
            <w:hideMark/>
          </w:tcPr>
          <w:p w14:paraId="036CB072" w14:textId="6C2A344B"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Oxypolis rigidior</w:t>
            </w:r>
          </w:p>
        </w:tc>
        <w:tc>
          <w:tcPr>
            <w:tcW w:w="916" w:type="dxa"/>
            <w:hideMark/>
          </w:tcPr>
          <w:p w14:paraId="7BB9B3F1" w14:textId="6D2ACE67"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OBL</w:t>
            </w:r>
          </w:p>
        </w:tc>
        <w:tc>
          <w:tcPr>
            <w:tcW w:w="915" w:type="dxa"/>
            <w:hideMark/>
          </w:tcPr>
          <w:p w14:paraId="1E391D0A" w14:textId="2C26BEA8" w:rsidR="00691643" w:rsidRPr="00691643" w:rsidRDefault="00691643" w:rsidP="00691643">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1</w:t>
            </w:r>
          </w:p>
        </w:tc>
      </w:tr>
      <w:tr w:rsidR="00691643" w:rsidRPr="00691643" w14:paraId="0D292D29" w14:textId="77777777" w:rsidTr="0069164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137F4AAC" w14:textId="201B60A6"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Herb</w:t>
            </w:r>
          </w:p>
        </w:tc>
        <w:tc>
          <w:tcPr>
            <w:tcW w:w="2372" w:type="dxa"/>
            <w:hideMark/>
          </w:tcPr>
          <w:p w14:paraId="1560767D" w14:textId="180CE54E"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Purple-stem Aster</w:t>
            </w:r>
          </w:p>
        </w:tc>
        <w:tc>
          <w:tcPr>
            <w:tcW w:w="3690" w:type="dxa"/>
            <w:hideMark/>
          </w:tcPr>
          <w:p w14:paraId="30AE5042" w14:textId="53E7E15D"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Symphyotrichum puniceum</w:t>
            </w:r>
          </w:p>
        </w:tc>
        <w:tc>
          <w:tcPr>
            <w:tcW w:w="916" w:type="dxa"/>
            <w:hideMark/>
          </w:tcPr>
          <w:p w14:paraId="2A49CC52" w14:textId="5F6F5375"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OBL</w:t>
            </w:r>
          </w:p>
        </w:tc>
        <w:tc>
          <w:tcPr>
            <w:tcW w:w="915" w:type="dxa"/>
            <w:hideMark/>
          </w:tcPr>
          <w:p w14:paraId="6C301F2F" w14:textId="07894DAB" w:rsidR="00691643" w:rsidRPr="00691643" w:rsidRDefault="00691643" w:rsidP="00691643">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1</w:t>
            </w:r>
          </w:p>
        </w:tc>
      </w:tr>
      <w:tr w:rsidR="00691643" w:rsidRPr="00691643" w14:paraId="09F09B8F" w14:textId="77777777" w:rsidTr="00691643">
        <w:trPr>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7FB644B3" w14:textId="6372E1FA"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Herb</w:t>
            </w:r>
          </w:p>
        </w:tc>
        <w:tc>
          <w:tcPr>
            <w:tcW w:w="2372" w:type="dxa"/>
            <w:hideMark/>
          </w:tcPr>
          <w:p w14:paraId="0E7679D2" w14:textId="3BE9F80C"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Tearthumb</w:t>
            </w:r>
          </w:p>
        </w:tc>
        <w:tc>
          <w:tcPr>
            <w:tcW w:w="3690" w:type="dxa"/>
            <w:hideMark/>
          </w:tcPr>
          <w:p w14:paraId="722C2B41" w14:textId="676CA383"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Persicaria sagittata</w:t>
            </w:r>
          </w:p>
        </w:tc>
        <w:tc>
          <w:tcPr>
            <w:tcW w:w="916" w:type="dxa"/>
            <w:hideMark/>
          </w:tcPr>
          <w:p w14:paraId="23843EC5" w14:textId="51838CF4"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OBL</w:t>
            </w:r>
          </w:p>
        </w:tc>
        <w:tc>
          <w:tcPr>
            <w:tcW w:w="915" w:type="dxa"/>
            <w:hideMark/>
          </w:tcPr>
          <w:p w14:paraId="2368E39C" w14:textId="678D0AA9" w:rsidR="00691643" w:rsidRPr="00691643" w:rsidRDefault="00691643" w:rsidP="00691643">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1</w:t>
            </w:r>
          </w:p>
        </w:tc>
      </w:tr>
      <w:tr w:rsidR="00691643" w:rsidRPr="00691643" w14:paraId="72DDE0C8" w14:textId="77777777" w:rsidTr="0069164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6E8C8627" w14:textId="08B52BF8"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Herb</w:t>
            </w:r>
          </w:p>
        </w:tc>
        <w:tc>
          <w:tcPr>
            <w:tcW w:w="2372" w:type="dxa"/>
            <w:hideMark/>
          </w:tcPr>
          <w:p w14:paraId="200371C4" w14:textId="10C0AB0E"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Golden Ragwort</w:t>
            </w:r>
          </w:p>
        </w:tc>
        <w:tc>
          <w:tcPr>
            <w:tcW w:w="3690" w:type="dxa"/>
            <w:hideMark/>
          </w:tcPr>
          <w:p w14:paraId="3F303FC0" w14:textId="201B5946"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Packera aurea</w:t>
            </w:r>
          </w:p>
        </w:tc>
        <w:tc>
          <w:tcPr>
            <w:tcW w:w="916" w:type="dxa"/>
            <w:hideMark/>
          </w:tcPr>
          <w:p w14:paraId="390A7088" w14:textId="34D239F3"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FACW</w:t>
            </w:r>
          </w:p>
        </w:tc>
        <w:tc>
          <w:tcPr>
            <w:tcW w:w="915" w:type="dxa"/>
            <w:hideMark/>
          </w:tcPr>
          <w:p w14:paraId="608BEBB1" w14:textId="7DEE1FB1" w:rsidR="00691643" w:rsidRPr="00691643" w:rsidRDefault="00691643" w:rsidP="00691643">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2</w:t>
            </w:r>
          </w:p>
        </w:tc>
      </w:tr>
      <w:tr w:rsidR="00691643" w:rsidRPr="00691643" w14:paraId="4F0EA343" w14:textId="77777777" w:rsidTr="00691643">
        <w:trPr>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45053FAF" w14:textId="226D4E17"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Herb</w:t>
            </w:r>
          </w:p>
        </w:tc>
        <w:tc>
          <w:tcPr>
            <w:tcW w:w="2372" w:type="dxa"/>
            <w:hideMark/>
          </w:tcPr>
          <w:p w14:paraId="7568ED1F" w14:textId="466B5873"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Jack-in-the-pulpit</w:t>
            </w:r>
          </w:p>
        </w:tc>
        <w:tc>
          <w:tcPr>
            <w:tcW w:w="3690" w:type="dxa"/>
            <w:hideMark/>
          </w:tcPr>
          <w:p w14:paraId="555DA237" w14:textId="1F2B0FAB"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Arisaema triphyllum</w:t>
            </w:r>
          </w:p>
        </w:tc>
        <w:tc>
          <w:tcPr>
            <w:tcW w:w="916" w:type="dxa"/>
            <w:hideMark/>
          </w:tcPr>
          <w:p w14:paraId="0424FDD0" w14:textId="1C4C4CDE"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FACW</w:t>
            </w:r>
          </w:p>
        </w:tc>
        <w:tc>
          <w:tcPr>
            <w:tcW w:w="915" w:type="dxa"/>
            <w:hideMark/>
          </w:tcPr>
          <w:p w14:paraId="1A29C245" w14:textId="116C9533" w:rsidR="00691643" w:rsidRPr="00691643" w:rsidRDefault="00691643" w:rsidP="00691643">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2</w:t>
            </w:r>
          </w:p>
        </w:tc>
      </w:tr>
      <w:tr w:rsidR="00691643" w:rsidRPr="00691643" w14:paraId="72ADF96C" w14:textId="77777777" w:rsidTr="0069164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7F9A2524" w14:textId="7BD0F55D"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Herb</w:t>
            </w:r>
          </w:p>
        </w:tc>
        <w:tc>
          <w:tcPr>
            <w:tcW w:w="2372" w:type="dxa"/>
            <w:hideMark/>
          </w:tcPr>
          <w:p w14:paraId="578FD42E" w14:textId="3C4CB5BA"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Jewelweed</w:t>
            </w:r>
          </w:p>
        </w:tc>
        <w:tc>
          <w:tcPr>
            <w:tcW w:w="3690" w:type="dxa"/>
            <w:hideMark/>
          </w:tcPr>
          <w:p w14:paraId="43CBDD86" w14:textId="08448AD0"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Impatiens capensis</w:t>
            </w:r>
          </w:p>
        </w:tc>
        <w:tc>
          <w:tcPr>
            <w:tcW w:w="916" w:type="dxa"/>
            <w:hideMark/>
          </w:tcPr>
          <w:p w14:paraId="7EFE3E55" w14:textId="0B7A066B"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FACW</w:t>
            </w:r>
          </w:p>
        </w:tc>
        <w:tc>
          <w:tcPr>
            <w:tcW w:w="915" w:type="dxa"/>
            <w:hideMark/>
          </w:tcPr>
          <w:p w14:paraId="7AAA4F37" w14:textId="4E302D2A" w:rsidR="00691643" w:rsidRPr="00691643" w:rsidRDefault="00691643" w:rsidP="00691643">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2</w:t>
            </w:r>
          </w:p>
        </w:tc>
      </w:tr>
      <w:tr w:rsidR="00691643" w:rsidRPr="00691643" w14:paraId="2622711A" w14:textId="77777777" w:rsidTr="00691643">
        <w:trPr>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17469B99" w14:textId="50C0348E"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Grass</w:t>
            </w:r>
          </w:p>
        </w:tc>
        <w:tc>
          <w:tcPr>
            <w:tcW w:w="2372" w:type="dxa"/>
            <w:hideMark/>
          </w:tcPr>
          <w:p w14:paraId="0ACBFDB3" w14:textId="21A48D8A"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Slender Manna Grass</w:t>
            </w:r>
          </w:p>
        </w:tc>
        <w:tc>
          <w:tcPr>
            <w:tcW w:w="3690" w:type="dxa"/>
            <w:hideMark/>
          </w:tcPr>
          <w:p w14:paraId="4ED06995" w14:textId="04635F6F"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Glyceria melicaria</w:t>
            </w:r>
          </w:p>
        </w:tc>
        <w:tc>
          <w:tcPr>
            <w:tcW w:w="916" w:type="dxa"/>
            <w:hideMark/>
          </w:tcPr>
          <w:p w14:paraId="2C6F63C1" w14:textId="7F100859"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OBL</w:t>
            </w:r>
          </w:p>
        </w:tc>
        <w:tc>
          <w:tcPr>
            <w:tcW w:w="915" w:type="dxa"/>
            <w:hideMark/>
          </w:tcPr>
          <w:p w14:paraId="4852A8CC" w14:textId="6ECF55AF" w:rsidR="00691643" w:rsidRPr="00691643" w:rsidRDefault="00691643" w:rsidP="00691643">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1</w:t>
            </w:r>
          </w:p>
        </w:tc>
      </w:tr>
      <w:tr w:rsidR="00691643" w:rsidRPr="00691643" w14:paraId="7F9324F9" w14:textId="77777777" w:rsidTr="0069164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1259C7DE" w14:textId="4873B5BA"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Grass</w:t>
            </w:r>
          </w:p>
        </w:tc>
        <w:tc>
          <w:tcPr>
            <w:tcW w:w="2372" w:type="dxa"/>
            <w:hideMark/>
          </w:tcPr>
          <w:p w14:paraId="195545D3" w14:textId="5F02FDE0"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Wood Reed-grass</w:t>
            </w:r>
          </w:p>
        </w:tc>
        <w:tc>
          <w:tcPr>
            <w:tcW w:w="3690" w:type="dxa"/>
            <w:hideMark/>
          </w:tcPr>
          <w:p w14:paraId="77646FA3" w14:textId="72205AB1"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Cinna arundinacea</w:t>
            </w:r>
          </w:p>
        </w:tc>
        <w:tc>
          <w:tcPr>
            <w:tcW w:w="916" w:type="dxa"/>
            <w:hideMark/>
          </w:tcPr>
          <w:p w14:paraId="631BC510" w14:textId="75F14FF5"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FACW</w:t>
            </w:r>
          </w:p>
        </w:tc>
        <w:tc>
          <w:tcPr>
            <w:tcW w:w="915" w:type="dxa"/>
            <w:hideMark/>
          </w:tcPr>
          <w:p w14:paraId="3B63D29A" w14:textId="0BF394CD" w:rsidR="00691643" w:rsidRPr="00691643" w:rsidRDefault="00691643" w:rsidP="00691643">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2</w:t>
            </w:r>
          </w:p>
        </w:tc>
      </w:tr>
      <w:tr w:rsidR="00691643" w:rsidRPr="00691643" w14:paraId="3F3C527A" w14:textId="77777777" w:rsidTr="00691643">
        <w:trPr>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4AFE6C27" w14:textId="0E4DEF99"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Sedge</w:t>
            </w:r>
          </w:p>
        </w:tc>
        <w:tc>
          <w:tcPr>
            <w:tcW w:w="2372" w:type="dxa"/>
            <w:hideMark/>
          </w:tcPr>
          <w:p w14:paraId="1D87EC36" w14:textId="598F7255"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Fringed Sedge</w:t>
            </w:r>
          </w:p>
        </w:tc>
        <w:tc>
          <w:tcPr>
            <w:tcW w:w="3690" w:type="dxa"/>
            <w:hideMark/>
          </w:tcPr>
          <w:p w14:paraId="027D9782" w14:textId="07097E71"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Carex crinita</w:t>
            </w:r>
          </w:p>
        </w:tc>
        <w:tc>
          <w:tcPr>
            <w:tcW w:w="916" w:type="dxa"/>
            <w:hideMark/>
          </w:tcPr>
          <w:p w14:paraId="2729F912" w14:textId="65149898"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OBL</w:t>
            </w:r>
          </w:p>
        </w:tc>
        <w:tc>
          <w:tcPr>
            <w:tcW w:w="915" w:type="dxa"/>
            <w:hideMark/>
          </w:tcPr>
          <w:p w14:paraId="1044ECC7" w14:textId="3B805828" w:rsidR="00691643" w:rsidRPr="00691643" w:rsidRDefault="00691643" w:rsidP="00691643">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1</w:t>
            </w:r>
          </w:p>
        </w:tc>
      </w:tr>
      <w:tr w:rsidR="00691643" w:rsidRPr="00691643" w14:paraId="1ADB30B1" w14:textId="77777777" w:rsidTr="0069164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0834F767" w14:textId="5A3A06CA"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Sedge</w:t>
            </w:r>
          </w:p>
        </w:tc>
        <w:tc>
          <w:tcPr>
            <w:tcW w:w="2372" w:type="dxa"/>
            <w:hideMark/>
          </w:tcPr>
          <w:p w14:paraId="7303DF2A" w14:textId="0C7825CA"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Shallow Sedge</w:t>
            </w:r>
          </w:p>
        </w:tc>
        <w:tc>
          <w:tcPr>
            <w:tcW w:w="3690" w:type="dxa"/>
            <w:hideMark/>
          </w:tcPr>
          <w:p w14:paraId="769549A9" w14:textId="75E65012"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Carex lurida</w:t>
            </w:r>
          </w:p>
        </w:tc>
        <w:tc>
          <w:tcPr>
            <w:tcW w:w="916" w:type="dxa"/>
            <w:hideMark/>
          </w:tcPr>
          <w:p w14:paraId="5837DEE4" w14:textId="0D1CDC92"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OBL</w:t>
            </w:r>
          </w:p>
        </w:tc>
        <w:tc>
          <w:tcPr>
            <w:tcW w:w="915" w:type="dxa"/>
            <w:hideMark/>
          </w:tcPr>
          <w:p w14:paraId="726EAC76" w14:textId="565E3DE4" w:rsidR="00691643" w:rsidRPr="00691643" w:rsidRDefault="00691643" w:rsidP="00691643">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1</w:t>
            </w:r>
          </w:p>
        </w:tc>
      </w:tr>
      <w:tr w:rsidR="00691643" w:rsidRPr="00691643" w14:paraId="3673AE67" w14:textId="77777777" w:rsidTr="00691643">
        <w:trPr>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65E7B9A9" w14:textId="5EEA877C"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Sedge</w:t>
            </w:r>
          </w:p>
        </w:tc>
        <w:tc>
          <w:tcPr>
            <w:tcW w:w="2372" w:type="dxa"/>
            <w:hideMark/>
          </w:tcPr>
          <w:p w14:paraId="05CA6D8D" w14:textId="088E1F2B"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Three-way Sedge</w:t>
            </w:r>
          </w:p>
        </w:tc>
        <w:tc>
          <w:tcPr>
            <w:tcW w:w="3690" w:type="dxa"/>
            <w:hideMark/>
          </w:tcPr>
          <w:p w14:paraId="41D975F1" w14:textId="10A879FA"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Dulichium arundinaceum</w:t>
            </w:r>
          </w:p>
        </w:tc>
        <w:tc>
          <w:tcPr>
            <w:tcW w:w="916" w:type="dxa"/>
            <w:hideMark/>
          </w:tcPr>
          <w:p w14:paraId="4E8E6F79" w14:textId="2D965C59" w:rsidR="00691643" w:rsidRPr="00691643" w:rsidRDefault="00691643" w:rsidP="00691643">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OBL</w:t>
            </w:r>
          </w:p>
        </w:tc>
        <w:tc>
          <w:tcPr>
            <w:tcW w:w="915" w:type="dxa"/>
            <w:hideMark/>
          </w:tcPr>
          <w:p w14:paraId="49575564" w14:textId="4674E3E2" w:rsidR="00691643" w:rsidRPr="00691643" w:rsidRDefault="00691643" w:rsidP="00691643">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1</w:t>
            </w:r>
          </w:p>
        </w:tc>
      </w:tr>
      <w:tr w:rsidR="00691643" w:rsidRPr="00691643" w14:paraId="2ECE0960" w14:textId="77777777" w:rsidTr="0069164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53" w:type="dxa"/>
            <w:hideMark/>
          </w:tcPr>
          <w:p w14:paraId="0EF66D6D" w14:textId="63913227" w:rsidR="00691643" w:rsidRPr="00691643" w:rsidRDefault="00691643" w:rsidP="00691643">
            <w:pPr>
              <w:rPr>
                <w:rFonts w:ascii="Franklin Gothic Book" w:eastAsia="Times New Roman" w:hAnsi="Franklin Gothic Book" w:cs="Times New Roman"/>
                <w:b w:val="0"/>
                <w:bCs w:val="0"/>
                <w:color w:val="000000"/>
                <w:sz w:val="20"/>
                <w:szCs w:val="20"/>
              </w:rPr>
            </w:pPr>
            <w:r w:rsidRPr="00691643">
              <w:rPr>
                <w:rFonts w:ascii="Franklin Gothic Book" w:hAnsi="Franklin Gothic Book"/>
                <w:b w:val="0"/>
                <w:bCs w:val="0"/>
                <w:color w:val="000000"/>
                <w:sz w:val="20"/>
                <w:szCs w:val="20"/>
              </w:rPr>
              <w:t>Sedge</w:t>
            </w:r>
          </w:p>
        </w:tc>
        <w:tc>
          <w:tcPr>
            <w:tcW w:w="2372" w:type="dxa"/>
            <w:hideMark/>
          </w:tcPr>
          <w:p w14:paraId="1ED0B76E" w14:textId="68611A07"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Bladder Sedge</w:t>
            </w:r>
          </w:p>
        </w:tc>
        <w:tc>
          <w:tcPr>
            <w:tcW w:w="3690" w:type="dxa"/>
            <w:hideMark/>
          </w:tcPr>
          <w:p w14:paraId="4819BFB7" w14:textId="0E67437A"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i/>
                <w:iCs/>
                <w:color w:val="000000"/>
                <w:sz w:val="20"/>
                <w:szCs w:val="20"/>
              </w:rPr>
            </w:pPr>
            <w:r w:rsidRPr="00691643">
              <w:rPr>
                <w:rFonts w:ascii="Franklin Gothic Book" w:hAnsi="Franklin Gothic Book"/>
                <w:i/>
                <w:iCs/>
                <w:color w:val="000000"/>
                <w:sz w:val="20"/>
                <w:szCs w:val="20"/>
              </w:rPr>
              <w:t>Carex intumescens</w:t>
            </w:r>
          </w:p>
        </w:tc>
        <w:tc>
          <w:tcPr>
            <w:tcW w:w="916" w:type="dxa"/>
            <w:hideMark/>
          </w:tcPr>
          <w:p w14:paraId="1EDCB7A2" w14:textId="18F9999C" w:rsidR="00691643" w:rsidRPr="00691643" w:rsidRDefault="00691643" w:rsidP="00691643">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FACW</w:t>
            </w:r>
          </w:p>
        </w:tc>
        <w:tc>
          <w:tcPr>
            <w:tcW w:w="915" w:type="dxa"/>
            <w:hideMark/>
          </w:tcPr>
          <w:p w14:paraId="147D87C3" w14:textId="5C671937" w:rsidR="00691643" w:rsidRPr="00691643" w:rsidRDefault="00691643" w:rsidP="00691643">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Times New Roman"/>
                <w:color w:val="000000"/>
                <w:sz w:val="20"/>
                <w:szCs w:val="20"/>
              </w:rPr>
            </w:pPr>
            <w:r w:rsidRPr="00691643">
              <w:rPr>
                <w:rFonts w:ascii="Franklin Gothic Book" w:hAnsi="Franklin Gothic Book"/>
                <w:color w:val="000000"/>
                <w:sz w:val="20"/>
                <w:szCs w:val="20"/>
              </w:rPr>
              <w:t>2</w:t>
            </w:r>
          </w:p>
        </w:tc>
      </w:tr>
    </w:tbl>
    <w:p w14:paraId="4B89AA5D" w14:textId="78E2ADE2" w:rsidR="00691643" w:rsidRPr="00691643" w:rsidRDefault="00691643" w:rsidP="008F5793">
      <w:pPr>
        <w:rPr>
          <w:rFonts w:asciiTheme="majorHAnsi" w:hAnsiTheme="majorHAnsi"/>
          <w:b/>
          <w:bCs/>
          <w:color w:val="auto"/>
          <w:sz w:val="24"/>
          <w:szCs w:val="24"/>
          <w:u w:val="single"/>
          <w:shd w:val="clear" w:color="auto" w:fill="FFFFFF"/>
        </w:rPr>
      </w:pPr>
      <w:r>
        <w:rPr>
          <w:rFonts w:asciiTheme="majorHAnsi" w:hAnsiTheme="majorHAnsi"/>
          <w:b/>
          <w:bCs/>
          <w:color w:val="auto"/>
          <w:sz w:val="24"/>
          <w:szCs w:val="24"/>
          <w:u w:val="single"/>
          <w:shd w:val="clear" w:color="auto" w:fill="FFFFFF"/>
        </w:rPr>
        <w:t xml:space="preserve"> </w:t>
      </w:r>
    </w:p>
    <w:p w14:paraId="47F6AF60" w14:textId="266A23AD" w:rsidR="00691643" w:rsidRDefault="008F5793" w:rsidP="00CB29FE">
      <w:pPr>
        <w:rPr>
          <w:rFonts w:ascii="Franklin Gothic Book" w:hAnsi="Franklin Gothic Book" w:cs="Arial"/>
          <w:color w:val="222222"/>
          <w:sz w:val="24"/>
          <w:szCs w:val="24"/>
          <w:shd w:val="clear" w:color="auto" w:fill="FFFFFF"/>
        </w:rPr>
      </w:pPr>
      <w:r w:rsidRPr="008F5793">
        <w:rPr>
          <w:rFonts w:asciiTheme="majorHAnsi" w:hAnsiTheme="majorHAnsi"/>
          <w:i/>
          <w:iCs/>
          <w:color w:val="auto"/>
          <w:sz w:val="24"/>
          <w:szCs w:val="24"/>
          <w:shd w:val="clear" w:color="auto" w:fill="FFFFFF"/>
        </w:rPr>
        <w:t xml:space="preserve">Soils:  </w:t>
      </w:r>
      <w:r w:rsidR="002616AA">
        <w:rPr>
          <w:rFonts w:asciiTheme="majorHAnsi" w:hAnsiTheme="majorHAnsi"/>
          <w:color w:val="auto"/>
          <w:sz w:val="24"/>
          <w:szCs w:val="24"/>
          <w:shd w:val="clear" w:color="auto" w:fill="FFFFFF"/>
        </w:rPr>
        <w:t xml:space="preserve">Wetland soils occur throughout the entire soil column including 10YR 2/1 and 4/1 color soils from 0-12 inches and 12-20+ </w:t>
      </w:r>
      <w:r w:rsidR="00617DF7" w:rsidRPr="004D79A9">
        <w:rPr>
          <w:rFonts w:ascii="Franklin Gothic Book" w:hAnsi="Franklin Gothic Book"/>
          <w:color w:val="auto"/>
          <w:sz w:val="24"/>
          <w:szCs w:val="24"/>
          <w:shd w:val="clear" w:color="auto" w:fill="FFFFFF"/>
        </w:rPr>
        <w:t>inches,</w:t>
      </w:r>
      <w:r w:rsidR="002616AA" w:rsidRPr="004D79A9">
        <w:rPr>
          <w:rFonts w:ascii="Franklin Gothic Book" w:hAnsi="Franklin Gothic Book"/>
          <w:color w:val="auto"/>
          <w:sz w:val="24"/>
          <w:szCs w:val="24"/>
          <w:shd w:val="clear" w:color="auto" w:fill="FFFFFF"/>
        </w:rPr>
        <w:t xml:space="preserve"> respectively. </w:t>
      </w:r>
      <w:r w:rsidR="004D79A9" w:rsidRPr="004D79A9">
        <w:rPr>
          <w:rFonts w:ascii="Franklin Gothic Book" w:hAnsi="Franklin Gothic Book"/>
          <w:color w:val="auto"/>
          <w:sz w:val="24"/>
          <w:szCs w:val="24"/>
          <w:shd w:val="clear" w:color="auto" w:fill="FFFFFF"/>
        </w:rPr>
        <w:t>Throughout</w:t>
      </w:r>
      <w:r w:rsidR="004D79A9">
        <w:rPr>
          <w:rFonts w:ascii="Franklin Gothic Book" w:hAnsi="Franklin Gothic Book"/>
          <w:color w:val="auto"/>
          <w:sz w:val="24"/>
          <w:szCs w:val="24"/>
          <w:shd w:val="clear" w:color="auto" w:fill="FFFFFF"/>
        </w:rPr>
        <w:t xml:space="preserve">, </w:t>
      </w:r>
      <w:r w:rsidR="004D79A9">
        <w:rPr>
          <w:rFonts w:ascii="Franklin Gothic Book" w:hAnsi="Franklin Gothic Book" w:cs="Arial"/>
          <w:color w:val="222222"/>
          <w:sz w:val="24"/>
          <w:szCs w:val="24"/>
          <w:shd w:val="clear" w:color="auto" w:fill="FFFFFF"/>
        </w:rPr>
        <w:t>c</w:t>
      </w:r>
      <w:r w:rsidR="004D79A9" w:rsidRPr="004D79A9">
        <w:rPr>
          <w:rFonts w:ascii="Franklin Gothic Book" w:hAnsi="Franklin Gothic Book" w:cs="Arial"/>
          <w:color w:val="222222"/>
          <w:sz w:val="24"/>
          <w:szCs w:val="24"/>
          <w:shd w:val="clear" w:color="auto" w:fill="FFFFFF"/>
        </w:rPr>
        <w:t>oated sand grains</w:t>
      </w:r>
      <w:r w:rsidR="004D79A9">
        <w:rPr>
          <w:rFonts w:ascii="Franklin Gothic Book" w:hAnsi="Franklin Gothic Book" w:cs="Arial"/>
          <w:color w:val="222222"/>
          <w:sz w:val="24"/>
          <w:szCs w:val="24"/>
          <w:shd w:val="clear" w:color="auto" w:fill="FFFFFF"/>
        </w:rPr>
        <w:t xml:space="preserve"> (</w:t>
      </w:r>
      <w:r w:rsidR="004D79A9" w:rsidRPr="004D79A9">
        <w:rPr>
          <w:rFonts w:ascii="Franklin Gothic Book" w:hAnsi="Franklin Gothic Book" w:cs="Arial"/>
          <w:color w:val="222222"/>
          <w:sz w:val="24"/>
          <w:szCs w:val="24"/>
          <w:shd w:val="clear" w:color="auto" w:fill="FFFFFF"/>
        </w:rPr>
        <w:t>10YR 7/4</w:t>
      </w:r>
      <w:r w:rsidR="004D79A9">
        <w:rPr>
          <w:rFonts w:ascii="Franklin Gothic Book" w:hAnsi="Franklin Gothic Book" w:cs="Arial"/>
          <w:color w:val="222222"/>
          <w:sz w:val="24"/>
          <w:szCs w:val="24"/>
          <w:shd w:val="clear" w:color="auto" w:fill="FFFFFF"/>
        </w:rPr>
        <w:t>, v</w:t>
      </w:r>
      <w:r w:rsidR="004D79A9" w:rsidRPr="004D79A9">
        <w:rPr>
          <w:rFonts w:ascii="Franklin Gothic Book" w:hAnsi="Franklin Gothic Book" w:cs="Arial"/>
          <w:color w:val="222222"/>
          <w:sz w:val="24"/>
          <w:szCs w:val="24"/>
          <w:shd w:val="clear" w:color="auto" w:fill="FFFFFF"/>
        </w:rPr>
        <w:t>ery pale brown</w:t>
      </w:r>
      <w:r w:rsidR="004D79A9">
        <w:rPr>
          <w:rFonts w:ascii="Franklin Gothic Book" w:hAnsi="Franklin Gothic Book" w:cs="Arial"/>
          <w:color w:val="222222"/>
          <w:sz w:val="24"/>
          <w:szCs w:val="24"/>
          <w:shd w:val="clear" w:color="auto" w:fill="FFFFFF"/>
        </w:rPr>
        <w:t>)</w:t>
      </w:r>
      <w:r w:rsidR="004D79A9" w:rsidRPr="004D79A9">
        <w:rPr>
          <w:rFonts w:ascii="Franklin Gothic Book" w:hAnsi="Franklin Gothic Book" w:cs="Arial"/>
          <w:color w:val="222222"/>
          <w:sz w:val="24"/>
          <w:szCs w:val="24"/>
          <w:shd w:val="clear" w:color="auto" w:fill="FFFFFF"/>
        </w:rPr>
        <w:t xml:space="preserve">, with 50% 10YR 3/2 </w:t>
      </w:r>
      <w:r w:rsidR="004D79A9">
        <w:rPr>
          <w:rFonts w:ascii="Franklin Gothic Book" w:hAnsi="Franklin Gothic Book" w:cs="Arial"/>
          <w:color w:val="222222"/>
          <w:sz w:val="24"/>
          <w:szCs w:val="24"/>
          <w:shd w:val="clear" w:color="auto" w:fill="FFFFFF"/>
        </w:rPr>
        <w:t>v</w:t>
      </w:r>
      <w:r w:rsidR="004D79A9" w:rsidRPr="004D79A9">
        <w:rPr>
          <w:rFonts w:ascii="Franklin Gothic Book" w:hAnsi="Franklin Gothic Book" w:cs="Arial"/>
          <w:color w:val="222222"/>
          <w:sz w:val="24"/>
          <w:szCs w:val="24"/>
          <w:shd w:val="clear" w:color="auto" w:fill="FFFFFF"/>
        </w:rPr>
        <w:t>ery dark brown grayish mottles</w:t>
      </w:r>
      <w:r w:rsidR="004D79A9">
        <w:rPr>
          <w:rFonts w:ascii="Franklin Gothic Book" w:hAnsi="Franklin Gothic Book" w:cs="Arial"/>
          <w:color w:val="222222"/>
          <w:sz w:val="24"/>
          <w:szCs w:val="24"/>
          <w:shd w:val="clear" w:color="auto" w:fill="FFFFFF"/>
        </w:rPr>
        <w:t xml:space="preserve">. </w:t>
      </w:r>
      <w:r w:rsidR="004D79A9" w:rsidRPr="004D79A9">
        <w:rPr>
          <w:rFonts w:ascii="Franklin Gothic Book" w:hAnsi="Franklin Gothic Book" w:cs="Arial"/>
          <w:color w:val="222222"/>
          <w:sz w:val="24"/>
          <w:szCs w:val="24"/>
          <w:shd w:val="clear" w:color="auto" w:fill="FFFFFF"/>
        </w:rPr>
        <w:t xml:space="preserve">Iron concretions </w:t>
      </w:r>
      <w:r w:rsidR="004D79A9" w:rsidRPr="004D79A9">
        <w:rPr>
          <w:rFonts w:ascii="Franklin Gothic Book" w:hAnsi="Franklin Gothic Book" w:cs="Arial"/>
          <w:color w:val="222222"/>
          <w:sz w:val="24"/>
          <w:szCs w:val="24"/>
          <w:shd w:val="clear" w:color="auto" w:fill="FFFFFF"/>
        </w:rPr>
        <w:lastRenderedPageBreak/>
        <w:t>present</w:t>
      </w:r>
      <w:r w:rsidR="004D79A9">
        <w:rPr>
          <w:rFonts w:ascii="Franklin Gothic Book" w:hAnsi="Franklin Gothic Book" w:cs="Arial"/>
          <w:color w:val="222222"/>
          <w:sz w:val="24"/>
          <w:szCs w:val="24"/>
          <w:shd w:val="clear" w:color="auto" w:fill="FFFFFF"/>
        </w:rPr>
        <w:t xml:space="preserve"> throughout. Sandy mucky mineral (S1) and dark surface (S7) seen throughout. Duff was not present and organic soils comprise the surface. Oxidized rhizospheres are seen throughout. </w:t>
      </w:r>
    </w:p>
    <w:p w14:paraId="16831CC0" w14:textId="3EF2B855" w:rsidR="00484D64" w:rsidRDefault="00484D64" w:rsidP="00CB29FE">
      <w:pPr>
        <w:rPr>
          <w:rFonts w:ascii="Franklin Gothic Book" w:hAnsi="Franklin Gothic Book" w:cs="Arial"/>
          <w:color w:val="222222"/>
          <w:sz w:val="24"/>
          <w:szCs w:val="24"/>
          <w:shd w:val="clear" w:color="auto" w:fill="FFFFFF"/>
        </w:rPr>
      </w:pPr>
    </w:p>
    <w:p w14:paraId="009672C5" w14:textId="62F642F5" w:rsidR="00484D64" w:rsidRPr="00484D64" w:rsidRDefault="00484D64" w:rsidP="00CB29FE">
      <w:pPr>
        <w:rPr>
          <w:rFonts w:asciiTheme="majorHAnsi" w:hAnsiTheme="majorHAnsi"/>
          <w:color w:val="auto"/>
          <w:sz w:val="24"/>
          <w:szCs w:val="24"/>
        </w:rPr>
      </w:pPr>
      <w:r>
        <w:rPr>
          <w:rFonts w:asciiTheme="majorHAnsi" w:hAnsiTheme="majorHAnsi"/>
          <w:color w:val="auto"/>
          <w:sz w:val="24"/>
          <w:szCs w:val="24"/>
        </w:rPr>
        <w:t>According to NRCS (2018) data for the Fox Creek Park</w:t>
      </w:r>
      <w:r w:rsidRPr="00AD2294">
        <w:rPr>
          <w:rFonts w:asciiTheme="majorHAnsi" w:hAnsiTheme="majorHAnsi"/>
          <w:color w:val="auto"/>
          <w:sz w:val="24"/>
          <w:szCs w:val="24"/>
        </w:rPr>
        <w:t xml:space="preserve"> </w:t>
      </w:r>
      <w:r>
        <w:rPr>
          <w:rFonts w:asciiTheme="majorHAnsi" w:hAnsiTheme="majorHAnsi"/>
          <w:color w:val="auto"/>
          <w:sz w:val="24"/>
          <w:szCs w:val="24"/>
        </w:rPr>
        <w:t xml:space="preserve">floodplain only one </w:t>
      </w:r>
      <w:r w:rsidRPr="00251D1C">
        <w:rPr>
          <w:rFonts w:asciiTheme="majorHAnsi" w:hAnsiTheme="majorHAnsi"/>
          <w:color w:val="auto"/>
          <w:sz w:val="24"/>
          <w:szCs w:val="24"/>
        </w:rPr>
        <w:t xml:space="preserve">soil series occurs onsite: </w:t>
      </w:r>
      <w:r w:rsidRPr="00251D1C">
        <w:rPr>
          <w:rFonts w:asciiTheme="majorHAnsi" w:hAnsiTheme="majorHAnsi"/>
          <w:i/>
          <w:iCs/>
          <w:color w:val="auto"/>
          <w:sz w:val="24"/>
          <w:szCs w:val="24"/>
        </w:rPr>
        <w:t>Tate loam, basin, 2 to 8 percent slopes</w:t>
      </w:r>
      <w:r>
        <w:rPr>
          <w:rFonts w:asciiTheme="majorHAnsi" w:hAnsiTheme="majorHAnsi"/>
          <w:i/>
          <w:iCs/>
          <w:color w:val="auto"/>
          <w:sz w:val="24"/>
          <w:szCs w:val="24"/>
        </w:rPr>
        <w:t>.</w:t>
      </w:r>
      <w:r w:rsidRPr="00251D1C">
        <w:rPr>
          <w:rFonts w:asciiTheme="majorHAnsi" w:hAnsiTheme="majorHAnsi"/>
          <w:color w:val="auto"/>
          <w:sz w:val="24"/>
          <w:szCs w:val="24"/>
        </w:rPr>
        <w:t xml:space="preserve"> </w:t>
      </w:r>
      <w:r>
        <w:rPr>
          <w:rFonts w:asciiTheme="majorHAnsi" w:hAnsiTheme="majorHAnsi"/>
          <w:color w:val="auto"/>
          <w:sz w:val="24"/>
          <w:szCs w:val="24"/>
        </w:rPr>
        <w:t>This soil</w:t>
      </w:r>
      <w:r w:rsidRPr="00AD2294">
        <w:rPr>
          <w:rFonts w:asciiTheme="majorHAnsi" w:hAnsiTheme="majorHAnsi"/>
          <w:color w:val="auto"/>
          <w:sz w:val="24"/>
          <w:szCs w:val="24"/>
        </w:rPr>
        <w:t xml:space="preserve"> series </w:t>
      </w:r>
      <w:r>
        <w:rPr>
          <w:rFonts w:asciiTheme="majorHAnsi" w:hAnsiTheme="majorHAnsi"/>
          <w:color w:val="auto"/>
          <w:sz w:val="24"/>
          <w:szCs w:val="24"/>
        </w:rPr>
        <w:t xml:space="preserve">is </w:t>
      </w:r>
      <w:r w:rsidRPr="00AD2294">
        <w:rPr>
          <w:rFonts w:asciiTheme="majorHAnsi" w:hAnsiTheme="majorHAnsi"/>
          <w:color w:val="auto"/>
          <w:sz w:val="24"/>
          <w:szCs w:val="24"/>
        </w:rPr>
        <w:t xml:space="preserve">common </w:t>
      </w:r>
      <w:r>
        <w:rPr>
          <w:rFonts w:asciiTheme="majorHAnsi" w:hAnsiTheme="majorHAnsi"/>
          <w:color w:val="auto"/>
          <w:sz w:val="24"/>
          <w:szCs w:val="24"/>
        </w:rPr>
        <w:t xml:space="preserve">in small-stream </w:t>
      </w:r>
      <w:r w:rsidRPr="00AD2294">
        <w:rPr>
          <w:rFonts w:asciiTheme="majorHAnsi" w:hAnsiTheme="majorHAnsi"/>
          <w:color w:val="auto"/>
          <w:sz w:val="24"/>
          <w:szCs w:val="24"/>
        </w:rPr>
        <w:t>alluvial floodplains</w:t>
      </w:r>
      <w:r>
        <w:rPr>
          <w:rFonts w:asciiTheme="majorHAnsi" w:hAnsiTheme="majorHAnsi"/>
          <w:color w:val="auto"/>
          <w:sz w:val="24"/>
          <w:szCs w:val="24"/>
        </w:rPr>
        <w:t xml:space="preserve"> and terraces in western NC. While it is not a hydric soil series, the 0.39-acre wetland onsite is likely too small or was previous considered part of pond to have been included in previous NRCS soil mapping. However, the wetland soil profile </w:t>
      </w:r>
      <w:r w:rsidR="00DE7AEE">
        <w:rPr>
          <w:rFonts w:asciiTheme="majorHAnsi" w:hAnsiTheme="majorHAnsi"/>
          <w:color w:val="auto"/>
          <w:sz w:val="24"/>
          <w:szCs w:val="24"/>
        </w:rPr>
        <w:t>is</w:t>
      </w:r>
      <w:r>
        <w:rPr>
          <w:rFonts w:asciiTheme="majorHAnsi" w:hAnsiTheme="majorHAnsi"/>
          <w:color w:val="auto"/>
          <w:sz w:val="24"/>
          <w:szCs w:val="24"/>
        </w:rPr>
        <w:t xml:space="preserve"> natural rather than </w:t>
      </w:r>
      <w:r w:rsidR="00ED5E08">
        <w:rPr>
          <w:rFonts w:asciiTheme="majorHAnsi" w:hAnsiTheme="majorHAnsi"/>
          <w:color w:val="auto"/>
          <w:sz w:val="24"/>
          <w:szCs w:val="24"/>
        </w:rPr>
        <w:t>anthropogenic or altered,</w:t>
      </w:r>
      <w:r>
        <w:rPr>
          <w:rFonts w:asciiTheme="majorHAnsi" w:hAnsiTheme="majorHAnsi"/>
          <w:color w:val="auto"/>
          <w:sz w:val="24"/>
          <w:szCs w:val="24"/>
        </w:rPr>
        <w:t xml:space="preserve"> comprising soil structure, color, reduced </w:t>
      </w:r>
      <w:r w:rsidR="00ED5E08">
        <w:rPr>
          <w:rFonts w:asciiTheme="majorHAnsi" w:hAnsiTheme="majorHAnsi"/>
          <w:color w:val="auto"/>
          <w:sz w:val="24"/>
          <w:szCs w:val="24"/>
        </w:rPr>
        <w:t>oxygen,</w:t>
      </w:r>
      <w:r>
        <w:rPr>
          <w:rFonts w:asciiTheme="majorHAnsi" w:hAnsiTheme="majorHAnsi"/>
          <w:color w:val="auto"/>
          <w:sz w:val="24"/>
          <w:szCs w:val="24"/>
        </w:rPr>
        <w:t xml:space="preserve"> and other hydric soil requirements as required by USCOE. </w:t>
      </w:r>
    </w:p>
    <w:p w14:paraId="043A23C5" w14:textId="77777777" w:rsidR="00484D64" w:rsidRDefault="00484D64" w:rsidP="00BE4D6A">
      <w:pPr>
        <w:rPr>
          <w:rFonts w:asciiTheme="majorHAnsi" w:hAnsiTheme="majorHAnsi"/>
          <w:color w:val="auto"/>
          <w:sz w:val="24"/>
          <w:szCs w:val="24"/>
          <w:u w:val="single"/>
          <w:shd w:val="clear" w:color="auto" w:fill="FFFFFF"/>
        </w:rPr>
      </w:pPr>
    </w:p>
    <w:p w14:paraId="33A44BFA" w14:textId="269D8669" w:rsidR="00484D64" w:rsidRDefault="005E3429" w:rsidP="00BE4D6A">
      <w:pPr>
        <w:rPr>
          <w:rFonts w:asciiTheme="majorHAnsi" w:hAnsiTheme="majorHAnsi"/>
          <w:color w:val="auto"/>
          <w:sz w:val="24"/>
          <w:szCs w:val="24"/>
          <w:u w:val="single"/>
          <w:shd w:val="clear" w:color="auto" w:fill="FFFFFF"/>
        </w:rPr>
      </w:pPr>
      <w:r>
        <w:rPr>
          <w:rFonts w:asciiTheme="majorHAnsi" w:hAnsiTheme="majorHAnsi"/>
          <w:color w:val="auto"/>
          <w:sz w:val="24"/>
          <w:szCs w:val="24"/>
          <w:u w:val="single"/>
          <w:shd w:val="clear" w:color="auto" w:fill="FFFFFF"/>
        </w:rPr>
        <w:t xml:space="preserve">Perennial </w:t>
      </w:r>
      <w:r w:rsidR="00A10EB3" w:rsidRPr="0007423A">
        <w:rPr>
          <w:rFonts w:asciiTheme="majorHAnsi" w:hAnsiTheme="majorHAnsi"/>
          <w:color w:val="auto"/>
          <w:sz w:val="24"/>
          <w:szCs w:val="24"/>
          <w:u w:val="single"/>
          <w:shd w:val="clear" w:color="auto" w:fill="FFFFFF"/>
        </w:rPr>
        <w:t>Stream</w:t>
      </w:r>
      <w:r w:rsidR="00484D64">
        <w:rPr>
          <w:rFonts w:asciiTheme="majorHAnsi" w:hAnsiTheme="majorHAnsi"/>
          <w:color w:val="auto"/>
          <w:sz w:val="24"/>
          <w:szCs w:val="24"/>
          <w:u w:val="single"/>
          <w:shd w:val="clear" w:color="auto" w:fill="FFFFFF"/>
        </w:rPr>
        <w:t>s</w:t>
      </w:r>
    </w:p>
    <w:p w14:paraId="41E6D615" w14:textId="40AFCEFB" w:rsidR="00CB29FE" w:rsidRDefault="00CB29FE" w:rsidP="00BE4D6A">
      <w:pPr>
        <w:rPr>
          <w:rFonts w:asciiTheme="majorHAnsi" w:hAnsiTheme="majorHAnsi"/>
          <w:color w:val="auto"/>
          <w:sz w:val="24"/>
          <w:szCs w:val="24"/>
          <w:shd w:val="clear" w:color="auto" w:fill="FFFFFF"/>
        </w:rPr>
      </w:pPr>
      <w:r>
        <w:rPr>
          <w:rFonts w:asciiTheme="majorHAnsi" w:hAnsiTheme="majorHAnsi"/>
          <w:color w:val="auto"/>
          <w:sz w:val="24"/>
          <w:szCs w:val="24"/>
          <w:shd w:val="clear" w:color="auto" w:fill="FFFFFF"/>
        </w:rPr>
        <w:t>A</w:t>
      </w:r>
      <w:r w:rsidR="002D13A9" w:rsidRPr="008F5793">
        <w:rPr>
          <w:rFonts w:asciiTheme="majorHAnsi" w:hAnsiTheme="majorHAnsi"/>
          <w:color w:val="auto"/>
          <w:sz w:val="24"/>
          <w:szCs w:val="24"/>
          <w:shd w:val="clear" w:color="auto" w:fill="FFFFFF"/>
        </w:rPr>
        <w:t xml:space="preserve">pproximately </w:t>
      </w:r>
      <w:r w:rsidR="008F5793" w:rsidRPr="008F5793">
        <w:rPr>
          <w:rFonts w:asciiTheme="majorHAnsi" w:hAnsiTheme="majorHAnsi"/>
          <w:color w:val="auto"/>
          <w:sz w:val="24"/>
          <w:szCs w:val="24"/>
          <w:shd w:val="clear" w:color="auto" w:fill="FFFFFF"/>
        </w:rPr>
        <w:t xml:space="preserve">415 </w:t>
      </w:r>
      <w:r w:rsidR="002D13A9" w:rsidRPr="008F5793">
        <w:rPr>
          <w:rFonts w:asciiTheme="majorHAnsi" w:hAnsiTheme="majorHAnsi"/>
          <w:color w:val="auto"/>
          <w:sz w:val="24"/>
          <w:szCs w:val="24"/>
          <w:shd w:val="clear" w:color="auto" w:fill="FFFFFF"/>
        </w:rPr>
        <w:t xml:space="preserve">linear feet </w:t>
      </w:r>
      <w:r>
        <w:rPr>
          <w:rFonts w:asciiTheme="majorHAnsi" w:hAnsiTheme="majorHAnsi"/>
          <w:color w:val="auto"/>
          <w:sz w:val="24"/>
          <w:szCs w:val="24"/>
          <w:shd w:val="clear" w:color="auto" w:fill="FFFFFF"/>
        </w:rPr>
        <w:t xml:space="preserve">of perennial streams occur </w:t>
      </w:r>
      <w:r w:rsidR="002D13A9" w:rsidRPr="008F5793">
        <w:rPr>
          <w:rFonts w:asciiTheme="majorHAnsi" w:hAnsiTheme="majorHAnsi"/>
          <w:color w:val="auto"/>
          <w:sz w:val="24"/>
          <w:szCs w:val="24"/>
          <w:shd w:val="clear" w:color="auto" w:fill="FFFFFF"/>
        </w:rPr>
        <w:t>in four</w:t>
      </w:r>
      <w:r w:rsidR="002D13A9">
        <w:rPr>
          <w:rFonts w:asciiTheme="majorHAnsi" w:hAnsiTheme="majorHAnsi"/>
          <w:color w:val="auto"/>
          <w:sz w:val="24"/>
          <w:szCs w:val="24"/>
          <w:shd w:val="clear" w:color="auto" w:fill="FFFFFF"/>
        </w:rPr>
        <w:t xml:space="preserve"> sections onsite. </w:t>
      </w:r>
    </w:p>
    <w:p w14:paraId="238BBBB3" w14:textId="77777777" w:rsidR="00CB29FE" w:rsidRDefault="00CB29FE" w:rsidP="00BE4D6A">
      <w:pPr>
        <w:rPr>
          <w:rFonts w:asciiTheme="majorHAnsi" w:hAnsiTheme="majorHAnsi"/>
          <w:color w:val="auto"/>
          <w:sz w:val="24"/>
          <w:szCs w:val="24"/>
          <w:shd w:val="clear" w:color="auto" w:fill="FFFFFF"/>
        </w:rPr>
      </w:pPr>
    </w:p>
    <w:p w14:paraId="4BBAC191" w14:textId="6F614C13" w:rsidR="00620447" w:rsidRDefault="002D13A9" w:rsidP="00BE4D6A">
      <w:pPr>
        <w:rPr>
          <w:rFonts w:asciiTheme="majorHAnsi" w:hAnsiTheme="majorHAnsi"/>
          <w:color w:val="auto"/>
          <w:sz w:val="24"/>
          <w:szCs w:val="24"/>
          <w:shd w:val="clear" w:color="auto" w:fill="FFFFFF"/>
        </w:rPr>
      </w:pPr>
      <w:r>
        <w:rPr>
          <w:rFonts w:asciiTheme="majorHAnsi" w:hAnsiTheme="majorHAnsi"/>
          <w:color w:val="auto"/>
          <w:sz w:val="24"/>
          <w:szCs w:val="24"/>
          <w:shd w:val="clear" w:color="auto" w:fill="FFFFFF"/>
        </w:rPr>
        <w:t>S</w:t>
      </w:r>
      <w:r w:rsidR="00620447">
        <w:rPr>
          <w:rFonts w:asciiTheme="majorHAnsi" w:hAnsiTheme="majorHAnsi"/>
          <w:color w:val="auto"/>
          <w:sz w:val="24"/>
          <w:szCs w:val="24"/>
          <w:shd w:val="clear" w:color="auto" w:fill="FFFFFF"/>
        </w:rPr>
        <w:t>tream conditions are a mixture of</w:t>
      </w:r>
      <w:r w:rsidR="00186973">
        <w:rPr>
          <w:rFonts w:asciiTheme="majorHAnsi" w:hAnsiTheme="majorHAnsi"/>
          <w:color w:val="auto"/>
          <w:sz w:val="24"/>
          <w:szCs w:val="24"/>
          <w:shd w:val="clear" w:color="auto" w:fill="FFFFFF"/>
        </w:rPr>
        <w:t xml:space="preserve"> fair to poor</w:t>
      </w:r>
      <w:r w:rsidR="00620447">
        <w:rPr>
          <w:rFonts w:asciiTheme="majorHAnsi" w:hAnsiTheme="majorHAnsi"/>
          <w:color w:val="auto"/>
          <w:sz w:val="24"/>
          <w:szCs w:val="24"/>
          <w:shd w:val="clear" w:color="auto" w:fill="FFFFFF"/>
        </w:rPr>
        <w:t xml:space="preserve"> conditions</w:t>
      </w:r>
      <w:r w:rsidR="00CB29FE">
        <w:rPr>
          <w:rFonts w:asciiTheme="majorHAnsi" w:hAnsiTheme="majorHAnsi"/>
          <w:color w:val="auto"/>
          <w:sz w:val="24"/>
          <w:szCs w:val="24"/>
          <w:shd w:val="clear" w:color="auto" w:fill="FFFFFF"/>
        </w:rPr>
        <w:t>, and all are low gradient, gently flowing channels. E</w:t>
      </w:r>
      <w:r w:rsidR="00620447">
        <w:rPr>
          <w:rFonts w:asciiTheme="majorHAnsi" w:hAnsiTheme="majorHAnsi"/>
          <w:color w:val="auto"/>
          <w:sz w:val="24"/>
          <w:szCs w:val="24"/>
          <w:shd w:val="clear" w:color="auto" w:fill="FFFFFF"/>
        </w:rPr>
        <w:t>mbankment</w:t>
      </w:r>
      <w:r w:rsidR="00186973">
        <w:rPr>
          <w:rFonts w:asciiTheme="majorHAnsi" w:hAnsiTheme="majorHAnsi"/>
          <w:color w:val="auto"/>
          <w:sz w:val="24"/>
          <w:szCs w:val="24"/>
          <w:shd w:val="clear" w:color="auto" w:fill="FFFFFF"/>
        </w:rPr>
        <w:t xml:space="preserve"> and </w:t>
      </w:r>
      <w:r w:rsidR="00620447">
        <w:rPr>
          <w:rFonts w:asciiTheme="majorHAnsi" w:hAnsiTheme="majorHAnsi"/>
          <w:color w:val="auto"/>
          <w:sz w:val="24"/>
          <w:szCs w:val="24"/>
          <w:shd w:val="clear" w:color="auto" w:fill="FFFFFF"/>
        </w:rPr>
        <w:t>substrate</w:t>
      </w:r>
      <w:r w:rsidR="00186973">
        <w:rPr>
          <w:rFonts w:asciiTheme="majorHAnsi" w:hAnsiTheme="majorHAnsi"/>
          <w:color w:val="auto"/>
          <w:sz w:val="24"/>
          <w:szCs w:val="24"/>
          <w:shd w:val="clear" w:color="auto" w:fill="FFFFFF"/>
        </w:rPr>
        <w:t xml:space="preserve"> structure and integrity</w:t>
      </w:r>
      <w:r w:rsidR="00620447">
        <w:rPr>
          <w:rFonts w:asciiTheme="majorHAnsi" w:hAnsiTheme="majorHAnsi"/>
          <w:color w:val="auto"/>
          <w:sz w:val="24"/>
          <w:szCs w:val="24"/>
          <w:shd w:val="clear" w:color="auto" w:fill="FFFFFF"/>
        </w:rPr>
        <w:t xml:space="preserve">, sinuosity, </w:t>
      </w:r>
      <w:r w:rsidR="005E3429">
        <w:rPr>
          <w:rFonts w:asciiTheme="majorHAnsi" w:hAnsiTheme="majorHAnsi"/>
          <w:color w:val="auto"/>
          <w:sz w:val="24"/>
          <w:szCs w:val="24"/>
          <w:shd w:val="clear" w:color="auto" w:fill="FFFFFF"/>
        </w:rPr>
        <w:t>hydrolog</w:t>
      </w:r>
      <w:r w:rsidR="00620447">
        <w:rPr>
          <w:rFonts w:asciiTheme="majorHAnsi" w:hAnsiTheme="majorHAnsi"/>
          <w:color w:val="auto"/>
          <w:sz w:val="24"/>
          <w:szCs w:val="24"/>
          <w:shd w:val="clear" w:color="auto" w:fill="FFFFFF"/>
        </w:rPr>
        <w:t>y</w:t>
      </w:r>
      <w:r w:rsidR="00186973">
        <w:rPr>
          <w:rFonts w:asciiTheme="majorHAnsi" w:hAnsiTheme="majorHAnsi"/>
          <w:color w:val="auto"/>
          <w:sz w:val="24"/>
          <w:szCs w:val="24"/>
          <w:shd w:val="clear" w:color="auto" w:fill="FFFFFF"/>
        </w:rPr>
        <w:t xml:space="preserve">, </w:t>
      </w:r>
      <w:r w:rsidR="00ED5E08">
        <w:rPr>
          <w:rFonts w:asciiTheme="majorHAnsi" w:hAnsiTheme="majorHAnsi"/>
          <w:color w:val="auto"/>
          <w:sz w:val="24"/>
          <w:szCs w:val="24"/>
          <w:shd w:val="clear" w:color="auto" w:fill="FFFFFF"/>
        </w:rPr>
        <w:t>sedimentation,</w:t>
      </w:r>
      <w:r w:rsidR="00186973">
        <w:rPr>
          <w:rFonts w:asciiTheme="majorHAnsi" w:hAnsiTheme="majorHAnsi"/>
          <w:color w:val="auto"/>
          <w:sz w:val="24"/>
          <w:szCs w:val="24"/>
          <w:shd w:val="clear" w:color="auto" w:fill="FFFFFF"/>
        </w:rPr>
        <w:t xml:space="preserve"> </w:t>
      </w:r>
      <w:r w:rsidR="00620447">
        <w:rPr>
          <w:rFonts w:asciiTheme="majorHAnsi" w:hAnsiTheme="majorHAnsi"/>
          <w:color w:val="auto"/>
          <w:sz w:val="24"/>
          <w:szCs w:val="24"/>
          <w:shd w:val="clear" w:color="auto" w:fill="FFFFFF"/>
        </w:rPr>
        <w:t>and vegetation</w:t>
      </w:r>
      <w:r w:rsidR="00186973">
        <w:rPr>
          <w:rFonts w:asciiTheme="majorHAnsi" w:hAnsiTheme="majorHAnsi"/>
          <w:color w:val="auto"/>
          <w:sz w:val="24"/>
          <w:szCs w:val="24"/>
          <w:shd w:val="clear" w:color="auto" w:fill="FFFFFF"/>
        </w:rPr>
        <w:t xml:space="preserve"> cover</w:t>
      </w:r>
      <w:r w:rsidR="00CB29FE">
        <w:rPr>
          <w:rFonts w:asciiTheme="majorHAnsi" w:hAnsiTheme="majorHAnsi"/>
          <w:color w:val="auto"/>
          <w:sz w:val="24"/>
          <w:szCs w:val="24"/>
          <w:shd w:val="clear" w:color="auto" w:fill="FFFFFF"/>
        </w:rPr>
        <w:t xml:space="preserve"> are poor to absent on the main channel and fair to good on the tributaries</w:t>
      </w:r>
      <w:r w:rsidR="005E3429">
        <w:rPr>
          <w:rFonts w:asciiTheme="majorHAnsi" w:hAnsiTheme="majorHAnsi"/>
          <w:color w:val="auto"/>
          <w:sz w:val="24"/>
          <w:szCs w:val="24"/>
          <w:shd w:val="clear" w:color="auto" w:fill="FFFFFF"/>
        </w:rPr>
        <w:t xml:space="preserve">. </w:t>
      </w:r>
      <w:r w:rsidR="00186973">
        <w:rPr>
          <w:rFonts w:asciiTheme="majorHAnsi" w:hAnsiTheme="majorHAnsi"/>
          <w:color w:val="auto"/>
          <w:sz w:val="24"/>
          <w:szCs w:val="24"/>
          <w:shd w:val="clear" w:color="auto" w:fill="FFFFFF"/>
        </w:rPr>
        <w:t xml:space="preserve">Steep eroding </w:t>
      </w:r>
      <w:r>
        <w:rPr>
          <w:rFonts w:asciiTheme="majorHAnsi" w:hAnsiTheme="majorHAnsi"/>
          <w:color w:val="auto"/>
          <w:sz w:val="24"/>
          <w:szCs w:val="24"/>
          <w:shd w:val="clear" w:color="auto" w:fill="FFFFFF"/>
        </w:rPr>
        <w:t>embankments</w:t>
      </w:r>
      <w:r w:rsidR="00186973">
        <w:rPr>
          <w:rFonts w:asciiTheme="majorHAnsi" w:hAnsiTheme="majorHAnsi"/>
          <w:color w:val="auto"/>
          <w:sz w:val="24"/>
          <w:szCs w:val="24"/>
          <w:shd w:val="clear" w:color="auto" w:fill="FFFFFF"/>
        </w:rPr>
        <w:t xml:space="preserve"> need stabilization</w:t>
      </w:r>
      <w:r w:rsidR="00DE7AEE">
        <w:rPr>
          <w:rFonts w:asciiTheme="majorHAnsi" w:hAnsiTheme="majorHAnsi"/>
          <w:color w:val="auto"/>
          <w:sz w:val="24"/>
          <w:szCs w:val="24"/>
          <w:shd w:val="clear" w:color="auto" w:fill="FFFFFF"/>
        </w:rPr>
        <w:t xml:space="preserve"> along the primary channel </w:t>
      </w:r>
      <w:r w:rsidR="002562A9">
        <w:rPr>
          <w:rFonts w:asciiTheme="majorHAnsi" w:hAnsiTheme="majorHAnsi"/>
          <w:color w:val="auto"/>
          <w:sz w:val="24"/>
          <w:szCs w:val="24"/>
          <w:shd w:val="clear" w:color="auto" w:fill="FFFFFF"/>
        </w:rPr>
        <w:t>though</w:t>
      </w:r>
      <w:r w:rsidR="00AC52A7">
        <w:rPr>
          <w:rFonts w:asciiTheme="majorHAnsi" w:hAnsiTheme="majorHAnsi"/>
          <w:color w:val="auto"/>
          <w:sz w:val="24"/>
          <w:szCs w:val="24"/>
          <w:shd w:val="clear" w:color="auto" w:fill="FFFFFF"/>
        </w:rPr>
        <w:t xml:space="preserve"> most wetland herbs </w:t>
      </w:r>
      <w:r w:rsidR="00CB29FE">
        <w:rPr>
          <w:rFonts w:asciiTheme="majorHAnsi" w:hAnsiTheme="majorHAnsi"/>
          <w:color w:val="auto"/>
          <w:sz w:val="24"/>
          <w:szCs w:val="24"/>
          <w:shd w:val="clear" w:color="auto" w:fill="FFFFFF"/>
        </w:rPr>
        <w:t xml:space="preserve">onsite </w:t>
      </w:r>
      <w:r w:rsidR="00AC52A7">
        <w:rPr>
          <w:rFonts w:asciiTheme="majorHAnsi" w:hAnsiTheme="majorHAnsi"/>
          <w:color w:val="auto"/>
          <w:sz w:val="24"/>
          <w:szCs w:val="24"/>
          <w:shd w:val="clear" w:color="auto" w:fill="FFFFFF"/>
        </w:rPr>
        <w:t>can be found in and along stream edge</w:t>
      </w:r>
      <w:r w:rsidR="00CB29FE">
        <w:rPr>
          <w:rFonts w:asciiTheme="majorHAnsi" w:hAnsiTheme="majorHAnsi"/>
          <w:color w:val="auto"/>
          <w:sz w:val="24"/>
          <w:szCs w:val="24"/>
          <w:shd w:val="clear" w:color="auto" w:fill="FFFFFF"/>
        </w:rPr>
        <w:t>s in patches.</w:t>
      </w:r>
    </w:p>
    <w:p w14:paraId="6E0EC364" w14:textId="77777777" w:rsidR="00620447" w:rsidRDefault="00620447" w:rsidP="00BE4D6A">
      <w:pPr>
        <w:rPr>
          <w:rFonts w:asciiTheme="majorHAnsi" w:hAnsiTheme="majorHAnsi"/>
          <w:color w:val="auto"/>
          <w:sz w:val="24"/>
          <w:szCs w:val="24"/>
          <w:shd w:val="clear" w:color="auto" w:fill="FFFFFF"/>
        </w:rPr>
      </w:pPr>
    </w:p>
    <w:p w14:paraId="45E1BDF2" w14:textId="63A1BB93" w:rsidR="002D13A9" w:rsidRDefault="002D13A9" w:rsidP="002D13A9">
      <w:pPr>
        <w:rPr>
          <w:rFonts w:asciiTheme="majorHAnsi" w:hAnsiTheme="majorHAnsi"/>
          <w:color w:val="auto"/>
          <w:sz w:val="24"/>
          <w:szCs w:val="24"/>
          <w:shd w:val="clear" w:color="auto" w:fill="FFFFFF"/>
        </w:rPr>
      </w:pPr>
      <w:r w:rsidRPr="00F57EEB">
        <w:rPr>
          <w:rFonts w:asciiTheme="majorHAnsi" w:hAnsiTheme="majorHAnsi"/>
          <w:color w:val="auto"/>
          <w:sz w:val="24"/>
          <w:szCs w:val="24"/>
          <w:shd w:val="clear" w:color="auto" w:fill="FFFFFF"/>
        </w:rPr>
        <w:t>Stream</w:t>
      </w:r>
      <w:r w:rsidR="00CB29FE">
        <w:rPr>
          <w:rFonts w:asciiTheme="majorHAnsi" w:hAnsiTheme="majorHAnsi"/>
          <w:color w:val="auto"/>
          <w:sz w:val="24"/>
          <w:szCs w:val="24"/>
          <w:shd w:val="clear" w:color="auto" w:fill="FFFFFF"/>
        </w:rPr>
        <w:t xml:space="preserve"> substrates </w:t>
      </w:r>
      <w:r w:rsidRPr="00F57EEB">
        <w:rPr>
          <w:rFonts w:asciiTheme="majorHAnsi" w:hAnsiTheme="majorHAnsi"/>
          <w:color w:val="auto"/>
          <w:sz w:val="24"/>
          <w:szCs w:val="24"/>
          <w:shd w:val="clear" w:color="auto" w:fill="FFFFFF"/>
        </w:rPr>
        <w:t xml:space="preserve">consist of </w:t>
      </w:r>
      <w:r>
        <w:rPr>
          <w:rFonts w:asciiTheme="majorHAnsi" w:hAnsiTheme="majorHAnsi"/>
          <w:color w:val="auto"/>
          <w:sz w:val="24"/>
          <w:szCs w:val="24"/>
          <w:shd w:val="clear" w:color="auto" w:fill="FFFFFF"/>
        </w:rPr>
        <w:t xml:space="preserve">mud, sediment, small-cobbles and </w:t>
      </w:r>
      <w:r w:rsidRPr="00F57EEB">
        <w:rPr>
          <w:rFonts w:asciiTheme="majorHAnsi" w:hAnsiTheme="majorHAnsi"/>
          <w:color w:val="auto"/>
          <w:sz w:val="24"/>
          <w:szCs w:val="24"/>
          <w:shd w:val="clear" w:color="auto" w:fill="FFFFFF"/>
        </w:rPr>
        <w:t>rock, and extensive sedimentation dominate the primary stream channel, reducing its quality</w:t>
      </w:r>
      <w:r>
        <w:rPr>
          <w:rFonts w:asciiTheme="majorHAnsi" w:hAnsiTheme="majorHAnsi"/>
          <w:color w:val="auto"/>
          <w:sz w:val="24"/>
          <w:szCs w:val="24"/>
          <w:shd w:val="clear" w:color="auto" w:fill="FFFFFF"/>
        </w:rPr>
        <w:t xml:space="preserve">. Streambanks, which have been </w:t>
      </w:r>
      <w:r w:rsidR="00A20A19">
        <w:rPr>
          <w:rFonts w:asciiTheme="majorHAnsi" w:hAnsiTheme="majorHAnsi"/>
          <w:color w:val="auto"/>
          <w:sz w:val="24"/>
          <w:szCs w:val="24"/>
          <w:shd w:val="clear" w:color="auto" w:fill="FFFFFF"/>
        </w:rPr>
        <w:t>(and appear to be continuously) incised</w:t>
      </w:r>
      <w:r>
        <w:rPr>
          <w:rFonts w:asciiTheme="majorHAnsi" w:hAnsiTheme="majorHAnsi"/>
          <w:color w:val="auto"/>
          <w:sz w:val="24"/>
          <w:szCs w:val="24"/>
          <w:shd w:val="clear" w:color="auto" w:fill="FFFFFF"/>
        </w:rPr>
        <w:t xml:space="preserve"> </w:t>
      </w:r>
      <w:r w:rsidR="00A20A19">
        <w:rPr>
          <w:rFonts w:asciiTheme="majorHAnsi" w:hAnsiTheme="majorHAnsi"/>
          <w:color w:val="auto"/>
          <w:sz w:val="24"/>
          <w:szCs w:val="24"/>
          <w:shd w:val="clear" w:color="auto" w:fill="FFFFFF"/>
        </w:rPr>
        <w:t xml:space="preserve">downward via stream-flow cutting through </w:t>
      </w:r>
      <w:r>
        <w:rPr>
          <w:rFonts w:asciiTheme="majorHAnsi" w:hAnsiTheme="majorHAnsi"/>
          <w:color w:val="auto"/>
          <w:sz w:val="24"/>
          <w:szCs w:val="24"/>
          <w:shd w:val="clear" w:color="auto" w:fill="FFFFFF"/>
        </w:rPr>
        <w:t>pond fill</w:t>
      </w:r>
      <w:r w:rsidR="00A20A19">
        <w:rPr>
          <w:rFonts w:asciiTheme="majorHAnsi" w:hAnsiTheme="majorHAnsi"/>
          <w:color w:val="auto"/>
          <w:sz w:val="24"/>
          <w:szCs w:val="24"/>
          <w:shd w:val="clear" w:color="auto" w:fill="FFFFFF"/>
        </w:rPr>
        <w:t xml:space="preserve"> </w:t>
      </w:r>
      <w:r>
        <w:rPr>
          <w:rFonts w:asciiTheme="majorHAnsi" w:hAnsiTheme="majorHAnsi"/>
          <w:color w:val="auto"/>
          <w:sz w:val="24"/>
          <w:szCs w:val="24"/>
          <w:shd w:val="clear" w:color="auto" w:fill="FFFFFF"/>
        </w:rPr>
        <w:t xml:space="preserve">provide ongoing sediment to the primary stream channel, though secondary </w:t>
      </w:r>
      <w:r w:rsidR="00A20A19">
        <w:rPr>
          <w:rFonts w:asciiTheme="majorHAnsi" w:hAnsiTheme="majorHAnsi"/>
          <w:color w:val="auto"/>
          <w:sz w:val="24"/>
          <w:szCs w:val="24"/>
          <w:shd w:val="clear" w:color="auto" w:fill="FFFFFF"/>
        </w:rPr>
        <w:t xml:space="preserve">stream </w:t>
      </w:r>
      <w:r>
        <w:rPr>
          <w:rFonts w:asciiTheme="majorHAnsi" w:hAnsiTheme="majorHAnsi"/>
          <w:color w:val="auto"/>
          <w:sz w:val="24"/>
          <w:szCs w:val="24"/>
          <w:shd w:val="clear" w:color="auto" w:fill="FFFFFF"/>
        </w:rPr>
        <w:t xml:space="preserve">tributaries are </w:t>
      </w:r>
      <w:r w:rsidR="00A20A19">
        <w:rPr>
          <w:rFonts w:asciiTheme="majorHAnsi" w:hAnsiTheme="majorHAnsi"/>
          <w:color w:val="auto"/>
          <w:sz w:val="24"/>
          <w:szCs w:val="24"/>
          <w:shd w:val="clear" w:color="auto" w:fill="FFFFFF"/>
        </w:rPr>
        <w:t xml:space="preserve">mostly </w:t>
      </w:r>
      <w:r w:rsidR="003D0EFE">
        <w:rPr>
          <w:rFonts w:asciiTheme="majorHAnsi" w:hAnsiTheme="majorHAnsi"/>
          <w:color w:val="auto"/>
          <w:sz w:val="24"/>
          <w:szCs w:val="24"/>
          <w:shd w:val="clear" w:color="auto" w:fill="FFFFFF"/>
        </w:rPr>
        <w:t>vegetated</w:t>
      </w:r>
      <w:r w:rsidR="00A20A19">
        <w:rPr>
          <w:rFonts w:asciiTheme="majorHAnsi" w:hAnsiTheme="majorHAnsi"/>
          <w:color w:val="auto"/>
          <w:sz w:val="24"/>
          <w:szCs w:val="24"/>
          <w:shd w:val="clear" w:color="auto" w:fill="FFFFFF"/>
        </w:rPr>
        <w:t xml:space="preserve"> and </w:t>
      </w:r>
      <w:r w:rsidR="00ED5E08">
        <w:rPr>
          <w:rFonts w:asciiTheme="majorHAnsi" w:hAnsiTheme="majorHAnsi"/>
          <w:color w:val="auto"/>
          <w:sz w:val="24"/>
          <w:szCs w:val="24"/>
          <w:shd w:val="clear" w:color="auto" w:fill="FFFFFF"/>
        </w:rPr>
        <w:t>intact</w:t>
      </w:r>
      <w:r w:rsidRPr="00F57EEB">
        <w:rPr>
          <w:rFonts w:asciiTheme="majorHAnsi" w:hAnsiTheme="majorHAnsi"/>
          <w:color w:val="auto"/>
          <w:sz w:val="24"/>
          <w:szCs w:val="24"/>
          <w:shd w:val="clear" w:color="auto" w:fill="FFFFFF"/>
        </w:rPr>
        <w:t>.</w:t>
      </w:r>
      <w:r>
        <w:rPr>
          <w:rFonts w:asciiTheme="majorHAnsi" w:hAnsiTheme="majorHAnsi"/>
          <w:color w:val="auto"/>
          <w:sz w:val="24"/>
          <w:szCs w:val="24"/>
          <w:shd w:val="clear" w:color="auto" w:fill="FFFFFF"/>
        </w:rPr>
        <w:t xml:space="preserve"> The </w:t>
      </w:r>
      <w:r w:rsidR="00A20A19">
        <w:rPr>
          <w:rFonts w:asciiTheme="majorHAnsi" w:hAnsiTheme="majorHAnsi"/>
          <w:color w:val="auto"/>
          <w:sz w:val="24"/>
          <w:szCs w:val="24"/>
          <w:shd w:val="clear" w:color="auto" w:fill="FFFFFF"/>
        </w:rPr>
        <w:t xml:space="preserve">springhouse </w:t>
      </w:r>
      <w:r>
        <w:rPr>
          <w:rFonts w:asciiTheme="majorHAnsi" w:hAnsiTheme="majorHAnsi"/>
          <w:color w:val="auto"/>
          <w:sz w:val="24"/>
          <w:szCs w:val="24"/>
          <w:shd w:val="clear" w:color="auto" w:fill="FFFFFF"/>
        </w:rPr>
        <w:t xml:space="preserve">tributary, headed by a modified seep, is in </w:t>
      </w:r>
      <w:r w:rsidR="003D0EFE">
        <w:rPr>
          <w:rFonts w:asciiTheme="majorHAnsi" w:hAnsiTheme="majorHAnsi"/>
          <w:color w:val="auto"/>
          <w:sz w:val="24"/>
          <w:szCs w:val="24"/>
          <w:shd w:val="clear" w:color="auto" w:fill="FFFFFF"/>
        </w:rPr>
        <w:t>fair</w:t>
      </w:r>
      <w:r>
        <w:rPr>
          <w:rFonts w:asciiTheme="majorHAnsi" w:hAnsiTheme="majorHAnsi"/>
          <w:color w:val="auto"/>
          <w:sz w:val="24"/>
          <w:szCs w:val="24"/>
          <w:shd w:val="clear" w:color="auto" w:fill="FFFFFF"/>
        </w:rPr>
        <w:t xml:space="preserve"> condition having been historically </w:t>
      </w:r>
      <w:r w:rsidR="00A20A19">
        <w:rPr>
          <w:rFonts w:asciiTheme="majorHAnsi" w:hAnsiTheme="majorHAnsi"/>
          <w:color w:val="auto"/>
          <w:sz w:val="24"/>
          <w:szCs w:val="24"/>
          <w:shd w:val="clear" w:color="auto" w:fill="FFFFFF"/>
        </w:rPr>
        <w:t xml:space="preserve">converted from a floodplain seepage </w:t>
      </w:r>
      <w:r>
        <w:rPr>
          <w:rFonts w:asciiTheme="majorHAnsi" w:hAnsiTheme="majorHAnsi"/>
          <w:color w:val="auto"/>
          <w:sz w:val="24"/>
          <w:szCs w:val="24"/>
          <w:shd w:val="clear" w:color="auto" w:fill="FFFFFF"/>
        </w:rPr>
        <w:t xml:space="preserve">to a springhouse. Its confluence at the primary stream channel is damaged and partly buried from having been </w:t>
      </w:r>
      <w:r w:rsidR="003D0EFE">
        <w:rPr>
          <w:rFonts w:asciiTheme="majorHAnsi" w:hAnsiTheme="majorHAnsi"/>
          <w:color w:val="auto"/>
          <w:sz w:val="24"/>
          <w:szCs w:val="24"/>
          <w:shd w:val="clear" w:color="auto" w:fill="FFFFFF"/>
        </w:rPr>
        <w:t>smothered</w:t>
      </w:r>
      <w:r>
        <w:rPr>
          <w:rFonts w:asciiTheme="majorHAnsi" w:hAnsiTheme="majorHAnsi"/>
          <w:color w:val="auto"/>
          <w:sz w:val="24"/>
          <w:szCs w:val="24"/>
          <w:shd w:val="clear" w:color="auto" w:fill="FFFFFF"/>
        </w:rPr>
        <w:t xml:space="preserve"> with flood-deposited or historic fill material. </w:t>
      </w:r>
    </w:p>
    <w:p w14:paraId="5CD151E5" w14:textId="77777777" w:rsidR="00EC47A0" w:rsidRDefault="00EC47A0" w:rsidP="00BE4D6A">
      <w:pPr>
        <w:rPr>
          <w:rFonts w:asciiTheme="majorHAnsi" w:hAnsiTheme="majorHAnsi"/>
          <w:b/>
          <w:color w:val="auto"/>
          <w:sz w:val="24"/>
          <w:szCs w:val="24"/>
          <w:u w:val="single"/>
          <w:shd w:val="clear" w:color="auto" w:fill="FFFFFF"/>
        </w:rPr>
      </w:pPr>
    </w:p>
    <w:p w14:paraId="0A30D5C9" w14:textId="3C64C135" w:rsidR="002E7ED6" w:rsidRPr="00484D64" w:rsidRDefault="002E7ED6" w:rsidP="00BE4D6A">
      <w:pPr>
        <w:rPr>
          <w:rFonts w:asciiTheme="majorHAnsi" w:hAnsiTheme="majorHAnsi"/>
          <w:b/>
          <w:bCs/>
          <w:color w:val="auto"/>
          <w:sz w:val="24"/>
          <w:szCs w:val="24"/>
          <w:u w:val="single"/>
          <w:shd w:val="clear" w:color="auto" w:fill="FFFFFF"/>
        </w:rPr>
      </w:pPr>
      <w:r w:rsidRPr="00484D64">
        <w:rPr>
          <w:rFonts w:asciiTheme="majorHAnsi" w:hAnsiTheme="majorHAnsi"/>
          <w:b/>
          <w:bCs/>
          <w:color w:val="auto"/>
          <w:sz w:val="24"/>
          <w:szCs w:val="24"/>
          <w:u w:val="single"/>
          <w:shd w:val="clear" w:color="auto" w:fill="FFFFFF"/>
        </w:rPr>
        <w:t xml:space="preserve">Upland </w:t>
      </w:r>
      <w:r w:rsidR="00186973" w:rsidRPr="00484D64">
        <w:rPr>
          <w:rFonts w:asciiTheme="majorHAnsi" w:hAnsiTheme="majorHAnsi"/>
          <w:b/>
          <w:bCs/>
          <w:color w:val="auto"/>
          <w:sz w:val="24"/>
          <w:szCs w:val="24"/>
          <w:u w:val="single"/>
          <w:shd w:val="clear" w:color="auto" w:fill="FFFFFF"/>
        </w:rPr>
        <w:t>Natural Communities</w:t>
      </w:r>
    </w:p>
    <w:p w14:paraId="6A64CC79" w14:textId="3863985B" w:rsidR="00FC14B7" w:rsidRDefault="002E7ED6" w:rsidP="00BE4D6A">
      <w:pPr>
        <w:rPr>
          <w:rFonts w:asciiTheme="majorHAnsi" w:hAnsiTheme="majorHAnsi"/>
          <w:color w:val="auto"/>
          <w:sz w:val="24"/>
          <w:szCs w:val="24"/>
          <w:shd w:val="clear" w:color="auto" w:fill="FFFFFF"/>
        </w:rPr>
      </w:pPr>
      <w:r>
        <w:rPr>
          <w:rFonts w:asciiTheme="majorHAnsi" w:hAnsiTheme="majorHAnsi"/>
          <w:color w:val="auto"/>
          <w:sz w:val="24"/>
          <w:szCs w:val="24"/>
          <w:shd w:val="clear" w:color="auto" w:fill="FFFFFF"/>
        </w:rPr>
        <w:t>The adjacent uplan</w:t>
      </w:r>
      <w:r w:rsidR="006D5D9D">
        <w:rPr>
          <w:rFonts w:asciiTheme="majorHAnsi" w:hAnsiTheme="majorHAnsi"/>
          <w:color w:val="auto"/>
          <w:sz w:val="24"/>
          <w:szCs w:val="24"/>
          <w:shd w:val="clear" w:color="auto" w:fill="FFFFFF"/>
        </w:rPr>
        <w:t>ds</w:t>
      </w:r>
      <w:r w:rsidR="00517736">
        <w:rPr>
          <w:rFonts w:asciiTheme="majorHAnsi" w:hAnsiTheme="majorHAnsi"/>
          <w:color w:val="auto"/>
          <w:sz w:val="24"/>
          <w:szCs w:val="24"/>
          <w:shd w:val="clear" w:color="auto" w:fill="FFFFFF"/>
        </w:rPr>
        <w:t xml:space="preserve"> include both full sun open “meadow” </w:t>
      </w:r>
      <w:r w:rsidR="00CA44E6">
        <w:rPr>
          <w:rFonts w:asciiTheme="majorHAnsi" w:hAnsiTheme="majorHAnsi"/>
          <w:color w:val="auto"/>
          <w:sz w:val="24"/>
          <w:szCs w:val="24"/>
          <w:shd w:val="clear" w:color="auto" w:fill="FFFFFF"/>
        </w:rPr>
        <w:t xml:space="preserve">/ early successional </w:t>
      </w:r>
      <w:r w:rsidR="00517736">
        <w:rPr>
          <w:rFonts w:asciiTheme="majorHAnsi" w:hAnsiTheme="majorHAnsi"/>
          <w:color w:val="auto"/>
          <w:sz w:val="24"/>
          <w:szCs w:val="24"/>
          <w:shd w:val="clear" w:color="auto" w:fill="FFFFFF"/>
        </w:rPr>
        <w:t>habitat</w:t>
      </w:r>
      <w:r w:rsidR="00CA44E6">
        <w:rPr>
          <w:rFonts w:asciiTheme="majorHAnsi" w:hAnsiTheme="majorHAnsi"/>
          <w:color w:val="auto"/>
          <w:sz w:val="24"/>
          <w:szCs w:val="24"/>
          <w:shd w:val="clear" w:color="auto" w:fill="FFFFFF"/>
        </w:rPr>
        <w:t xml:space="preserve"> and mature Montane Oak-Hickory Forest. K</w:t>
      </w:r>
      <w:r w:rsidR="00517736">
        <w:rPr>
          <w:rFonts w:asciiTheme="majorHAnsi" w:hAnsiTheme="majorHAnsi"/>
          <w:color w:val="auto"/>
          <w:sz w:val="24"/>
          <w:szCs w:val="24"/>
          <w:shd w:val="clear" w:color="auto" w:fill="FFFFFF"/>
        </w:rPr>
        <w:t>udzu</w:t>
      </w:r>
      <w:r w:rsidR="00CA44E6">
        <w:rPr>
          <w:rFonts w:asciiTheme="majorHAnsi" w:hAnsiTheme="majorHAnsi"/>
          <w:color w:val="auto"/>
          <w:sz w:val="24"/>
          <w:szCs w:val="24"/>
          <w:shd w:val="clear" w:color="auto" w:fill="FFFFFF"/>
        </w:rPr>
        <w:t xml:space="preserve">, in </w:t>
      </w:r>
      <w:r w:rsidR="00517736">
        <w:rPr>
          <w:rFonts w:asciiTheme="majorHAnsi" w:hAnsiTheme="majorHAnsi"/>
          <w:color w:val="auto"/>
          <w:sz w:val="24"/>
          <w:szCs w:val="24"/>
          <w:shd w:val="clear" w:color="auto" w:fill="FFFFFF"/>
        </w:rPr>
        <w:t>process of removal</w:t>
      </w:r>
      <w:r w:rsidR="00CA44E6">
        <w:rPr>
          <w:rFonts w:asciiTheme="majorHAnsi" w:hAnsiTheme="majorHAnsi"/>
          <w:color w:val="auto"/>
          <w:sz w:val="24"/>
          <w:szCs w:val="24"/>
          <w:shd w:val="clear" w:color="auto" w:fill="FFFFFF"/>
        </w:rPr>
        <w:t xml:space="preserve">, dominates meadow habitat </w:t>
      </w:r>
      <w:r w:rsidR="00A20A19">
        <w:rPr>
          <w:rFonts w:asciiTheme="majorHAnsi" w:hAnsiTheme="majorHAnsi"/>
          <w:color w:val="auto"/>
          <w:sz w:val="24"/>
          <w:szCs w:val="24"/>
          <w:shd w:val="clear" w:color="auto" w:fill="FFFFFF"/>
        </w:rPr>
        <w:t xml:space="preserve">while </w:t>
      </w:r>
      <w:r w:rsidR="00CA44E6">
        <w:rPr>
          <w:rFonts w:asciiTheme="majorHAnsi" w:hAnsiTheme="majorHAnsi"/>
          <w:color w:val="auto"/>
          <w:sz w:val="24"/>
          <w:szCs w:val="24"/>
          <w:shd w:val="clear" w:color="auto" w:fill="FFFFFF"/>
        </w:rPr>
        <w:t xml:space="preserve">a variety of Oak and </w:t>
      </w:r>
      <w:r w:rsidR="00517736">
        <w:rPr>
          <w:rFonts w:asciiTheme="majorHAnsi" w:hAnsiTheme="majorHAnsi"/>
          <w:color w:val="auto"/>
          <w:sz w:val="24"/>
          <w:szCs w:val="24"/>
          <w:shd w:val="clear" w:color="auto" w:fill="FFFFFF"/>
        </w:rPr>
        <w:t xml:space="preserve">Hickory </w:t>
      </w:r>
      <w:r w:rsidR="00CA44E6">
        <w:rPr>
          <w:rFonts w:asciiTheme="majorHAnsi" w:hAnsiTheme="majorHAnsi"/>
          <w:color w:val="auto"/>
          <w:sz w:val="24"/>
          <w:szCs w:val="24"/>
          <w:shd w:val="clear" w:color="auto" w:fill="FFFFFF"/>
        </w:rPr>
        <w:t xml:space="preserve">species </w:t>
      </w:r>
      <w:r w:rsidR="00A20A19">
        <w:rPr>
          <w:rFonts w:asciiTheme="majorHAnsi" w:hAnsiTheme="majorHAnsi"/>
          <w:color w:val="auto"/>
          <w:sz w:val="24"/>
          <w:szCs w:val="24"/>
          <w:shd w:val="clear" w:color="auto" w:fill="FFFFFF"/>
        </w:rPr>
        <w:t xml:space="preserve">and invasive and native shrubs </w:t>
      </w:r>
      <w:r w:rsidR="00CA44E6">
        <w:rPr>
          <w:rFonts w:asciiTheme="majorHAnsi" w:hAnsiTheme="majorHAnsi"/>
          <w:color w:val="auto"/>
          <w:sz w:val="24"/>
          <w:szCs w:val="24"/>
          <w:shd w:val="clear" w:color="auto" w:fill="FFFFFF"/>
        </w:rPr>
        <w:t xml:space="preserve">dominate </w:t>
      </w:r>
      <w:r w:rsidR="00A20A19">
        <w:rPr>
          <w:rFonts w:asciiTheme="majorHAnsi" w:hAnsiTheme="majorHAnsi"/>
          <w:color w:val="auto"/>
          <w:sz w:val="24"/>
          <w:szCs w:val="24"/>
          <w:shd w:val="clear" w:color="auto" w:fill="FFFFFF"/>
        </w:rPr>
        <w:t xml:space="preserve">upland </w:t>
      </w:r>
      <w:r w:rsidR="00CA44E6">
        <w:rPr>
          <w:rFonts w:asciiTheme="majorHAnsi" w:hAnsiTheme="majorHAnsi"/>
          <w:color w:val="auto"/>
          <w:sz w:val="24"/>
          <w:szCs w:val="24"/>
          <w:shd w:val="clear" w:color="auto" w:fill="FFFFFF"/>
        </w:rPr>
        <w:t>forest</w:t>
      </w:r>
      <w:r w:rsidR="00A20A19">
        <w:rPr>
          <w:rFonts w:asciiTheme="majorHAnsi" w:hAnsiTheme="majorHAnsi"/>
          <w:color w:val="auto"/>
          <w:sz w:val="24"/>
          <w:szCs w:val="24"/>
          <w:shd w:val="clear" w:color="auto" w:fill="FFFFFF"/>
        </w:rPr>
        <w:t>s</w:t>
      </w:r>
      <w:r w:rsidR="003433A1">
        <w:rPr>
          <w:rFonts w:asciiTheme="majorHAnsi" w:hAnsiTheme="majorHAnsi"/>
          <w:color w:val="auto"/>
          <w:sz w:val="24"/>
          <w:szCs w:val="24"/>
          <w:shd w:val="clear" w:color="auto" w:fill="FFFFFF"/>
        </w:rPr>
        <w:t>.</w:t>
      </w:r>
      <w:r w:rsidR="00FC14B7">
        <w:rPr>
          <w:rFonts w:asciiTheme="majorHAnsi" w:hAnsiTheme="majorHAnsi"/>
          <w:color w:val="auto"/>
          <w:sz w:val="24"/>
          <w:szCs w:val="24"/>
          <w:shd w:val="clear" w:color="auto" w:fill="FFFFFF"/>
        </w:rPr>
        <w:t xml:space="preserve"> Comprehensive inventories of each upland community will take place in 2023, however, the sites were </w:t>
      </w:r>
      <w:r w:rsidR="002562A9">
        <w:rPr>
          <w:rFonts w:asciiTheme="majorHAnsi" w:hAnsiTheme="majorHAnsi"/>
          <w:color w:val="auto"/>
          <w:sz w:val="24"/>
          <w:szCs w:val="24"/>
          <w:shd w:val="clear" w:color="auto" w:fill="FFFFFF"/>
        </w:rPr>
        <w:t>observed,</w:t>
      </w:r>
      <w:r w:rsidR="00FC14B7">
        <w:rPr>
          <w:rFonts w:asciiTheme="majorHAnsi" w:hAnsiTheme="majorHAnsi"/>
          <w:color w:val="auto"/>
          <w:sz w:val="24"/>
          <w:szCs w:val="24"/>
          <w:shd w:val="clear" w:color="auto" w:fill="FFFFFF"/>
        </w:rPr>
        <w:t xml:space="preserve"> and basic information was collected to determine these are not wetland communities. </w:t>
      </w:r>
    </w:p>
    <w:p w14:paraId="0E2BE089" w14:textId="77777777" w:rsidR="003433A1" w:rsidRDefault="003433A1" w:rsidP="00BE4D6A">
      <w:pPr>
        <w:rPr>
          <w:rFonts w:asciiTheme="majorHAnsi" w:hAnsiTheme="majorHAnsi"/>
          <w:color w:val="auto"/>
          <w:sz w:val="24"/>
          <w:szCs w:val="24"/>
          <w:shd w:val="clear" w:color="auto" w:fill="FFFFFF"/>
        </w:rPr>
      </w:pPr>
    </w:p>
    <w:p w14:paraId="3DF8FBD8" w14:textId="64F12BE1" w:rsidR="00FC14B7" w:rsidRPr="00FC14B7" w:rsidRDefault="00FC14B7" w:rsidP="00F313B1">
      <w:pPr>
        <w:rPr>
          <w:rFonts w:asciiTheme="majorHAnsi" w:hAnsiTheme="majorHAnsi"/>
          <w:color w:val="auto"/>
          <w:sz w:val="24"/>
          <w:szCs w:val="24"/>
          <w:shd w:val="clear" w:color="auto" w:fill="FFFFFF"/>
        </w:rPr>
      </w:pPr>
      <w:r w:rsidRPr="00FC14B7">
        <w:rPr>
          <w:rFonts w:asciiTheme="majorHAnsi" w:hAnsiTheme="majorHAnsi"/>
          <w:color w:val="auto"/>
          <w:sz w:val="24"/>
          <w:szCs w:val="24"/>
          <w:u w:val="single"/>
          <w:shd w:val="clear" w:color="auto" w:fill="FFFFFF"/>
        </w:rPr>
        <w:t>Meadow / Early Successional Habitat</w:t>
      </w:r>
      <w:r>
        <w:rPr>
          <w:rFonts w:asciiTheme="majorHAnsi" w:hAnsiTheme="majorHAnsi"/>
          <w:color w:val="auto"/>
          <w:sz w:val="24"/>
          <w:szCs w:val="24"/>
          <w:shd w:val="clear" w:color="auto" w:fill="FFFFFF"/>
        </w:rPr>
        <w:t xml:space="preserve"> – this area includes most of the former lake-bed region and it is currently dominated by Kudzu (</w:t>
      </w:r>
      <w:r w:rsidR="00D84DF1">
        <w:rPr>
          <w:rFonts w:asciiTheme="majorHAnsi" w:hAnsiTheme="majorHAnsi"/>
          <w:color w:val="auto"/>
          <w:sz w:val="24"/>
          <w:szCs w:val="24"/>
          <w:shd w:val="clear" w:color="auto" w:fill="FFFFFF"/>
        </w:rPr>
        <w:t>Pueraria</w:t>
      </w:r>
      <w:r>
        <w:rPr>
          <w:rFonts w:asciiTheme="majorHAnsi" w:hAnsiTheme="majorHAnsi"/>
          <w:color w:val="auto"/>
          <w:sz w:val="24"/>
          <w:szCs w:val="24"/>
          <w:shd w:val="clear" w:color="auto" w:fill="FFFFFF"/>
        </w:rPr>
        <w:t xml:space="preserve"> montana) and miscellaneous full sun plants such as </w:t>
      </w:r>
      <w:r w:rsidR="00B96977">
        <w:rPr>
          <w:rFonts w:asciiTheme="majorHAnsi" w:hAnsiTheme="majorHAnsi"/>
          <w:color w:val="auto"/>
          <w:sz w:val="24"/>
          <w:szCs w:val="24"/>
          <w:shd w:val="clear" w:color="auto" w:fill="FFFFFF"/>
        </w:rPr>
        <w:t xml:space="preserve">Kudzu, </w:t>
      </w:r>
      <w:r w:rsidR="00D84DF1">
        <w:rPr>
          <w:rFonts w:asciiTheme="majorHAnsi" w:hAnsiTheme="majorHAnsi"/>
          <w:color w:val="auto"/>
          <w:sz w:val="24"/>
          <w:szCs w:val="24"/>
          <w:shd w:val="clear" w:color="auto" w:fill="FFFFFF"/>
        </w:rPr>
        <w:t>Elderberry</w:t>
      </w:r>
      <w:r>
        <w:rPr>
          <w:rFonts w:asciiTheme="majorHAnsi" w:hAnsiTheme="majorHAnsi"/>
          <w:color w:val="auto"/>
          <w:sz w:val="24"/>
          <w:szCs w:val="24"/>
          <w:shd w:val="clear" w:color="auto" w:fill="FFFFFF"/>
        </w:rPr>
        <w:t xml:space="preserve">, Tearthumb, </w:t>
      </w:r>
      <w:r w:rsidRPr="00B96977">
        <w:rPr>
          <w:rFonts w:asciiTheme="majorHAnsi" w:hAnsiTheme="majorHAnsi"/>
          <w:color w:val="auto"/>
          <w:sz w:val="24"/>
          <w:szCs w:val="24"/>
          <w:shd w:val="clear" w:color="auto" w:fill="FFFFFF"/>
        </w:rPr>
        <w:t>Crabgrass</w:t>
      </w:r>
      <w:r w:rsidR="00B96977" w:rsidRPr="00B96977">
        <w:rPr>
          <w:rFonts w:asciiTheme="majorHAnsi" w:hAnsiTheme="majorHAnsi"/>
          <w:color w:val="auto"/>
          <w:sz w:val="24"/>
          <w:szCs w:val="24"/>
          <w:shd w:val="clear" w:color="auto" w:fill="FFFFFF"/>
        </w:rPr>
        <w:t xml:space="preserve"> (</w:t>
      </w:r>
      <w:r w:rsidR="00B96977" w:rsidRPr="00023324">
        <w:rPr>
          <w:rFonts w:asciiTheme="majorHAnsi" w:hAnsiTheme="majorHAnsi"/>
          <w:i/>
          <w:iCs/>
          <w:color w:val="auto"/>
          <w:sz w:val="24"/>
          <w:szCs w:val="24"/>
          <w:shd w:val="clear" w:color="auto" w:fill="FFFFFF"/>
        </w:rPr>
        <w:t xml:space="preserve">Digitaria </w:t>
      </w:r>
      <w:r w:rsidR="00075DCA">
        <w:rPr>
          <w:rFonts w:asciiTheme="majorHAnsi" w:hAnsiTheme="majorHAnsi"/>
          <w:i/>
          <w:iCs/>
          <w:color w:val="auto"/>
          <w:sz w:val="24"/>
          <w:szCs w:val="24"/>
          <w:shd w:val="clear" w:color="auto" w:fill="FFFFFF"/>
        </w:rPr>
        <w:t>glomerata</w:t>
      </w:r>
      <w:r w:rsidRPr="00023324">
        <w:rPr>
          <w:rFonts w:asciiTheme="majorHAnsi" w:hAnsiTheme="majorHAnsi"/>
          <w:i/>
          <w:iCs/>
          <w:color w:val="auto"/>
          <w:sz w:val="24"/>
          <w:szCs w:val="24"/>
          <w:shd w:val="clear" w:color="auto" w:fill="FFFFFF"/>
        </w:rPr>
        <w:t>),</w:t>
      </w:r>
      <w:r w:rsidRPr="00B96977">
        <w:rPr>
          <w:rFonts w:asciiTheme="majorHAnsi" w:hAnsiTheme="majorHAnsi"/>
          <w:color w:val="auto"/>
          <w:sz w:val="24"/>
          <w:szCs w:val="24"/>
          <w:shd w:val="clear" w:color="auto" w:fill="FFFFFF"/>
        </w:rPr>
        <w:t xml:space="preserve"> </w:t>
      </w:r>
      <w:r w:rsidR="005A0235">
        <w:rPr>
          <w:rFonts w:asciiTheme="majorHAnsi" w:hAnsiTheme="majorHAnsi"/>
          <w:color w:val="auto"/>
          <w:sz w:val="24"/>
          <w:szCs w:val="24"/>
          <w:shd w:val="clear" w:color="auto" w:fill="FFFFFF"/>
        </w:rPr>
        <w:t>New York Fern (</w:t>
      </w:r>
      <w:r w:rsidR="005A0235">
        <w:rPr>
          <w:rFonts w:asciiTheme="majorHAnsi" w:hAnsiTheme="majorHAnsi"/>
          <w:i/>
          <w:iCs/>
          <w:color w:val="auto"/>
          <w:sz w:val="24"/>
          <w:szCs w:val="24"/>
          <w:shd w:val="clear" w:color="auto" w:fill="FFFFFF"/>
        </w:rPr>
        <w:t xml:space="preserve">Athyrium thelyptris), </w:t>
      </w:r>
      <w:r w:rsidRPr="00B96977">
        <w:rPr>
          <w:rFonts w:asciiTheme="majorHAnsi" w:hAnsiTheme="majorHAnsi"/>
          <w:color w:val="auto"/>
          <w:sz w:val="24"/>
          <w:szCs w:val="24"/>
          <w:shd w:val="clear" w:color="auto" w:fill="FFFFFF"/>
        </w:rPr>
        <w:t>Jewelweed</w:t>
      </w:r>
      <w:r w:rsidR="00B96977" w:rsidRPr="00B96977">
        <w:rPr>
          <w:rFonts w:asciiTheme="majorHAnsi" w:hAnsiTheme="majorHAnsi"/>
          <w:color w:val="auto"/>
          <w:sz w:val="24"/>
          <w:szCs w:val="24"/>
          <w:shd w:val="clear" w:color="auto" w:fill="FFFFFF"/>
        </w:rPr>
        <w:t xml:space="preserve"> (Impatiens capensis)</w:t>
      </w:r>
      <w:r w:rsidRPr="00B96977">
        <w:rPr>
          <w:rFonts w:asciiTheme="majorHAnsi" w:hAnsiTheme="majorHAnsi"/>
          <w:color w:val="auto"/>
          <w:sz w:val="24"/>
          <w:szCs w:val="24"/>
          <w:shd w:val="clear" w:color="auto" w:fill="FFFFFF"/>
        </w:rPr>
        <w:t>, Pokeweed</w:t>
      </w:r>
      <w:r w:rsidR="00B96977" w:rsidRPr="00B96977">
        <w:rPr>
          <w:rFonts w:asciiTheme="majorHAnsi" w:hAnsiTheme="majorHAnsi"/>
          <w:color w:val="auto"/>
          <w:sz w:val="24"/>
          <w:szCs w:val="24"/>
          <w:shd w:val="clear" w:color="auto" w:fill="FFFFFF"/>
        </w:rPr>
        <w:t xml:space="preserve"> (Phytolacca americana</w:t>
      </w:r>
      <w:r w:rsidRPr="00B96977">
        <w:rPr>
          <w:rFonts w:asciiTheme="majorHAnsi" w:hAnsiTheme="majorHAnsi"/>
          <w:color w:val="auto"/>
          <w:sz w:val="24"/>
          <w:szCs w:val="24"/>
          <w:shd w:val="clear" w:color="auto" w:fill="FFFFFF"/>
        </w:rPr>
        <w:t xml:space="preserve">), </w:t>
      </w:r>
      <w:r w:rsidR="00B96977" w:rsidRPr="00B96977">
        <w:rPr>
          <w:rFonts w:asciiTheme="majorHAnsi" w:hAnsiTheme="majorHAnsi"/>
          <w:color w:val="auto"/>
          <w:sz w:val="24"/>
          <w:szCs w:val="24"/>
          <w:shd w:val="clear" w:color="auto" w:fill="FFFFFF"/>
        </w:rPr>
        <w:t>Buttercup (</w:t>
      </w:r>
      <w:r w:rsidRPr="00B96977">
        <w:rPr>
          <w:rFonts w:asciiTheme="majorHAnsi" w:hAnsiTheme="majorHAnsi"/>
          <w:color w:val="auto"/>
          <w:sz w:val="24"/>
          <w:szCs w:val="24"/>
          <w:shd w:val="clear" w:color="auto" w:fill="FFFFFF"/>
        </w:rPr>
        <w:t xml:space="preserve">Ranunculus </w:t>
      </w:r>
      <w:r w:rsidR="00B96977" w:rsidRPr="00B96977">
        <w:rPr>
          <w:rFonts w:asciiTheme="majorHAnsi" w:hAnsiTheme="majorHAnsi"/>
          <w:color w:val="auto"/>
          <w:sz w:val="24"/>
          <w:szCs w:val="24"/>
          <w:shd w:val="clear" w:color="auto" w:fill="FFFFFF"/>
        </w:rPr>
        <w:t>sp.),</w:t>
      </w:r>
      <w:r w:rsidR="005A0235">
        <w:rPr>
          <w:rFonts w:asciiTheme="majorHAnsi" w:hAnsiTheme="majorHAnsi"/>
          <w:color w:val="auto"/>
          <w:sz w:val="24"/>
          <w:szCs w:val="24"/>
          <w:shd w:val="clear" w:color="auto" w:fill="FFFFFF"/>
        </w:rPr>
        <w:t xml:space="preserve"> Flat</w:t>
      </w:r>
      <w:r w:rsidR="00F44F63">
        <w:rPr>
          <w:rFonts w:asciiTheme="majorHAnsi" w:hAnsiTheme="majorHAnsi"/>
          <w:color w:val="auto"/>
          <w:sz w:val="24"/>
          <w:szCs w:val="24"/>
          <w:shd w:val="clear" w:color="auto" w:fill="FFFFFF"/>
        </w:rPr>
        <w:t>-</w:t>
      </w:r>
      <w:r w:rsidR="005A0235">
        <w:rPr>
          <w:rFonts w:asciiTheme="majorHAnsi" w:hAnsiTheme="majorHAnsi"/>
          <w:color w:val="auto"/>
          <w:sz w:val="24"/>
          <w:szCs w:val="24"/>
          <w:shd w:val="clear" w:color="auto" w:fill="FFFFFF"/>
        </w:rPr>
        <w:t>sedge (</w:t>
      </w:r>
      <w:r w:rsidR="005A0235">
        <w:rPr>
          <w:rFonts w:asciiTheme="majorHAnsi" w:hAnsiTheme="majorHAnsi"/>
          <w:i/>
          <w:iCs/>
          <w:color w:val="auto"/>
          <w:sz w:val="24"/>
          <w:szCs w:val="24"/>
          <w:shd w:val="clear" w:color="auto" w:fill="FFFFFF"/>
        </w:rPr>
        <w:t>Cyperus strigosus),</w:t>
      </w:r>
      <w:r w:rsidR="00B96977" w:rsidRPr="00B96977">
        <w:rPr>
          <w:rFonts w:asciiTheme="majorHAnsi" w:hAnsiTheme="majorHAnsi"/>
          <w:color w:val="auto"/>
          <w:sz w:val="24"/>
          <w:szCs w:val="24"/>
          <w:shd w:val="clear" w:color="auto" w:fill="FFFFFF"/>
        </w:rPr>
        <w:t xml:space="preserve"> Carolina </w:t>
      </w:r>
      <w:r w:rsidR="00F44F63" w:rsidRPr="00B96977">
        <w:rPr>
          <w:rFonts w:asciiTheme="majorHAnsi" w:hAnsiTheme="majorHAnsi"/>
          <w:color w:val="auto"/>
          <w:sz w:val="24"/>
          <w:szCs w:val="24"/>
          <w:shd w:val="clear" w:color="auto" w:fill="FFFFFF"/>
        </w:rPr>
        <w:t>Cranesbill</w:t>
      </w:r>
      <w:r w:rsidR="00B96977">
        <w:rPr>
          <w:rFonts w:asciiTheme="majorHAnsi" w:hAnsiTheme="majorHAnsi"/>
          <w:color w:val="auto"/>
          <w:sz w:val="24"/>
          <w:szCs w:val="24"/>
          <w:shd w:val="clear" w:color="auto" w:fill="FFFFFF"/>
        </w:rPr>
        <w:t xml:space="preserve"> (</w:t>
      </w:r>
      <w:r w:rsidR="00B96977">
        <w:rPr>
          <w:rFonts w:asciiTheme="majorHAnsi" w:hAnsiTheme="majorHAnsi"/>
          <w:i/>
          <w:iCs/>
          <w:color w:val="auto"/>
          <w:sz w:val="24"/>
          <w:szCs w:val="24"/>
          <w:shd w:val="clear" w:color="auto" w:fill="FFFFFF"/>
        </w:rPr>
        <w:t>Geranium car</w:t>
      </w:r>
      <w:r w:rsidR="00023324">
        <w:rPr>
          <w:rFonts w:asciiTheme="majorHAnsi" w:hAnsiTheme="majorHAnsi"/>
          <w:i/>
          <w:iCs/>
          <w:color w:val="auto"/>
          <w:sz w:val="24"/>
          <w:szCs w:val="24"/>
          <w:shd w:val="clear" w:color="auto" w:fill="FFFFFF"/>
        </w:rPr>
        <w:t>oli</w:t>
      </w:r>
      <w:r w:rsidR="00B96977">
        <w:rPr>
          <w:rFonts w:asciiTheme="majorHAnsi" w:hAnsiTheme="majorHAnsi"/>
          <w:i/>
          <w:iCs/>
          <w:color w:val="auto"/>
          <w:sz w:val="24"/>
          <w:szCs w:val="24"/>
          <w:shd w:val="clear" w:color="auto" w:fill="FFFFFF"/>
        </w:rPr>
        <w:t>nianum)</w:t>
      </w:r>
      <w:r w:rsidR="005A0235">
        <w:rPr>
          <w:rFonts w:asciiTheme="majorHAnsi" w:hAnsiTheme="majorHAnsi"/>
          <w:i/>
          <w:iCs/>
          <w:color w:val="auto"/>
          <w:sz w:val="24"/>
          <w:szCs w:val="24"/>
          <w:shd w:val="clear" w:color="auto" w:fill="FFFFFF"/>
        </w:rPr>
        <w:t xml:space="preserve"> </w:t>
      </w:r>
      <w:r w:rsidR="005A0235">
        <w:rPr>
          <w:rFonts w:asciiTheme="majorHAnsi" w:hAnsiTheme="majorHAnsi"/>
          <w:color w:val="auto"/>
          <w:sz w:val="24"/>
          <w:szCs w:val="24"/>
          <w:shd w:val="clear" w:color="auto" w:fill="FFFFFF"/>
        </w:rPr>
        <w:t xml:space="preserve">and </w:t>
      </w:r>
      <w:r w:rsidR="005A0235">
        <w:rPr>
          <w:rFonts w:asciiTheme="majorHAnsi" w:hAnsiTheme="majorHAnsi"/>
          <w:color w:val="auto"/>
          <w:sz w:val="24"/>
          <w:szCs w:val="24"/>
          <w:shd w:val="clear" w:color="auto" w:fill="FFFFFF"/>
        </w:rPr>
        <w:lastRenderedPageBreak/>
        <w:t>many other species</w:t>
      </w:r>
      <w:r>
        <w:rPr>
          <w:rFonts w:asciiTheme="majorHAnsi" w:hAnsiTheme="majorHAnsi"/>
          <w:color w:val="auto"/>
          <w:sz w:val="24"/>
          <w:szCs w:val="24"/>
          <w:shd w:val="clear" w:color="auto" w:fill="FFFFFF"/>
        </w:rPr>
        <w:t>. Because moderate density of the wetland obligate Tearthumb occur west of and bordering Swamp Forest, soils and hydrology were reviewed in this area to determine if wetland conditions remain, but</w:t>
      </w:r>
      <w:r w:rsidR="003924CF">
        <w:rPr>
          <w:rFonts w:asciiTheme="majorHAnsi" w:hAnsiTheme="majorHAnsi"/>
          <w:color w:val="auto"/>
          <w:sz w:val="24"/>
          <w:szCs w:val="24"/>
          <w:shd w:val="clear" w:color="auto" w:fill="FFFFFF"/>
        </w:rPr>
        <w:t xml:space="preserve"> these occur lower than </w:t>
      </w:r>
      <w:r w:rsidR="00ED5E08">
        <w:rPr>
          <w:rFonts w:asciiTheme="majorHAnsi" w:hAnsiTheme="majorHAnsi"/>
          <w:color w:val="auto"/>
          <w:sz w:val="24"/>
          <w:szCs w:val="24"/>
          <w:shd w:val="clear" w:color="auto" w:fill="FFFFFF"/>
        </w:rPr>
        <w:t>twenty</w:t>
      </w:r>
      <w:r w:rsidR="003924CF">
        <w:rPr>
          <w:rFonts w:asciiTheme="majorHAnsi" w:hAnsiTheme="majorHAnsi"/>
          <w:color w:val="auto"/>
          <w:sz w:val="24"/>
          <w:szCs w:val="24"/>
          <w:shd w:val="clear" w:color="auto" w:fill="FFFFFF"/>
        </w:rPr>
        <w:t xml:space="preserve"> inches at present</w:t>
      </w:r>
      <w:r w:rsidR="00EE08E7">
        <w:rPr>
          <w:rFonts w:asciiTheme="majorHAnsi" w:hAnsiTheme="majorHAnsi"/>
          <w:color w:val="auto"/>
          <w:sz w:val="24"/>
          <w:szCs w:val="24"/>
          <w:shd w:val="clear" w:color="auto" w:fill="FFFFFF"/>
        </w:rPr>
        <w:t xml:space="preserve">. </w:t>
      </w:r>
    </w:p>
    <w:p w14:paraId="6C43BA2B" w14:textId="77777777" w:rsidR="00FC14B7" w:rsidRDefault="00FC14B7" w:rsidP="00F313B1">
      <w:pPr>
        <w:rPr>
          <w:rFonts w:asciiTheme="majorHAnsi" w:hAnsiTheme="majorHAnsi"/>
          <w:color w:val="auto"/>
          <w:sz w:val="24"/>
          <w:szCs w:val="24"/>
          <w:shd w:val="clear" w:color="auto" w:fill="FFFFFF"/>
        </w:rPr>
      </w:pPr>
    </w:p>
    <w:p w14:paraId="75EB85F8" w14:textId="1A3AE5B9" w:rsidR="008434AA" w:rsidRPr="00F313B1" w:rsidRDefault="00FC14B7" w:rsidP="00F313B1">
      <w:pPr>
        <w:rPr>
          <w:rFonts w:asciiTheme="majorHAnsi" w:hAnsiTheme="majorHAnsi"/>
          <w:color w:val="auto"/>
          <w:sz w:val="24"/>
          <w:szCs w:val="24"/>
          <w:shd w:val="clear" w:color="auto" w:fill="FFFFFF"/>
        </w:rPr>
      </w:pPr>
      <w:r w:rsidRPr="00FC14B7">
        <w:rPr>
          <w:rFonts w:asciiTheme="majorHAnsi" w:hAnsiTheme="majorHAnsi"/>
          <w:color w:val="auto"/>
          <w:sz w:val="24"/>
          <w:szCs w:val="24"/>
          <w:u w:val="single"/>
          <w:shd w:val="clear" w:color="auto" w:fill="FFFFFF"/>
        </w:rPr>
        <w:t>Montane Oak-Hickory Forest</w:t>
      </w:r>
      <w:r>
        <w:rPr>
          <w:rFonts w:asciiTheme="majorHAnsi" w:hAnsiTheme="majorHAnsi"/>
          <w:color w:val="auto"/>
          <w:sz w:val="24"/>
          <w:szCs w:val="24"/>
          <w:shd w:val="clear" w:color="auto" w:fill="FFFFFF"/>
        </w:rPr>
        <w:t xml:space="preserve"> – Oak-Hickory Forests are typical of the Blue Ridge, and these can often extend down into small stream ecotones. </w:t>
      </w:r>
      <w:r w:rsidR="00186973">
        <w:rPr>
          <w:rFonts w:asciiTheme="majorHAnsi" w:hAnsiTheme="majorHAnsi"/>
          <w:color w:val="auto"/>
          <w:sz w:val="24"/>
          <w:szCs w:val="24"/>
          <w:shd w:val="clear" w:color="auto" w:fill="FFFFFF"/>
        </w:rPr>
        <w:t>No plots were performed here due to lack of wetlands</w:t>
      </w:r>
      <w:r w:rsidR="00075DCA">
        <w:rPr>
          <w:rFonts w:asciiTheme="majorHAnsi" w:hAnsiTheme="majorHAnsi"/>
          <w:color w:val="auto"/>
          <w:sz w:val="24"/>
          <w:szCs w:val="24"/>
          <w:shd w:val="clear" w:color="auto" w:fill="FFFFFF"/>
        </w:rPr>
        <w:t xml:space="preserve"> and comprehensive inventory was not performed for the wetland </w:t>
      </w:r>
      <w:r w:rsidR="00472252">
        <w:rPr>
          <w:rFonts w:asciiTheme="majorHAnsi" w:hAnsiTheme="majorHAnsi"/>
          <w:color w:val="auto"/>
          <w:sz w:val="24"/>
          <w:szCs w:val="24"/>
          <w:shd w:val="clear" w:color="auto" w:fill="FFFFFF"/>
        </w:rPr>
        <w:t>delineation</w:t>
      </w:r>
      <w:r w:rsidR="00186973">
        <w:rPr>
          <w:rFonts w:asciiTheme="majorHAnsi" w:hAnsiTheme="majorHAnsi"/>
          <w:color w:val="auto"/>
          <w:sz w:val="24"/>
          <w:szCs w:val="24"/>
          <w:shd w:val="clear" w:color="auto" w:fill="FFFFFF"/>
        </w:rPr>
        <w:t xml:space="preserve"> </w:t>
      </w:r>
      <w:r>
        <w:rPr>
          <w:rFonts w:asciiTheme="majorHAnsi" w:hAnsiTheme="majorHAnsi"/>
          <w:color w:val="auto"/>
          <w:sz w:val="24"/>
          <w:szCs w:val="24"/>
          <w:shd w:val="clear" w:color="auto" w:fill="FFFFFF"/>
        </w:rPr>
        <w:t xml:space="preserve">Here, </w:t>
      </w:r>
      <w:r w:rsidR="00186973">
        <w:rPr>
          <w:rFonts w:asciiTheme="majorHAnsi" w:hAnsiTheme="majorHAnsi"/>
          <w:color w:val="auto"/>
          <w:sz w:val="24"/>
          <w:szCs w:val="24"/>
          <w:shd w:val="clear" w:color="auto" w:fill="FFFFFF"/>
        </w:rPr>
        <w:t xml:space="preserve">Oaks and Hickories co-dominate along with other hardwoods such as </w:t>
      </w:r>
      <w:r w:rsidR="00186973" w:rsidRPr="00F313B1">
        <w:rPr>
          <w:rFonts w:asciiTheme="majorHAnsi" w:hAnsiTheme="majorHAnsi"/>
          <w:color w:val="auto"/>
          <w:sz w:val="24"/>
          <w:szCs w:val="24"/>
          <w:shd w:val="clear" w:color="auto" w:fill="FFFFFF"/>
        </w:rPr>
        <w:t xml:space="preserve">White Oak </w:t>
      </w:r>
      <w:r w:rsidR="008434AA" w:rsidRPr="00F313B1">
        <w:rPr>
          <w:rFonts w:asciiTheme="majorHAnsi" w:hAnsiTheme="majorHAnsi"/>
          <w:color w:val="auto"/>
          <w:sz w:val="24"/>
          <w:szCs w:val="24"/>
          <w:shd w:val="clear" w:color="auto" w:fill="FFFFFF"/>
        </w:rPr>
        <w:t>(</w:t>
      </w:r>
      <w:r w:rsidR="008434AA" w:rsidRPr="00F313B1">
        <w:rPr>
          <w:rFonts w:asciiTheme="majorHAnsi" w:hAnsiTheme="majorHAnsi"/>
          <w:i/>
          <w:color w:val="auto"/>
          <w:sz w:val="24"/>
          <w:szCs w:val="24"/>
          <w:shd w:val="clear" w:color="auto" w:fill="FFFFFF"/>
        </w:rPr>
        <w:t>Quercus alba</w:t>
      </w:r>
      <w:r w:rsidR="008434AA" w:rsidRPr="00F313B1">
        <w:rPr>
          <w:rFonts w:asciiTheme="majorHAnsi" w:hAnsiTheme="majorHAnsi"/>
          <w:color w:val="auto"/>
          <w:sz w:val="24"/>
          <w:szCs w:val="24"/>
          <w:shd w:val="clear" w:color="auto" w:fill="FFFFFF"/>
        </w:rPr>
        <w:t xml:space="preserve">), </w:t>
      </w:r>
      <w:r w:rsidR="00186973">
        <w:rPr>
          <w:rFonts w:asciiTheme="majorHAnsi" w:hAnsiTheme="majorHAnsi"/>
          <w:color w:val="auto"/>
          <w:sz w:val="24"/>
          <w:szCs w:val="24"/>
          <w:shd w:val="clear" w:color="auto" w:fill="FFFFFF"/>
        </w:rPr>
        <w:t xml:space="preserve">Northern </w:t>
      </w:r>
      <w:r w:rsidR="00186973" w:rsidRPr="00F313B1">
        <w:rPr>
          <w:rFonts w:asciiTheme="majorHAnsi" w:hAnsiTheme="majorHAnsi"/>
          <w:color w:val="auto"/>
          <w:sz w:val="24"/>
          <w:szCs w:val="24"/>
          <w:shd w:val="clear" w:color="auto" w:fill="FFFFFF"/>
        </w:rPr>
        <w:t xml:space="preserve">Red Oak </w:t>
      </w:r>
      <w:r w:rsidR="008434AA" w:rsidRPr="00F313B1">
        <w:rPr>
          <w:rFonts w:asciiTheme="majorHAnsi" w:hAnsiTheme="majorHAnsi"/>
          <w:color w:val="auto"/>
          <w:sz w:val="24"/>
          <w:szCs w:val="24"/>
          <w:shd w:val="clear" w:color="auto" w:fill="FFFFFF"/>
        </w:rPr>
        <w:t>(Quercus rubra)</w:t>
      </w:r>
      <w:r>
        <w:rPr>
          <w:rFonts w:asciiTheme="majorHAnsi" w:hAnsiTheme="majorHAnsi"/>
          <w:color w:val="auto"/>
          <w:sz w:val="24"/>
          <w:szCs w:val="24"/>
          <w:shd w:val="clear" w:color="auto" w:fill="FFFFFF"/>
        </w:rPr>
        <w:t xml:space="preserve">, </w:t>
      </w:r>
      <w:r w:rsidR="00F313B1">
        <w:rPr>
          <w:rFonts w:asciiTheme="majorHAnsi" w:hAnsiTheme="majorHAnsi"/>
          <w:color w:val="auto"/>
          <w:sz w:val="24"/>
          <w:szCs w:val="24"/>
          <w:shd w:val="clear" w:color="auto" w:fill="FFFFFF"/>
        </w:rPr>
        <w:t>T</w:t>
      </w:r>
      <w:r w:rsidR="008434AA" w:rsidRPr="00F313B1">
        <w:rPr>
          <w:rFonts w:asciiTheme="majorHAnsi" w:hAnsiTheme="majorHAnsi"/>
          <w:color w:val="auto"/>
          <w:sz w:val="24"/>
          <w:szCs w:val="24"/>
          <w:shd w:val="clear" w:color="auto" w:fill="FFFFFF"/>
        </w:rPr>
        <w:t xml:space="preserve">ulip </w:t>
      </w:r>
      <w:r w:rsidR="00186973">
        <w:rPr>
          <w:rFonts w:asciiTheme="majorHAnsi" w:hAnsiTheme="majorHAnsi"/>
          <w:color w:val="auto"/>
          <w:sz w:val="24"/>
          <w:szCs w:val="24"/>
          <w:shd w:val="clear" w:color="auto" w:fill="FFFFFF"/>
        </w:rPr>
        <w:t xml:space="preserve">Poplar </w:t>
      </w:r>
      <w:r w:rsidR="00F313B1">
        <w:rPr>
          <w:rFonts w:asciiTheme="majorHAnsi" w:hAnsiTheme="majorHAnsi"/>
          <w:color w:val="auto"/>
          <w:sz w:val="24"/>
          <w:szCs w:val="24"/>
          <w:shd w:val="clear" w:color="auto" w:fill="FFFFFF"/>
        </w:rPr>
        <w:t>(</w:t>
      </w:r>
      <w:r w:rsidR="00F313B1">
        <w:rPr>
          <w:rFonts w:asciiTheme="majorHAnsi" w:hAnsiTheme="majorHAnsi"/>
          <w:i/>
          <w:color w:val="auto"/>
          <w:sz w:val="24"/>
          <w:szCs w:val="24"/>
          <w:shd w:val="clear" w:color="auto" w:fill="FFFFFF"/>
        </w:rPr>
        <w:t xml:space="preserve">Lireodendron tulipifera), </w:t>
      </w:r>
      <w:r w:rsidR="00186973" w:rsidRPr="00F313B1">
        <w:rPr>
          <w:rFonts w:asciiTheme="majorHAnsi" w:hAnsiTheme="majorHAnsi"/>
          <w:color w:val="auto"/>
          <w:sz w:val="24"/>
          <w:szCs w:val="24"/>
          <w:shd w:val="clear" w:color="auto" w:fill="FFFFFF"/>
        </w:rPr>
        <w:t xml:space="preserve">Black Oak </w:t>
      </w:r>
      <w:r w:rsidR="008434AA" w:rsidRPr="00F313B1">
        <w:rPr>
          <w:rFonts w:asciiTheme="majorHAnsi" w:hAnsiTheme="majorHAnsi"/>
          <w:color w:val="auto"/>
          <w:sz w:val="24"/>
          <w:szCs w:val="24"/>
          <w:shd w:val="clear" w:color="auto" w:fill="FFFFFF"/>
        </w:rPr>
        <w:t>(</w:t>
      </w:r>
      <w:r w:rsidR="008434AA" w:rsidRPr="00F313B1">
        <w:rPr>
          <w:rFonts w:asciiTheme="majorHAnsi" w:hAnsiTheme="majorHAnsi"/>
          <w:i/>
          <w:color w:val="auto"/>
          <w:sz w:val="24"/>
          <w:szCs w:val="24"/>
          <w:shd w:val="clear" w:color="auto" w:fill="FFFFFF"/>
        </w:rPr>
        <w:t>Quercus velutina</w:t>
      </w:r>
      <w:r w:rsidR="00186973">
        <w:rPr>
          <w:rFonts w:asciiTheme="majorHAnsi" w:hAnsiTheme="majorHAnsi"/>
          <w:i/>
          <w:color w:val="auto"/>
          <w:sz w:val="24"/>
          <w:szCs w:val="24"/>
          <w:shd w:val="clear" w:color="auto" w:fill="FFFFFF"/>
        </w:rPr>
        <w:t xml:space="preserve">), </w:t>
      </w:r>
      <w:r w:rsidR="00186973">
        <w:rPr>
          <w:rFonts w:asciiTheme="majorHAnsi" w:hAnsiTheme="majorHAnsi"/>
          <w:iCs/>
          <w:color w:val="auto"/>
          <w:sz w:val="24"/>
          <w:szCs w:val="24"/>
          <w:shd w:val="clear" w:color="auto" w:fill="FFFFFF"/>
        </w:rPr>
        <w:t>Red Maple (Acer rubrum), Black Gum (Nyssa sylvatica), and S</w:t>
      </w:r>
      <w:r w:rsidR="008434AA" w:rsidRPr="00F313B1">
        <w:rPr>
          <w:rFonts w:asciiTheme="majorHAnsi" w:hAnsiTheme="majorHAnsi"/>
          <w:color w:val="auto"/>
          <w:sz w:val="24"/>
          <w:szCs w:val="24"/>
          <w:shd w:val="clear" w:color="auto" w:fill="FFFFFF"/>
        </w:rPr>
        <w:t>ourwood (</w:t>
      </w:r>
      <w:r w:rsidR="008434AA" w:rsidRPr="00F313B1">
        <w:rPr>
          <w:rFonts w:asciiTheme="majorHAnsi" w:hAnsiTheme="majorHAnsi"/>
          <w:i/>
          <w:color w:val="auto"/>
          <w:sz w:val="24"/>
          <w:szCs w:val="24"/>
          <w:shd w:val="clear" w:color="auto" w:fill="FFFFFF"/>
        </w:rPr>
        <w:t>Oxydendron arborea</w:t>
      </w:r>
      <w:r w:rsidR="00186973">
        <w:rPr>
          <w:rFonts w:asciiTheme="majorHAnsi" w:hAnsiTheme="majorHAnsi"/>
          <w:i/>
          <w:color w:val="auto"/>
          <w:sz w:val="24"/>
          <w:szCs w:val="24"/>
          <w:shd w:val="clear" w:color="auto" w:fill="FFFFFF"/>
        </w:rPr>
        <w:t>)</w:t>
      </w:r>
      <w:r w:rsidR="00EE08E7">
        <w:rPr>
          <w:rFonts w:asciiTheme="majorHAnsi" w:hAnsiTheme="majorHAnsi"/>
          <w:i/>
          <w:color w:val="auto"/>
          <w:sz w:val="24"/>
          <w:szCs w:val="24"/>
          <w:shd w:val="clear" w:color="auto" w:fill="FFFFFF"/>
        </w:rPr>
        <w:t xml:space="preserve">. </w:t>
      </w:r>
    </w:p>
    <w:p w14:paraId="7EA2A39E" w14:textId="7E200CE5" w:rsidR="00DA3BD3" w:rsidRDefault="00075DCA" w:rsidP="00DA3BD3">
      <w:pPr>
        <w:spacing w:before="240"/>
        <w:rPr>
          <w:rFonts w:asciiTheme="majorHAnsi" w:hAnsiTheme="majorHAnsi"/>
          <w:color w:val="auto"/>
          <w:sz w:val="24"/>
          <w:szCs w:val="24"/>
          <w:shd w:val="clear" w:color="auto" w:fill="FFFFFF"/>
        </w:rPr>
      </w:pPr>
      <w:r>
        <w:rPr>
          <w:rFonts w:asciiTheme="majorHAnsi" w:hAnsiTheme="majorHAnsi"/>
          <w:color w:val="auto"/>
          <w:sz w:val="24"/>
          <w:szCs w:val="24"/>
          <w:shd w:val="clear" w:color="auto" w:fill="FFFFFF"/>
        </w:rPr>
        <w:t>The shrub zone is dominated by the invasive Japanese Holly (</w:t>
      </w:r>
      <w:r>
        <w:rPr>
          <w:rFonts w:asciiTheme="majorHAnsi" w:hAnsiTheme="majorHAnsi"/>
          <w:i/>
          <w:iCs/>
          <w:color w:val="auto"/>
          <w:sz w:val="24"/>
          <w:szCs w:val="24"/>
          <w:shd w:val="clear" w:color="auto" w:fill="FFFFFF"/>
        </w:rPr>
        <w:t xml:space="preserve">Ilex crenata) </w:t>
      </w:r>
      <w:r>
        <w:rPr>
          <w:rFonts w:asciiTheme="majorHAnsi" w:hAnsiTheme="majorHAnsi"/>
          <w:color w:val="auto"/>
          <w:sz w:val="24"/>
          <w:szCs w:val="24"/>
          <w:shd w:val="clear" w:color="auto" w:fill="FFFFFF"/>
        </w:rPr>
        <w:t>and Japanese Maple (</w:t>
      </w:r>
      <w:r>
        <w:rPr>
          <w:rFonts w:asciiTheme="majorHAnsi" w:hAnsiTheme="majorHAnsi"/>
          <w:i/>
          <w:iCs/>
          <w:color w:val="auto"/>
          <w:sz w:val="24"/>
          <w:szCs w:val="24"/>
          <w:shd w:val="clear" w:color="auto" w:fill="FFFFFF"/>
        </w:rPr>
        <w:t xml:space="preserve">Acer </w:t>
      </w:r>
      <w:r w:rsidR="00A7026D">
        <w:rPr>
          <w:rFonts w:asciiTheme="majorHAnsi" w:hAnsiTheme="majorHAnsi"/>
          <w:i/>
          <w:iCs/>
          <w:color w:val="auto"/>
          <w:sz w:val="24"/>
          <w:szCs w:val="24"/>
          <w:shd w:val="clear" w:color="auto" w:fill="FFFFFF"/>
        </w:rPr>
        <w:t xml:space="preserve">palmatum) </w:t>
      </w:r>
      <w:r>
        <w:rPr>
          <w:rFonts w:asciiTheme="majorHAnsi" w:hAnsiTheme="majorHAnsi"/>
          <w:color w:val="auto"/>
          <w:sz w:val="24"/>
          <w:szCs w:val="24"/>
          <w:shd w:val="clear" w:color="auto" w:fill="FFFFFF"/>
        </w:rPr>
        <w:t>but also contains native shrubs like Witch Hazel (Hamamelis virginiana), Mountain Laurel (</w:t>
      </w:r>
      <w:r w:rsidRPr="002562A9">
        <w:rPr>
          <w:rFonts w:asciiTheme="majorHAnsi" w:hAnsiTheme="majorHAnsi"/>
          <w:i/>
          <w:iCs/>
          <w:color w:val="auto"/>
          <w:sz w:val="24"/>
          <w:szCs w:val="24"/>
          <w:shd w:val="clear" w:color="auto" w:fill="FFFFFF"/>
        </w:rPr>
        <w:t>Kalmia latifolia</w:t>
      </w:r>
      <w:r>
        <w:rPr>
          <w:rFonts w:asciiTheme="majorHAnsi" w:hAnsiTheme="majorHAnsi"/>
          <w:color w:val="auto"/>
          <w:sz w:val="24"/>
          <w:szCs w:val="24"/>
          <w:shd w:val="clear" w:color="auto" w:fill="FFFFFF"/>
        </w:rPr>
        <w:t>), and Strawberry-Bush (</w:t>
      </w:r>
      <w:r w:rsidR="00F44F63">
        <w:rPr>
          <w:rFonts w:asciiTheme="majorHAnsi" w:hAnsiTheme="majorHAnsi"/>
          <w:i/>
          <w:iCs/>
          <w:color w:val="auto"/>
          <w:sz w:val="24"/>
          <w:szCs w:val="24"/>
          <w:shd w:val="clear" w:color="auto" w:fill="FFFFFF"/>
        </w:rPr>
        <w:t>Euonymus</w:t>
      </w:r>
      <w:r>
        <w:rPr>
          <w:rFonts w:asciiTheme="majorHAnsi" w:hAnsiTheme="majorHAnsi"/>
          <w:i/>
          <w:iCs/>
          <w:color w:val="auto"/>
          <w:sz w:val="24"/>
          <w:szCs w:val="24"/>
          <w:shd w:val="clear" w:color="auto" w:fill="FFFFFF"/>
        </w:rPr>
        <w:t xml:space="preserve"> americanus). </w:t>
      </w:r>
      <w:r>
        <w:rPr>
          <w:rFonts w:asciiTheme="majorHAnsi" w:hAnsiTheme="majorHAnsi"/>
          <w:color w:val="auto"/>
          <w:sz w:val="24"/>
          <w:szCs w:val="24"/>
          <w:shd w:val="clear" w:color="auto" w:fill="FFFFFF"/>
        </w:rPr>
        <w:t>Typical herbs where English Ivy (</w:t>
      </w:r>
      <w:r>
        <w:rPr>
          <w:rFonts w:asciiTheme="majorHAnsi" w:hAnsiTheme="majorHAnsi"/>
          <w:i/>
          <w:iCs/>
          <w:color w:val="auto"/>
          <w:sz w:val="24"/>
          <w:szCs w:val="24"/>
          <w:shd w:val="clear" w:color="auto" w:fill="FFFFFF"/>
        </w:rPr>
        <w:t xml:space="preserve">Hedera helix) </w:t>
      </w:r>
      <w:r>
        <w:rPr>
          <w:rFonts w:asciiTheme="majorHAnsi" w:hAnsiTheme="majorHAnsi"/>
          <w:color w:val="auto"/>
          <w:sz w:val="24"/>
          <w:szCs w:val="24"/>
          <w:shd w:val="clear" w:color="auto" w:fill="FFFFFF"/>
        </w:rPr>
        <w:t>and Periwinkle do not dominate are Galax (</w:t>
      </w:r>
      <w:r>
        <w:rPr>
          <w:rFonts w:asciiTheme="majorHAnsi" w:hAnsiTheme="majorHAnsi"/>
          <w:i/>
          <w:iCs/>
          <w:color w:val="auto"/>
          <w:sz w:val="24"/>
          <w:szCs w:val="24"/>
          <w:shd w:val="clear" w:color="auto" w:fill="FFFFFF"/>
        </w:rPr>
        <w:t xml:space="preserve">G. urceolata), </w:t>
      </w:r>
      <w:r>
        <w:rPr>
          <w:rFonts w:asciiTheme="majorHAnsi" w:hAnsiTheme="majorHAnsi"/>
          <w:color w:val="auto"/>
          <w:sz w:val="24"/>
          <w:szCs w:val="24"/>
          <w:shd w:val="clear" w:color="auto" w:fill="FFFFFF"/>
        </w:rPr>
        <w:t>Toadshade Trillium (</w:t>
      </w:r>
      <w:r>
        <w:rPr>
          <w:rFonts w:asciiTheme="majorHAnsi" w:hAnsiTheme="majorHAnsi"/>
          <w:i/>
          <w:iCs/>
          <w:color w:val="auto"/>
          <w:sz w:val="24"/>
          <w:szCs w:val="24"/>
          <w:shd w:val="clear" w:color="auto" w:fill="FFFFFF"/>
        </w:rPr>
        <w:t xml:space="preserve">T. cuneatum), </w:t>
      </w:r>
      <w:r w:rsidR="00472252">
        <w:rPr>
          <w:rFonts w:asciiTheme="majorHAnsi" w:hAnsiTheme="majorHAnsi"/>
          <w:color w:val="auto"/>
          <w:sz w:val="24"/>
          <w:szCs w:val="24"/>
          <w:shd w:val="clear" w:color="auto" w:fill="FFFFFF"/>
        </w:rPr>
        <w:t>New York Fern (</w:t>
      </w:r>
      <w:r w:rsidR="00472252">
        <w:rPr>
          <w:rFonts w:asciiTheme="majorHAnsi" w:hAnsiTheme="majorHAnsi"/>
          <w:i/>
          <w:iCs/>
          <w:color w:val="auto"/>
          <w:sz w:val="24"/>
          <w:szCs w:val="24"/>
          <w:shd w:val="clear" w:color="auto" w:fill="FFFFFF"/>
        </w:rPr>
        <w:t xml:space="preserve">Amauropeltum noveboracensis), </w:t>
      </w:r>
      <w:r>
        <w:rPr>
          <w:rFonts w:asciiTheme="majorHAnsi" w:hAnsiTheme="majorHAnsi"/>
          <w:color w:val="auto"/>
          <w:sz w:val="24"/>
          <w:szCs w:val="24"/>
          <w:shd w:val="clear" w:color="auto" w:fill="FFFFFF"/>
        </w:rPr>
        <w:t>Wood Violet (</w:t>
      </w:r>
      <w:r>
        <w:rPr>
          <w:rFonts w:asciiTheme="majorHAnsi" w:hAnsiTheme="majorHAnsi"/>
          <w:i/>
          <w:iCs/>
          <w:color w:val="auto"/>
          <w:sz w:val="24"/>
          <w:szCs w:val="24"/>
          <w:shd w:val="clear" w:color="auto" w:fill="FFFFFF"/>
        </w:rPr>
        <w:t xml:space="preserve">Viola sororia), </w:t>
      </w:r>
      <w:r>
        <w:rPr>
          <w:rFonts w:asciiTheme="majorHAnsi" w:hAnsiTheme="majorHAnsi"/>
          <w:color w:val="auto"/>
          <w:sz w:val="24"/>
          <w:szCs w:val="24"/>
          <w:shd w:val="clear" w:color="auto" w:fill="FFFFFF"/>
        </w:rPr>
        <w:t>Trout Lily (</w:t>
      </w:r>
      <w:r>
        <w:rPr>
          <w:rFonts w:asciiTheme="majorHAnsi" w:hAnsiTheme="majorHAnsi"/>
          <w:i/>
          <w:iCs/>
          <w:color w:val="auto"/>
          <w:sz w:val="24"/>
          <w:szCs w:val="24"/>
          <w:shd w:val="clear" w:color="auto" w:fill="FFFFFF"/>
        </w:rPr>
        <w:t>Erythronium americanum)</w:t>
      </w:r>
      <w:r w:rsidR="00DA3BD3">
        <w:rPr>
          <w:rFonts w:asciiTheme="majorHAnsi" w:hAnsiTheme="majorHAnsi"/>
          <w:i/>
          <w:iCs/>
          <w:color w:val="auto"/>
          <w:sz w:val="24"/>
          <w:szCs w:val="24"/>
          <w:shd w:val="clear" w:color="auto" w:fill="FFFFFF"/>
        </w:rPr>
        <w:t>.</w:t>
      </w:r>
    </w:p>
    <w:p w14:paraId="017B30B9" w14:textId="77777777" w:rsidR="00DA3BD3" w:rsidRDefault="00DA3BD3" w:rsidP="00DA3BD3">
      <w:pPr>
        <w:rPr>
          <w:rFonts w:asciiTheme="majorHAnsi" w:hAnsiTheme="majorHAnsi"/>
          <w:b/>
          <w:bCs/>
          <w:color w:val="auto"/>
          <w:sz w:val="24"/>
          <w:szCs w:val="24"/>
          <w:shd w:val="clear" w:color="auto" w:fill="FFFFFF"/>
        </w:rPr>
      </w:pPr>
    </w:p>
    <w:p w14:paraId="2634CD7B" w14:textId="7A382138" w:rsidR="00DA3BD3" w:rsidRPr="00DA3BD3" w:rsidRDefault="00FA1DF0" w:rsidP="00ED5E08">
      <w:pPr>
        <w:pStyle w:val="Heading4"/>
        <w:rPr>
          <w:shd w:val="clear" w:color="auto" w:fill="FFFFFF"/>
        </w:rPr>
      </w:pPr>
      <w:r w:rsidRPr="00DA3BD3">
        <w:rPr>
          <w:caps w:val="0"/>
          <w:shd w:val="clear" w:color="auto" w:fill="FFFFFF"/>
        </w:rPr>
        <w:t>THREATENED AND ENDANGERED SPECIE</w:t>
      </w:r>
      <w:r>
        <w:rPr>
          <w:caps w:val="0"/>
          <w:shd w:val="clear" w:color="auto" w:fill="FFFFFF"/>
        </w:rPr>
        <w:t>S REVIEW</w:t>
      </w:r>
      <w:r w:rsidRPr="00DA3BD3">
        <w:rPr>
          <w:caps w:val="0"/>
          <w:shd w:val="clear" w:color="auto" w:fill="FFFFFF"/>
        </w:rPr>
        <w:t xml:space="preserve"> </w:t>
      </w:r>
      <w:r w:rsidRPr="00DA3BD3">
        <w:rPr>
          <w:i/>
          <w:iCs/>
          <w:caps w:val="0"/>
          <w:shd w:val="clear" w:color="auto" w:fill="FFFFFF"/>
        </w:rPr>
        <w:t xml:space="preserve"> </w:t>
      </w:r>
    </w:p>
    <w:p w14:paraId="41352191" w14:textId="4F208B7C" w:rsidR="002F10C2" w:rsidRDefault="00BF5D56" w:rsidP="00AE307D">
      <w:pPr>
        <w:rPr>
          <w:rFonts w:asciiTheme="majorHAnsi" w:hAnsiTheme="majorHAnsi"/>
          <w:color w:val="auto"/>
          <w:sz w:val="24"/>
          <w:szCs w:val="24"/>
          <w:shd w:val="clear" w:color="auto" w:fill="FFFFFF"/>
        </w:rPr>
      </w:pPr>
      <w:r>
        <w:rPr>
          <w:rFonts w:asciiTheme="majorHAnsi" w:hAnsiTheme="majorHAnsi"/>
          <w:color w:val="auto"/>
          <w:sz w:val="24"/>
          <w:szCs w:val="24"/>
          <w:shd w:val="clear" w:color="auto" w:fill="FFFFFF"/>
        </w:rPr>
        <w:t xml:space="preserve">NCNHP </w:t>
      </w:r>
      <w:r w:rsidR="00F44F63">
        <w:rPr>
          <w:rFonts w:asciiTheme="majorHAnsi" w:hAnsiTheme="majorHAnsi"/>
          <w:color w:val="auto"/>
          <w:sz w:val="24"/>
          <w:szCs w:val="24"/>
          <w:shd w:val="clear" w:color="auto" w:fill="FFFFFF"/>
        </w:rPr>
        <w:t xml:space="preserve">statewide and county </w:t>
      </w:r>
      <w:r w:rsidR="002F10C2">
        <w:rPr>
          <w:rFonts w:asciiTheme="majorHAnsi" w:hAnsiTheme="majorHAnsi"/>
          <w:color w:val="auto"/>
          <w:sz w:val="24"/>
          <w:szCs w:val="24"/>
          <w:shd w:val="clear" w:color="auto" w:fill="FFFFFF"/>
        </w:rPr>
        <w:t xml:space="preserve">EO data (2022) </w:t>
      </w:r>
      <w:r>
        <w:rPr>
          <w:rFonts w:asciiTheme="majorHAnsi" w:hAnsiTheme="majorHAnsi"/>
          <w:color w:val="auto"/>
          <w:sz w:val="24"/>
          <w:szCs w:val="24"/>
          <w:shd w:val="clear" w:color="auto" w:fill="FFFFFF"/>
        </w:rPr>
        <w:t xml:space="preserve">for </w:t>
      </w:r>
      <w:r w:rsidR="00263050">
        <w:rPr>
          <w:rFonts w:asciiTheme="majorHAnsi" w:hAnsiTheme="majorHAnsi"/>
          <w:color w:val="auto"/>
          <w:sz w:val="24"/>
          <w:szCs w:val="24"/>
          <w:shd w:val="clear" w:color="auto" w:fill="FFFFFF"/>
        </w:rPr>
        <w:t xml:space="preserve">Buncombe County and </w:t>
      </w:r>
      <w:r>
        <w:rPr>
          <w:rFonts w:asciiTheme="majorHAnsi" w:hAnsiTheme="majorHAnsi"/>
          <w:color w:val="auto"/>
          <w:sz w:val="24"/>
          <w:szCs w:val="24"/>
          <w:shd w:val="clear" w:color="auto" w:fill="FFFFFF"/>
        </w:rPr>
        <w:t>a 3-mile radius of the property w</w:t>
      </w:r>
      <w:r w:rsidR="00740992">
        <w:rPr>
          <w:rFonts w:asciiTheme="majorHAnsi" w:hAnsiTheme="majorHAnsi"/>
          <w:color w:val="auto"/>
          <w:sz w:val="24"/>
          <w:szCs w:val="24"/>
          <w:shd w:val="clear" w:color="auto" w:fill="FFFFFF"/>
        </w:rPr>
        <w:t>er</w:t>
      </w:r>
      <w:r w:rsidR="00AE307D">
        <w:rPr>
          <w:rFonts w:asciiTheme="majorHAnsi" w:hAnsiTheme="majorHAnsi"/>
          <w:color w:val="auto"/>
          <w:sz w:val="24"/>
          <w:szCs w:val="24"/>
          <w:shd w:val="clear" w:color="auto" w:fill="FFFFFF"/>
        </w:rPr>
        <w:t>e</w:t>
      </w:r>
      <w:r>
        <w:rPr>
          <w:rFonts w:asciiTheme="majorHAnsi" w:hAnsiTheme="majorHAnsi"/>
          <w:color w:val="auto"/>
          <w:sz w:val="24"/>
          <w:szCs w:val="24"/>
          <w:shd w:val="clear" w:color="auto" w:fill="FFFFFF"/>
        </w:rPr>
        <w:t xml:space="preserve"> reviewed to determine potential T&amp;E wetland species that might occur </w:t>
      </w:r>
      <w:r w:rsidR="00263050">
        <w:rPr>
          <w:rFonts w:asciiTheme="majorHAnsi" w:hAnsiTheme="majorHAnsi"/>
          <w:color w:val="auto"/>
          <w:sz w:val="24"/>
          <w:szCs w:val="24"/>
          <w:shd w:val="clear" w:color="auto" w:fill="FFFFFF"/>
        </w:rPr>
        <w:t xml:space="preserve">in wetlands </w:t>
      </w:r>
      <w:r>
        <w:rPr>
          <w:rFonts w:asciiTheme="majorHAnsi" w:hAnsiTheme="majorHAnsi"/>
          <w:color w:val="auto"/>
          <w:sz w:val="24"/>
          <w:szCs w:val="24"/>
          <w:shd w:val="clear" w:color="auto" w:fill="FFFFFF"/>
        </w:rPr>
        <w:t xml:space="preserve">onsite. </w:t>
      </w:r>
      <w:r w:rsidR="00AE307D">
        <w:rPr>
          <w:rFonts w:asciiTheme="majorHAnsi" w:hAnsiTheme="majorHAnsi"/>
          <w:color w:val="auto"/>
          <w:sz w:val="24"/>
          <w:szCs w:val="24"/>
          <w:shd w:val="clear" w:color="auto" w:fill="FFFFFF"/>
        </w:rPr>
        <w:t>Among 18</w:t>
      </w:r>
      <w:r w:rsidR="00740992">
        <w:rPr>
          <w:rFonts w:asciiTheme="majorHAnsi" w:hAnsiTheme="majorHAnsi"/>
          <w:color w:val="auto"/>
          <w:sz w:val="24"/>
          <w:szCs w:val="24"/>
          <w:shd w:val="clear" w:color="auto" w:fill="FFFFFF"/>
        </w:rPr>
        <w:t xml:space="preserve"> federal </w:t>
      </w:r>
      <w:r w:rsidR="00AE307D">
        <w:rPr>
          <w:rFonts w:asciiTheme="majorHAnsi" w:hAnsiTheme="majorHAnsi"/>
          <w:color w:val="auto"/>
          <w:sz w:val="24"/>
          <w:szCs w:val="24"/>
          <w:shd w:val="clear" w:color="auto" w:fill="FFFFFF"/>
        </w:rPr>
        <w:t>T&amp;E species</w:t>
      </w:r>
      <w:r w:rsidR="002562A9">
        <w:rPr>
          <w:rFonts w:asciiTheme="majorHAnsi" w:hAnsiTheme="majorHAnsi"/>
          <w:color w:val="auto"/>
          <w:sz w:val="24"/>
          <w:szCs w:val="24"/>
          <w:shd w:val="clear" w:color="auto" w:fill="FFFFFF"/>
        </w:rPr>
        <w:t xml:space="preserve"> known in the county</w:t>
      </w:r>
      <w:r w:rsidR="00AE307D">
        <w:rPr>
          <w:rFonts w:asciiTheme="majorHAnsi" w:hAnsiTheme="majorHAnsi"/>
          <w:color w:val="auto"/>
          <w:sz w:val="24"/>
          <w:szCs w:val="24"/>
          <w:shd w:val="clear" w:color="auto" w:fill="FFFFFF"/>
        </w:rPr>
        <w:t xml:space="preserve">, two </w:t>
      </w:r>
      <w:r w:rsidR="00740992">
        <w:rPr>
          <w:rFonts w:asciiTheme="majorHAnsi" w:hAnsiTheme="majorHAnsi"/>
          <w:color w:val="auto"/>
          <w:sz w:val="24"/>
          <w:szCs w:val="24"/>
          <w:shd w:val="clear" w:color="auto" w:fill="FFFFFF"/>
        </w:rPr>
        <w:t>Endangered wildlife species – Rusty Patch Bumblebee (</w:t>
      </w:r>
      <w:r w:rsidR="00740992" w:rsidRPr="00AE307D">
        <w:rPr>
          <w:rFonts w:asciiTheme="majorHAnsi" w:hAnsiTheme="majorHAnsi"/>
          <w:i/>
          <w:iCs/>
          <w:color w:val="auto"/>
          <w:sz w:val="24"/>
          <w:szCs w:val="24"/>
          <w:shd w:val="clear" w:color="auto" w:fill="FFFFFF"/>
        </w:rPr>
        <w:t xml:space="preserve">Bombas </w:t>
      </w:r>
      <w:r w:rsidR="00AE307D" w:rsidRPr="00AE307D">
        <w:rPr>
          <w:rFonts w:asciiTheme="majorHAnsi" w:hAnsiTheme="majorHAnsi"/>
          <w:i/>
          <w:iCs/>
          <w:color w:val="auto"/>
          <w:sz w:val="24"/>
          <w:szCs w:val="24"/>
          <w:shd w:val="clear" w:color="auto" w:fill="FFFFFF"/>
        </w:rPr>
        <w:t>affinis</w:t>
      </w:r>
      <w:r w:rsidR="00740992">
        <w:rPr>
          <w:rFonts w:asciiTheme="majorHAnsi" w:hAnsiTheme="majorHAnsi"/>
          <w:color w:val="auto"/>
          <w:sz w:val="24"/>
          <w:szCs w:val="24"/>
          <w:shd w:val="clear" w:color="auto" w:fill="FFFFFF"/>
        </w:rPr>
        <w:t>) and Gray Bat (</w:t>
      </w:r>
      <w:r w:rsidR="00740992" w:rsidRPr="00AE307D">
        <w:rPr>
          <w:rFonts w:asciiTheme="majorHAnsi" w:hAnsiTheme="majorHAnsi"/>
          <w:i/>
          <w:iCs/>
          <w:color w:val="auto"/>
          <w:sz w:val="24"/>
          <w:szCs w:val="24"/>
          <w:shd w:val="clear" w:color="auto" w:fill="FFFFFF"/>
        </w:rPr>
        <w:t>Myotis grisescens</w:t>
      </w:r>
      <w:r w:rsidR="00740992">
        <w:rPr>
          <w:rFonts w:asciiTheme="majorHAnsi" w:hAnsiTheme="majorHAnsi"/>
          <w:color w:val="auto"/>
          <w:sz w:val="24"/>
          <w:szCs w:val="24"/>
          <w:shd w:val="clear" w:color="auto" w:fill="FFFFFF"/>
        </w:rPr>
        <w:t>) –</w:t>
      </w:r>
      <w:r w:rsidR="002562A9">
        <w:rPr>
          <w:rFonts w:asciiTheme="majorHAnsi" w:hAnsiTheme="majorHAnsi"/>
          <w:color w:val="auto"/>
          <w:sz w:val="24"/>
          <w:szCs w:val="24"/>
          <w:shd w:val="clear" w:color="auto" w:fill="FFFFFF"/>
        </w:rPr>
        <w:t xml:space="preserve"> </w:t>
      </w:r>
      <w:r w:rsidR="00740992">
        <w:rPr>
          <w:rFonts w:asciiTheme="majorHAnsi" w:hAnsiTheme="majorHAnsi"/>
          <w:color w:val="auto"/>
          <w:sz w:val="24"/>
          <w:szCs w:val="24"/>
          <w:shd w:val="clear" w:color="auto" w:fill="FFFFFF"/>
        </w:rPr>
        <w:t>have historical records (&gt;20 years) within 3 miles of the park</w:t>
      </w:r>
      <w:r w:rsidR="00AE307D">
        <w:rPr>
          <w:rFonts w:asciiTheme="majorHAnsi" w:hAnsiTheme="majorHAnsi"/>
          <w:color w:val="auto"/>
          <w:sz w:val="24"/>
          <w:szCs w:val="24"/>
          <w:shd w:val="clear" w:color="auto" w:fill="FFFFFF"/>
        </w:rPr>
        <w:t xml:space="preserve">. Neither have </w:t>
      </w:r>
      <w:r w:rsidR="00740992">
        <w:rPr>
          <w:rFonts w:asciiTheme="majorHAnsi" w:hAnsiTheme="majorHAnsi"/>
          <w:color w:val="auto"/>
          <w:sz w:val="24"/>
          <w:szCs w:val="24"/>
          <w:shd w:val="clear" w:color="auto" w:fill="FFFFFF"/>
        </w:rPr>
        <w:t xml:space="preserve">suitable habitat </w:t>
      </w:r>
      <w:r w:rsidR="00AE307D">
        <w:rPr>
          <w:rFonts w:asciiTheme="majorHAnsi" w:hAnsiTheme="majorHAnsi"/>
          <w:color w:val="auto"/>
          <w:sz w:val="24"/>
          <w:szCs w:val="24"/>
          <w:shd w:val="clear" w:color="auto" w:fill="FFFFFF"/>
        </w:rPr>
        <w:t xml:space="preserve">breeding habitat in wetlands </w:t>
      </w:r>
      <w:r w:rsidR="00740992">
        <w:rPr>
          <w:rFonts w:asciiTheme="majorHAnsi" w:hAnsiTheme="majorHAnsi"/>
          <w:color w:val="auto"/>
          <w:sz w:val="24"/>
          <w:szCs w:val="24"/>
          <w:shd w:val="clear" w:color="auto" w:fill="FFFFFF"/>
        </w:rPr>
        <w:t xml:space="preserve">onsite. </w:t>
      </w:r>
    </w:p>
    <w:p w14:paraId="20B7096A" w14:textId="444C5360" w:rsidR="002F10C2" w:rsidRDefault="002F10C2" w:rsidP="00AE307D">
      <w:pPr>
        <w:rPr>
          <w:rFonts w:asciiTheme="majorHAnsi" w:hAnsiTheme="majorHAnsi"/>
          <w:color w:val="auto"/>
          <w:sz w:val="24"/>
          <w:szCs w:val="24"/>
          <w:shd w:val="clear" w:color="auto" w:fill="FFFFFF"/>
        </w:rPr>
      </w:pPr>
    </w:p>
    <w:p w14:paraId="5D76D2D5" w14:textId="7A96ADD9" w:rsidR="00DA3BD3" w:rsidRPr="00AE307D" w:rsidRDefault="002F10C2" w:rsidP="00AE307D">
      <w:pPr>
        <w:rPr>
          <w:rFonts w:asciiTheme="majorHAnsi" w:hAnsiTheme="majorHAnsi"/>
          <w:color w:val="auto"/>
          <w:sz w:val="24"/>
          <w:szCs w:val="24"/>
          <w:shd w:val="clear" w:color="auto" w:fill="FFFFFF"/>
        </w:rPr>
      </w:pPr>
      <w:r>
        <w:rPr>
          <w:rFonts w:asciiTheme="majorHAnsi" w:hAnsiTheme="majorHAnsi"/>
          <w:color w:val="auto"/>
          <w:sz w:val="24"/>
          <w:szCs w:val="24"/>
          <w:shd w:val="clear" w:color="auto" w:fill="FFFFFF"/>
        </w:rPr>
        <w:t>Three wetland plants – Bunched Arrowhead (</w:t>
      </w:r>
      <w:r w:rsidR="002562A9" w:rsidRPr="002562A9">
        <w:rPr>
          <w:rFonts w:asciiTheme="majorHAnsi" w:hAnsiTheme="majorHAnsi"/>
          <w:i/>
          <w:iCs/>
          <w:color w:val="auto"/>
          <w:sz w:val="24"/>
          <w:szCs w:val="24"/>
          <w:shd w:val="clear" w:color="auto" w:fill="FFFFFF"/>
        </w:rPr>
        <w:t>Sagittaria</w:t>
      </w:r>
      <w:r w:rsidRPr="002562A9">
        <w:rPr>
          <w:rFonts w:asciiTheme="majorHAnsi" w:hAnsiTheme="majorHAnsi"/>
          <w:i/>
          <w:iCs/>
          <w:color w:val="auto"/>
          <w:sz w:val="24"/>
          <w:szCs w:val="24"/>
          <w:shd w:val="clear" w:color="auto" w:fill="FFFFFF"/>
        </w:rPr>
        <w:t xml:space="preserve"> fasciculata</w:t>
      </w:r>
      <w:r>
        <w:rPr>
          <w:rFonts w:asciiTheme="majorHAnsi" w:hAnsiTheme="majorHAnsi"/>
          <w:color w:val="auto"/>
          <w:sz w:val="24"/>
          <w:szCs w:val="24"/>
          <w:shd w:val="clear" w:color="auto" w:fill="FFFFFF"/>
        </w:rPr>
        <w:t xml:space="preserve">), </w:t>
      </w:r>
      <w:r w:rsidR="002562A9">
        <w:rPr>
          <w:rFonts w:asciiTheme="majorHAnsi" w:hAnsiTheme="majorHAnsi"/>
          <w:color w:val="auto"/>
          <w:sz w:val="24"/>
          <w:szCs w:val="24"/>
          <w:shd w:val="clear" w:color="auto" w:fill="FFFFFF"/>
        </w:rPr>
        <w:t>Mountain Sweet Pitcherplant (</w:t>
      </w:r>
      <w:r w:rsidR="002562A9">
        <w:rPr>
          <w:rFonts w:asciiTheme="majorHAnsi" w:hAnsiTheme="majorHAnsi"/>
          <w:i/>
          <w:iCs/>
          <w:color w:val="auto"/>
          <w:sz w:val="24"/>
          <w:szCs w:val="24"/>
          <w:shd w:val="clear" w:color="auto" w:fill="FFFFFF"/>
        </w:rPr>
        <w:t xml:space="preserve">Sarracenia jonesii), </w:t>
      </w:r>
      <w:r w:rsidR="002562A9">
        <w:rPr>
          <w:rFonts w:asciiTheme="majorHAnsi" w:hAnsiTheme="majorHAnsi"/>
          <w:color w:val="auto"/>
          <w:sz w:val="24"/>
          <w:szCs w:val="24"/>
          <w:shd w:val="clear" w:color="auto" w:fill="FFFFFF"/>
        </w:rPr>
        <w:t>and Virginia Spiraea (</w:t>
      </w:r>
      <w:r w:rsidR="002562A9">
        <w:rPr>
          <w:rFonts w:asciiTheme="majorHAnsi" w:hAnsiTheme="majorHAnsi"/>
          <w:i/>
          <w:iCs/>
          <w:color w:val="auto"/>
          <w:sz w:val="24"/>
          <w:szCs w:val="24"/>
          <w:shd w:val="clear" w:color="auto" w:fill="FFFFFF"/>
        </w:rPr>
        <w:t xml:space="preserve">Spiraea virginiana) </w:t>
      </w:r>
      <w:r w:rsidR="002562A9">
        <w:rPr>
          <w:rFonts w:asciiTheme="majorHAnsi" w:hAnsiTheme="majorHAnsi"/>
          <w:color w:val="auto"/>
          <w:sz w:val="24"/>
          <w:szCs w:val="24"/>
          <w:shd w:val="clear" w:color="auto" w:fill="FFFFFF"/>
        </w:rPr>
        <w:t xml:space="preserve">– are known from Buncombe County. </w:t>
      </w:r>
      <w:r w:rsidR="00F67D80">
        <w:rPr>
          <w:rFonts w:asciiTheme="majorHAnsi" w:hAnsiTheme="majorHAnsi"/>
          <w:color w:val="auto"/>
          <w:sz w:val="24"/>
          <w:szCs w:val="24"/>
          <w:shd w:val="clear" w:color="auto" w:fill="FFFFFF"/>
        </w:rPr>
        <w:t xml:space="preserve">These species do not occur onsite. </w:t>
      </w:r>
      <w:r w:rsidR="0092150D">
        <w:rPr>
          <w:rFonts w:asciiTheme="majorHAnsi" w:hAnsiTheme="majorHAnsi"/>
          <w:color w:val="auto"/>
          <w:sz w:val="24"/>
          <w:szCs w:val="24"/>
          <w:shd w:val="clear" w:color="auto" w:fill="FFFFFF"/>
        </w:rPr>
        <w:t>While the A</w:t>
      </w:r>
      <w:r w:rsidR="00F67D80">
        <w:rPr>
          <w:rFonts w:asciiTheme="majorHAnsi" w:hAnsiTheme="majorHAnsi"/>
          <w:color w:val="auto"/>
          <w:sz w:val="24"/>
          <w:szCs w:val="24"/>
          <w:shd w:val="clear" w:color="auto" w:fill="FFFFFF"/>
        </w:rPr>
        <w:t>rrowhead has marginal habitat onsite and could thrive if introduced, the Pitcherplant and Spiraea</w:t>
      </w:r>
      <w:r w:rsidR="002562A9">
        <w:rPr>
          <w:rFonts w:asciiTheme="majorHAnsi" w:hAnsiTheme="majorHAnsi"/>
          <w:color w:val="auto"/>
          <w:sz w:val="24"/>
          <w:szCs w:val="24"/>
          <w:shd w:val="clear" w:color="auto" w:fill="FFFFFF"/>
        </w:rPr>
        <w:t xml:space="preserve"> do not have suitable habitat to colonize</w:t>
      </w:r>
      <w:r w:rsidR="00F67D80">
        <w:rPr>
          <w:rFonts w:asciiTheme="majorHAnsi" w:hAnsiTheme="majorHAnsi"/>
          <w:color w:val="auto"/>
          <w:sz w:val="24"/>
          <w:szCs w:val="24"/>
          <w:shd w:val="clear" w:color="auto" w:fill="FFFFFF"/>
        </w:rPr>
        <w:t xml:space="preserve"> or persist of introduced.</w:t>
      </w:r>
      <w:r w:rsidR="00DA3BD3">
        <w:rPr>
          <w:rFonts w:asciiTheme="majorHAnsi" w:hAnsiTheme="majorHAnsi"/>
          <w:caps/>
          <w:szCs w:val="28"/>
        </w:rPr>
        <w:br w:type="page"/>
      </w:r>
    </w:p>
    <w:p w14:paraId="3C180EF7" w14:textId="1A9EE9AA" w:rsidR="003A1F62" w:rsidRPr="00ED5E08" w:rsidRDefault="00B72B6D" w:rsidP="00ED5E08">
      <w:pPr>
        <w:pStyle w:val="Heading4"/>
      </w:pPr>
      <w:r w:rsidRPr="00ED5E08">
        <w:lastRenderedPageBreak/>
        <w:t>REFERENCES</w:t>
      </w:r>
    </w:p>
    <w:p w14:paraId="59BF740A" w14:textId="20D3898A" w:rsidR="005F2248" w:rsidRPr="005F2248" w:rsidRDefault="005F2248" w:rsidP="005F2248">
      <w:pPr>
        <w:rPr>
          <w:rFonts w:asciiTheme="majorHAnsi" w:hAnsiTheme="majorHAnsi"/>
          <w:color w:val="auto"/>
          <w:sz w:val="24"/>
          <w:szCs w:val="24"/>
          <w:shd w:val="clear" w:color="auto" w:fill="FFFFFF"/>
        </w:rPr>
      </w:pPr>
      <w:bookmarkStart w:id="2" w:name="_Hlk529277560"/>
    </w:p>
    <w:p w14:paraId="43D39036" w14:textId="4A742A8E" w:rsidR="00341174" w:rsidRPr="00341174" w:rsidRDefault="00341174" w:rsidP="00341174">
      <w:pPr>
        <w:pStyle w:val="trt0xe"/>
        <w:shd w:val="clear" w:color="auto" w:fill="FFFFFF"/>
        <w:spacing w:before="0" w:beforeAutospacing="0" w:after="60" w:afterAutospacing="0"/>
        <w:rPr>
          <w:rFonts w:asciiTheme="majorHAnsi" w:hAnsiTheme="majorHAnsi"/>
          <w:color w:val="202124"/>
        </w:rPr>
      </w:pPr>
      <w:r w:rsidRPr="00341174">
        <w:rPr>
          <w:rFonts w:asciiTheme="majorHAnsi" w:hAnsiTheme="majorHAnsi"/>
          <w:color w:val="202124"/>
        </w:rPr>
        <w:t>Munsell Soil Color Charts: with Genuine Munsell Color Chips. Grand Rapids, M</w:t>
      </w:r>
      <w:r>
        <w:rPr>
          <w:rFonts w:asciiTheme="majorHAnsi" w:hAnsiTheme="majorHAnsi"/>
          <w:color w:val="202124"/>
        </w:rPr>
        <w:t xml:space="preserve">I; </w:t>
      </w:r>
      <w:r w:rsidRPr="00341174">
        <w:rPr>
          <w:rFonts w:asciiTheme="majorHAnsi" w:hAnsiTheme="majorHAnsi"/>
          <w:color w:val="202124"/>
        </w:rPr>
        <w:t>Munsell Color, 2010.</w:t>
      </w:r>
      <w:r w:rsidR="00C933CB">
        <w:rPr>
          <w:rFonts w:asciiTheme="majorHAnsi" w:hAnsiTheme="majorHAnsi"/>
          <w:color w:val="202124"/>
        </w:rPr>
        <w:t xml:space="preserve"> </w:t>
      </w:r>
      <w:r w:rsidR="00C933CB" w:rsidRPr="00341174">
        <w:rPr>
          <w:rFonts w:asciiTheme="majorHAnsi" w:hAnsiTheme="majorHAnsi"/>
          <w:color w:val="202124"/>
        </w:rPr>
        <w:t>MLA. Munsell Color (Firm).</w:t>
      </w:r>
    </w:p>
    <w:p w14:paraId="39896EF2" w14:textId="77777777" w:rsidR="00341174" w:rsidRDefault="00341174" w:rsidP="005F2248">
      <w:pPr>
        <w:autoSpaceDE w:val="0"/>
        <w:autoSpaceDN w:val="0"/>
        <w:adjustRightInd w:val="0"/>
        <w:rPr>
          <w:rFonts w:asciiTheme="majorHAnsi" w:eastAsiaTheme="minorHAnsi" w:hAnsiTheme="majorHAnsi" w:cs="FranklinGothic-Heavy"/>
          <w:color w:val="000000"/>
          <w:sz w:val="24"/>
          <w:szCs w:val="24"/>
        </w:rPr>
      </w:pPr>
    </w:p>
    <w:p w14:paraId="6490F3CA" w14:textId="124D32C7" w:rsidR="00B849B1" w:rsidRDefault="00B849B1" w:rsidP="005F2248">
      <w:pPr>
        <w:autoSpaceDE w:val="0"/>
        <w:autoSpaceDN w:val="0"/>
        <w:adjustRightInd w:val="0"/>
        <w:rPr>
          <w:rFonts w:asciiTheme="majorHAnsi" w:eastAsiaTheme="minorHAnsi" w:hAnsiTheme="majorHAnsi" w:cs="FranklinGothic-Heavy"/>
          <w:color w:val="000000"/>
          <w:sz w:val="24"/>
          <w:szCs w:val="24"/>
        </w:rPr>
      </w:pPr>
      <w:r>
        <w:rPr>
          <w:rFonts w:asciiTheme="majorHAnsi" w:eastAsiaTheme="minorHAnsi" w:hAnsiTheme="majorHAnsi" w:cs="FranklinGothic-Heavy"/>
          <w:color w:val="000000"/>
          <w:sz w:val="24"/>
          <w:szCs w:val="24"/>
        </w:rPr>
        <w:t xml:space="preserve">National Wetlands Inventory Wetlands Mapper (2022). </w:t>
      </w:r>
      <w:r w:rsidRPr="00B849B1">
        <w:rPr>
          <w:rFonts w:asciiTheme="majorHAnsi" w:eastAsiaTheme="minorHAnsi" w:hAnsiTheme="majorHAnsi" w:cs="FranklinGothic-Heavy"/>
          <w:color w:val="000000"/>
          <w:sz w:val="24"/>
          <w:szCs w:val="24"/>
        </w:rPr>
        <w:t>https://fwsprimary.wim.usgs.gov/wetlands/apps/wetlands-mapper/</w:t>
      </w:r>
    </w:p>
    <w:p w14:paraId="279D9E39" w14:textId="77777777" w:rsidR="00B849B1" w:rsidRDefault="00B849B1" w:rsidP="005F2248">
      <w:pPr>
        <w:autoSpaceDE w:val="0"/>
        <w:autoSpaceDN w:val="0"/>
        <w:adjustRightInd w:val="0"/>
        <w:rPr>
          <w:rFonts w:asciiTheme="majorHAnsi" w:eastAsiaTheme="minorHAnsi" w:hAnsiTheme="majorHAnsi" w:cs="FranklinGothic-Heavy"/>
          <w:color w:val="000000"/>
          <w:sz w:val="24"/>
          <w:szCs w:val="24"/>
        </w:rPr>
      </w:pPr>
    </w:p>
    <w:p w14:paraId="227FF365" w14:textId="27E56D44" w:rsidR="005F2248" w:rsidRDefault="005F2248" w:rsidP="005F2248">
      <w:pPr>
        <w:autoSpaceDE w:val="0"/>
        <w:autoSpaceDN w:val="0"/>
        <w:adjustRightInd w:val="0"/>
        <w:rPr>
          <w:rFonts w:asciiTheme="majorHAnsi" w:eastAsiaTheme="minorHAnsi" w:hAnsiTheme="majorHAnsi" w:cs="FranklinGothic-Heavy"/>
          <w:color w:val="000000"/>
          <w:sz w:val="24"/>
          <w:szCs w:val="24"/>
        </w:rPr>
      </w:pPr>
      <w:r>
        <w:rPr>
          <w:rFonts w:asciiTheme="majorHAnsi" w:eastAsiaTheme="minorHAnsi" w:hAnsiTheme="majorHAnsi" w:cs="FranklinGothic-Heavy"/>
          <w:color w:val="000000"/>
          <w:sz w:val="24"/>
          <w:szCs w:val="24"/>
        </w:rPr>
        <w:t>Natural Resources Conservation Service (NRCS) Web Soil Survey. (</w:t>
      </w:r>
      <w:r w:rsidR="00B13DFA">
        <w:rPr>
          <w:rFonts w:asciiTheme="majorHAnsi" w:eastAsiaTheme="minorHAnsi" w:hAnsiTheme="majorHAnsi" w:cs="FranklinGothic-Heavy"/>
          <w:color w:val="000000"/>
          <w:sz w:val="24"/>
          <w:szCs w:val="24"/>
        </w:rPr>
        <w:t>Oct 1, 2022</w:t>
      </w:r>
      <w:r>
        <w:rPr>
          <w:rFonts w:asciiTheme="majorHAnsi" w:eastAsiaTheme="minorHAnsi" w:hAnsiTheme="majorHAnsi" w:cs="FranklinGothic-Heavy"/>
          <w:color w:val="000000"/>
          <w:sz w:val="24"/>
          <w:szCs w:val="24"/>
        </w:rPr>
        <w:t xml:space="preserve">) </w:t>
      </w:r>
      <w:r w:rsidRPr="005F2248">
        <w:rPr>
          <w:rFonts w:asciiTheme="majorHAnsi" w:eastAsiaTheme="minorHAnsi" w:hAnsiTheme="majorHAnsi" w:cs="FranklinGothic-Heavy"/>
          <w:color w:val="000000"/>
          <w:sz w:val="24"/>
          <w:szCs w:val="24"/>
        </w:rPr>
        <w:t>https://websoilsurvey.sc.egov.usda.gov/App/WebSoilSurvey.aspx</w:t>
      </w:r>
    </w:p>
    <w:p w14:paraId="4E904884" w14:textId="77777777" w:rsidR="00CC4F2E" w:rsidRDefault="00CC4F2E" w:rsidP="00207703">
      <w:pPr>
        <w:autoSpaceDE w:val="0"/>
        <w:autoSpaceDN w:val="0"/>
        <w:adjustRightInd w:val="0"/>
        <w:spacing w:line="240" w:lineRule="auto"/>
        <w:rPr>
          <w:rFonts w:asciiTheme="majorHAnsi" w:eastAsiaTheme="minorHAnsi" w:hAnsiTheme="majorHAnsi" w:cs="FranklinGothic-Heavy"/>
          <w:color w:val="000000"/>
          <w:sz w:val="24"/>
          <w:szCs w:val="24"/>
        </w:rPr>
      </w:pPr>
    </w:p>
    <w:p w14:paraId="53BAC7C9" w14:textId="5F569F7C" w:rsidR="002F10C2" w:rsidRDefault="002F10C2" w:rsidP="00207703">
      <w:pPr>
        <w:autoSpaceDE w:val="0"/>
        <w:autoSpaceDN w:val="0"/>
        <w:adjustRightInd w:val="0"/>
        <w:spacing w:line="240" w:lineRule="auto"/>
        <w:rPr>
          <w:rFonts w:asciiTheme="majorHAnsi" w:eastAsiaTheme="minorHAnsi" w:hAnsiTheme="majorHAnsi" w:cs="FranklinGothic-Heavy"/>
          <w:color w:val="000000"/>
          <w:sz w:val="24"/>
          <w:szCs w:val="24"/>
        </w:rPr>
      </w:pPr>
      <w:r>
        <w:rPr>
          <w:rFonts w:asciiTheme="majorHAnsi" w:eastAsiaTheme="minorHAnsi" w:hAnsiTheme="majorHAnsi" w:cs="FranklinGothic-Heavy"/>
          <w:color w:val="000000"/>
          <w:sz w:val="24"/>
          <w:szCs w:val="24"/>
        </w:rPr>
        <w:t xml:space="preserve">North Carolina Natural Heritage Program (2022). Element Occurrence (EO) Database. Accessed in GIS for project review. </w:t>
      </w:r>
    </w:p>
    <w:p w14:paraId="19313676" w14:textId="1002FB40" w:rsidR="002F10C2" w:rsidRDefault="002F10C2" w:rsidP="00207703">
      <w:pPr>
        <w:autoSpaceDE w:val="0"/>
        <w:autoSpaceDN w:val="0"/>
        <w:adjustRightInd w:val="0"/>
        <w:spacing w:line="240" w:lineRule="auto"/>
        <w:rPr>
          <w:rFonts w:asciiTheme="majorHAnsi" w:eastAsiaTheme="minorHAnsi" w:hAnsiTheme="majorHAnsi" w:cs="FranklinGothic-Heavy"/>
          <w:color w:val="000000"/>
          <w:sz w:val="24"/>
          <w:szCs w:val="24"/>
        </w:rPr>
      </w:pPr>
    </w:p>
    <w:p w14:paraId="5D6D8A6F" w14:textId="5CBEAA56" w:rsidR="002F10C2" w:rsidRDefault="002F10C2" w:rsidP="00207703">
      <w:pPr>
        <w:autoSpaceDE w:val="0"/>
        <w:autoSpaceDN w:val="0"/>
        <w:adjustRightInd w:val="0"/>
        <w:spacing w:line="240" w:lineRule="auto"/>
        <w:rPr>
          <w:rFonts w:asciiTheme="majorHAnsi" w:eastAsiaTheme="minorHAnsi" w:hAnsiTheme="majorHAnsi" w:cs="FranklinGothic-Heavy"/>
          <w:color w:val="000000"/>
          <w:sz w:val="24"/>
          <w:szCs w:val="24"/>
        </w:rPr>
      </w:pPr>
      <w:r>
        <w:rPr>
          <w:rFonts w:asciiTheme="majorHAnsi" w:eastAsiaTheme="minorHAnsi" w:hAnsiTheme="majorHAnsi" w:cs="FranklinGothic-Heavy"/>
          <w:color w:val="000000"/>
          <w:sz w:val="24"/>
          <w:szCs w:val="24"/>
        </w:rPr>
        <w:t xml:space="preserve">North Carolina Natural Heritage Program (2022). Federal Threatened &amp; Endangered Species by County. </w:t>
      </w:r>
      <w:r w:rsidRPr="002F10C2">
        <w:rPr>
          <w:rFonts w:asciiTheme="majorHAnsi" w:eastAsiaTheme="minorHAnsi" w:hAnsiTheme="majorHAnsi" w:cs="FranklinGothic-Heavy"/>
          <w:color w:val="000000"/>
          <w:sz w:val="24"/>
          <w:szCs w:val="24"/>
        </w:rPr>
        <w:t>https://www.ncnhp.org/data/speciescommunity-search</w:t>
      </w:r>
    </w:p>
    <w:p w14:paraId="6F7C0134" w14:textId="77777777" w:rsidR="002F10C2" w:rsidRDefault="002F10C2" w:rsidP="00207703">
      <w:pPr>
        <w:autoSpaceDE w:val="0"/>
        <w:autoSpaceDN w:val="0"/>
        <w:adjustRightInd w:val="0"/>
        <w:spacing w:line="240" w:lineRule="auto"/>
        <w:rPr>
          <w:rFonts w:asciiTheme="majorHAnsi" w:eastAsiaTheme="minorHAnsi" w:hAnsiTheme="majorHAnsi" w:cs="FranklinGothic-Heavy"/>
          <w:color w:val="000000"/>
          <w:sz w:val="24"/>
          <w:szCs w:val="24"/>
        </w:rPr>
      </w:pPr>
    </w:p>
    <w:p w14:paraId="4D1E3759" w14:textId="363CC0BC" w:rsidR="005F2248" w:rsidRPr="00207703" w:rsidRDefault="005F2248" w:rsidP="00207703">
      <w:pPr>
        <w:autoSpaceDE w:val="0"/>
        <w:autoSpaceDN w:val="0"/>
        <w:adjustRightInd w:val="0"/>
        <w:spacing w:line="240" w:lineRule="auto"/>
        <w:rPr>
          <w:rFonts w:asciiTheme="majorHAnsi" w:eastAsiaTheme="minorHAnsi" w:hAnsiTheme="majorHAnsi" w:cs="Times New Roman"/>
          <w:color w:val="auto"/>
          <w:sz w:val="24"/>
          <w:szCs w:val="24"/>
        </w:rPr>
      </w:pPr>
      <w:r w:rsidRPr="00207703">
        <w:rPr>
          <w:rFonts w:asciiTheme="majorHAnsi" w:eastAsiaTheme="minorHAnsi" w:hAnsiTheme="majorHAnsi" w:cs="FranklinGothic-Heavy"/>
          <w:color w:val="000000"/>
          <w:sz w:val="24"/>
          <w:szCs w:val="24"/>
        </w:rPr>
        <w:t>US Army Corp of Engineers</w:t>
      </w:r>
      <w:r w:rsidR="00207703" w:rsidRPr="00207703">
        <w:rPr>
          <w:rFonts w:asciiTheme="majorHAnsi" w:eastAsiaTheme="minorHAnsi" w:hAnsiTheme="majorHAnsi" w:cs="FranklinGothic-Heavy"/>
          <w:color w:val="000000"/>
          <w:sz w:val="24"/>
          <w:szCs w:val="24"/>
        </w:rPr>
        <w:t xml:space="preserve"> Environmental Laboratory</w:t>
      </w:r>
      <w:r w:rsidRPr="00207703">
        <w:rPr>
          <w:rFonts w:asciiTheme="majorHAnsi" w:eastAsiaTheme="minorHAnsi" w:hAnsiTheme="majorHAnsi" w:cs="FranklinGothic-Heavy"/>
          <w:color w:val="000000"/>
          <w:sz w:val="24"/>
          <w:szCs w:val="24"/>
        </w:rPr>
        <w:t xml:space="preserve">. </w:t>
      </w:r>
      <w:r w:rsidR="00207703" w:rsidRPr="00207703">
        <w:rPr>
          <w:rFonts w:asciiTheme="majorHAnsi" w:eastAsiaTheme="minorHAnsi" w:hAnsiTheme="majorHAnsi" w:cs="FranklinGothic-Heavy"/>
          <w:color w:val="000000"/>
          <w:sz w:val="24"/>
          <w:szCs w:val="24"/>
        </w:rPr>
        <w:t>1987</w:t>
      </w:r>
      <w:r w:rsidRPr="00207703">
        <w:rPr>
          <w:rFonts w:asciiTheme="majorHAnsi" w:eastAsiaTheme="minorHAnsi" w:hAnsiTheme="majorHAnsi" w:cs="FranklinGothic-Heavy"/>
          <w:color w:val="000000"/>
          <w:sz w:val="24"/>
          <w:szCs w:val="24"/>
        </w:rPr>
        <w:t xml:space="preserve">. </w:t>
      </w:r>
      <w:r w:rsidR="00207703" w:rsidRPr="00207703">
        <w:rPr>
          <w:rFonts w:asciiTheme="majorHAnsi" w:eastAsiaTheme="minorHAnsi" w:hAnsiTheme="majorHAnsi" w:cs="Times New Roman"/>
          <w:color w:val="auto"/>
          <w:sz w:val="24"/>
          <w:szCs w:val="24"/>
        </w:rPr>
        <w:t>Environmental Laboratory. Corps of Engineers Wetlands Delineation Manual. Technical Report Y-87-1, U. S. Army Engineer Waterways Experiment Station. Vicksburg, Mississippi.</w:t>
      </w:r>
    </w:p>
    <w:p w14:paraId="38E8E13B" w14:textId="77777777" w:rsidR="005F2248" w:rsidRDefault="005F2248" w:rsidP="005F2248">
      <w:pPr>
        <w:autoSpaceDE w:val="0"/>
        <w:autoSpaceDN w:val="0"/>
        <w:adjustRightInd w:val="0"/>
        <w:rPr>
          <w:rFonts w:asciiTheme="majorHAnsi" w:eastAsiaTheme="minorHAnsi" w:hAnsiTheme="majorHAnsi" w:cs="FranklinGothic-Heavy"/>
          <w:color w:val="000000"/>
          <w:sz w:val="24"/>
          <w:szCs w:val="24"/>
        </w:rPr>
      </w:pPr>
    </w:p>
    <w:p w14:paraId="036628E2" w14:textId="1B3E1CF0" w:rsidR="004C1801" w:rsidRDefault="005F2248" w:rsidP="005F2248">
      <w:pPr>
        <w:autoSpaceDE w:val="0"/>
        <w:autoSpaceDN w:val="0"/>
        <w:adjustRightInd w:val="0"/>
        <w:rPr>
          <w:rFonts w:asciiTheme="majorHAnsi" w:eastAsiaTheme="minorHAnsi" w:hAnsiTheme="majorHAnsi" w:cs="FranklinGothic-Heavy"/>
          <w:color w:val="000000"/>
          <w:sz w:val="24"/>
          <w:szCs w:val="24"/>
        </w:rPr>
      </w:pPr>
      <w:r w:rsidRPr="005F2248">
        <w:rPr>
          <w:rFonts w:asciiTheme="majorHAnsi" w:eastAsiaTheme="minorHAnsi" w:hAnsiTheme="majorHAnsi" w:cs="FranklinGothic-Heavy"/>
          <w:color w:val="000000"/>
          <w:sz w:val="24"/>
          <w:szCs w:val="24"/>
        </w:rPr>
        <w:t>US Army Corp of Engineers. April 2012. Regional Supplement to the Corps of Engineers Wetland Delineation Manual: Eastern Mountains and Piedmont Region (Version 2.0)</w:t>
      </w:r>
    </w:p>
    <w:p w14:paraId="0E2C07B9" w14:textId="4A3103D2" w:rsidR="005F2248" w:rsidRDefault="005F2248" w:rsidP="005F2248">
      <w:pPr>
        <w:autoSpaceDE w:val="0"/>
        <w:autoSpaceDN w:val="0"/>
        <w:adjustRightInd w:val="0"/>
        <w:rPr>
          <w:rFonts w:asciiTheme="majorHAnsi" w:eastAsiaTheme="minorHAnsi" w:hAnsiTheme="majorHAnsi" w:cs="FranklinGothic-Heavy"/>
          <w:color w:val="000000"/>
          <w:sz w:val="24"/>
          <w:szCs w:val="24"/>
        </w:rPr>
      </w:pPr>
    </w:p>
    <w:p w14:paraId="25CFF64E" w14:textId="5881439A" w:rsidR="00B849B1" w:rsidRDefault="005F2248" w:rsidP="005F2248">
      <w:pPr>
        <w:autoSpaceDE w:val="0"/>
        <w:autoSpaceDN w:val="0"/>
        <w:adjustRightInd w:val="0"/>
        <w:rPr>
          <w:rFonts w:asciiTheme="majorHAnsi" w:eastAsiaTheme="minorHAnsi" w:hAnsiTheme="majorHAnsi" w:cs="FranklinGothic-Heavy"/>
          <w:color w:val="000000"/>
          <w:sz w:val="24"/>
          <w:szCs w:val="24"/>
        </w:rPr>
      </w:pPr>
      <w:r w:rsidRPr="005F2248">
        <w:rPr>
          <w:rFonts w:asciiTheme="majorHAnsi" w:eastAsiaTheme="minorHAnsi" w:hAnsiTheme="majorHAnsi" w:cs="FranklinGothic-Heavy"/>
          <w:color w:val="000000"/>
          <w:sz w:val="24"/>
          <w:szCs w:val="24"/>
        </w:rPr>
        <w:t xml:space="preserve">US Army Corp of Engineers. </w:t>
      </w:r>
      <w:r>
        <w:rPr>
          <w:rFonts w:asciiTheme="majorHAnsi" w:eastAsiaTheme="minorHAnsi" w:hAnsiTheme="majorHAnsi" w:cs="FranklinGothic-Heavy"/>
          <w:color w:val="000000"/>
          <w:sz w:val="24"/>
          <w:szCs w:val="24"/>
        </w:rPr>
        <w:t>20</w:t>
      </w:r>
      <w:r w:rsidR="0000571E">
        <w:rPr>
          <w:rFonts w:asciiTheme="majorHAnsi" w:eastAsiaTheme="minorHAnsi" w:hAnsiTheme="majorHAnsi" w:cs="FranklinGothic-Heavy"/>
          <w:color w:val="000000"/>
          <w:sz w:val="24"/>
          <w:szCs w:val="24"/>
        </w:rPr>
        <w:t>16</w:t>
      </w:r>
      <w:r w:rsidRPr="005F2248">
        <w:rPr>
          <w:rFonts w:asciiTheme="majorHAnsi" w:eastAsiaTheme="minorHAnsi" w:hAnsiTheme="majorHAnsi" w:cs="FranklinGothic-Heavy"/>
          <w:color w:val="000000"/>
          <w:sz w:val="24"/>
          <w:szCs w:val="24"/>
        </w:rPr>
        <w:t xml:space="preserve">. Regional </w:t>
      </w:r>
      <w:r>
        <w:rPr>
          <w:rFonts w:asciiTheme="majorHAnsi" w:eastAsiaTheme="minorHAnsi" w:hAnsiTheme="majorHAnsi" w:cs="FranklinGothic-Heavy"/>
          <w:color w:val="000000"/>
          <w:sz w:val="24"/>
          <w:szCs w:val="24"/>
        </w:rPr>
        <w:t xml:space="preserve">Plant List for the </w:t>
      </w:r>
      <w:r w:rsidRPr="005F2248">
        <w:rPr>
          <w:rFonts w:asciiTheme="majorHAnsi" w:eastAsiaTheme="minorHAnsi" w:hAnsiTheme="majorHAnsi" w:cs="FranklinGothic-Heavy"/>
          <w:color w:val="000000"/>
          <w:sz w:val="24"/>
          <w:szCs w:val="24"/>
        </w:rPr>
        <w:t>Eastern Mountains and Piedmont Region</w:t>
      </w:r>
      <w:r w:rsidR="00EE08E7">
        <w:rPr>
          <w:rFonts w:asciiTheme="majorHAnsi" w:eastAsiaTheme="minorHAnsi" w:hAnsiTheme="majorHAnsi" w:cs="FranklinGothic-Heavy"/>
          <w:color w:val="000000"/>
          <w:sz w:val="24"/>
          <w:szCs w:val="24"/>
        </w:rPr>
        <w:t xml:space="preserve">. </w:t>
      </w:r>
    </w:p>
    <w:p w14:paraId="1C88BBF2" w14:textId="77777777" w:rsidR="005F2248" w:rsidRPr="005F2248" w:rsidRDefault="005F2248" w:rsidP="005F2248">
      <w:pPr>
        <w:autoSpaceDE w:val="0"/>
        <w:autoSpaceDN w:val="0"/>
        <w:adjustRightInd w:val="0"/>
        <w:rPr>
          <w:rFonts w:asciiTheme="majorHAnsi" w:eastAsiaTheme="minorHAnsi" w:hAnsiTheme="majorHAnsi" w:cs="FranklinGothic-Heavy"/>
          <w:color w:val="000000"/>
          <w:sz w:val="24"/>
          <w:szCs w:val="24"/>
        </w:rPr>
      </w:pPr>
    </w:p>
    <w:p w14:paraId="08F59E54" w14:textId="74E23824" w:rsidR="00773E76" w:rsidRDefault="00207703" w:rsidP="005351DA">
      <w:pPr>
        <w:autoSpaceDE w:val="0"/>
        <w:autoSpaceDN w:val="0"/>
        <w:adjustRightInd w:val="0"/>
        <w:rPr>
          <w:rFonts w:asciiTheme="majorHAnsi" w:eastAsia="Calibri" w:hAnsiTheme="majorHAnsi"/>
          <w:bCs/>
          <w:color w:val="auto"/>
          <w:sz w:val="24"/>
          <w:szCs w:val="24"/>
        </w:rPr>
      </w:pPr>
      <w:r w:rsidRPr="00207703">
        <w:rPr>
          <w:rFonts w:asciiTheme="majorHAnsi" w:eastAsia="Calibri" w:hAnsiTheme="majorHAnsi"/>
          <w:bCs/>
          <w:color w:val="auto"/>
          <w:sz w:val="24"/>
          <w:szCs w:val="24"/>
        </w:rPr>
        <w:t>Weakley, Alan S. Flora of the Southern and Mid-Atlantic States, Working Draft of 21 May 2015. University of North Carolina Herbarium (NCU). North Carolina Botanical Garden. University of North Carolina at Chapel Hill. Campus Box 3280. Chapel Hill NC 27599-3280</w:t>
      </w:r>
      <w:bookmarkEnd w:id="2"/>
      <w:r w:rsidR="005351DA">
        <w:rPr>
          <w:rFonts w:asciiTheme="majorHAnsi" w:eastAsia="Calibri" w:hAnsiTheme="majorHAnsi"/>
          <w:bCs/>
          <w:color w:val="auto"/>
          <w:sz w:val="24"/>
          <w:szCs w:val="24"/>
        </w:rPr>
        <w:t>.</w:t>
      </w:r>
    </w:p>
    <w:p w14:paraId="2590A681" w14:textId="39506C38" w:rsidR="00F5334E" w:rsidRDefault="00F5334E" w:rsidP="005351DA">
      <w:pPr>
        <w:autoSpaceDE w:val="0"/>
        <w:autoSpaceDN w:val="0"/>
        <w:adjustRightInd w:val="0"/>
        <w:rPr>
          <w:rFonts w:asciiTheme="majorHAnsi" w:eastAsia="Calibri" w:hAnsiTheme="majorHAnsi"/>
          <w:bCs/>
          <w:color w:val="auto"/>
          <w:sz w:val="24"/>
          <w:szCs w:val="24"/>
        </w:rPr>
      </w:pPr>
    </w:p>
    <w:p w14:paraId="39EBB348" w14:textId="1918969C" w:rsidR="002F10C2" w:rsidRPr="005351DA" w:rsidRDefault="00F5334E" w:rsidP="00F5334E">
      <w:pPr>
        <w:autoSpaceDE w:val="0"/>
        <w:autoSpaceDN w:val="0"/>
        <w:adjustRightInd w:val="0"/>
        <w:rPr>
          <w:rFonts w:asciiTheme="majorHAnsi" w:eastAsia="Calibri" w:hAnsiTheme="majorHAnsi"/>
          <w:bCs/>
          <w:color w:val="auto"/>
          <w:sz w:val="24"/>
          <w:szCs w:val="24"/>
        </w:rPr>
      </w:pPr>
      <w:r w:rsidRPr="00F5334E">
        <w:rPr>
          <w:rFonts w:asciiTheme="majorHAnsi" w:eastAsia="Calibri" w:hAnsiTheme="majorHAnsi"/>
          <w:bCs/>
          <w:color w:val="auto"/>
          <w:sz w:val="24"/>
          <w:szCs w:val="24"/>
        </w:rPr>
        <w:t>Wetlands Subcommittee Federal Geographic Data</w:t>
      </w:r>
      <w:r>
        <w:rPr>
          <w:rFonts w:asciiTheme="majorHAnsi" w:eastAsia="Calibri" w:hAnsiTheme="majorHAnsi"/>
          <w:bCs/>
          <w:color w:val="auto"/>
          <w:sz w:val="24"/>
          <w:szCs w:val="24"/>
        </w:rPr>
        <w:t xml:space="preserve"> (WSFGD). 2013</w:t>
      </w:r>
      <w:r w:rsidR="00617DF7">
        <w:rPr>
          <w:rFonts w:asciiTheme="majorHAnsi" w:eastAsia="Calibri" w:hAnsiTheme="majorHAnsi"/>
          <w:bCs/>
          <w:color w:val="auto"/>
          <w:sz w:val="24"/>
          <w:szCs w:val="24"/>
        </w:rPr>
        <w:t xml:space="preserve">. </w:t>
      </w:r>
      <w:r w:rsidRPr="00F5334E">
        <w:rPr>
          <w:rFonts w:asciiTheme="majorHAnsi" w:eastAsia="Calibri" w:hAnsiTheme="majorHAnsi"/>
          <w:bCs/>
          <w:color w:val="auto"/>
          <w:sz w:val="24"/>
          <w:szCs w:val="24"/>
        </w:rPr>
        <w:t>Classification of Wetlands and Deepwater Habitats of the United States</w:t>
      </w:r>
      <w:r w:rsidR="00617DF7">
        <w:rPr>
          <w:rFonts w:asciiTheme="majorHAnsi" w:eastAsia="Calibri" w:hAnsiTheme="majorHAnsi"/>
          <w:bCs/>
          <w:color w:val="auto"/>
          <w:sz w:val="24"/>
          <w:szCs w:val="24"/>
        </w:rPr>
        <w:t xml:space="preserve">. </w:t>
      </w:r>
      <w:r w:rsidRPr="00F5334E">
        <w:rPr>
          <w:rFonts w:asciiTheme="majorHAnsi" w:eastAsia="Calibri" w:hAnsiTheme="majorHAnsi"/>
          <w:bCs/>
          <w:color w:val="auto"/>
          <w:sz w:val="24"/>
          <w:szCs w:val="24"/>
        </w:rPr>
        <w:t>Adapted from Cowardin, Carter, Golet and LaRoe (1979)</w:t>
      </w:r>
      <w:r>
        <w:rPr>
          <w:rFonts w:asciiTheme="majorHAnsi" w:eastAsia="Calibri" w:hAnsiTheme="majorHAnsi"/>
          <w:bCs/>
          <w:color w:val="auto"/>
          <w:sz w:val="24"/>
          <w:szCs w:val="24"/>
        </w:rPr>
        <w:t xml:space="preserve">. </w:t>
      </w:r>
    </w:p>
    <w:sectPr w:rsidR="002F10C2" w:rsidRPr="005351DA" w:rsidSect="000E2C71">
      <w:pgSz w:w="12240" w:h="15840"/>
      <w:pgMar w:top="720" w:right="1152" w:bottom="1350" w:left="1152" w:header="0" w:footer="0"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3F19BD" w14:textId="77777777" w:rsidR="001A65BD" w:rsidRDefault="001A65BD" w:rsidP="004B7E44">
      <w:r>
        <w:separator/>
      </w:r>
    </w:p>
  </w:endnote>
  <w:endnote w:type="continuationSeparator" w:id="0">
    <w:p w14:paraId="7B26C279" w14:textId="77777777" w:rsidR="001A65BD" w:rsidRDefault="001A65BD"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Gothic-Heavy">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03489" w14:textId="77777777" w:rsidR="00B649EA" w:rsidRDefault="00B649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A0033B" w14:paraId="37EBF7A6"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38232916" w14:textId="57D2C671" w:rsidR="00A0033B" w:rsidRDefault="00ED5E08" w:rsidP="004B7E44">
          <w:pPr>
            <w:pStyle w:val="Footer"/>
          </w:pPr>
          <w:r>
            <w:t xml:space="preserve">Fox Creek Wetland Delineation, 2022           </w:t>
          </w:r>
          <w:r w:rsidR="00A0033B">
            <w:t>www.MTSecological.com</w:t>
          </w: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78211" w14:textId="77777777" w:rsidR="00B649EA" w:rsidRDefault="00B649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B9B3FB" w14:textId="77777777" w:rsidR="001A65BD" w:rsidRDefault="001A65BD" w:rsidP="004B7E44">
      <w:r>
        <w:separator/>
      </w:r>
    </w:p>
  </w:footnote>
  <w:footnote w:type="continuationSeparator" w:id="0">
    <w:p w14:paraId="6DAB6D3D" w14:textId="77777777" w:rsidR="001A65BD" w:rsidRDefault="001A65BD" w:rsidP="004B7E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AF734" w14:textId="77777777" w:rsidR="00B649EA" w:rsidRDefault="00B649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A0033B" w14:paraId="275ECDE0" w14:textId="77777777" w:rsidTr="004B7E44">
      <w:trPr>
        <w:trHeight w:val="1318"/>
      </w:trPr>
      <w:tc>
        <w:tcPr>
          <w:tcW w:w="12210" w:type="dxa"/>
          <w:tcBorders>
            <w:top w:val="nil"/>
            <w:left w:val="nil"/>
            <w:bottom w:val="nil"/>
            <w:right w:val="nil"/>
          </w:tcBorders>
        </w:tcPr>
        <w:p w14:paraId="24FD6029" w14:textId="4F1DDFCB" w:rsidR="00A0033B" w:rsidRDefault="00A0033B" w:rsidP="004B7E44">
          <w:pPr>
            <w:pStyle w:val="Header"/>
          </w:pP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1866855820"/>
      <w:docPartObj>
        <w:docPartGallery w:val="Page Numbers (Top of Page)"/>
        <w:docPartUnique/>
      </w:docPartObj>
    </w:sdtPr>
    <w:sdtEndPr>
      <w:rPr>
        <w:b/>
        <w:bCs/>
        <w:noProof/>
        <w:color w:val="FFFFFF" w:themeColor="background1"/>
        <w:spacing w:val="0"/>
      </w:rPr>
    </w:sdtEndPr>
    <w:sdtContent>
      <w:p w14:paraId="796E064C" w14:textId="7431DAC6" w:rsidR="00B649EA" w:rsidRDefault="00B649EA">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C360A6" w:rsidRPr="00C360A6">
          <w:rPr>
            <w:b/>
            <w:bCs/>
            <w:noProof/>
          </w:rPr>
          <w:t>1</w:t>
        </w:r>
        <w:r>
          <w:rPr>
            <w:b/>
            <w:bCs/>
            <w:noProof/>
          </w:rPr>
          <w:fldChar w:fldCharType="end"/>
        </w:r>
      </w:p>
    </w:sdtContent>
  </w:sdt>
  <w:p w14:paraId="3EE72423" w14:textId="77777777" w:rsidR="00B649EA" w:rsidRDefault="00B649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21708"/>
    <w:multiLevelType w:val="hybridMultilevel"/>
    <w:tmpl w:val="A470E372"/>
    <w:lvl w:ilvl="0" w:tplc="04090001">
      <w:start w:val="1"/>
      <w:numFmt w:val="bullet"/>
      <w:lvlText w:val=""/>
      <w:lvlJc w:val="left"/>
      <w:pPr>
        <w:tabs>
          <w:tab w:val="num" w:pos="1680"/>
        </w:tabs>
        <w:ind w:left="1680" w:hanging="360"/>
      </w:pPr>
      <w:rPr>
        <w:rFonts w:ascii="Symbol" w:hAnsi="Symbol" w:hint="default"/>
      </w:rPr>
    </w:lvl>
    <w:lvl w:ilvl="1" w:tplc="0409000F">
      <w:start w:val="1"/>
      <w:numFmt w:val="decimal"/>
      <w:lvlText w:val="%2."/>
      <w:lvlJc w:val="left"/>
      <w:pPr>
        <w:tabs>
          <w:tab w:val="num" w:pos="2400"/>
        </w:tabs>
        <w:ind w:left="2400" w:hanging="360"/>
      </w:p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1" w15:restartNumberingAfterBreak="0">
    <w:nsid w:val="16C8204F"/>
    <w:multiLevelType w:val="hybridMultilevel"/>
    <w:tmpl w:val="68201A40"/>
    <w:lvl w:ilvl="0" w:tplc="7F7056C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1F5911"/>
    <w:multiLevelType w:val="hybridMultilevel"/>
    <w:tmpl w:val="83EA202C"/>
    <w:lvl w:ilvl="0" w:tplc="E3887E0E">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3B5913"/>
    <w:multiLevelType w:val="multilevel"/>
    <w:tmpl w:val="FF4C9F6A"/>
    <w:lvl w:ilvl="0">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83F5B13"/>
    <w:multiLevelType w:val="hybridMultilevel"/>
    <w:tmpl w:val="69FC69E6"/>
    <w:lvl w:ilvl="0" w:tplc="B22491A2">
      <w:start w:val="1"/>
      <w:numFmt w:val="decimal"/>
      <w:lvlText w:val="%1."/>
      <w:lvlJc w:val="left"/>
      <w:pPr>
        <w:ind w:left="720" w:hanging="360"/>
      </w:pPr>
      <w:rPr>
        <w:rFonts w:hint="default"/>
        <w:b/>
      </w:rPr>
    </w:lvl>
    <w:lvl w:ilvl="1" w:tplc="04090019">
      <w:start w:val="1"/>
      <w:numFmt w:val="lowerLetter"/>
      <w:lvlText w:val="%2."/>
      <w:lvlJc w:val="left"/>
      <w:pPr>
        <w:ind w:left="16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EE2623"/>
    <w:multiLevelType w:val="hybridMultilevel"/>
    <w:tmpl w:val="7E4C9284"/>
    <w:lvl w:ilvl="0" w:tplc="57BE9CC4">
      <w:numFmt w:val="decimal"/>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5D750E"/>
    <w:multiLevelType w:val="multilevel"/>
    <w:tmpl w:val="F0E05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6F0FD8"/>
    <w:multiLevelType w:val="hybridMultilevel"/>
    <w:tmpl w:val="2756749A"/>
    <w:lvl w:ilvl="0" w:tplc="94B2EB72">
      <w:start w:val="1"/>
      <w:numFmt w:val="decimal"/>
      <w:lvlText w:val="%1."/>
      <w:lvlJc w:val="left"/>
      <w:pPr>
        <w:tabs>
          <w:tab w:val="num" w:pos="960"/>
        </w:tabs>
        <w:ind w:left="960" w:hanging="360"/>
      </w:pPr>
      <w:rPr>
        <w:b/>
      </w:rPr>
    </w:lvl>
    <w:lvl w:ilvl="1" w:tplc="04090001">
      <w:start w:val="1"/>
      <w:numFmt w:val="bullet"/>
      <w:lvlText w:val=""/>
      <w:lvlJc w:val="left"/>
      <w:pPr>
        <w:tabs>
          <w:tab w:val="num" w:pos="1680"/>
        </w:tabs>
        <w:ind w:left="1680" w:hanging="360"/>
      </w:pPr>
      <w:rPr>
        <w:rFonts w:ascii="Symbol" w:hAnsi="Symbol" w:hint="default"/>
      </w:rPr>
    </w:lvl>
    <w:lvl w:ilvl="2" w:tplc="0409000F">
      <w:start w:val="1"/>
      <w:numFmt w:val="decimal"/>
      <w:lvlText w:val="%3."/>
      <w:lvlJc w:val="left"/>
      <w:pPr>
        <w:tabs>
          <w:tab w:val="num" w:pos="2580"/>
        </w:tabs>
        <w:ind w:left="2580" w:hanging="36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8" w15:restartNumberingAfterBreak="0">
    <w:nsid w:val="58173B3B"/>
    <w:multiLevelType w:val="hybridMultilevel"/>
    <w:tmpl w:val="12800A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A12C69"/>
    <w:multiLevelType w:val="multilevel"/>
    <w:tmpl w:val="C7024DF8"/>
    <w:lvl w:ilvl="0">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7"/>
  </w:num>
  <w:num w:numId="3">
    <w:abstractNumId w:val="0"/>
  </w:num>
  <w:num w:numId="4">
    <w:abstractNumId w:val="5"/>
  </w:num>
  <w:num w:numId="5">
    <w:abstractNumId w:val="9"/>
  </w:num>
  <w:num w:numId="6">
    <w:abstractNumId w:val="3"/>
  </w:num>
  <w:num w:numId="7">
    <w:abstractNumId w:val="1"/>
  </w:num>
  <w:num w:numId="8">
    <w:abstractNumId w:val="6"/>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91A"/>
    <w:rsid w:val="000044C2"/>
    <w:rsid w:val="0000571E"/>
    <w:rsid w:val="00023324"/>
    <w:rsid w:val="00026C98"/>
    <w:rsid w:val="00050088"/>
    <w:rsid w:val="00056562"/>
    <w:rsid w:val="0007423A"/>
    <w:rsid w:val="00075A64"/>
    <w:rsid w:val="00075DCA"/>
    <w:rsid w:val="00076DAB"/>
    <w:rsid w:val="00080461"/>
    <w:rsid w:val="000A0050"/>
    <w:rsid w:val="000A0E5D"/>
    <w:rsid w:val="000A6DCE"/>
    <w:rsid w:val="000B4893"/>
    <w:rsid w:val="000B77D0"/>
    <w:rsid w:val="000C315C"/>
    <w:rsid w:val="000D620E"/>
    <w:rsid w:val="000E2C71"/>
    <w:rsid w:val="000F2B61"/>
    <w:rsid w:val="000F429E"/>
    <w:rsid w:val="000F440B"/>
    <w:rsid w:val="000F4C4C"/>
    <w:rsid w:val="00111588"/>
    <w:rsid w:val="001342E0"/>
    <w:rsid w:val="00142D5D"/>
    <w:rsid w:val="0014797F"/>
    <w:rsid w:val="00147B0B"/>
    <w:rsid w:val="00176DEF"/>
    <w:rsid w:val="00186973"/>
    <w:rsid w:val="001A5A04"/>
    <w:rsid w:val="001A65BD"/>
    <w:rsid w:val="001B5E2F"/>
    <w:rsid w:val="001C056A"/>
    <w:rsid w:val="001D22A3"/>
    <w:rsid w:val="001E2925"/>
    <w:rsid w:val="001E5E5A"/>
    <w:rsid w:val="001E7F1B"/>
    <w:rsid w:val="001F6CED"/>
    <w:rsid w:val="0020491A"/>
    <w:rsid w:val="00207703"/>
    <w:rsid w:val="002307F7"/>
    <w:rsid w:val="00233132"/>
    <w:rsid w:val="00234177"/>
    <w:rsid w:val="00251D1C"/>
    <w:rsid w:val="002562A9"/>
    <w:rsid w:val="002616AA"/>
    <w:rsid w:val="00263050"/>
    <w:rsid w:val="002716F5"/>
    <w:rsid w:val="00274330"/>
    <w:rsid w:val="00293B83"/>
    <w:rsid w:val="002C22B1"/>
    <w:rsid w:val="002C25EC"/>
    <w:rsid w:val="002D13A9"/>
    <w:rsid w:val="002D5D38"/>
    <w:rsid w:val="002D6A41"/>
    <w:rsid w:val="002E1B22"/>
    <w:rsid w:val="002E7ED6"/>
    <w:rsid w:val="002E7F83"/>
    <w:rsid w:val="002F10C2"/>
    <w:rsid w:val="002F1670"/>
    <w:rsid w:val="002F7ABA"/>
    <w:rsid w:val="00341174"/>
    <w:rsid w:val="003433A1"/>
    <w:rsid w:val="003529A6"/>
    <w:rsid w:val="00357188"/>
    <w:rsid w:val="00377358"/>
    <w:rsid w:val="003924CF"/>
    <w:rsid w:val="003936B5"/>
    <w:rsid w:val="003939EF"/>
    <w:rsid w:val="003A09A3"/>
    <w:rsid w:val="003A1F62"/>
    <w:rsid w:val="003C5207"/>
    <w:rsid w:val="003C6E56"/>
    <w:rsid w:val="003D0EFE"/>
    <w:rsid w:val="003D1FBC"/>
    <w:rsid w:val="003D528B"/>
    <w:rsid w:val="003D6844"/>
    <w:rsid w:val="004106B3"/>
    <w:rsid w:val="0042671E"/>
    <w:rsid w:val="00437638"/>
    <w:rsid w:val="00440776"/>
    <w:rsid w:val="0046276A"/>
    <w:rsid w:val="00465202"/>
    <w:rsid w:val="00472252"/>
    <w:rsid w:val="00474F56"/>
    <w:rsid w:val="00484D64"/>
    <w:rsid w:val="00496D96"/>
    <w:rsid w:val="004A00FA"/>
    <w:rsid w:val="004A70B6"/>
    <w:rsid w:val="004B3281"/>
    <w:rsid w:val="004B7E44"/>
    <w:rsid w:val="004C1801"/>
    <w:rsid w:val="004D5252"/>
    <w:rsid w:val="004D6BEE"/>
    <w:rsid w:val="004D79A9"/>
    <w:rsid w:val="004E24F3"/>
    <w:rsid w:val="004E47DA"/>
    <w:rsid w:val="004E77BC"/>
    <w:rsid w:val="004F2B86"/>
    <w:rsid w:val="00504B74"/>
    <w:rsid w:val="00507A22"/>
    <w:rsid w:val="00511C69"/>
    <w:rsid w:val="00511C95"/>
    <w:rsid w:val="00517736"/>
    <w:rsid w:val="00521DEB"/>
    <w:rsid w:val="005351DA"/>
    <w:rsid w:val="0053554B"/>
    <w:rsid w:val="00553507"/>
    <w:rsid w:val="005743E6"/>
    <w:rsid w:val="00586FC5"/>
    <w:rsid w:val="005A0235"/>
    <w:rsid w:val="005A0AD9"/>
    <w:rsid w:val="005A4C3B"/>
    <w:rsid w:val="005A718F"/>
    <w:rsid w:val="005B565F"/>
    <w:rsid w:val="005C249B"/>
    <w:rsid w:val="005D1BB3"/>
    <w:rsid w:val="005D2887"/>
    <w:rsid w:val="005E3429"/>
    <w:rsid w:val="005E7938"/>
    <w:rsid w:val="005F2248"/>
    <w:rsid w:val="005F3F93"/>
    <w:rsid w:val="005F672E"/>
    <w:rsid w:val="006138AC"/>
    <w:rsid w:val="00617A3C"/>
    <w:rsid w:val="00617DF7"/>
    <w:rsid w:val="00620447"/>
    <w:rsid w:val="00624DC7"/>
    <w:rsid w:val="00631103"/>
    <w:rsid w:val="0063559B"/>
    <w:rsid w:val="0063622F"/>
    <w:rsid w:val="00662AE6"/>
    <w:rsid w:val="006644EC"/>
    <w:rsid w:val="0067377B"/>
    <w:rsid w:val="00682265"/>
    <w:rsid w:val="00685944"/>
    <w:rsid w:val="00685D68"/>
    <w:rsid w:val="00691643"/>
    <w:rsid w:val="00693B51"/>
    <w:rsid w:val="00695989"/>
    <w:rsid w:val="006A3CE7"/>
    <w:rsid w:val="006A5719"/>
    <w:rsid w:val="006B76E7"/>
    <w:rsid w:val="006C249D"/>
    <w:rsid w:val="006C2764"/>
    <w:rsid w:val="006D5D9D"/>
    <w:rsid w:val="006E1A7C"/>
    <w:rsid w:val="00704545"/>
    <w:rsid w:val="007152C1"/>
    <w:rsid w:val="00717BAF"/>
    <w:rsid w:val="00725532"/>
    <w:rsid w:val="00727E57"/>
    <w:rsid w:val="00730DE7"/>
    <w:rsid w:val="00733AD2"/>
    <w:rsid w:val="00740992"/>
    <w:rsid w:val="007516CF"/>
    <w:rsid w:val="00753D53"/>
    <w:rsid w:val="00763533"/>
    <w:rsid w:val="00767F4D"/>
    <w:rsid w:val="00773E76"/>
    <w:rsid w:val="00780306"/>
    <w:rsid w:val="00781E8F"/>
    <w:rsid w:val="00785301"/>
    <w:rsid w:val="0079654D"/>
    <w:rsid w:val="007B4C64"/>
    <w:rsid w:val="007E0FC9"/>
    <w:rsid w:val="007E703A"/>
    <w:rsid w:val="008056C7"/>
    <w:rsid w:val="00807AF2"/>
    <w:rsid w:val="00816165"/>
    <w:rsid w:val="00816814"/>
    <w:rsid w:val="00817319"/>
    <w:rsid w:val="00822AE0"/>
    <w:rsid w:val="00822FAE"/>
    <w:rsid w:val="008434AA"/>
    <w:rsid w:val="008472FB"/>
    <w:rsid w:val="00875EB5"/>
    <w:rsid w:val="0088146F"/>
    <w:rsid w:val="00881657"/>
    <w:rsid w:val="008911B6"/>
    <w:rsid w:val="008921A8"/>
    <w:rsid w:val="00892EE6"/>
    <w:rsid w:val="008961D5"/>
    <w:rsid w:val="008967D3"/>
    <w:rsid w:val="008A3880"/>
    <w:rsid w:val="008A67ED"/>
    <w:rsid w:val="008B33BC"/>
    <w:rsid w:val="008B45C1"/>
    <w:rsid w:val="008C529D"/>
    <w:rsid w:val="008C5DB9"/>
    <w:rsid w:val="008C73F7"/>
    <w:rsid w:val="008C7AFC"/>
    <w:rsid w:val="008D4829"/>
    <w:rsid w:val="008E719A"/>
    <w:rsid w:val="008F5793"/>
    <w:rsid w:val="00911E62"/>
    <w:rsid w:val="009120E9"/>
    <w:rsid w:val="00916F8F"/>
    <w:rsid w:val="00920CFC"/>
    <w:rsid w:val="0092150D"/>
    <w:rsid w:val="00945900"/>
    <w:rsid w:val="00947E2D"/>
    <w:rsid w:val="00952089"/>
    <w:rsid w:val="00966AEE"/>
    <w:rsid w:val="00972902"/>
    <w:rsid w:val="009913D9"/>
    <w:rsid w:val="00994152"/>
    <w:rsid w:val="00997652"/>
    <w:rsid w:val="009B00EB"/>
    <w:rsid w:val="009C2085"/>
    <w:rsid w:val="009C396C"/>
    <w:rsid w:val="009E3955"/>
    <w:rsid w:val="009E5654"/>
    <w:rsid w:val="00A0033B"/>
    <w:rsid w:val="00A10EB3"/>
    <w:rsid w:val="00A20A19"/>
    <w:rsid w:val="00A42158"/>
    <w:rsid w:val="00A44A16"/>
    <w:rsid w:val="00A44EC0"/>
    <w:rsid w:val="00A52C12"/>
    <w:rsid w:val="00A63837"/>
    <w:rsid w:val="00A64A69"/>
    <w:rsid w:val="00A7026D"/>
    <w:rsid w:val="00AA5528"/>
    <w:rsid w:val="00AC52A7"/>
    <w:rsid w:val="00AC7544"/>
    <w:rsid w:val="00AD2294"/>
    <w:rsid w:val="00AE06FE"/>
    <w:rsid w:val="00AE23F2"/>
    <w:rsid w:val="00AE307D"/>
    <w:rsid w:val="00AE5C64"/>
    <w:rsid w:val="00B13DFA"/>
    <w:rsid w:val="00B21780"/>
    <w:rsid w:val="00B30870"/>
    <w:rsid w:val="00B32449"/>
    <w:rsid w:val="00B572B4"/>
    <w:rsid w:val="00B62EA5"/>
    <w:rsid w:val="00B649EA"/>
    <w:rsid w:val="00B7200B"/>
    <w:rsid w:val="00B72B6D"/>
    <w:rsid w:val="00B8130E"/>
    <w:rsid w:val="00B849B1"/>
    <w:rsid w:val="00B96977"/>
    <w:rsid w:val="00BB450D"/>
    <w:rsid w:val="00BD3051"/>
    <w:rsid w:val="00BD5EF3"/>
    <w:rsid w:val="00BE33E6"/>
    <w:rsid w:val="00BE356A"/>
    <w:rsid w:val="00BE4D6A"/>
    <w:rsid w:val="00BF55C4"/>
    <w:rsid w:val="00BF5D56"/>
    <w:rsid w:val="00C06821"/>
    <w:rsid w:val="00C074E7"/>
    <w:rsid w:val="00C12A65"/>
    <w:rsid w:val="00C13822"/>
    <w:rsid w:val="00C13AE2"/>
    <w:rsid w:val="00C147C1"/>
    <w:rsid w:val="00C16D1F"/>
    <w:rsid w:val="00C360A6"/>
    <w:rsid w:val="00C46FE6"/>
    <w:rsid w:val="00C50861"/>
    <w:rsid w:val="00C737AD"/>
    <w:rsid w:val="00C933CB"/>
    <w:rsid w:val="00C973ED"/>
    <w:rsid w:val="00CA44E6"/>
    <w:rsid w:val="00CA4DFC"/>
    <w:rsid w:val="00CB29FE"/>
    <w:rsid w:val="00CB5662"/>
    <w:rsid w:val="00CC21CB"/>
    <w:rsid w:val="00CC4F2E"/>
    <w:rsid w:val="00CC7F5F"/>
    <w:rsid w:val="00CD386D"/>
    <w:rsid w:val="00CD6D5D"/>
    <w:rsid w:val="00D00679"/>
    <w:rsid w:val="00D02091"/>
    <w:rsid w:val="00D0223C"/>
    <w:rsid w:val="00D16DDA"/>
    <w:rsid w:val="00D263E9"/>
    <w:rsid w:val="00D31765"/>
    <w:rsid w:val="00D344DE"/>
    <w:rsid w:val="00D345B3"/>
    <w:rsid w:val="00D44088"/>
    <w:rsid w:val="00D46FBB"/>
    <w:rsid w:val="00D62D31"/>
    <w:rsid w:val="00D7552F"/>
    <w:rsid w:val="00D84DF1"/>
    <w:rsid w:val="00D876F0"/>
    <w:rsid w:val="00D87E04"/>
    <w:rsid w:val="00D972EA"/>
    <w:rsid w:val="00DA3BD3"/>
    <w:rsid w:val="00DB26A7"/>
    <w:rsid w:val="00DB42FE"/>
    <w:rsid w:val="00DC1AF8"/>
    <w:rsid w:val="00DE7AEE"/>
    <w:rsid w:val="00DF0168"/>
    <w:rsid w:val="00E03C19"/>
    <w:rsid w:val="00E106B1"/>
    <w:rsid w:val="00E1532D"/>
    <w:rsid w:val="00E210B6"/>
    <w:rsid w:val="00E243AF"/>
    <w:rsid w:val="00E57C14"/>
    <w:rsid w:val="00E60DE5"/>
    <w:rsid w:val="00E67294"/>
    <w:rsid w:val="00E76CAD"/>
    <w:rsid w:val="00E82087"/>
    <w:rsid w:val="00E84F11"/>
    <w:rsid w:val="00E8726D"/>
    <w:rsid w:val="00E93B79"/>
    <w:rsid w:val="00E94B5F"/>
    <w:rsid w:val="00EC1C38"/>
    <w:rsid w:val="00EC47A0"/>
    <w:rsid w:val="00ED5E08"/>
    <w:rsid w:val="00EE08E7"/>
    <w:rsid w:val="00EE4DBB"/>
    <w:rsid w:val="00F0141D"/>
    <w:rsid w:val="00F12EEF"/>
    <w:rsid w:val="00F313B1"/>
    <w:rsid w:val="00F35B0A"/>
    <w:rsid w:val="00F42B65"/>
    <w:rsid w:val="00F44F63"/>
    <w:rsid w:val="00F47E8D"/>
    <w:rsid w:val="00F5334E"/>
    <w:rsid w:val="00F57EEB"/>
    <w:rsid w:val="00F67D80"/>
    <w:rsid w:val="00F77482"/>
    <w:rsid w:val="00F931D7"/>
    <w:rsid w:val="00FA18DD"/>
    <w:rsid w:val="00FA1DF0"/>
    <w:rsid w:val="00FA49E6"/>
    <w:rsid w:val="00FB486E"/>
    <w:rsid w:val="00FC0F0D"/>
    <w:rsid w:val="00FC14B7"/>
    <w:rsid w:val="00FE1682"/>
    <w:rsid w:val="00FE231B"/>
    <w:rsid w:val="00FF5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3C4D7"/>
  <w15:docId w15:val="{3EB08D79-8268-4414-85F0-159E09DFD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unhideWhenUsed/>
    <w:qFormat/>
    <w:rsid w:val="005A718F"/>
    <w:pPr>
      <w:keepNext/>
      <w:keepLines/>
      <w:spacing w:line="240" w:lineRule="atLeast"/>
      <w:ind w:left="1440"/>
      <w:outlineLvl w:val="4"/>
    </w:pPr>
    <w:rPr>
      <w:rFonts w:eastAsia="Times New Roman" w:cs="Times New Roman"/>
      <w:spacing w:val="-4"/>
      <w:kern w:val="28"/>
    </w:rPr>
  </w:style>
  <w:style w:type="paragraph" w:styleId="Heading7">
    <w:name w:val="heading 7"/>
    <w:basedOn w:val="Normal"/>
    <w:next w:val="Normal"/>
    <w:link w:val="Heading7Char"/>
    <w:uiPriority w:val="2"/>
    <w:semiHidden/>
    <w:unhideWhenUsed/>
    <w:qFormat/>
    <w:rsid w:val="0020491A"/>
    <w:pPr>
      <w:keepNext/>
      <w:keepLines/>
      <w:spacing w:before="40"/>
      <w:outlineLvl w:val="6"/>
    </w:pPr>
    <w:rPr>
      <w:rFonts w:asciiTheme="majorHAnsi" w:eastAsiaTheme="majorEastAsia" w:hAnsiTheme="majorHAnsi" w:cstheme="majorBidi"/>
      <w:i/>
      <w:iCs/>
      <w:color w:val="51031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customStyle="1" w:styleId="Heading7Char">
    <w:name w:val="Heading 7 Char"/>
    <w:basedOn w:val="DefaultParagraphFont"/>
    <w:link w:val="Heading7"/>
    <w:uiPriority w:val="2"/>
    <w:semiHidden/>
    <w:rsid w:val="0020491A"/>
    <w:rPr>
      <w:rFonts w:asciiTheme="majorHAnsi" w:eastAsiaTheme="majorEastAsia" w:hAnsiTheme="majorHAnsi" w:cstheme="majorBidi"/>
      <w:i/>
      <w:iCs/>
      <w:color w:val="51031E" w:themeColor="accent1" w:themeShade="7F"/>
      <w:sz w:val="28"/>
      <w:szCs w:val="22"/>
    </w:rPr>
  </w:style>
  <w:style w:type="paragraph" w:styleId="BodyText2">
    <w:name w:val="Body Text 2"/>
    <w:basedOn w:val="Normal"/>
    <w:link w:val="BodyText2Char"/>
    <w:semiHidden/>
    <w:rsid w:val="00233132"/>
    <w:pPr>
      <w:spacing w:line="240" w:lineRule="auto"/>
    </w:pPr>
    <w:rPr>
      <w:rFonts w:ascii="Times New Roman" w:eastAsia="Times New Roman" w:hAnsi="Times New Roman" w:cs="Times New Roman"/>
      <w:color w:val="auto"/>
      <w:sz w:val="22"/>
      <w:szCs w:val="24"/>
    </w:rPr>
  </w:style>
  <w:style w:type="character" w:customStyle="1" w:styleId="BodyText2Char">
    <w:name w:val="Body Text 2 Char"/>
    <w:basedOn w:val="DefaultParagraphFont"/>
    <w:link w:val="BodyText2"/>
    <w:semiHidden/>
    <w:rsid w:val="00233132"/>
    <w:rPr>
      <w:rFonts w:ascii="Times New Roman" w:eastAsia="Times New Roman" w:hAnsi="Times New Roman" w:cs="Times New Roman"/>
      <w:sz w:val="22"/>
      <w:szCs w:val="24"/>
    </w:rPr>
  </w:style>
  <w:style w:type="paragraph" w:customStyle="1" w:styleId="yiv7166439962msonormal">
    <w:name w:val="yiv7166439962msonormal"/>
    <w:basedOn w:val="Normal"/>
    <w:rsid w:val="00233132"/>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yiv3090812219msonormal">
    <w:name w:val="yiv3090812219msonormal"/>
    <w:basedOn w:val="Normal"/>
    <w:rsid w:val="00E6729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785301"/>
    <w:rPr>
      <w:color w:val="93C842" w:themeColor="hyperlink"/>
      <w:u w:val="single"/>
    </w:rPr>
  </w:style>
  <w:style w:type="table" w:styleId="TableGrid">
    <w:name w:val="Table Grid"/>
    <w:basedOn w:val="TableNormal"/>
    <w:uiPriority w:val="39"/>
    <w:rsid w:val="00147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C1801"/>
    <w:rPr>
      <w:color w:val="605E5C"/>
      <w:shd w:val="clear" w:color="auto" w:fill="E1DFDD"/>
    </w:rPr>
  </w:style>
  <w:style w:type="table" w:customStyle="1" w:styleId="ListTable4-Accent21">
    <w:name w:val="List Table 4 - Accent 21"/>
    <w:basedOn w:val="TableNormal"/>
    <w:uiPriority w:val="49"/>
    <w:rsid w:val="00EE4DBB"/>
    <w:pPr>
      <w:spacing w:after="0" w:line="240" w:lineRule="auto"/>
    </w:pPr>
    <w:tblPr>
      <w:tblStyleRowBandSize w:val="1"/>
      <w:tblStyleColBandSize w:val="1"/>
      <w:tblBorders>
        <w:top w:val="single" w:sz="4" w:space="0" w:color="BEDE8D" w:themeColor="accent2" w:themeTint="99"/>
        <w:left w:val="single" w:sz="4" w:space="0" w:color="BEDE8D" w:themeColor="accent2" w:themeTint="99"/>
        <w:bottom w:val="single" w:sz="4" w:space="0" w:color="BEDE8D" w:themeColor="accent2" w:themeTint="99"/>
        <w:right w:val="single" w:sz="4" w:space="0" w:color="BEDE8D" w:themeColor="accent2" w:themeTint="99"/>
        <w:insideH w:val="single" w:sz="4" w:space="0" w:color="BEDE8D" w:themeColor="accent2" w:themeTint="99"/>
      </w:tblBorders>
    </w:tblPr>
    <w:tblStylePr w:type="firstRow">
      <w:rPr>
        <w:b/>
        <w:bCs/>
        <w:color w:val="FFFFFF" w:themeColor="background1"/>
      </w:rPr>
      <w:tblPr/>
      <w:tcPr>
        <w:tcBorders>
          <w:top w:val="single" w:sz="4" w:space="0" w:color="93C842" w:themeColor="accent2"/>
          <w:left w:val="single" w:sz="4" w:space="0" w:color="93C842" w:themeColor="accent2"/>
          <w:bottom w:val="single" w:sz="4" w:space="0" w:color="93C842" w:themeColor="accent2"/>
          <w:right w:val="single" w:sz="4" w:space="0" w:color="93C842" w:themeColor="accent2"/>
          <w:insideH w:val="nil"/>
        </w:tcBorders>
        <w:shd w:val="clear" w:color="auto" w:fill="93C842" w:themeFill="accent2"/>
      </w:tcPr>
    </w:tblStylePr>
    <w:tblStylePr w:type="lastRow">
      <w:rPr>
        <w:b/>
        <w:bCs/>
      </w:rPr>
      <w:tblPr/>
      <w:tcPr>
        <w:tcBorders>
          <w:top w:val="double" w:sz="4" w:space="0" w:color="BEDE8D" w:themeColor="accent2" w:themeTint="99"/>
        </w:tcBorders>
      </w:tcPr>
    </w:tblStylePr>
    <w:tblStylePr w:type="firstCol">
      <w:rPr>
        <w:b/>
        <w:bCs/>
      </w:rPr>
    </w:tblStylePr>
    <w:tblStylePr w:type="lastCol">
      <w:rPr>
        <w:b/>
        <w:bCs/>
      </w:rPr>
    </w:tblStylePr>
    <w:tblStylePr w:type="band1Vert">
      <w:tblPr/>
      <w:tcPr>
        <w:shd w:val="clear" w:color="auto" w:fill="E9F4D9" w:themeFill="accent2" w:themeFillTint="33"/>
      </w:tcPr>
    </w:tblStylePr>
    <w:tblStylePr w:type="band1Horz">
      <w:tblPr/>
      <w:tcPr>
        <w:shd w:val="clear" w:color="auto" w:fill="E9F4D9" w:themeFill="accent2" w:themeFillTint="33"/>
      </w:tcPr>
    </w:tblStylePr>
  </w:style>
  <w:style w:type="paragraph" w:styleId="ListParagraph">
    <w:name w:val="List Paragraph"/>
    <w:basedOn w:val="Normal"/>
    <w:uiPriority w:val="34"/>
    <w:unhideWhenUsed/>
    <w:qFormat/>
    <w:rsid w:val="00E210B6"/>
    <w:pPr>
      <w:ind w:left="720"/>
      <w:contextualSpacing/>
    </w:pPr>
  </w:style>
  <w:style w:type="character" w:styleId="CommentReference">
    <w:name w:val="annotation reference"/>
    <w:basedOn w:val="DefaultParagraphFont"/>
    <w:uiPriority w:val="99"/>
    <w:semiHidden/>
    <w:unhideWhenUsed/>
    <w:rsid w:val="00357188"/>
    <w:rPr>
      <w:sz w:val="16"/>
      <w:szCs w:val="16"/>
    </w:rPr>
  </w:style>
  <w:style w:type="paragraph" w:styleId="CommentText">
    <w:name w:val="annotation text"/>
    <w:basedOn w:val="Normal"/>
    <w:link w:val="CommentTextChar"/>
    <w:uiPriority w:val="99"/>
    <w:semiHidden/>
    <w:unhideWhenUsed/>
    <w:rsid w:val="00357188"/>
    <w:pPr>
      <w:spacing w:line="240" w:lineRule="auto"/>
    </w:pPr>
    <w:rPr>
      <w:sz w:val="20"/>
      <w:szCs w:val="20"/>
    </w:rPr>
  </w:style>
  <w:style w:type="character" w:customStyle="1" w:styleId="CommentTextChar">
    <w:name w:val="Comment Text Char"/>
    <w:basedOn w:val="DefaultParagraphFont"/>
    <w:link w:val="CommentText"/>
    <w:uiPriority w:val="99"/>
    <w:semiHidden/>
    <w:rsid w:val="00357188"/>
    <w:rPr>
      <w:rFonts w:eastAsiaTheme="minorEastAsia"/>
      <w:color w:val="FFFFFF" w:themeColor="background1"/>
      <w:sz w:val="20"/>
      <w:szCs w:val="20"/>
    </w:rPr>
  </w:style>
  <w:style w:type="paragraph" w:styleId="CommentSubject">
    <w:name w:val="annotation subject"/>
    <w:basedOn w:val="CommentText"/>
    <w:next w:val="CommentText"/>
    <w:link w:val="CommentSubjectChar"/>
    <w:uiPriority w:val="99"/>
    <w:semiHidden/>
    <w:unhideWhenUsed/>
    <w:rsid w:val="00357188"/>
    <w:rPr>
      <w:b/>
      <w:bCs/>
    </w:rPr>
  </w:style>
  <w:style w:type="character" w:customStyle="1" w:styleId="CommentSubjectChar">
    <w:name w:val="Comment Subject Char"/>
    <w:basedOn w:val="CommentTextChar"/>
    <w:link w:val="CommentSubject"/>
    <w:uiPriority w:val="99"/>
    <w:semiHidden/>
    <w:rsid w:val="00357188"/>
    <w:rPr>
      <w:rFonts w:eastAsiaTheme="minorEastAsia"/>
      <w:b/>
      <w:bCs/>
      <w:color w:val="FFFFFF" w:themeColor="background1"/>
      <w:sz w:val="20"/>
      <w:szCs w:val="20"/>
    </w:rPr>
  </w:style>
  <w:style w:type="paragraph" w:styleId="BalloonText">
    <w:name w:val="Balloon Text"/>
    <w:basedOn w:val="Normal"/>
    <w:link w:val="BalloonTextChar"/>
    <w:uiPriority w:val="99"/>
    <w:semiHidden/>
    <w:unhideWhenUsed/>
    <w:rsid w:val="003571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7188"/>
    <w:rPr>
      <w:rFonts w:ascii="Tahoma" w:eastAsiaTheme="minorEastAsia" w:hAnsi="Tahoma" w:cs="Tahoma"/>
      <w:color w:val="FFFFFF" w:themeColor="background1"/>
      <w:sz w:val="16"/>
      <w:szCs w:val="16"/>
    </w:rPr>
  </w:style>
  <w:style w:type="paragraph" w:styleId="Revision">
    <w:name w:val="Revision"/>
    <w:hidden/>
    <w:uiPriority w:val="99"/>
    <w:semiHidden/>
    <w:rsid w:val="008D4829"/>
    <w:pPr>
      <w:spacing w:after="0" w:line="240" w:lineRule="auto"/>
    </w:pPr>
    <w:rPr>
      <w:rFonts w:eastAsiaTheme="minorEastAsia"/>
      <w:color w:val="FFFFFF" w:themeColor="background1"/>
      <w:sz w:val="28"/>
      <w:szCs w:val="22"/>
    </w:rPr>
  </w:style>
  <w:style w:type="paragraph" w:customStyle="1" w:styleId="trt0xe">
    <w:name w:val="trt0xe"/>
    <w:basedOn w:val="Normal"/>
    <w:rsid w:val="0034117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OCHeading">
    <w:name w:val="TOC Heading"/>
    <w:basedOn w:val="Heading1"/>
    <w:next w:val="Normal"/>
    <w:uiPriority w:val="39"/>
    <w:unhideWhenUsed/>
    <w:qFormat/>
    <w:rsid w:val="00FA1DF0"/>
    <w:pPr>
      <w:keepLines/>
      <w:spacing w:before="240" w:line="259" w:lineRule="auto"/>
      <w:outlineLvl w:val="9"/>
    </w:pPr>
    <w:rPr>
      <w:rFonts w:eastAsiaTheme="majorEastAsia" w:cstheme="majorBidi"/>
      <w:b w:val="0"/>
      <w:color w:val="7A042E" w:themeColor="accent1" w:themeShade="BF"/>
      <w:sz w:val="32"/>
      <w:szCs w:val="32"/>
    </w:rPr>
  </w:style>
  <w:style w:type="paragraph" w:styleId="TOC1">
    <w:name w:val="toc 1"/>
    <w:basedOn w:val="Normal"/>
    <w:next w:val="Normal"/>
    <w:autoRedefine/>
    <w:uiPriority w:val="39"/>
    <w:unhideWhenUsed/>
    <w:rsid w:val="00FA1DF0"/>
    <w:pPr>
      <w:spacing w:after="100"/>
    </w:pPr>
  </w:style>
  <w:style w:type="paragraph" w:styleId="TOC3">
    <w:name w:val="toc 3"/>
    <w:basedOn w:val="Normal"/>
    <w:next w:val="Normal"/>
    <w:autoRedefine/>
    <w:uiPriority w:val="39"/>
    <w:unhideWhenUsed/>
    <w:rsid w:val="00FA1DF0"/>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125345">
      <w:bodyDiv w:val="1"/>
      <w:marLeft w:val="0"/>
      <w:marRight w:val="0"/>
      <w:marTop w:val="0"/>
      <w:marBottom w:val="0"/>
      <w:divBdr>
        <w:top w:val="none" w:sz="0" w:space="0" w:color="auto"/>
        <w:left w:val="none" w:sz="0" w:space="0" w:color="auto"/>
        <w:bottom w:val="none" w:sz="0" w:space="0" w:color="auto"/>
        <w:right w:val="none" w:sz="0" w:space="0" w:color="auto"/>
      </w:divBdr>
    </w:div>
    <w:div w:id="1161114859">
      <w:bodyDiv w:val="1"/>
      <w:marLeft w:val="0"/>
      <w:marRight w:val="0"/>
      <w:marTop w:val="0"/>
      <w:marBottom w:val="0"/>
      <w:divBdr>
        <w:top w:val="none" w:sz="0" w:space="0" w:color="auto"/>
        <w:left w:val="none" w:sz="0" w:space="0" w:color="auto"/>
        <w:bottom w:val="none" w:sz="0" w:space="0" w:color="auto"/>
        <w:right w:val="none" w:sz="0" w:space="0" w:color="auto"/>
      </w:divBdr>
    </w:div>
    <w:div w:id="1241059912">
      <w:bodyDiv w:val="1"/>
      <w:marLeft w:val="0"/>
      <w:marRight w:val="0"/>
      <w:marTop w:val="0"/>
      <w:marBottom w:val="0"/>
      <w:divBdr>
        <w:top w:val="none" w:sz="0" w:space="0" w:color="auto"/>
        <w:left w:val="none" w:sz="0" w:space="0" w:color="auto"/>
        <w:bottom w:val="none" w:sz="0" w:space="0" w:color="auto"/>
        <w:right w:val="none" w:sz="0" w:space="0" w:color="auto"/>
      </w:divBdr>
    </w:div>
    <w:div w:id="133295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kevin@MTSecological.com"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kevin@MTSecological.com"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vin_2\AppData\Roaming\Microsoft\Templates\Business%20report%20(Professional%20design).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5D45C-CBE3-47A2-83EF-9CE37CC3B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(Professional design).dotx</Template>
  <TotalTime>0</TotalTime>
  <Pages>1</Pages>
  <Words>2516</Words>
  <Characters>14347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SELC</Company>
  <LinksUpToDate>false</LinksUpToDate>
  <CharactersWithSpaces>16830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Caldwell / MTS Ecological</dc:creator>
  <cp:lastModifiedBy>Microsoft account</cp:lastModifiedBy>
  <cp:revision>3</cp:revision>
  <cp:lastPrinted>2018-11-07T17:53:00Z</cp:lastPrinted>
  <dcterms:created xsi:type="dcterms:W3CDTF">2022-11-30T23:16:00Z</dcterms:created>
  <dcterms:modified xsi:type="dcterms:W3CDTF">2022-11-30T23:16:00Z</dcterms:modified>
</cp:coreProperties>
</file>