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42859A10" w:rsidR="00835444" w:rsidRDefault="004B460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 xml:space="preserve">Summary of the </w:t>
      </w:r>
      <w:r w:rsidR="001858DF" w:rsidRPr="003D4AB5">
        <w:rPr>
          <w:rFonts w:asciiTheme="majorHAnsi" w:hAnsiTheme="majorHAnsi" w:cstheme="majorHAnsi"/>
          <w:sz w:val="24"/>
          <w:szCs w:val="24"/>
        </w:rPr>
        <w:t>Electric Transportation</w:t>
      </w:r>
      <w:r w:rsidRPr="003D4AB5">
        <w:rPr>
          <w:rFonts w:asciiTheme="majorHAnsi" w:hAnsiTheme="majorHAnsi" w:cstheme="majorHAnsi"/>
          <w:sz w:val="24"/>
          <w:szCs w:val="24"/>
        </w:rPr>
        <w:t xml:space="preserve"> Act</w:t>
      </w:r>
    </w:p>
    <w:p w14:paraId="00000002" w14:textId="5250E3E8" w:rsidR="00835444" w:rsidRPr="003D4AB5" w:rsidRDefault="004B460E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Texas Electric Transportation Resources Alliance (TxETRA)</w:t>
      </w:r>
    </w:p>
    <w:p w14:paraId="3FB9E7C3" w14:textId="77788B92" w:rsidR="00DE616E" w:rsidRPr="00BA2396" w:rsidRDefault="009E664D" w:rsidP="00DE616E">
      <w:pPr>
        <w:spacing w:after="0"/>
        <w:jc w:val="center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February 15, 2021</w:t>
      </w:r>
    </w:p>
    <w:p w14:paraId="00000004" w14:textId="77777777" w:rsidR="00835444" w:rsidRPr="003D4AB5" w:rsidRDefault="0083544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835444" w:rsidRPr="003D4AB5" w:rsidRDefault="004B460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PURPOSE</w:t>
      </w:r>
    </w:p>
    <w:p w14:paraId="00000006" w14:textId="77777777" w:rsidR="00835444" w:rsidRPr="003D4AB5" w:rsidRDefault="00835444">
      <w:pPr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</w:p>
    <w:p w14:paraId="75B32F44" w14:textId="0564A05D" w:rsidR="006A5FE6" w:rsidRDefault="00EF4495">
      <w:pPr>
        <w:spacing w:after="0"/>
        <w:rPr>
          <w:rFonts w:asciiTheme="majorHAnsi" w:hAnsiTheme="majorHAnsi" w:cstheme="majorHAnsi"/>
          <w:color w:val="000000"/>
          <w:sz w:val="24"/>
          <w:szCs w:val="24"/>
          <w:highlight w:val="white"/>
        </w:rPr>
      </w:pPr>
      <w:r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This bill establishes</w:t>
      </w:r>
      <w:r w:rsidR="004B460E" w:rsidRPr="003D4AB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a framework for the electrification of transportation in Texas</w:t>
      </w:r>
      <w:r w:rsidR="00607C10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:</w:t>
      </w:r>
      <w:r w:rsidR="004B460E" w:rsidRPr="003D4AB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 to assure there is </w:t>
      </w:r>
      <w:r w:rsidR="00607C10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a plan for an</w:t>
      </w:r>
      <w:r w:rsidR="00D76EF7" w:rsidRPr="003D4AB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4B460E" w:rsidRPr="004D3250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adequate and comprehensive network of electric vehicle charging stations across the State of Texas; </w:t>
      </w:r>
      <w:r w:rsidR="006A5FE6" w:rsidRPr="003D4AB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to increase the use of zero emission electric vehicles by modifying the existing incentives programs</w:t>
      </w:r>
      <w:r w:rsidR="006A5FE6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;</w:t>
      </w:r>
      <w:r w:rsidR="006A5FE6" w:rsidRPr="006A5FE6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6A5FE6" w:rsidRPr="004D3250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to</w:t>
      </w:r>
      <w:r w:rsidR="006A5FE6" w:rsidRPr="003D4AB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6A5FE6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establish rules on technical requirements and consumer protections for </w:t>
      </w:r>
      <w:r w:rsidR="006A5FE6" w:rsidRPr="003D4AB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electric vehicle chargers;</w:t>
      </w:r>
      <w:r w:rsidR="006A5FE6" w:rsidRPr="006A5FE6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6A5FE6" w:rsidRPr="003D4AB5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to establish reasonable fees for the use of state highways</w:t>
      </w:r>
      <w:r w:rsidR="006A5FE6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;</w:t>
      </w:r>
      <w:r w:rsidR="006A5FE6" w:rsidRPr="006A5FE6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 xml:space="preserve"> </w:t>
      </w:r>
      <w:r w:rsidR="006A5FE6" w:rsidRPr="004D3250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to harmonize charging activities with the Texas utilities code</w:t>
      </w:r>
      <w:r w:rsidR="006A5FE6">
        <w:rPr>
          <w:rFonts w:asciiTheme="majorHAnsi" w:hAnsiTheme="majorHAnsi" w:cstheme="majorHAnsi"/>
          <w:color w:val="000000"/>
          <w:sz w:val="24"/>
          <w:szCs w:val="24"/>
          <w:highlight w:val="white"/>
        </w:rPr>
        <w:t>; and to study and develop recommendations for maximum recycling of electric vehicle batteries.</w:t>
      </w:r>
    </w:p>
    <w:p w14:paraId="0000000C" w14:textId="77777777" w:rsidR="00835444" w:rsidRPr="003D4AB5" w:rsidRDefault="0083544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5E48BF1" w14:textId="19531FA9" w:rsidR="009E664D" w:rsidRPr="003D4AB5" w:rsidRDefault="009E664D" w:rsidP="009E664D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Section 1</w:t>
      </w:r>
      <w:r w:rsidR="008D6EB3">
        <w:rPr>
          <w:rFonts w:asciiTheme="majorHAnsi" w:hAnsiTheme="majorHAnsi" w:cstheme="majorHAnsi"/>
          <w:b/>
          <w:sz w:val="24"/>
          <w:szCs w:val="24"/>
        </w:rPr>
        <w:t>: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3D4AB5">
        <w:rPr>
          <w:rFonts w:asciiTheme="majorHAnsi" w:hAnsiTheme="majorHAnsi" w:cstheme="majorHAnsi"/>
          <w:b/>
          <w:sz w:val="24"/>
          <w:szCs w:val="24"/>
        </w:rPr>
        <w:t xml:space="preserve">Creation of a Comprehensive Charging network </w:t>
      </w:r>
    </w:p>
    <w:p w14:paraId="1BD95CB1" w14:textId="6FFFFD7F" w:rsidR="009E664D" w:rsidRDefault="009E664D" w:rsidP="009E664D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BA2396">
        <w:rPr>
          <w:rFonts w:asciiTheme="majorHAnsi" w:hAnsiTheme="majorHAnsi" w:cstheme="majorHAnsi"/>
          <w:bCs/>
          <w:sz w:val="24"/>
          <w:szCs w:val="24"/>
        </w:rPr>
        <w:t xml:space="preserve">Creates the Texas Transportation Electrification Council (TTEC) to </w:t>
      </w:r>
      <w:r>
        <w:rPr>
          <w:rFonts w:asciiTheme="majorHAnsi" w:hAnsiTheme="majorHAnsi" w:cstheme="majorHAnsi"/>
          <w:bCs/>
          <w:sz w:val="24"/>
          <w:szCs w:val="24"/>
        </w:rPr>
        <w:t xml:space="preserve">develop a plan that </w:t>
      </w:r>
      <w:r w:rsidRPr="00BA2396">
        <w:rPr>
          <w:rFonts w:asciiTheme="majorHAnsi" w:hAnsiTheme="majorHAnsi" w:cstheme="majorHAnsi"/>
          <w:bCs/>
          <w:sz w:val="24"/>
          <w:szCs w:val="24"/>
        </w:rPr>
        <w:t>provide</w:t>
      </w:r>
      <w:r>
        <w:rPr>
          <w:rFonts w:asciiTheme="majorHAnsi" w:hAnsiTheme="majorHAnsi" w:cstheme="majorHAnsi"/>
          <w:bCs/>
          <w:sz w:val="24"/>
          <w:szCs w:val="24"/>
        </w:rPr>
        <w:t>s</w:t>
      </w:r>
      <w:r w:rsidRPr="00BA2396">
        <w:rPr>
          <w:rFonts w:asciiTheme="majorHAnsi" w:hAnsiTheme="majorHAnsi" w:cstheme="majorHAnsi"/>
          <w:bCs/>
          <w:sz w:val="24"/>
          <w:szCs w:val="24"/>
        </w:rPr>
        <w:t xml:space="preserve"> for an adequate and comprehensive network of EV charging stations across the state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7CC5B85B" w14:textId="77777777" w:rsidR="009E664D" w:rsidRPr="00BA2396" w:rsidRDefault="009E664D" w:rsidP="009E664D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483E74E4" w14:textId="15C9D21B" w:rsidR="009E664D" w:rsidRPr="003379C7" w:rsidRDefault="009E664D" w:rsidP="009E664D">
      <w:p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 xml:space="preserve">This </w:t>
      </w:r>
      <w:r w:rsidR="008D6EB3">
        <w:rPr>
          <w:rFonts w:asciiTheme="majorHAnsi" w:hAnsiTheme="majorHAnsi" w:cstheme="majorHAnsi"/>
          <w:bCs/>
          <w:sz w:val="24"/>
          <w:szCs w:val="24"/>
        </w:rPr>
        <w:t>section</w:t>
      </w:r>
      <w:r w:rsidRPr="003379C7">
        <w:rPr>
          <w:rFonts w:asciiTheme="majorHAnsi" w:hAnsiTheme="majorHAnsi" w:cstheme="majorHAnsi"/>
          <w:bCs/>
          <w:sz w:val="24"/>
          <w:szCs w:val="24"/>
        </w:rPr>
        <w:t xml:space="preserve"> lays out the framework of the TTEC including the following:</w:t>
      </w:r>
    </w:p>
    <w:p w14:paraId="1F173628" w14:textId="77777777" w:rsidR="009E664D" w:rsidRPr="003379C7" w:rsidRDefault="009E664D" w:rsidP="009E664D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A mandate to develop a plan for transportation electrification</w:t>
      </w:r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58856283" w14:textId="77777777" w:rsidR="009E664D" w:rsidRPr="003379C7" w:rsidRDefault="009E664D" w:rsidP="009E664D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Composition of the TTEC and advisory entities</w:t>
      </w:r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10212E75" w14:textId="77777777" w:rsidR="009E664D" w:rsidRPr="003379C7" w:rsidRDefault="009E664D" w:rsidP="009E664D">
      <w:pPr>
        <w:pStyle w:val="ListParagraph"/>
        <w:numPr>
          <w:ilvl w:val="0"/>
          <w:numId w:val="12"/>
        </w:numPr>
      </w:pPr>
      <w:r w:rsidRPr="003379C7">
        <w:rPr>
          <w:rFonts w:asciiTheme="majorHAnsi" w:hAnsiTheme="majorHAnsi" w:cstheme="majorHAnsi"/>
          <w:bCs/>
          <w:sz w:val="24"/>
          <w:szCs w:val="24"/>
        </w:rPr>
        <w:t>Authority and duties of the TTEC, including performing an assessment of the current charging infrastructure in the state, development of a phased electrification plan and identification of policies to encourage development of the plan</w:t>
      </w:r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64000370" w14:textId="77777777" w:rsidR="009E664D" w:rsidRPr="00EC59C3" w:rsidRDefault="009E664D" w:rsidP="009E664D">
      <w:pPr>
        <w:pStyle w:val="ListParagraph"/>
        <w:numPr>
          <w:ilvl w:val="0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Goals of the electrification plan, to address:</w:t>
      </w:r>
    </w:p>
    <w:p w14:paraId="6F90BDB8" w14:textId="77777777" w:rsidR="009E664D" w:rsidRPr="003379C7" w:rsidRDefault="009E664D" w:rsidP="009E664D">
      <w:pPr>
        <w:pStyle w:val="ListParagraph"/>
        <w:numPr>
          <w:ilvl w:val="1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Border-to-border coverage of the State</w:t>
      </w:r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1ECB3A7A" w14:textId="77777777" w:rsidR="009E664D" w:rsidRPr="003379C7" w:rsidRDefault="009E664D" w:rsidP="009E664D">
      <w:pPr>
        <w:pStyle w:val="ListParagraph"/>
        <w:numPr>
          <w:ilvl w:val="1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Stimulat</w:t>
      </w:r>
      <w:r>
        <w:rPr>
          <w:rFonts w:asciiTheme="majorHAnsi" w:hAnsiTheme="majorHAnsi" w:cstheme="majorHAnsi"/>
          <w:bCs/>
          <w:sz w:val="24"/>
          <w:szCs w:val="24"/>
        </w:rPr>
        <w:t>ing</w:t>
      </w:r>
      <w:r w:rsidRPr="003379C7">
        <w:rPr>
          <w:rFonts w:asciiTheme="majorHAnsi" w:hAnsiTheme="majorHAnsi" w:cstheme="majorHAnsi"/>
          <w:bCs/>
          <w:sz w:val="24"/>
          <w:szCs w:val="24"/>
        </w:rPr>
        <w:t xml:space="preserve"> lower cost/lower emission heavy duty trucking and delivery services</w:t>
      </w:r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758F0CE5" w14:textId="77777777" w:rsidR="009E664D" w:rsidRPr="00EC59C3" w:rsidRDefault="009E664D" w:rsidP="009E664D">
      <w:pPr>
        <w:pStyle w:val="ListParagraph"/>
        <w:numPr>
          <w:ilvl w:val="1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 xml:space="preserve">Adequate charging near </w:t>
      </w:r>
      <w:r w:rsidRPr="00EC59C3">
        <w:rPr>
          <w:rFonts w:asciiTheme="majorHAnsi" w:hAnsiTheme="majorHAnsi" w:cstheme="majorHAnsi"/>
          <w:bCs/>
          <w:sz w:val="24"/>
          <w:szCs w:val="24"/>
        </w:rPr>
        <w:t>borders, airports, rail ports, and seaports, and in warehouse complexes and at truck stops</w:t>
      </w:r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0BEE9E56" w14:textId="77777777" w:rsidR="009E664D" w:rsidRPr="003379C7" w:rsidRDefault="009E664D" w:rsidP="009E664D">
      <w:pPr>
        <w:pStyle w:val="ListParagraph"/>
        <w:numPr>
          <w:ilvl w:val="1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Tourist areas</w:t>
      </w:r>
      <w:r>
        <w:rPr>
          <w:rFonts w:asciiTheme="majorHAnsi" w:hAnsiTheme="majorHAnsi" w:cstheme="majorHAnsi"/>
          <w:bCs/>
          <w:sz w:val="24"/>
          <w:szCs w:val="24"/>
        </w:rPr>
        <w:t>;</w:t>
      </w:r>
    </w:p>
    <w:p w14:paraId="5C3D0782" w14:textId="77777777" w:rsidR="009E664D" w:rsidRPr="003379C7" w:rsidRDefault="009E664D" w:rsidP="009E664D">
      <w:pPr>
        <w:pStyle w:val="ListParagraph"/>
        <w:numPr>
          <w:ilvl w:val="1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Publicly accessible charging in rural, multifamily and underserved communities</w:t>
      </w:r>
      <w:r>
        <w:rPr>
          <w:rFonts w:asciiTheme="majorHAnsi" w:hAnsiTheme="majorHAnsi" w:cstheme="majorHAnsi"/>
          <w:bCs/>
          <w:sz w:val="24"/>
          <w:szCs w:val="24"/>
        </w:rPr>
        <w:t>; and</w:t>
      </w:r>
    </w:p>
    <w:p w14:paraId="2C55DDE5" w14:textId="77777777" w:rsidR="009E664D" w:rsidRPr="003379C7" w:rsidRDefault="009E664D" w:rsidP="009E664D">
      <w:pPr>
        <w:pStyle w:val="ListParagraph"/>
        <w:numPr>
          <w:ilvl w:val="1"/>
          <w:numId w:val="12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3379C7">
        <w:rPr>
          <w:rFonts w:asciiTheme="majorHAnsi" w:hAnsiTheme="majorHAnsi" w:cstheme="majorHAnsi"/>
          <w:bCs/>
          <w:sz w:val="24"/>
          <w:szCs w:val="24"/>
        </w:rPr>
        <w:t>Evacuation routes</w:t>
      </w:r>
    </w:p>
    <w:p w14:paraId="752E6198" w14:textId="77777777" w:rsidR="009E664D" w:rsidRDefault="009E664D" w:rsidP="009E664D">
      <w:pPr>
        <w:pStyle w:val="ListParagraph"/>
        <w:numPr>
          <w:ilvl w:val="0"/>
          <w:numId w:val="12"/>
        </w:numPr>
        <w:spacing w:after="0"/>
      </w:pPr>
      <w:r w:rsidRPr="003379C7">
        <w:rPr>
          <w:rFonts w:asciiTheme="majorHAnsi" w:hAnsiTheme="majorHAnsi" w:cstheme="majorHAnsi"/>
          <w:bCs/>
          <w:sz w:val="24"/>
          <w:szCs w:val="24"/>
        </w:rPr>
        <w:t>Reporting requirements</w:t>
      </w:r>
      <w:r>
        <w:rPr>
          <w:rFonts w:asciiTheme="majorHAnsi" w:hAnsiTheme="majorHAnsi" w:cstheme="majorHAnsi"/>
          <w:bCs/>
          <w:sz w:val="24"/>
          <w:szCs w:val="24"/>
        </w:rPr>
        <w:t>.</w:t>
      </w:r>
    </w:p>
    <w:p w14:paraId="3EEB1A00" w14:textId="77777777" w:rsidR="009E664D" w:rsidRDefault="009E664D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1219812A" w14:textId="17D115BF" w:rsidR="008D6EB3" w:rsidRPr="003D4AB5" w:rsidRDefault="008D6EB3" w:rsidP="008D6EB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Sections 2–11: </w:t>
      </w:r>
      <w:r w:rsidRPr="003D4AB5">
        <w:rPr>
          <w:rFonts w:asciiTheme="majorHAnsi" w:hAnsiTheme="majorHAnsi" w:cstheme="majorHAnsi"/>
          <w:b/>
          <w:sz w:val="24"/>
          <w:szCs w:val="24"/>
        </w:rPr>
        <w:t>Electric Vehicle Adoption</w:t>
      </w:r>
    </w:p>
    <w:p w14:paraId="777CEC37" w14:textId="63C36A8B" w:rsidR="008D6EB3" w:rsidRPr="003D4AB5" w:rsidRDefault="008D6EB3" w:rsidP="008D6E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Amendments to the Texas Emissions Reduction Plan (TERP) of the Health and Safety Code</w:t>
      </w:r>
    </w:p>
    <w:p w14:paraId="0E7EF085" w14:textId="77777777" w:rsidR="008D6EB3" w:rsidRPr="003D4AB5" w:rsidRDefault="008D6EB3" w:rsidP="008D6EB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6DDDF94" w14:textId="7B693BA4" w:rsidR="008D6EB3" w:rsidRPr="003D4AB5" w:rsidRDefault="008D6EB3" w:rsidP="008D6E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ese sections </w:t>
      </w:r>
      <w:r w:rsidRPr="003D4AB5">
        <w:rPr>
          <w:rFonts w:asciiTheme="majorHAnsi" w:hAnsiTheme="majorHAnsi" w:cstheme="majorHAnsi"/>
          <w:sz w:val="24"/>
          <w:szCs w:val="24"/>
        </w:rPr>
        <w:t xml:space="preserve">make adjustments to TERP to </w:t>
      </w:r>
    </w:p>
    <w:p w14:paraId="78D7129E" w14:textId="77777777" w:rsidR="008D6EB3" w:rsidRPr="003D4AB5" w:rsidRDefault="008D6EB3" w:rsidP="008D6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3D4AB5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incentive payments for new/leased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light duty </w:t>
      </w:r>
      <w:r w:rsidRPr="003D4AB5">
        <w:rPr>
          <w:rFonts w:asciiTheme="majorHAnsi" w:hAnsiTheme="majorHAnsi" w:cstheme="majorHAnsi"/>
          <w:color w:val="000000"/>
          <w:sz w:val="24"/>
          <w:szCs w:val="24"/>
        </w:rPr>
        <w:t xml:space="preserve">vehicles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through </w:t>
      </w:r>
      <w:r w:rsidRPr="003D4AB5">
        <w:rPr>
          <w:rFonts w:asciiTheme="majorHAnsi" w:hAnsiTheme="majorHAnsi" w:cstheme="majorHAnsi"/>
          <w:color w:val="000000"/>
          <w:sz w:val="24"/>
          <w:szCs w:val="24"/>
        </w:rPr>
        <w:t xml:space="preserve">the dealer/leasing agent rather than 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directly to </w:t>
      </w:r>
      <w:r w:rsidRPr="003D4AB5">
        <w:rPr>
          <w:rFonts w:asciiTheme="majorHAnsi" w:hAnsiTheme="majorHAnsi" w:cstheme="majorHAnsi"/>
          <w:color w:val="000000"/>
          <w:sz w:val="24"/>
          <w:szCs w:val="24"/>
        </w:rPr>
        <w:t xml:space="preserve">the vehicle purchaser/lessee; </w:t>
      </w:r>
    </w:p>
    <w:p w14:paraId="6DF24024" w14:textId="77777777" w:rsidR="008D6EB3" w:rsidRPr="003D4AB5" w:rsidRDefault="008D6EB3" w:rsidP="008D6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3D4AB5">
        <w:rPr>
          <w:rFonts w:asciiTheme="majorHAnsi" w:hAnsiTheme="majorHAnsi" w:cstheme="majorHAnsi"/>
          <w:color w:val="000000"/>
          <w:sz w:val="24"/>
          <w:szCs w:val="24"/>
        </w:rPr>
        <w:t>Provide for EV light duty truck incentive</w:t>
      </w:r>
      <w:r w:rsidRPr="003D4AB5">
        <w:rPr>
          <w:rFonts w:asciiTheme="majorHAnsi" w:hAnsiTheme="majorHAnsi" w:cstheme="majorHAnsi"/>
          <w:sz w:val="24"/>
          <w:szCs w:val="24"/>
        </w:rPr>
        <w:t>s; and</w:t>
      </w:r>
    </w:p>
    <w:p w14:paraId="019391F4" w14:textId="77777777" w:rsidR="008D6EB3" w:rsidRPr="003D4AB5" w:rsidRDefault="008D6EB3" w:rsidP="008D6EB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 xml:space="preserve">Allow </w:t>
      </w:r>
      <w:r w:rsidRPr="003D4AB5">
        <w:rPr>
          <w:rFonts w:asciiTheme="majorHAnsi" w:hAnsiTheme="majorHAnsi" w:cstheme="majorHAnsi"/>
          <w:color w:val="000000"/>
          <w:sz w:val="24"/>
          <w:szCs w:val="24"/>
        </w:rPr>
        <w:t>the TERP Trust Fund to accept federal funds</w:t>
      </w:r>
    </w:p>
    <w:p w14:paraId="37B1AA71" w14:textId="77777777" w:rsidR="009E664D" w:rsidRDefault="009E664D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56BC7A1A" w14:textId="2B43C8DB" w:rsidR="008D6EB3" w:rsidRPr="003D4AB5" w:rsidRDefault="008D6EB3" w:rsidP="008D6EB3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Section 12: </w:t>
      </w:r>
      <w:r w:rsidRPr="003D4AB5">
        <w:rPr>
          <w:rFonts w:asciiTheme="majorHAnsi" w:hAnsiTheme="majorHAnsi" w:cstheme="majorHAnsi"/>
          <w:b/>
          <w:sz w:val="24"/>
          <w:szCs w:val="24"/>
        </w:rPr>
        <w:t>Electric Vehicle Charging</w:t>
      </w:r>
    </w:p>
    <w:p w14:paraId="47BF19E1" w14:textId="7AA4D0E4" w:rsidR="00607C10" w:rsidRPr="003D4AB5" w:rsidRDefault="00607C10" w:rsidP="00607C10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 xml:space="preserve">Amendment to the </w:t>
      </w:r>
      <w:r>
        <w:rPr>
          <w:rFonts w:asciiTheme="majorHAnsi" w:hAnsiTheme="majorHAnsi" w:cstheme="majorHAnsi"/>
          <w:sz w:val="24"/>
          <w:szCs w:val="24"/>
        </w:rPr>
        <w:t>Occupations</w:t>
      </w:r>
      <w:r w:rsidRPr="003D4AB5">
        <w:rPr>
          <w:rFonts w:asciiTheme="majorHAnsi" w:hAnsiTheme="majorHAnsi" w:cstheme="majorHAnsi"/>
          <w:sz w:val="24"/>
          <w:szCs w:val="24"/>
        </w:rPr>
        <w:t xml:space="preserve"> Code</w:t>
      </w:r>
    </w:p>
    <w:p w14:paraId="54B891D2" w14:textId="77777777" w:rsidR="00607C10" w:rsidRDefault="00607C10" w:rsidP="008D6EB3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17A52BD0" w14:textId="061E553C" w:rsidR="008D6EB3" w:rsidRPr="003D4AB5" w:rsidRDefault="008D6EB3" w:rsidP="008D6EB3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 xml:space="preserve">This </w:t>
      </w:r>
      <w:r w:rsidR="00D053ED">
        <w:rPr>
          <w:rFonts w:asciiTheme="majorHAnsi" w:hAnsiTheme="majorHAnsi" w:cstheme="majorHAnsi"/>
          <w:sz w:val="24"/>
          <w:szCs w:val="24"/>
        </w:rPr>
        <w:t>section</w:t>
      </w:r>
      <w:r w:rsidRPr="003D4AB5">
        <w:rPr>
          <w:rFonts w:asciiTheme="majorHAnsi" w:hAnsiTheme="majorHAnsi" w:cstheme="majorHAnsi"/>
          <w:sz w:val="24"/>
          <w:szCs w:val="24"/>
        </w:rPr>
        <w:t xml:space="preserve"> authorizes the Texas Department of Licensing &amp; Regulation </w:t>
      </w:r>
      <w:r w:rsidR="00607C10">
        <w:rPr>
          <w:rFonts w:asciiTheme="majorHAnsi" w:hAnsiTheme="majorHAnsi" w:cstheme="majorHAnsi"/>
          <w:sz w:val="24"/>
          <w:szCs w:val="24"/>
        </w:rPr>
        <w:t xml:space="preserve">(TDLR) </w:t>
      </w:r>
      <w:r w:rsidRPr="003D4AB5">
        <w:rPr>
          <w:rFonts w:asciiTheme="majorHAnsi" w:hAnsiTheme="majorHAnsi" w:cstheme="majorHAnsi"/>
          <w:sz w:val="24"/>
          <w:szCs w:val="24"/>
        </w:rPr>
        <w:t xml:space="preserve">to develop </w:t>
      </w:r>
      <w:r>
        <w:rPr>
          <w:rFonts w:asciiTheme="majorHAnsi" w:hAnsiTheme="majorHAnsi" w:cstheme="majorHAnsi"/>
          <w:sz w:val="24"/>
          <w:szCs w:val="24"/>
        </w:rPr>
        <w:t>rules</w:t>
      </w:r>
      <w:r w:rsidRPr="003D4AB5">
        <w:rPr>
          <w:rFonts w:asciiTheme="majorHAnsi" w:hAnsiTheme="majorHAnsi" w:cstheme="majorHAnsi"/>
          <w:sz w:val="24"/>
          <w:szCs w:val="24"/>
        </w:rPr>
        <w:t xml:space="preserve"> establishing:</w:t>
      </w:r>
    </w:p>
    <w:p w14:paraId="368E8169" w14:textId="16B531E5" w:rsidR="008D6EB3" w:rsidRPr="003D4AB5" w:rsidRDefault="008D6EB3" w:rsidP="008D6EB3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Technical </w:t>
      </w:r>
      <w:r w:rsidRPr="003D4AB5">
        <w:rPr>
          <w:rFonts w:asciiTheme="majorHAnsi" w:hAnsiTheme="majorHAnsi" w:cstheme="majorHAnsi"/>
          <w:sz w:val="24"/>
          <w:szCs w:val="24"/>
        </w:rPr>
        <w:t>requirement</w:t>
      </w:r>
      <w:r>
        <w:rPr>
          <w:rFonts w:asciiTheme="majorHAnsi" w:hAnsiTheme="majorHAnsi" w:cstheme="majorHAnsi"/>
          <w:sz w:val="24"/>
          <w:szCs w:val="24"/>
        </w:rPr>
        <w:t>s such as specifications and tolerances for EV charging stations</w:t>
      </w:r>
      <w:r w:rsidRPr="003D4AB5">
        <w:rPr>
          <w:rFonts w:asciiTheme="majorHAnsi" w:hAnsiTheme="majorHAnsi" w:cstheme="majorHAnsi"/>
          <w:sz w:val="24"/>
          <w:szCs w:val="24"/>
        </w:rPr>
        <w:t>; and</w:t>
      </w:r>
    </w:p>
    <w:p w14:paraId="692BF755" w14:textId="20729CCF" w:rsidR="008D6EB3" w:rsidRPr="008D6EB3" w:rsidRDefault="008D6EB3" w:rsidP="008D6EB3">
      <w:pPr>
        <w:pStyle w:val="ListParagraph"/>
        <w:numPr>
          <w:ilvl w:val="0"/>
          <w:numId w:val="1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 xml:space="preserve">Standards for consumer protection and </w:t>
      </w:r>
      <w:r>
        <w:rPr>
          <w:rFonts w:asciiTheme="majorHAnsi" w:hAnsiTheme="majorHAnsi" w:cstheme="majorHAnsi"/>
          <w:sz w:val="24"/>
          <w:szCs w:val="24"/>
        </w:rPr>
        <w:t>accuracy</w:t>
      </w:r>
      <w:r w:rsidRPr="003D4AB5">
        <w:rPr>
          <w:rFonts w:asciiTheme="majorHAnsi" w:hAnsiTheme="majorHAnsi" w:cstheme="majorHAnsi"/>
          <w:sz w:val="24"/>
          <w:szCs w:val="24"/>
        </w:rPr>
        <w:t xml:space="preserve"> of charging stations</w:t>
      </w:r>
    </w:p>
    <w:p w14:paraId="50F651DF" w14:textId="77777777" w:rsidR="008D6EB3" w:rsidRDefault="008D6EB3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3F8EF955" w14:textId="063601C3" w:rsidR="00D053ED" w:rsidRPr="003D4AB5" w:rsidRDefault="00D053ED" w:rsidP="00D053ED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Sections 13-14: </w:t>
      </w:r>
      <w:r w:rsidRPr="003D4AB5">
        <w:rPr>
          <w:rFonts w:asciiTheme="majorHAnsi" w:hAnsiTheme="majorHAnsi" w:cstheme="majorHAnsi"/>
          <w:b/>
          <w:sz w:val="24"/>
          <w:szCs w:val="24"/>
        </w:rPr>
        <w:t>Road Use Fees for Electric Vehicle</w:t>
      </w:r>
      <w:r>
        <w:rPr>
          <w:rFonts w:asciiTheme="majorHAnsi" w:hAnsiTheme="majorHAnsi" w:cstheme="majorHAnsi"/>
          <w:b/>
          <w:sz w:val="24"/>
          <w:szCs w:val="24"/>
        </w:rPr>
        <w:t>s</w:t>
      </w:r>
      <w:r w:rsidRPr="003D4AB5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AFFFED4" w14:textId="1E2BE010" w:rsidR="00D053ED" w:rsidRPr="003D4AB5" w:rsidRDefault="00D053ED" w:rsidP="00D053E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Amendment to the Transportation Code</w:t>
      </w:r>
    </w:p>
    <w:p w14:paraId="79DFF9C2" w14:textId="77777777" w:rsidR="00D053ED" w:rsidRPr="003D4AB5" w:rsidRDefault="00D053ED" w:rsidP="00D053ED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07D734D" w14:textId="0A2F4209" w:rsidR="00D053ED" w:rsidRDefault="00D053ED" w:rsidP="00D053ED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ese sections </w:t>
      </w:r>
      <w:r w:rsidRPr="003D4AB5">
        <w:rPr>
          <w:rFonts w:asciiTheme="majorHAnsi" w:hAnsiTheme="majorHAnsi" w:cstheme="majorHAnsi"/>
          <w:sz w:val="24"/>
          <w:szCs w:val="24"/>
        </w:rPr>
        <w:t>impose an additional, annual EV fee of $100 to be</w:t>
      </w:r>
      <w:r>
        <w:rPr>
          <w:rFonts w:asciiTheme="majorHAnsi" w:hAnsiTheme="majorHAnsi" w:cstheme="majorHAnsi"/>
          <w:sz w:val="24"/>
          <w:szCs w:val="24"/>
        </w:rPr>
        <w:t xml:space="preserve"> allocated as follows:</w:t>
      </w:r>
      <w:r w:rsidRPr="003D4AB5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7BD1323" w14:textId="7083C526" w:rsidR="00D053ED" w:rsidRPr="00920D81" w:rsidRDefault="00D053ED" w:rsidP="00D053ED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20D81">
        <w:rPr>
          <w:rFonts w:asciiTheme="majorHAnsi" w:hAnsiTheme="majorHAnsi" w:cstheme="majorHAnsi"/>
          <w:sz w:val="24"/>
          <w:szCs w:val="24"/>
        </w:rPr>
        <w:t>For the first 2 years, $40 to support efforts of the TTEC (</w:t>
      </w:r>
      <w:r>
        <w:rPr>
          <w:rFonts w:asciiTheme="majorHAnsi" w:hAnsiTheme="majorHAnsi" w:cstheme="majorHAnsi"/>
          <w:sz w:val="24"/>
          <w:szCs w:val="24"/>
        </w:rPr>
        <w:t>Section 1, see above</w:t>
      </w:r>
      <w:r w:rsidRPr="00920D81">
        <w:rPr>
          <w:rFonts w:asciiTheme="majorHAnsi" w:hAnsiTheme="majorHAnsi" w:cstheme="majorHAnsi"/>
          <w:sz w:val="24"/>
          <w:szCs w:val="24"/>
        </w:rPr>
        <w:t>) and $60 paid into the state highway fund</w:t>
      </w:r>
    </w:p>
    <w:p w14:paraId="7B93E819" w14:textId="77777777" w:rsidR="00D053ED" w:rsidRPr="00920D81" w:rsidRDefault="00D053ED" w:rsidP="00D053ED">
      <w:pPr>
        <w:pStyle w:val="ListParagraph"/>
        <w:numPr>
          <w:ilvl w:val="0"/>
          <w:numId w:val="18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920D81">
        <w:rPr>
          <w:rFonts w:asciiTheme="majorHAnsi" w:hAnsiTheme="majorHAnsi" w:cstheme="majorHAnsi"/>
          <w:sz w:val="24"/>
          <w:szCs w:val="24"/>
        </w:rPr>
        <w:t>After the first 2 years, $100 paid into the state highway fund.</w:t>
      </w:r>
    </w:p>
    <w:p w14:paraId="743C04BC" w14:textId="77777777" w:rsidR="00D053ED" w:rsidRPr="003D4AB5" w:rsidRDefault="00D053ED" w:rsidP="00D053ED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EE8AF03" w14:textId="77777777" w:rsidR="00D053ED" w:rsidRDefault="00D053ED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14:paraId="0000000D" w14:textId="0004E7B3" w:rsidR="00835444" w:rsidRPr="003D4AB5" w:rsidRDefault="00D053ED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Sections 15-18: </w:t>
      </w:r>
      <w:r w:rsidR="004B460E" w:rsidRPr="003D4AB5">
        <w:rPr>
          <w:rFonts w:asciiTheme="majorHAnsi" w:hAnsiTheme="majorHAnsi" w:cstheme="majorHAnsi"/>
          <w:b/>
          <w:sz w:val="24"/>
          <w:szCs w:val="24"/>
        </w:rPr>
        <w:t>Retail Electric Service</w:t>
      </w:r>
    </w:p>
    <w:p w14:paraId="0000000E" w14:textId="35254DF5" w:rsidR="00835444" w:rsidRPr="003D4AB5" w:rsidRDefault="004B460E">
      <w:pPr>
        <w:spacing w:after="0"/>
        <w:rPr>
          <w:rFonts w:asciiTheme="majorHAnsi" w:hAnsiTheme="majorHAnsi" w:cstheme="majorHAnsi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Revision to the Electric Code of the Utilities Code</w:t>
      </w:r>
    </w:p>
    <w:p w14:paraId="0000000F" w14:textId="77777777" w:rsidR="00835444" w:rsidRPr="003D4AB5" w:rsidRDefault="0083544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0000012" w14:textId="6527A780" w:rsidR="00835444" w:rsidRPr="003D4AB5" w:rsidRDefault="003379C7" w:rsidP="003379C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sz w:val="24"/>
          <w:szCs w:val="24"/>
        </w:rPr>
      </w:pPr>
      <w:r w:rsidRPr="003D4AB5">
        <w:rPr>
          <w:rFonts w:asciiTheme="majorHAnsi" w:hAnsiTheme="majorHAnsi" w:cstheme="majorHAnsi"/>
          <w:sz w:val="24"/>
          <w:szCs w:val="24"/>
        </w:rPr>
        <w:t>Th</w:t>
      </w:r>
      <w:r w:rsidR="00607C10">
        <w:rPr>
          <w:rFonts w:asciiTheme="majorHAnsi" w:hAnsiTheme="majorHAnsi" w:cstheme="majorHAnsi"/>
          <w:sz w:val="24"/>
          <w:szCs w:val="24"/>
        </w:rPr>
        <w:t xml:space="preserve">ese sections </w:t>
      </w:r>
      <w:r w:rsidRPr="003D4AB5">
        <w:rPr>
          <w:rFonts w:asciiTheme="majorHAnsi" w:hAnsiTheme="majorHAnsi" w:cstheme="majorHAnsi"/>
          <w:sz w:val="24"/>
          <w:szCs w:val="24"/>
        </w:rPr>
        <w:t>clarif</w:t>
      </w:r>
      <w:r w:rsidR="00607C10">
        <w:rPr>
          <w:rFonts w:asciiTheme="majorHAnsi" w:hAnsiTheme="majorHAnsi" w:cstheme="majorHAnsi"/>
          <w:sz w:val="24"/>
          <w:szCs w:val="24"/>
        </w:rPr>
        <w:t>y</w:t>
      </w:r>
      <w:r w:rsidRPr="003D4AB5">
        <w:rPr>
          <w:rFonts w:asciiTheme="majorHAnsi" w:hAnsiTheme="majorHAnsi" w:cstheme="majorHAnsi"/>
          <w:sz w:val="24"/>
          <w:szCs w:val="24"/>
        </w:rPr>
        <w:t xml:space="preserve"> </w:t>
      </w:r>
      <w:r w:rsidR="004B460E" w:rsidRPr="003D4AB5">
        <w:rPr>
          <w:rFonts w:asciiTheme="majorHAnsi" w:hAnsiTheme="majorHAnsi" w:cstheme="majorHAnsi"/>
          <w:sz w:val="24"/>
          <w:szCs w:val="24"/>
        </w:rPr>
        <w:t>that owning/operating a charging station is not a retail sale of electricity</w:t>
      </w:r>
      <w:r w:rsidR="00F540DC" w:rsidRPr="003D4AB5">
        <w:rPr>
          <w:rFonts w:asciiTheme="majorHAnsi" w:hAnsiTheme="majorHAnsi" w:cstheme="majorHAnsi"/>
          <w:sz w:val="24"/>
          <w:szCs w:val="24"/>
        </w:rPr>
        <w:t>.</w:t>
      </w:r>
    </w:p>
    <w:p w14:paraId="00000032" w14:textId="77777777" w:rsidR="00835444" w:rsidRPr="003D4AB5" w:rsidRDefault="00835444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00000047" w14:textId="76E6914D" w:rsidR="00835444" w:rsidRPr="003D4AB5" w:rsidRDefault="00D053ED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Section 19: </w:t>
      </w:r>
      <w:r w:rsidR="004B460E" w:rsidRPr="003D4AB5">
        <w:rPr>
          <w:rFonts w:asciiTheme="majorHAnsi" w:hAnsiTheme="majorHAnsi" w:cstheme="majorHAnsi"/>
          <w:b/>
          <w:sz w:val="24"/>
          <w:szCs w:val="24"/>
        </w:rPr>
        <w:t>Vehicle Battery Recycling Study</w:t>
      </w:r>
    </w:p>
    <w:p w14:paraId="00000055" w14:textId="21D252F4" w:rsidR="00835444" w:rsidRPr="003D4AB5" w:rsidRDefault="00607C10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section r</w:t>
      </w:r>
      <w:r w:rsidR="00CD63F2" w:rsidRPr="003D4AB5">
        <w:rPr>
          <w:rFonts w:asciiTheme="majorHAnsi" w:hAnsiTheme="majorHAnsi" w:cstheme="majorHAnsi"/>
          <w:sz w:val="24"/>
          <w:szCs w:val="24"/>
        </w:rPr>
        <w:t>equires the</w:t>
      </w:r>
      <w:r w:rsidR="004B460E" w:rsidRPr="003D4AB5">
        <w:rPr>
          <w:rFonts w:asciiTheme="majorHAnsi" w:hAnsiTheme="majorHAnsi" w:cstheme="majorHAnsi"/>
          <w:sz w:val="24"/>
          <w:szCs w:val="24"/>
        </w:rPr>
        <w:t xml:space="preserve"> TCEQ to perform a study of vehicle battery recycling and </w:t>
      </w:r>
      <w:r w:rsidR="00A05F6D" w:rsidRPr="003D4AB5">
        <w:rPr>
          <w:rFonts w:asciiTheme="majorHAnsi" w:hAnsiTheme="majorHAnsi" w:cstheme="majorHAnsi"/>
          <w:sz w:val="24"/>
          <w:szCs w:val="24"/>
        </w:rPr>
        <w:t xml:space="preserve">to </w:t>
      </w:r>
      <w:r w:rsidR="004B460E" w:rsidRPr="003D4AB5">
        <w:rPr>
          <w:rFonts w:asciiTheme="majorHAnsi" w:hAnsiTheme="majorHAnsi" w:cstheme="majorHAnsi"/>
          <w:sz w:val="24"/>
          <w:szCs w:val="24"/>
        </w:rPr>
        <w:t>report with legislative recommendations.</w:t>
      </w:r>
    </w:p>
    <w:p w14:paraId="3E8701FD" w14:textId="77777777" w:rsidR="00D053ED" w:rsidRPr="00607C10" w:rsidRDefault="00D053ED">
      <w:pPr>
        <w:spacing w:after="0"/>
        <w:rPr>
          <w:rFonts w:asciiTheme="majorHAnsi" w:hAnsiTheme="majorHAnsi" w:cstheme="majorHAnsi"/>
          <w:bCs/>
          <w:sz w:val="24"/>
          <w:szCs w:val="24"/>
        </w:rPr>
      </w:pPr>
    </w:p>
    <w:p w14:paraId="5B8F2DC2" w14:textId="78FE976F" w:rsidR="00DE616E" w:rsidRPr="00D053ED" w:rsidRDefault="00D053ED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D053ED">
        <w:rPr>
          <w:rFonts w:asciiTheme="majorHAnsi" w:hAnsiTheme="majorHAnsi" w:cstheme="majorHAnsi"/>
          <w:b/>
          <w:sz w:val="24"/>
          <w:szCs w:val="24"/>
        </w:rPr>
        <w:t>Sections 20-23:</w:t>
      </w:r>
      <w:r w:rsidR="00C62C07" w:rsidRPr="00D053E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053ED">
        <w:rPr>
          <w:rFonts w:asciiTheme="majorHAnsi" w:hAnsiTheme="majorHAnsi" w:cstheme="majorHAnsi"/>
          <w:b/>
          <w:sz w:val="24"/>
          <w:szCs w:val="24"/>
        </w:rPr>
        <w:t>Timing Issues of t</w:t>
      </w:r>
      <w:r>
        <w:rPr>
          <w:rFonts w:asciiTheme="majorHAnsi" w:hAnsiTheme="majorHAnsi" w:cstheme="majorHAnsi"/>
          <w:b/>
          <w:sz w:val="24"/>
          <w:szCs w:val="24"/>
        </w:rPr>
        <w:t>he Act</w:t>
      </w:r>
    </w:p>
    <w:p w14:paraId="77426D61" w14:textId="3CA30A6D" w:rsidR="00D053ED" w:rsidRDefault="00607C10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These sections identify:</w:t>
      </w:r>
    </w:p>
    <w:p w14:paraId="55D3C1C7" w14:textId="36E4B1B3" w:rsidR="00607C10" w:rsidRPr="00607C10" w:rsidRDefault="00607C10" w:rsidP="00607C1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7C10">
        <w:rPr>
          <w:rFonts w:asciiTheme="majorHAnsi" w:hAnsiTheme="majorHAnsi" w:cstheme="majorHAnsi"/>
          <w:sz w:val="24"/>
          <w:szCs w:val="24"/>
        </w:rPr>
        <w:t>Deadline for TTEC’s initial report</w:t>
      </w:r>
      <w:r w:rsidR="00C47D6B">
        <w:rPr>
          <w:rFonts w:asciiTheme="majorHAnsi" w:hAnsiTheme="majorHAnsi" w:cstheme="majorHAnsi"/>
          <w:sz w:val="24"/>
          <w:szCs w:val="24"/>
        </w:rPr>
        <w:t xml:space="preserve"> – December 1, 2024</w:t>
      </w:r>
      <w:r w:rsidRPr="00607C10">
        <w:rPr>
          <w:rFonts w:asciiTheme="majorHAnsi" w:hAnsiTheme="majorHAnsi" w:cstheme="majorHAnsi"/>
          <w:sz w:val="24"/>
          <w:szCs w:val="24"/>
        </w:rPr>
        <w:t xml:space="preserve"> (see Section 1)</w:t>
      </w:r>
    </w:p>
    <w:p w14:paraId="58CC4BFB" w14:textId="3A330A48" w:rsidR="00607C10" w:rsidRPr="00607C10" w:rsidRDefault="00C47D6B" w:rsidP="00607C1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TERP changes applicable only to grants after effective date of the Act</w:t>
      </w:r>
      <w:r w:rsidR="00607C10" w:rsidRPr="00607C10">
        <w:rPr>
          <w:rFonts w:asciiTheme="majorHAnsi" w:hAnsiTheme="majorHAnsi" w:cstheme="majorHAnsi"/>
          <w:sz w:val="24"/>
          <w:szCs w:val="24"/>
        </w:rPr>
        <w:t xml:space="preserve"> (see Sections 2-11)</w:t>
      </w:r>
    </w:p>
    <w:p w14:paraId="53E5AC74" w14:textId="5FF54CF1" w:rsidR="00607C10" w:rsidRPr="00607C10" w:rsidRDefault="00607C10" w:rsidP="00607C1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7C10">
        <w:rPr>
          <w:rFonts w:asciiTheme="majorHAnsi" w:hAnsiTheme="majorHAnsi" w:cstheme="majorHAnsi"/>
          <w:sz w:val="24"/>
          <w:szCs w:val="24"/>
        </w:rPr>
        <w:t xml:space="preserve">Deadline for TDLR rule adoption </w:t>
      </w:r>
      <w:r w:rsidR="00C47D6B">
        <w:rPr>
          <w:rFonts w:asciiTheme="majorHAnsi" w:hAnsiTheme="majorHAnsi" w:cstheme="majorHAnsi"/>
          <w:sz w:val="24"/>
          <w:szCs w:val="24"/>
        </w:rPr>
        <w:t xml:space="preserve">– December 1, 2024 </w:t>
      </w:r>
      <w:r w:rsidRPr="00607C10">
        <w:rPr>
          <w:rFonts w:asciiTheme="majorHAnsi" w:hAnsiTheme="majorHAnsi" w:cstheme="majorHAnsi"/>
          <w:sz w:val="24"/>
          <w:szCs w:val="24"/>
        </w:rPr>
        <w:t>(see Section 12)</w:t>
      </w:r>
    </w:p>
    <w:p w14:paraId="00000061" w14:textId="767FD3DC" w:rsidR="00835444" w:rsidRPr="00607C10" w:rsidRDefault="0052294E" w:rsidP="00607C10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607C10">
        <w:rPr>
          <w:rFonts w:asciiTheme="majorHAnsi" w:hAnsiTheme="majorHAnsi" w:cstheme="majorHAnsi"/>
          <w:sz w:val="24"/>
          <w:szCs w:val="24"/>
        </w:rPr>
        <w:t>Effective</w:t>
      </w:r>
      <w:r w:rsidR="00C62C07" w:rsidRPr="00607C10">
        <w:rPr>
          <w:rFonts w:asciiTheme="majorHAnsi" w:hAnsiTheme="majorHAnsi" w:cstheme="majorHAnsi"/>
          <w:sz w:val="24"/>
          <w:szCs w:val="24"/>
        </w:rPr>
        <w:t xml:space="preserve"> date of the Act</w:t>
      </w:r>
      <w:r w:rsidR="00C47D6B">
        <w:rPr>
          <w:rFonts w:asciiTheme="majorHAnsi" w:hAnsiTheme="majorHAnsi" w:cstheme="majorHAnsi"/>
          <w:sz w:val="24"/>
          <w:szCs w:val="24"/>
        </w:rPr>
        <w:t xml:space="preserve"> – September 1, 2021</w:t>
      </w:r>
    </w:p>
    <w:p w14:paraId="090CD249" w14:textId="6698344A" w:rsidR="00D053ED" w:rsidRPr="00D053ED" w:rsidRDefault="00D053ED" w:rsidP="00D053ED">
      <w:pPr>
        <w:rPr>
          <w:rFonts w:asciiTheme="majorHAnsi" w:eastAsia="Arial" w:hAnsiTheme="majorHAnsi" w:cstheme="majorHAnsi"/>
          <w:sz w:val="24"/>
          <w:szCs w:val="24"/>
        </w:rPr>
      </w:pPr>
    </w:p>
    <w:sectPr w:rsidR="00D053ED" w:rsidRPr="00D053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0AE68" w14:textId="77777777" w:rsidR="00E61A2D" w:rsidRDefault="00E61A2D">
      <w:pPr>
        <w:spacing w:after="0" w:line="240" w:lineRule="auto"/>
      </w:pPr>
      <w:r>
        <w:separator/>
      </w:r>
    </w:p>
  </w:endnote>
  <w:endnote w:type="continuationSeparator" w:id="0">
    <w:p w14:paraId="54C6C317" w14:textId="77777777" w:rsidR="00E61A2D" w:rsidRDefault="00E61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87A11" w14:textId="77777777" w:rsidR="00E61A2D" w:rsidRDefault="00E61A2D">
      <w:pPr>
        <w:spacing w:after="0" w:line="240" w:lineRule="auto"/>
      </w:pPr>
      <w:r>
        <w:separator/>
      </w:r>
    </w:p>
  </w:footnote>
  <w:footnote w:type="continuationSeparator" w:id="0">
    <w:p w14:paraId="169E403B" w14:textId="77777777" w:rsidR="00E61A2D" w:rsidRDefault="00E61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3" w14:textId="77777777" w:rsidR="00835444" w:rsidRPr="00C62C07" w:rsidRDefault="008354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i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7270"/>
    <w:multiLevelType w:val="multilevel"/>
    <w:tmpl w:val="1D2C9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815D2E"/>
    <w:multiLevelType w:val="hybridMultilevel"/>
    <w:tmpl w:val="F5D8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7B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733AC8"/>
    <w:multiLevelType w:val="hybridMultilevel"/>
    <w:tmpl w:val="41E8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E5785"/>
    <w:multiLevelType w:val="multilevel"/>
    <w:tmpl w:val="8A6231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F1151E"/>
    <w:multiLevelType w:val="hybridMultilevel"/>
    <w:tmpl w:val="BB10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23DC1"/>
    <w:multiLevelType w:val="hybridMultilevel"/>
    <w:tmpl w:val="9E6A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14F2"/>
    <w:multiLevelType w:val="multilevel"/>
    <w:tmpl w:val="7EEA40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F85542"/>
    <w:multiLevelType w:val="hybridMultilevel"/>
    <w:tmpl w:val="37EE0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60AC8"/>
    <w:multiLevelType w:val="multilevel"/>
    <w:tmpl w:val="786EA1A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A1A3D78"/>
    <w:multiLevelType w:val="multilevel"/>
    <w:tmpl w:val="C59EEF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D546E35"/>
    <w:multiLevelType w:val="multilevel"/>
    <w:tmpl w:val="6C7E8B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E304602"/>
    <w:multiLevelType w:val="multilevel"/>
    <w:tmpl w:val="0AF01B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0157588"/>
    <w:multiLevelType w:val="hybridMultilevel"/>
    <w:tmpl w:val="4E00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60410"/>
    <w:multiLevelType w:val="multilevel"/>
    <w:tmpl w:val="020025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1327E0D"/>
    <w:multiLevelType w:val="multilevel"/>
    <w:tmpl w:val="15AE0BB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7F4448A"/>
    <w:multiLevelType w:val="multilevel"/>
    <w:tmpl w:val="425C10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C887419"/>
    <w:multiLevelType w:val="hybridMultilevel"/>
    <w:tmpl w:val="7796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C3B4D"/>
    <w:multiLevelType w:val="multilevel"/>
    <w:tmpl w:val="886AE4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9"/>
  </w:num>
  <w:num w:numId="6">
    <w:abstractNumId w:val="14"/>
  </w:num>
  <w:num w:numId="7">
    <w:abstractNumId w:val="16"/>
  </w:num>
  <w:num w:numId="8">
    <w:abstractNumId w:val="15"/>
  </w:num>
  <w:num w:numId="9">
    <w:abstractNumId w:val="18"/>
  </w:num>
  <w:num w:numId="10">
    <w:abstractNumId w:val="12"/>
  </w:num>
  <w:num w:numId="11">
    <w:abstractNumId w:val="7"/>
  </w:num>
  <w:num w:numId="12">
    <w:abstractNumId w:val="3"/>
  </w:num>
  <w:num w:numId="13">
    <w:abstractNumId w:val="1"/>
  </w:num>
  <w:num w:numId="14">
    <w:abstractNumId w:val="2"/>
  </w:num>
  <w:num w:numId="15">
    <w:abstractNumId w:val="8"/>
  </w:num>
  <w:num w:numId="16">
    <w:abstractNumId w:val="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44"/>
    <w:rsid w:val="000163F6"/>
    <w:rsid w:val="00035F6C"/>
    <w:rsid w:val="00051B23"/>
    <w:rsid w:val="00074534"/>
    <w:rsid w:val="000A71F0"/>
    <w:rsid w:val="001136AD"/>
    <w:rsid w:val="00117001"/>
    <w:rsid w:val="00131752"/>
    <w:rsid w:val="00144480"/>
    <w:rsid w:val="00144CD3"/>
    <w:rsid w:val="001646EA"/>
    <w:rsid w:val="00180903"/>
    <w:rsid w:val="00180A37"/>
    <w:rsid w:val="001858DF"/>
    <w:rsid w:val="001869F7"/>
    <w:rsid w:val="00186D1D"/>
    <w:rsid w:val="001C7879"/>
    <w:rsid w:val="00222DC0"/>
    <w:rsid w:val="0023573F"/>
    <w:rsid w:val="00244732"/>
    <w:rsid w:val="0025530F"/>
    <w:rsid w:val="002A6C0B"/>
    <w:rsid w:val="002B3660"/>
    <w:rsid w:val="002B598E"/>
    <w:rsid w:val="002B691A"/>
    <w:rsid w:val="002F3345"/>
    <w:rsid w:val="0030037C"/>
    <w:rsid w:val="003379C7"/>
    <w:rsid w:val="003D4AB5"/>
    <w:rsid w:val="003E3CE4"/>
    <w:rsid w:val="003F1A29"/>
    <w:rsid w:val="003F6E70"/>
    <w:rsid w:val="00401D08"/>
    <w:rsid w:val="00436793"/>
    <w:rsid w:val="004B460E"/>
    <w:rsid w:val="004D3250"/>
    <w:rsid w:val="004D3FA0"/>
    <w:rsid w:val="0052294E"/>
    <w:rsid w:val="00533193"/>
    <w:rsid w:val="005A11EE"/>
    <w:rsid w:val="005B6689"/>
    <w:rsid w:val="00607C10"/>
    <w:rsid w:val="006322EC"/>
    <w:rsid w:val="006622FB"/>
    <w:rsid w:val="00684A9E"/>
    <w:rsid w:val="006A5FE6"/>
    <w:rsid w:val="006D0BDC"/>
    <w:rsid w:val="006D6A08"/>
    <w:rsid w:val="006F6A49"/>
    <w:rsid w:val="00835444"/>
    <w:rsid w:val="00835B86"/>
    <w:rsid w:val="00840ACB"/>
    <w:rsid w:val="008D6EB3"/>
    <w:rsid w:val="00920D81"/>
    <w:rsid w:val="00986531"/>
    <w:rsid w:val="0098739B"/>
    <w:rsid w:val="009A4386"/>
    <w:rsid w:val="009E664D"/>
    <w:rsid w:val="00A035B4"/>
    <w:rsid w:val="00A05F6D"/>
    <w:rsid w:val="00A221BD"/>
    <w:rsid w:val="00A25707"/>
    <w:rsid w:val="00A9389C"/>
    <w:rsid w:val="00A94203"/>
    <w:rsid w:val="00AE6DF7"/>
    <w:rsid w:val="00B05495"/>
    <w:rsid w:val="00B37803"/>
    <w:rsid w:val="00B72FBF"/>
    <w:rsid w:val="00BA2396"/>
    <w:rsid w:val="00BA4E05"/>
    <w:rsid w:val="00BB2635"/>
    <w:rsid w:val="00BB2A46"/>
    <w:rsid w:val="00C4736F"/>
    <w:rsid w:val="00C47D6B"/>
    <w:rsid w:val="00C62C07"/>
    <w:rsid w:val="00CD63F2"/>
    <w:rsid w:val="00D053ED"/>
    <w:rsid w:val="00D15437"/>
    <w:rsid w:val="00D76EF7"/>
    <w:rsid w:val="00D86BB3"/>
    <w:rsid w:val="00D92A6F"/>
    <w:rsid w:val="00DE616E"/>
    <w:rsid w:val="00DF0715"/>
    <w:rsid w:val="00DF4613"/>
    <w:rsid w:val="00E01B5F"/>
    <w:rsid w:val="00E61A2D"/>
    <w:rsid w:val="00E77E80"/>
    <w:rsid w:val="00EA6F16"/>
    <w:rsid w:val="00EC59C3"/>
    <w:rsid w:val="00EE03A8"/>
    <w:rsid w:val="00EF4495"/>
    <w:rsid w:val="00F04DF8"/>
    <w:rsid w:val="00F20B27"/>
    <w:rsid w:val="00F46A3D"/>
    <w:rsid w:val="00F4795A"/>
    <w:rsid w:val="00F540DC"/>
    <w:rsid w:val="00F938CB"/>
    <w:rsid w:val="00FB5B5D"/>
    <w:rsid w:val="00FD3F62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57F7"/>
  <w15:docId w15:val="{1EFBCFB5-21E3-4FF5-B830-E1B68453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87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3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2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2C07"/>
  </w:style>
  <w:style w:type="paragraph" w:styleId="Footer">
    <w:name w:val="footer"/>
    <w:basedOn w:val="Normal"/>
    <w:link w:val="FooterChar"/>
    <w:uiPriority w:val="99"/>
    <w:unhideWhenUsed/>
    <w:rsid w:val="00C62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Morrison</cp:lastModifiedBy>
  <cp:revision>6</cp:revision>
  <dcterms:created xsi:type="dcterms:W3CDTF">2020-12-10T22:18:00Z</dcterms:created>
  <dcterms:modified xsi:type="dcterms:W3CDTF">2021-02-15T22:47:00Z</dcterms:modified>
</cp:coreProperties>
</file>