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4770" w14:textId="77777777" w:rsidR="00591975" w:rsidRPr="00FE64C6" w:rsidRDefault="00982A5E" w:rsidP="00FE64C6">
      <w:pPr>
        <w:pStyle w:val="NormalWeb"/>
        <w:spacing w:after="0" w:afterAutospacing="0"/>
        <w:rPr>
          <w:b/>
          <w:color w:val="FF0000"/>
          <w:sz w:val="40"/>
          <w:szCs w:val="40"/>
          <w:u w:val="single"/>
          <w:lang w:val="en"/>
        </w:rPr>
      </w:pPr>
      <w:r w:rsidRPr="00FE64C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BF8B997" wp14:editId="2FF486A3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2225479" cy="942975"/>
            <wp:effectExtent l="0" t="0" r="3810" b="0"/>
            <wp:wrapSquare wrapText="bothSides"/>
            <wp:docPr id="5" name="Picture 0" descr="SuperLargelogo_brand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Largelogo_brand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47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4C6">
        <w:rPr>
          <w:b/>
          <w:color w:val="FF0000"/>
          <w:sz w:val="40"/>
          <w:szCs w:val="40"/>
          <w:u w:val="single"/>
          <w:lang w:val="en"/>
        </w:rPr>
        <w:t xml:space="preserve">       </w:t>
      </w:r>
      <w:r w:rsidR="00FE64C6" w:rsidRPr="00FE64C6">
        <w:rPr>
          <w:b/>
          <w:color w:val="FF0000"/>
          <w:sz w:val="40"/>
          <w:szCs w:val="40"/>
          <w:u w:val="single"/>
          <w:lang w:val="en"/>
        </w:rPr>
        <w:t>EXHIBIT A</w:t>
      </w:r>
      <w:r w:rsidR="00FE64C6">
        <w:rPr>
          <w:b/>
          <w:color w:val="FF0000"/>
          <w:sz w:val="40"/>
          <w:szCs w:val="40"/>
          <w:u w:val="single"/>
          <w:lang w:val="en"/>
        </w:rPr>
        <w:t>____</w:t>
      </w:r>
    </w:p>
    <w:p w14:paraId="752264C2" w14:textId="77777777" w:rsidR="00982A5E" w:rsidRPr="000715E1" w:rsidRDefault="00982A5E" w:rsidP="006D661C">
      <w:pPr>
        <w:pStyle w:val="NormalWeb"/>
        <w:spacing w:before="0" w:beforeAutospacing="0" w:after="0" w:afterAutospacing="0"/>
        <w:ind w:left="1440" w:firstLine="720"/>
        <w:jc w:val="right"/>
        <w:rPr>
          <w:b/>
          <w:color w:val="2E74B5" w:themeColor="accent1" w:themeShade="BF"/>
          <w:sz w:val="32"/>
          <w:szCs w:val="32"/>
          <w:lang w:val="en"/>
        </w:rPr>
      </w:pPr>
      <w:r w:rsidRPr="000715E1">
        <w:rPr>
          <w:b/>
          <w:color w:val="2E74B5" w:themeColor="accent1" w:themeShade="BF"/>
          <w:sz w:val="32"/>
          <w:szCs w:val="32"/>
          <w:lang w:val="en"/>
        </w:rPr>
        <w:t>Fire Department</w:t>
      </w:r>
    </w:p>
    <w:p w14:paraId="438054D9" w14:textId="77777777" w:rsidR="00982A5E" w:rsidRPr="000715E1" w:rsidRDefault="00982A5E" w:rsidP="006D661C">
      <w:pPr>
        <w:pStyle w:val="NormalWeb"/>
        <w:spacing w:before="0" w:beforeAutospacing="0" w:after="0" w:afterAutospacing="0"/>
        <w:ind w:firstLine="720"/>
        <w:jc w:val="right"/>
        <w:rPr>
          <w:b/>
          <w:color w:val="2E74B5" w:themeColor="accent1" w:themeShade="BF"/>
          <w:lang w:val="en"/>
        </w:rPr>
      </w:pPr>
      <w:r w:rsidRPr="000715E1">
        <w:rPr>
          <w:b/>
          <w:color w:val="2E74B5" w:themeColor="accent1" w:themeShade="BF"/>
          <w:lang w:val="en"/>
        </w:rPr>
        <w:t>400 W Main Street</w:t>
      </w:r>
    </w:p>
    <w:p w14:paraId="2D43D1BD" w14:textId="77777777" w:rsidR="000715E1" w:rsidRPr="000715E1" w:rsidRDefault="000715E1" w:rsidP="006D661C">
      <w:pPr>
        <w:pStyle w:val="NormalWeb"/>
        <w:spacing w:before="0" w:beforeAutospacing="0" w:after="0" w:afterAutospacing="0"/>
        <w:ind w:firstLine="720"/>
        <w:jc w:val="right"/>
        <w:rPr>
          <w:b/>
          <w:color w:val="2E74B5" w:themeColor="accent1" w:themeShade="BF"/>
          <w:lang w:val="en"/>
        </w:rPr>
      </w:pPr>
      <w:r w:rsidRPr="000715E1">
        <w:rPr>
          <w:b/>
          <w:color w:val="2E74B5" w:themeColor="accent1" w:themeShade="BF"/>
          <w:lang w:val="en"/>
        </w:rPr>
        <w:t>Payson AZ 85541</w:t>
      </w:r>
    </w:p>
    <w:p w14:paraId="1DD20F63" w14:textId="77777777" w:rsidR="00157618" w:rsidRDefault="000715E1" w:rsidP="006D661C">
      <w:pPr>
        <w:pStyle w:val="NormalWeb"/>
        <w:spacing w:before="0" w:beforeAutospacing="0" w:after="0" w:afterAutospacing="0"/>
        <w:ind w:firstLine="720"/>
        <w:jc w:val="right"/>
        <w:rPr>
          <w:b/>
          <w:color w:val="2E74B5" w:themeColor="accent1" w:themeShade="BF"/>
          <w:lang w:val="en"/>
        </w:rPr>
      </w:pPr>
      <w:r w:rsidRPr="000715E1">
        <w:rPr>
          <w:b/>
          <w:color w:val="2E74B5" w:themeColor="accent1" w:themeShade="BF"/>
          <w:lang w:val="en"/>
        </w:rPr>
        <w:t>(928) 474 5242</w:t>
      </w:r>
      <w:r>
        <w:rPr>
          <w:b/>
          <w:color w:val="2E74B5" w:themeColor="accent1" w:themeShade="BF"/>
          <w:lang w:val="en"/>
        </w:rPr>
        <w:t xml:space="preserve"> Ext. 9</w:t>
      </w:r>
    </w:p>
    <w:p w14:paraId="1EA506A2" w14:textId="77777777" w:rsidR="00880881" w:rsidRPr="00EB5E09" w:rsidRDefault="00880881" w:rsidP="00E165A3">
      <w:pPr>
        <w:jc w:val="center"/>
        <w:rPr>
          <w:rFonts w:ascii="Engravers MT" w:hAnsi="Engravers MT" w:cs="Arial"/>
          <w:color w:val="2E74B5" w:themeColor="accent1" w:themeShade="BF"/>
          <w:sz w:val="20"/>
          <w:szCs w:val="20"/>
          <w:u w:val="single"/>
        </w:rPr>
      </w:pPr>
    </w:p>
    <w:p w14:paraId="3BFC3B23" w14:textId="77777777" w:rsidR="00E165A3" w:rsidRPr="00E165A3" w:rsidRDefault="00E165A3" w:rsidP="00E165A3">
      <w:pPr>
        <w:jc w:val="center"/>
        <w:rPr>
          <w:rFonts w:ascii="Engravers MT" w:hAnsi="Engravers MT" w:cs="Arial"/>
          <w:sz w:val="36"/>
          <w:szCs w:val="36"/>
          <w:u w:val="single"/>
        </w:rPr>
      </w:pPr>
      <w:r w:rsidRPr="00E165A3">
        <w:rPr>
          <w:rFonts w:ascii="Engravers MT" w:hAnsi="Engravers MT" w:cs="Arial"/>
          <w:color w:val="2E74B5" w:themeColor="accent1" w:themeShade="BF"/>
          <w:sz w:val="36"/>
          <w:szCs w:val="36"/>
          <w:u w:val="single"/>
        </w:rPr>
        <w:t>Fire Adaptive Community Fuel Mitigation Standard</w:t>
      </w:r>
    </w:p>
    <w:p w14:paraId="56756FBA" w14:textId="77777777" w:rsidR="00F90183" w:rsidRDefault="00F90183" w:rsidP="00E165A3">
      <w:pPr>
        <w:rPr>
          <w:rFonts w:ascii="Arial" w:hAnsi="Arial" w:cs="Arial"/>
          <w:sz w:val="24"/>
          <w:szCs w:val="24"/>
        </w:rPr>
      </w:pPr>
    </w:p>
    <w:p w14:paraId="724C0D61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Address Numbers must be present </w:t>
      </w:r>
      <w:r w:rsidR="006A3A6C" w:rsidRPr="00F90183">
        <w:rPr>
          <w:rFonts w:ascii="Arial" w:hAnsi="Arial" w:cs="Arial"/>
          <w:sz w:val="24"/>
          <w:szCs w:val="24"/>
        </w:rPr>
        <w:t xml:space="preserve">and visible from the roadway </w:t>
      </w:r>
      <w:r w:rsidRPr="00F90183">
        <w:rPr>
          <w:rFonts w:ascii="Arial" w:hAnsi="Arial" w:cs="Arial"/>
          <w:sz w:val="24"/>
          <w:szCs w:val="24"/>
        </w:rPr>
        <w:t>if a structure is on the property.</w:t>
      </w:r>
    </w:p>
    <w:p w14:paraId="6AAA4822" w14:textId="77777777" w:rsidR="00E165A3" w:rsidRPr="00F90183" w:rsidRDefault="00225876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Fire Access </w:t>
      </w:r>
      <w:r w:rsidR="00E165A3" w:rsidRPr="00F90183">
        <w:rPr>
          <w:rFonts w:ascii="Arial" w:hAnsi="Arial" w:cs="Arial"/>
          <w:sz w:val="24"/>
          <w:szCs w:val="24"/>
        </w:rPr>
        <w:t>Driveway</w:t>
      </w:r>
      <w:r w:rsidRPr="00F90183">
        <w:rPr>
          <w:rFonts w:ascii="Arial" w:hAnsi="Arial" w:cs="Arial"/>
          <w:sz w:val="24"/>
          <w:szCs w:val="24"/>
        </w:rPr>
        <w:t>s</w:t>
      </w:r>
      <w:r w:rsidR="00E165A3" w:rsidRPr="00F90183">
        <w:rPr>
          <w:rFonts w:ascii="Arial" w:hAnsi="Arial" w:cs="Arial"/>
          <w:sz w:val="24"/>
          <w:szCs w:val="24"/>
        </w:rPr>
        <w:t xml:space="preserve"> must be clear to 10’ 6” (height) and must be mitigated to zone 3 standards 10 feet on both sides of the driveway.</w:t>
      </w:r>
      <w:r w:rsidRPr="00F90183">
        <w:rPr>
          <w:rFonts w:ascii="Arial" w:hAnsi="Arial" w:cs="Arial"/>
          <w:sz w:val="24"/>
          <w:szCs w:val="24"/>
        </w:rPr>
        <w:t xml:space="preserve">  Fire Access Driveways are generally 150 feet or more in length.</w:t>
      </w:r>
    </w:p>
    <w:p w14:paraId="219E30F9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Roof must be clear of leaves/pine needles.</w:t>
      </w:r>
    </w:p>
    <w:p w14:paraId="4CC97428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Tree limbs, leaves and needles must be 10 feet from chimneys.</w:t>
      </w:r>
    </w:p>
    <w:p w14:paraId="677A091B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Tree limbs and other vegetation should </w:t>
      </w:r>
      <w:r w:rsidR="002501DF" w:rsidRPr="00F90183">
        <w:rPr>
          <w:rFonts w:ascii="Arial" w:hAnsi="Arial" w:cs="Arial"/>
          <w:sz w:val="24"/>
          <w:szCs w:val="24"/>
        </w:rPr>
        <w:t>not be touching the structure,</w:t>
      </w:r>
      <w:r w:rsidRPr="00F90183">
        <w:rPr>
          <w:rFonts w:ascii="Arial" w:hAnsi="Arial" w:cs="Arial"/>
          <w:sz w:val="24"/>
          <w:szCs w:val="24"/>
        </w:rPr>
        <w:t xml:space="preserve"> </w:t>
      </w:r>
      <w:r w:rsidR="002501DF" w:rsidRPr="00F90183">
        <w:rPr>
          <w:rFonts w:ascii="Arial" w:hAnsi="Arial" w:cs="Arial"/>
          <w:sz w:val="24"/>
          <w:szCs w:val="24"/>
        </w:rPr>
        <w:t>under the eaves or near openings.</w:t>
      </w:r>
      <w:r w:rsidR="00864B85" w:rsidRPr="00F90183">
        <w:rPr>
          <w:rFonts w:ascii="Arial" w:hAnsi="Arial" w:cs="Arial"/>
          <w:sz w:val="24"/>
          <w:szCs w:val="24"/>
        </w:rPr>
        <w:t xml:space="preserve">  Irrigated, fire resistive plants, may be approved on a case-by-case basis.</w:t>
      </w:r>
      <w:r w:rsidR="00864B85" w:rsidRPr="00F90183">
        <w:rPr>
          <w:rFonts w:ascii="Arial" w:hAnsi="Arial" w:cs="Arial"/>
          <w:sz w:val="24"/>
          <w:szCs w:val="24"/>
        </w:rPr>
        <w:tab/>
      </w:r>
      <w:r w:rsidR="00864B85" w:rsidRPr="00F90183">
        <w:rPr>
          <w:rFonts w:ascii="Arial" w:hAnsi="Arial" w:cs="Arial"/>
          <w:sz w:val="24"/>
          <w:szCs w:val="24"/>
        </w:rPr>
        <w:tab/>
      </w:r>
      <w:r w:rsidR="00864B85" w:rsidRPr="00F90183">
        <w:rPr>
          <w:rFonts w:ascii="Arial" w:hAnsi="Arial" w:cs="Arial"/>
          <w:sz w:val="24"/>
          <w:szCs w:val="24"/>
        </w:rPr>
        <w:tab/>
      </w:r>
    </w:p>
    <w:p w14:paraId="4FBC4433" w14:textId="77777777" w:rsidR="00E165A3" w:rsidRPr="00F90183" w:rsidRDefault="002501DF" w:rsidP="00E165A3">
      <w:pPr>
        <w:rPr>
          <w:rFonts w:ascii="Arial" w:hAnsi="Arial" w:cs="Arial"/>
          <w:color w:val="FF0000"/>
          <w:sz w:val="24"/>
          <w:szCs w:val="24"/>
        </w:rPr>
      </w:pPr>
      <w:r w:rsidRPr="00F90183">
        <w:rPr>
          <w:rFonts w:ascii="Arial" w:hAnsi="Arial" w:cs="Arial"/>
          <w:color w:val="FF0000"/>
          <w:sz w:val="24"/>
          <w:szCs w:val="24"/>
          <w:u w:val="single"/>
        </w:rPr>
        <w:t>Structure</w:t>
      </w:r>
      <w:r w:rsidR="00E165A3" w:rsidRPr="00F90183">
        <w:rPr>
          <w:rFonts w:ascii="Arial" w:hAnsi="Arial" w:cs="Arial"/>
          <w:color w:val="FF0000"/>
          <w:sz w:val="24"/>
          <w:szCs w:val="24"/>
          <w:u w:val="single"/>
        </w:rPr>
        <w:t xml:space="preserve"> to 5’</w:t>
      </w:r>
      <w:r w:rsidR="00E165A3" w:rsidRPr="00F90183">
        <w:rPr>
          <w:rFonts w:ascii="Arial" w:hAnsi="Arial" w:cs="Arial"/>
          <w:color w:val="FF0000"/>
          <w:sz w:val="24"/>
          <w:szCs w:val="24"/>
        </w:rPr>
        <w:t xml:space="preserve"> – </w:t>
      </w:r>
      <w:r w:rsidR="00E165A3" w:rsidRPr="00F90183">
        <w:rPr>
          <w:rFonts w:ascii="Arial" w:hAnsi="Arial" w:cs="Arial"/>
          <w:color w:val="FF0000"/>
          <w:sz w:val="24"/>
          <w:szCs w:val="24"/>
          <w:u w:val="single"/>
        </w:rPr>
        <w:t>Zone 1</w:t>
      </w:r>
    </w:p>
    <w:p w14:paraId="049127E1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Clear of combustibles.  </w:t>
      </w:r>
    </w:p>
    <w:p w14:paraId="4FB3A3ED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No dead dried or combustible material allowed.  </w:t>
      </w:r>
    </w:p>
    <w:p w14:paraId="39A495FD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Irrigated, fire resistive plants</w:t>
      </w:r>
      <w:r w:rsidR="007C3382" w:rsidRPr="00F90183">
        <w:rPr>
          <w:rFonts w:ascii="Arial" w:hAnsi="Arial" w:cs="Arial"/>
          <w:sz w:val="24"/>
          <w:szCs w:val="24"/>
        </w:rPr>
        <w:t>,</w:t>
      </w:r>
      <w:r w:rsidRPr="00F90183">
        <w:rPr>
          <w:rFonts w:ascii="Arial" w:hAnsi="Arial" w:cs="Arial"/>
          <w:sz w:val="24"/>
          <w:szCs w:val="24"/>
        </w:rPr>
        <w:t xml:space="preserve"> </w:t>
      </w:r>
      <w:r w:rsidR="007C3382" w:rsidRPr="00F90183">
        <w:rPr>
          <w:rFonts w:ascii="Arial" w:hAnsi="Arial" w:cs="Arial"/>
          <w:sz w:val="24"/>
          <w:szCs w:val="24"/>
        </w:rPr>
        <w:t>may</w:t>
      </w:r>
      <w:r w:rsidRPr="00F90183">
        <w:rPr>
          <w:rFonts w:ascii="Arial" w:hAnsi="Arial" w:cs="Arial"/>
          <w:sz w:val="24"/>
          <w:szCs w:val="24"/>
        </w:rPr>
        <w:t xml:space="preserve"> be approved on a case-by-case basis.</w:t>
      </w:r>
    </w:p>
    <w:p w14:paraId="7A1ACB0C" w14:textId="77777777" w:rsidR="00E165A3" w:rsidRPr="00F90183" w:rsidRDefault="00E165A3" w:rsidP="00E165A3">
      <w:pPr>
        <w:rPr>
          <w:rFonts w:ascii="Arial" w:hAnsi="Arial" w:cs="Arial"/>
          <w:color w:val="FF0000"/>
          <w:sz w:val="24"/>
          <w:szCs w:val="24"/>
        </w:rPr>
      </w:pPr>
      <w:r w:rsidRPr="00F90183">
        <w:rPr>
          <w:rFonts w:ascii="Arial" w:hAnsi="Arial" w:cs="Arial"/>
          <w:color w:val="FF0000"/>
          <w:sz w:val="24"/>
          <w:szCs w:val="24"/>
          <w:u w:val="single"/>
        </w:rPr>
        <w:t xml:space="preserve">5’ to 30’ </w:t>
      </w:r>
      <w:r w:rsidR="002501DF" w:rsidRPr="00F90183">
        <w:rPr>
          <w:rFonts w:ascii="Arial" w:hAnsi="Arial" w:cs="Arial"/>
          <w:color w:val="FF0000"/>
          <w:sz w:val="24"/>
          <w:szCs w:val="24"/>
          <w:u w:val="single"/>
        </w:rPr>
        <w:t>From the Structure</w:t>
      </w:r>
      <w:r w:rsidR="002501DF" w:rsidRPr="00F9018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0183">
        <w:rPr>
          <w:rFonts w:ascii="Arial" w:hAnsi="Arial" w:cs="Arial"/>
          <w:color w:val="FF0000"/>
          <w:sz w:val="24"/>
          <w:szCs w:val="24"/>
        </w:rPr>
        <w:t xml:space="preserve">– </w:t>
      </w:r>
      <w:r w:rsidRPr="00F90183">
        <w:rPr>
          <w:rFonts w:ascii="Arial" w:hAnsi="Arial" w:cs="Arial"/>
          <w:color w:val="FF0000"/>
          <w:sz w:val="24"/>
          <w:szCs w:val="24"/>
          <w:u w:val="single"/>
        </w:rPr>
        <w:t>Zone 2</w:t>
      </w:r>
      <w:r w:rsidRPr="00F9018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0EC77C7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No dead vegetation.  </w:t>
      </w:r>
    </w:p>
    <w:p w14:paraId="3ABC0734" w14:textId="77777777" w:rsidR="00E165A3" w:rsidRPr="00F90183" w:rsidRDefault="00225876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Dead g</w:t>
      </w:r>
      <w:r w:rsidR="00E165A3" w:rsidRPr="00F90183">
        <w:rPr>
          <w:rFonts w:ascii="Arial" w:hAnsi="Arial" w:cs="Arial"/>
          <w:sz w:val="24"/>
          <w:szCs w:val="24"/>
        </w:rPr>
        <w:t>rass</w:t>
      </w:r>
      <w:r w:rsidRPr="00F90183">
        <w:rPr>
          <w:rFonts w:ascii="Arial" w:hAnsi="Arial" w:cs="Arial"/>
          <w:sz w:val="24"/>
          <w:szCs w:val="24"/>
        </w:rPr>
        <w:t>es</w:t>
      </w:r>
      <w:r w:rsidR="00E165A3" w:rsidRPr="00F90183">
        <w:rPr>
          <w:rFonts w:ascii="Arial" w:hAnsi="Arial" w:cs="Arial"/>
          <w:sz w:val="24"/>
          <w:szCs w:val="24"/>
        </w:rPr>
        <w:t xml:space="preserve"> and light fuels mowed to 4” or less.  </w:t>
      </w:r>
    </w:p>
    <w:p w14:paraId="5A6D1DBF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Native shrubbery/vegetation trimmed off the ground, no crown grouping more than 5’X5’.</w:t>
      </w:r>
    </w:p>
    <w:p w14:paraId="271B09A5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Crown areas of shrubs separated by 1-1/2 times the height of the vegetation.  </w:t>
      </w:r>
    </w:p>
    <w:p w14:paraId="534DCFF0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Trees trimmed 1/3 height of the tree or to </w:t>
      </w:r>
      <w:r w:rsidR="002501DF" w:rsidRPr="00F90183">
        <w:rPr>
          <w:rFonts w:ascii="Arial" w:hAnsi="Arial" w:cs="Arial"/>
          <w:sz w:val="24"/>
          <w:szCs w:val="24"/>
        </w:rPr>
        <w:t xml:space="preserve">6’ </w:t>
      </w:r>
      <w:r w:rsidR="00225876" w:rsidRPr="00F90183">
        <w:rPr>
          <w:rFonts w:ascii="Arial" w:hAnsi="Arial" w:cs="Arial"/>
          <w:sz w:val="24"/>
          <w:szCs w:val="24"/>
        </w:rPr>
        <w:t xml:space="preserve">maximum </w:t>
      </w:r>
      <w:r w:rsidR="002501DF" w:rsidRPr="00F90183">
        <w:rPr>
          <w:rFonts w:ascii="Arial" w:hAnsi="Arial" w:cs="Arial"/>
          <w:sz w:val="24"/>
          <w:szCs w:val="24"/>
        </w:rPr>
        <w:t>if the tree is over 18’ tall (some non-native irrigated species may be exempt).</w:t>
      </w:r>
      <w:r w:rsidRPr="00F90183">
        <w:rPr>
          <w:rFonts w:ascii="Arial" w:hAnsi="Arial" w:cs="Arial"/>
          <w:sz w:val="24"/>
          <w:szCs w:val="24"/>
        </w:rPr>
        <w:t xml:space="preserve">  </w:t>
      </w:r>
    </w:p>
    <w:p w14:paraId="6B2F1196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No small trees growing in to the canopy of large trees.  Weak or diseased trees must be removed.  Leave trees should be the healthiest specimens.</w:t>
      </w:r>
      <w:r w:rsidR="00225876" w:rsidRPr="00F90183">
        <w:rPr>
          <w:rFonts w:ascii="Arial" w:hAnsi="Arial" w:cs="Arial"/>
          <w:sz w:val="24"/>
          <w:szCs w:val="24"/>
        </w:rPr>
        <w:t xml:space="preserve">  </w:t>
      </w:r>
      <w:r w:rsidRPr="00F90183">
        <w:rPr>
          <w:rFonts w:ascii="Arial" w:hAnsi="Arial" w:cs="Arial"/>
          <w:sz w:val="24"/>
          <w:szCs w:val="24"/>
        </w:rPr>
        <w:t>Drip line (canopy) of trees should be approximately 20</w:t>
      </w:r>
      <w:r w:rsidR="00EB5E09" w:rsidRPr="00F90183">
        <w:rPr>
          <w:rFonts w:ascii="Arial" w:hAnsi="Arial" w:cs="Arial"/>
          <w:sz w:val="24"/>
          <w:szCs w:val="24"/>
        </w:rPr>
        <w:t xml:space="preserve"> feet</w:t>
      </w:r>
      <w:r w:rsidRPr="00F90183">
        <w:rPr>
          <w:rFonts w:ascii="Arial" w:hAnsi="Arial" w:cs="Arial"/>
          <w:sz w:val="24"/>
          <w:szCs w:val="24"/>
        </w:rPr>
        <w:t xml:space="preserve"> apart.</w:t>
      </w:r>
      <w:r w:rsidR="007C3382" w:rsidRPr="00F90183">
        <w:rPr>
          <w:rFonts w:ascii="Arial" w:hAnsi="Arial" w:cs="Arial"/>
          <w:sz w:val="24"/>
          <w:szCs w:val="24"/>
        </w:rPr>
        <w:t>*</w:t>
      </w:r>
    </w:p>
    <w:p w14:paraId="07C29AD0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No ladder fuels</w:t>
      </w:r>
    </w:p>
    <w:p w14:paraId="4FB9BFA7" w14:textId="77777777" w:rsidR="00E165A3" w:rsidRPr="00F90183" w:rsidRDefault="00E165A3" w:rsidP="00E165A3">
      <w:pPr>
        <w:rPr>
          <w:rFonts w:ascii="Arial" w:hAnsi="Arial" w:cs="Arial"/>
          <w:color w:val="FF0000"/>
          <w:sz w:val="24"/>
          <w:szCs w:val="24"/>
        </w:rPr>
      </w:pPr>
      <w:r w:rsidRPr="00F90183">
        <w:rPr>
          <w:rFonts w:ascii="Arial" w:hAnsi="Arial" w:cs="Arial"/>
          <w:color w:val="FF0000"/>
          <w:sz w:val="24"/>
          <w:szCs w:val="24"/>
          <w:u w:val="single"/>
        </w:rPr>
        <w:t xml:space="preserve">30’ to 100’ </w:t>
      </w:r>
      <w:r w:rsidR="002501DF" w:rsidRPr="00F90183">
        <w:rPr>
          <w:rFonts w:ascii="Arial" w:hAnsi="Arial" w:cs="Arial"/>
          <w:color w:val="FF0000"/>
          <w:sz w:val="24"/>
          <w:szCs w:val="24"/>
          <w:u w:val="single"/>
        </w:rPr>
        <w:t>From the Structure</w:t>
      </w:r>
      <w:r w:rsidR="002501DF" w:rsidRPr="00F9018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0183">
        <w:rPr>
          <w:rFonts w:ascii="Arial" w:hAnsi="Arial" w:cs="Arial"/>
          <w:color w:val="FF0000"/>
          <w:sz w:val="24"/>
          <w:szCs w:val="24"/>
        </w:rPr>
        <w:t xml:space="preserve">– </w:t>
      </w:r>
      <w:r w:rsidRPr="00F90183">
        <w:rPr>
          <w:rFonts w:ascii="Arial" w:hAnsi="Arial" w:cs="Arial"/>
          <w:color w:val="FF0000"/>
          <w:sz w:val="24"/>
          <w:szCs w:val="24"/>
          <w:u w:val="single"/>
        </w:rPr>
        <w:t>Zone 3</w:t>
      </w:r>
    </w:p>
    <w:p w14:paraId="23FA5C4F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No dead vegetation</w:t>
      </w:r>
    </w:p>
    <w:p w14:paraId="56B41917" w14:textId="77777777" w:rsidR="00E165A3" w:rsidRPr="00F90183" w:rsidRDefault="00225876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Dead g</w:t>
      </w:r>
      <w:r w:rsidR="00E165A3" w:rsidRPr="00F90183">
        <w:rPr>
          <w:rFonts w:ascii="Arial" w:hAnsi="Arial" w:cs="Arial"/>
          <w:sz w:val="24"/>
          <w:szCs w:val="24"/>
        </w:rPr>
        <w:t>rass</w:t>
      </w:r>
      <w:r w:rsidRPr="00F90183">
        <w:rPr>
          <w:rFonts w:ascii="Arial" w:hAnsi="Arial" w:cs="Arial"/>
          <w:sz w:val="24"/>
          <w:szCs w:val="24"/>
        </w:rPr>
        <w:t>es</w:t>
      </w:r>
      <w:r w:rsidR="00E165A3" w:rsidRPr="00F90183">
        <w:rPr>
          <w:rFonts w:ascii="Arial" w:hAnsi="Arial" w:cs="Arial"/>
          <w:sz w:val="24"/>
          <w:szCs w:val="24"/>
        </w:rPr>
        <w:t xml:space="preserve"> and light fuels mowed to 4” or less.</w:t>
      </w:r>
    </w:p>
    <w:p w14:paraId="563371C1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lastRenderedPageBreak/>
        <w:t>Native shrubbery/vegetation trimmed off the ground, no crown grouping more than 10’X10’.</w:t>
      </w:r>
    </w:p>
    <w:p w14:paraId="0E9FD042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Crown areas of shrubs separated by 1-1/2 times the height of the vegetation.</w:t>
      </w:r>
    </w:p>
    <w:p w14:paraId="240530F8" w14:textId="77777777" w:rsidR="002B0DA7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Trees trimmed 1/3 height of the tree or to 6’ </w:t>
      </w:r>
      <w:r w:rsidR="00225876" w:rsidRPr="00F90183">
        <w:rPr>
          <w:rFonts w:ascii="Arial" w:hAnsi="Arial" w:cs="Arial"/>
          <w:sz w:val="24"/>
          <w:szCs w:val="24"/>
        </w:rPr>
        <w:t xml:space="preserve">maximum </w:t>
      </w:r>
      <w:r w:rsidRPr="00F90183">
        <w:rPr>
          <w:rFonts w:ascii="Arial" w:hAnsi="Arial" w:cs="Arial"/>
          <w:sz w:val="24"/>
          <w:szCs w:val="24"/>
        </w:rPr>
        <w:t>if the tree is over 18’ tall</w:t>
      </w:r>
      <w:r w:rsidR="002B0DA7" w:rsidRPr="00F90183">
        <w:rPr>
          <w:rFonts w:ascii="Arial" w:hAnsi="Arial" w:cs="Arial"/>
          <w:sz w:val="24"/>
          <w:szCs w:val="24"/>
        </w:rPr>
        <w:t xml:space="preserve"> (some non-native irrigated species may be exempt).  </w:t>
      </w:r>
    </w:p>
    <w:p w14:paraId="76346E63" w14:textId="77777777" w:rsidR="0062410F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No small trees growing in to the canopy of large trees.  Weak or diseased trees must be removed.  Leave trees should be the healthiest specimens. </w:t>
      </w:r>
    </w:p>
    <w:p w14:paraId="547BB311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Drip line (canopy) of trees should be approximately 10</w:t>
      </w:r>
      <w:r w:rsidR="00EB5E09" w:rsidRPr="00F90183">
        <w:rPr>
          <w:rFonts w:ascii="Arial" w:hAnsi="Arial" w:cs="Arial"/>
          <w:sz w:val="24"/>
          <w:szCs w:val="24"/>
        </w:rPr>
        <w:t xml:space="preserve"> feet</w:t>
      </w:r>
      <w:r w:rsidRPr="00F90183">
        <w:rPr>
          <w:rFonts w:ascii="Arial" w:hAnsi="Arial" w:cs="Arial"/>
          <w:sz w:val="24"/>
          <w:szCs w:val="24"/>
        </w:rPr>
        <w:t xml:space="preserve"> apart.</w:t>
      </w:r>
      <w:r w:rsidR="007C3382" w:rsidRPr="00F90183">
        <w:rPr>
          <w:rFonts w:ascii="Arial" w:hAnsi="Arial" w:cs="Arial"/>
          <w:sz w:val="24"/>
          <w:szCs w:val="24"/>
        </w:rPr>
        <w:t>*</w:t>
      </w:r>
    </w:p>
    <w:p w14:paraId="28916A9E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No ladder fuels.</w:t>
      </w:r>
    </w:p>
    <w:p w14:paraId="6DB40843" w14:textId="77777777" w:rsidR="00E165A3" w:rsidRPr="00F90183" w:rsidRDefault="00E165A3" w:rsidP="00E165A3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F90183">
        <w:rPr>
          <w:rFonts w:ascii="Arial" w:hAnsi="Arial" w:cs="Arial"/>
          <w:color w:val="FF0000"/>
          <w:sz w:val="24"/>
          <w:szCs w:val="24"/>
          <w:u w:val="single"/>
        </w:rPr>
        <w:t xml:space="preserve">Vacant parcels should meet Zone 3 or have a mitigation plan approved by the </w:t>
      </w:r>
      <w:r w:rsidR="009D4BAA" w:rsidRPr="00F90183">
        <w:rPr>
          <w:rFonts w:ascii="Arial" w:hAnsi="Arial" w:cs="Arial"/>
          <w:color w:val="FF0000"/>
          <w:sz w:val="24"/>
          <w:szCs w:val="24"/>
          <w:u w:val="single"/>
        </w:rPr>
        <w:t xml:space="preserve">Fire </w:t>
      </w:r>
      <w:r w:rsidRPr="00F90183">
        <w:rPr>
          <w:rFonts w:ascii="Arial" w:hAnsi="Arial" w:cs="Arial"/>
          <w:color w:val="FF0000"/>
          <w:sz w:val="24"/>
          <w:szCs w:val="24"/>
          <w:u w:val="single"/>
        </w:rPr>
        <w:t>Chief</w:t>
      </w:r>
    </w:p>
    <w:p w14:paraId="2EADDC84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No more than approximately </w:t>
      </w:r>
      <w:r w:rsidR="00131C94" w:rsidRPr="00F90183">
        <w:rPr>
          <w:rFonts w:ascii="Arial" w:hAnsi="Arial" w:cs="Arial"/>
          <w:sz w:val="24"/>
          <w:szCs w:val="24"/>
        </w:rPr>
        <w:t>4</w:t>
      </w:r>
      <w:r w:rsidRPr="00F90183">
        <w:rPr>
          <w:rFonts w:ascii="Arial" w:hAnsi="Arial" w:cs="Arial"/>
          <w:sz w:val="24"/>
          <w:szCs w:val="24"/>
        </w:rPr>
        <w:t>0</w:t>
      </w:r>
      <w:r w:rsidR="00131C94" w:rsidRPr="00F90183">
        <w:rPr>
          <w:rFonts w:ascii="Arial" w:hAnsi="Arial" w:cs="Arial"/>
          <w:sz w:val="24"/>
          <w:szCs w:val="24"/>
        </w:rPr>
        <w:t xml:space="preserve"> to 60</w:t>
      </w:r>
      <w:r w:rsidRPr="00F90183">
        <w:rPr>
          <w:rFonts w:ascii="Arial" w:hAnsi="Arial" w:cs="Arial"/>
          <w:sz w:val="24"/>
          <w:szCs w:val="24"/>
        </w:rPr>
        <w:t xml:space="preserve"> trees per acre.  Weak or diseased trees must be removed.  </w:t>
      </w:r>
    </w:p>
    <w:p w14:paraId="5EF17643" w14:textId="77777777" w:rsidR="00E165A3" w:rsidRPr="00F90183" w:rsidRDefault="00E165A3" w:rsidP="00E165A3">
      <w:pPr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 xml:space="preserve">Slash, </w:t>
      </w:r>
      <w:proofErr w:type="gramStart"/>
      <w:r w:rsidRPr="00F90183">
        <w:rPr>
          <w:rFonts w:ascii="Arial" w:hAnsi="Arial" w:cs="Arial"/>
          <w:sz w:val="24"/>
          <w:szCs w:val="24"/>
        </w:rPr>
        <w:t>cuttings</w:t>
      </w:r>
      <w:proofErr w:type="gramEnd"/>
      <w:r w:rsidRPr="00F90183">
        <w:rPr>
          <w:rFonts w:ascii="Arial" w:hAnsi="Arial" w:cs="Arial"/>
          <w:sz w:val="24"/>
          <w:szCs w:val="24"/>
        </w:rPr>
        <w:t xml:space="preserve"> and dead vegetation must be removed from the property.  Up to 40% of the slash, cuttings and dead vegetation may be mulched or chipped to a depth of no more than 4”.</w:t>
      </w:r>
    </w:p>
    <w:p w14:paraId="7052DF06" w14:textId="77777777" w:rsidR="007C3382" w:rsidRPr="00F90183" w:rsidRDefault="00E165A3" w:rsidP="007C3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0183">
        <w:rPr>
          <w:rFonts w:ascii="Arial" w:hAnsi="Arial" w:cs="Arial"/>
          <w:sz w:val="24"/>
          <w:szCs w:val="24"/>
        </w:rPr>
        <w:t>Some 1000 hour (or larger) dead and down fuels may be left to decay and to provide run-off protection.</w:t>
      </w:r>
    </w:p>
    <w:p w14:paraId="3642DE98" w14:textId="77777777" w:rsidR="007C3382" w:rsidRPr="00F90183" w:rsidRDefault="007C3382" w:rsidP="007C3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6238F9" w14:textId="77777777" w:rsidR="007C3382" w:rsidRPr="00F90183" w:rsidRDefault="007C3382" w:rsidP="007C3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E74B5" w:themeColor="accent1" w:themeShade="BF"/>
          <w:sz w:val="24"/>
          <w:szCs w:val="24"/>
        </w:rPr>
      </w:pPr>
      <w:r w:rsidRPr="00F90183">
        <w:rPr>
          <w:rFonts w:ascii="Arial" w:hAnsi="Arial" w:cs="Arial"/>
          <w:color w:val="2E74B5" w:themeColor="accent1" w:themeShade="BF"/>
          <w:sz w:val="24"/>
          <w:szCs w:val="24"/>
        </w:rPr>
        <w:t>*</w:t>
      </w:r>
      <w:r w:rsidRPr="00F90183">
        <w:rPr>
          <w:rFonts w:ascii="Arial" w:hAnsi="Arial" w:cs="Arial"/>
          <w:sz w:val="24"/>
          <w:szCs w:val="24"/>
        </w:rPr>
        <w:t xml:space="preserve"> </w:t>
      </w:r>
      <w:r w:rsidRPr="00F90183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Tree canopy </w:t>
      </w:r>
      <w:r w:rsidR="0062410F" w:rsidRPr="00F90183">
        <w:rPr>
          <w:rFonts w:ascii="Arial" w:hAnsi="Arial" w:cs="Arial"/>
          <w:i/>
          <w:color w:val="2E74B5" w:themeColor="accent1" w:themeShade="BF"/>
          <w:sz w:val="24"/>
          <w:szCs w:val="24"/>
        </w:rPr>
        <w:t>spacing</w:t>
      </w:r>
      <w:r w:rsidRPr="00F90183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 may be evaluated between groupings instead of individual trees.</w:t>
      </w:r>
    </w:p>
    <w:p w14:paraId="5930746F" w14:textId="77777777" w:rsidR="00225876" w:rsidRDefault="00225876" w:rsidP="00225876">
      <w:pPr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</w:pPr>
      <w:r w:rsidRPr="00F90183">
        <w:rPr>
          <w:rFonts w:ascii="Arial" w:hAnsi="Arial" w:cs="Arial"/>
          <w:i/>
          <w:color w:val="2E74B5" w:themeColor="accent1" w:themeShade="BF"/>
          <w:sz w:val="24"/>
          <w:szCs w:val="24"/>
        </w:rPr>
        <w:t>*</w:t>
      </w:r>
      <w:r w:rsidRPr="00F90183">
        <w:rPr>
          <w:rFonts w:ascii="Arial" w:hAnsi="Arial" w:cs="Arial"/>
          <w:sz w:val="24"/>
          <w:szCs w:val="24"/>
        </w:rPr>
        <w:t xml:space="preserve"> </w:t>
      </w:r>
      <w:r w:rsidRPr="00F90183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  <w:t xml:space="preserve">Removal of native trees 6” or more in diameter at 4’ above grade require a permit per the Payson    </w:t>
      </w:r>
      <w:r w:rsidR="00C63A4D" w:rsidRPr="00F90183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  <w:t xml:space="preserve">       T</w:t>
      </w:r>
      <w:r w:rsidRPr="00F90183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  <w:t xml:space="preserve">ree </w:t>
      </w:r>
      <w:r w:rsidR="00C63A4D" w:rsidRPr="00F90183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  <w:t>P</w:t>
      </w:r>
      <w:r w:rsidRPr="00F90183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  <w:t xml:space="preserve">reservation </w:t>
      </w:r>
      <w:r w:rsidR="00C63A4D" w:rsidRPr="00F90183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  <w:t>O</w:t>
      </w:r>
      <w:r w:rsidRPr="00F90183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  <w:t>rdinance.</w:t>
      </w:r>
    </w:p>
    <w:p w14:paraId="32EFA735" w14:textId="77777777" w:rsidR="00F90183" w:rsidRDefault="00F90183" w:rsidP="00225876">
      <w:pPr>
        <w:rPr>
          <w:rFonts w:ascii="Arial" w:hAnsi="Arial" w:cs="Arial"/>
          <w:color w:val="2E74B5" w:themeColor="accent1" w:themeShade="BF"/>
          <w:sz w:val="24"/>
          <w:szCs w:val="24"/>
        </w:rPr>
      </w:pPr>
    </w:p>
    <w:p w14:paraId="2EEE70C6" w14:textId="77777777" w:rsidR="00F90183" w:rsidRPr="00F90183" w:rsidRDefault="00F90183" w:rsidP="00225876">
      <w:pPr>
        <w:rPr>
          <w:rFonts w:ascii="Arial" w:hAnsi="Arial" w:cs="Arial"/>
          <w:sz w:val="24"/>
          <w:szCs w:val="24"/>
        </w:rPr>
      </w:pPr>
    </w:p>
    <w:p w14:paraId="0C693194" w14:textId="77777777" w:rsidR="00E165A3" w:rsidRPr="00F90183" w:rsidRDefault="00E165A3" w:rsidP="00E165A3">
      <w:pPr>
        <w:pStyle w:val="Heading1"/>
        <w:jc w:val="left"/>
        <w:rPr>
          <w:u w:val="single"/>
        </w:rPr>
      </w:pPr>
      <w:r w:rsidRPr="00F90183">
        <w:rPr>
          <w:u w:val="single"/>
        </w:rPr>
        <w:t>STANDARD DEFINITIONS</w:t>
      </w:r>
      <w:r w:rsidR="002B0DA7" w:rsidRPr="00F90183">
        <w:t>:</w:t>
      </w:r>
      <w:r w:rsidRPr="00F90183">
        <w:t xml:space="preserve"> </w:t>
      </w:r>
    </w:p>
    <w:p w14:paraId="3A9F9F7B" w14:textId="77777777" w:rsidR="00E165A3" w:rsidRPr="00F90183" w:rsidRDefault="00E165A3" w:rsidP="00E165A3">
      <w:pPr>
        <w:pStyle w:val="Title"/>
        <w:ind w:right="-1800"/>
        <w:jc w:val="left"/>
        <w:rPr>
          <w:b/>
          <w:bCs/>
          <w:sz w:val="24"/>
          <w:u w:val="single"/>
        </w:rPr>
      </w:pPr>
    </w:p>
    <w:p w14:paraId="18B60BAD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  <w:r w:rsidRPr="00F90183">
        <w:rPr>
          <w:b/>
          <w:sz w:val="24"/>
        </w:rPr>
        <w:t>1000 HOUR FUEL</w:t>
      </w:r>
      <w:r w:rsidRPr="00F90183">
        <w:rPr>
          <w:sz w:val="24"/>
        </w:rPr>
        <w:t xml:space="preserve"> – Vegetation greater than 3 inches in diameter.</w:t>
      </w:r>
    </w:p>
    <w:p w14:paraId="1AEAA518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</w:p>
    <w:p w14:paraId="36CC5ADE" w14:textId="77777777" w:rsidR="00E165A3" w:rsidRPr="00F90183" w:rsidRDefault="00E165A3" w:rsidP="00E165A3">
      <w:pPr>
        <w:pStyle w:val="Title"/>
        <w:ind w:right="-360"/>
        <w:jc w:val="left"/>
        <w:rPr>
          <w:sz w:val="24"/>
          <w:lang w:val="en"/>
        </w:rPr>
      </w:pPr>
      <w:r w:rsidRPr="00F90183">
        <w:rPr>
          <w:b/>
          <w:sz w:val="24"/>
        </w:rPr>
        <w:t>ACRE</w:t>
      </w:r>
      <w:r w:rsidRPr="00F90183">
        <w:rPr>
          <w:sz w:val="24"/>
        </w:rPr>
        <w:t xml:space="preserve"> - </w:t>
      </w:r>
      <w:r w:rsidRPr="00F90183">
        <w:rPr>
          <w:sz w:val="24"/>
        </w:rPr>
        <w:tab/>
      </w:r>
      <w:r w:rsidRPr="00F90183">
        <w:rPr>
          <w:sz w:val="24"/>
        </w:rPr>
        <w:tab/>
      </w:r>
      <w:r w:rsidRPr="00F90183">
        <w:rPr>
          <w:sz w:val="24"/>
          <w:lang w:val="en"/>
        </w:rPr>
        <w:t>43,560 square feet, 66 feet by 660 feet.</w:t>
      </w:r>
    </w:p>
    <w:p w14:paraId="58C6C59F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</w:p>
    <w:p w14:paraId="5C984FD5" w14:textId="77777777" w:rsidR="00E165A3" w:rsidRPr="00F90183" w:rsidRDefault="00E165A3" w:rsidP="00E165A3">
      <w:pPr>
        <w:pStyle w:val="Title"/>
        <w:ind w:right="-360"/>
        <w:jc w:val="left"/>
        <w:rPr>
          <w:sz w:val="24"/>
          <w:lang w:val="en"/>
        </w:rPr>
      </w:pPr>
      <w:r w:rsidRPr="00F90183">
        <w:rPr>
          <w:b/>
          <w:sz w:val="24"/>
        </w:rPr>
        <w:t>CANOPY</w:t>
      </w:r>
      <w:r w:rsidRPr="00F90183">
        <w:rPr>
          <w:sz w:val="24"/>
        </w:rPr>
        <w:t xml:space="preserve"> – </w:t>
      </w:r>
      <w:r w:rsidRPr="00F90183">
        <w:rPr>
          <w:sz w:val="24"/>
        </w:rPr>
        <w:tab/>
      </w:r>
      <w:r w:rsidRPr="00F90183">
        <w:rPr>
          <w:sz w:val="24"/>
        </w:rPr>
        <w:tab/>
        <w:t>E</w:t>
      </w:r>
      <w:proofErr w:type="spellStart"/>
      <w:r w:rsidRPr="00F90183">
        <w:rPr>
          <w:sz w:val="24"/>
          <w:lang w:val="en"/>
        </w:rPr>
        <w:t>xtent</w:t>
      </w:r>
      <w:proofErr w:type="spellEnd"/>
      <w:r w:rsidRPr="00F90183">
        <w:rPr>
          <w:sz w:val="24"/>
          <w:lang w:val="en"/>
        </w:rPr>
        <w:t xml:space="preserve"> of the outer layer of leaves of an individual tree or group of trees or </w:t>
      </w:r>
      <w:r w:rsidRPr="00F90183">
        <w:rPr>
          <w:sz w:val="24"/>
          <w:lang w:val="en"/>
        </w:rPr>
        <w:tab/>
      </w:r>
      <w:r w:rsidRPr="00F90183">
        <w:rPr>
          <w:sz w:val="24"/>
          <w:lang w:val="en"/>
        </w:rPr>
        <w:tab/>
      </w:r>
      <w:r w:rsidRPr="00F90183">
        <w:rPr>
          <w:sz w:val="24"/>
          <w:lang w:val="en"/>
        </w:rPr>
        <w:tab/>
      </w:r>
      <w:r w:rsidR="002501DF" w:rsidRPr="00F90183">
        <w:rPr>
          <w:sz w:val="24"/>
          <w:lang w:val="en"/>
        </w:rPr>
        <w:tab/>
      </w:r>
      <w:r w:rsidR="002501DF" w:rsidRPr="00F90183">
        <w:rPr>
          <w:sz w:val="24"/>
          <w:lang w:val="en"/>
        </w:rPr>
        <w:tab/>
      </w:r>
      <w:r w:rsidRPr="00F90183">
        <w:rPr>
          <w:sz w:val="24"/>
          <w:lang w:val="en"/>
        </w:rPr>
        <w:t>bushes.</w:t>
      </w:r>
    </w:p>
    <w:p w14:paraId="5A3B8DDF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</w:p>
    <w:p w14:paraId="39BE88A4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  <w:r w:rsidRPr="00F90183">
        <w:rPr>
          <w:b/>
          <w:sz w:val="24"/>
        </w:rPr>
        <w:t xml:space="preserve">CROWN – </w:t>
      </w:r>
      <w:r w:rsidRPr="00F90183">
        <w:rPr>
          <w:b/>
          <w:sz w:val="24"/>
        </w:rPr>
        <w:tab/>
      </w:r>
      <w:r w:rsidRPr="00F90183">
        <w:rPr>
          <w:b/>
          <w:sz w:val="24"/>
        </w:rPr>
        <w:tab/>
      </w:r>
      <w:r w:rsidRPr="00F90183">
        <w:rPr>
          <w:sz w:val="24"/>
        </w:rPr>
        <w:t>Bulk area of the top of a bush or tree including the leaves.</w:t>
      </w:r>
    </w:p>
    <w:p w14:paraId="5D8CD33E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</w:p>
    <w:p w14:paraId="7E90DF4A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  <w:r w:rsidRPr="00F90183">
        <w:rPr>
          <w:b/>
          <w:sz w:val="24"/>
        </w:rPr>
        <w:t>DRIP LINE -</w:t>
      </w:r>
      <w:r w:rsidRPr="00F90183">
        <w:rPr>
          <w:sz w:val="24"/>
        </w:rPr>
        <w:t xml:space="preserve"> </w:t>
      </w:r>
      <w:r w:rsidRPr="00F90183">
        <w:rPr>
          <w:sz w:val="24"/>
        </w:rPr>
        <w:tab/>
      </w:r>
      <w:r w:rsidRPr="00F90183">
        <w:rPr>
          <w:sz w:val="24"/>
        </w:rPr>
        <w:tab/>
        <w:t xml:space="preserve">The outer edge of the canopy of a tree where rain would drip from the </w:t>
      </w:r>
      <w:r w:rsidRPr="00F90183">
        <w:rPr>
          <w:sz w:val="24"/>
        </w:rPr>
        <w:tab/>
      </w:r>
      <w:r w:rsidRPr="00F90183">
        <w:rPr>
          <w:sz w:val="24"/>
        </w:rPr>
        <w:tab/>
      </w:r>
      <w:r w:rsidRPr="00F90183">
        <w:rPr>
          <w:sz w:val="24"/>
        </w:rPr>
        <w:tab/>
      </w:r>
      <w:r w:rsidRPr="00F90183">
        <w:rPr>
          <w:sz w:val="24"/>
        </w:rPr>
        <w:tab/>
      </w:r>
      <w:r w:rsidR="002501DF" w:rsidRPr="00F90183">
        <w:rPr>
          <w:sz w:val="24"/>
        </w:rPr>
        <w:tab/>
      </w:r>
      <w:r w:rsidR="002501DF" w:rsidRPr="00F90183">
        <w:rPr>
          <w:sz w:val="24"/>
        </w:rPr>
        <w:tab/>
      </w:r>
      <w:r w:rsidRPr="00F90183">
        <w:rPr>
          <w:sz w:val="24"/>
        </w:rPr>
        <w:t>outermost leaves or needles to the ground.</w:t>
      </w:r>
    </w:p>
    <w:p w14:paraId="16D31E0F" w14:textId="77777777" w:rsidR="006A3A6C" w:rsidRPr="00F90183" w:rsidRDefault="006A3A6C" w:rsidP="00E165A3">
      <w:pPr>
        <w:pStyle w:val="Title"/>
        <w:ind w:right="-360"/>
        <w:jc w:val="left"/>
        <w:rPr>
          <w:sz w:val="24"/>
        </w:rPr>
      </w:pPr>
    </w:p>
    <w:p w14:paraId="3C34E8CF" w14:textId="77777777" w:rsidR="006A3A6C" w:rsidRPr="00F90183" w:rsidRDefault="006A3A6C" w:rsidP="00E165A3">
      <w:pPr>
        <w:pStyle w:val="Title"/>
        <w:ind w:right="-360"/>
        <w:jc w:val="left"/>
        <w:rPr>
          <w:sz w:val="24"/>
        </w:rPr>
      </w:pPr>
      <w:r w:rsidRPr="00F90183">
        <w:rPr>
          <w:b/>
          <w:sz w:val="24"/>
        </w:rPr>
        <w:t>LADDER FUELS</w:t>
      </w:r>
      <w:r w:rsidRPr="00F90183">
        <w:rPr>
          <w:sz w:val="24"/>
        </w:rPr>
        <w:t xml:space="preserve"> - </w:t>
      </w:r>
      <w:r w:rsidRPr="00F90183">
        <w:rPr>
          <w:sz w:val="24"/>
        </w:rPr>
        <w:tab/>
        <w:t xml:space="preserve">Combustible materials which would allow a ground level fire to spread vertically to taller, </w:t>
      </w:r>
      <w:r w:rsidRPr="00F90183">
        <w:rPr>
          <w:sz w:val="24"/>
        </w:rPr>
        <w:tab/>
      </w:r>
      <w:r w:rsidRPr="00F90183">
        <w:rPr>
          <w:sz w:val="24"/>
        </w:rPr>
        <w:tab/>
      </w:r>
      <w:r w:rsidRPr="00F90183">
        <w:rPr>
          <w:sz w:val="24"/>
        </w:rPr>
        <w:tab/>
        <w:t>larger fuels (spread from grass to brush to tree canopies for example).</w:t>
      </w:r>
      <w:r w:rsidRPr="00F90183">
        <w:rPr>
          <w:sz w:val="24"/>
        </w:rPr>
        <w:tab/>
      </w:r>
    </w:p>
    <w:p w14:paraId="54D4325A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</w:p>
    <w:p w14:paraId="6B9C88C6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  <w:r w:rsidRPr="00F90183">
        <w:rPr>
          <w:b/>
          <w:sz w:val="24"/>
        </w:rPr>
        <w:t xml:space="preserve">SLASH – </w:t>
      </w:r>
      <w:r w:rsidRPr="00F90183">
        <w:rPr>
          <w:b/>
          <w:sz w:val="24"/>
        </w:rPr>
        <w:tab/>
      </w:r>
      <w:r w:rsidRPr="00F90183">
        <w:rPr>
          <w:b/>
          <w:sz w:val="24"/>
        </w:rPr>
        <w:tab/>
      </w:r>
      <w:r w:rsidRPr="00F90183">
        <w:rPr>
          <w:sz w:val="24"/>
        </w:rPr>
        <w:t>Cuttings and material removed for hazardous fuels treatment.</w:t>
      </w:r>
    </w:p>
    <w:p w14:paraId="6F380B37" w14:textId="77777777" w:rsidR="00E165A3" w:rsidRPr="00F90183" w:rsidRDefault="00E165A3" w:rsidP="00E165A3">
      <w:pPr>
        <w:pStyle w:val="Title"/>
        <w:ind w:right="-360"/>
        <w:jc w:val="left"/>
        <w:rPr>
          <w:b/>
          <w:bCs/>
          <w:sz w:val="24"/>
        </w:rPr>
      </w:pPr>
    </w:p>
    <w:p w14:paraId="54131D6A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  <w:r w:rsidRPr="00F90183">
        <w:rPr>
          <w:b/>
          <w:bCs/>
          <w:sz w:val="24"/>
        </w:rPr>
        <w:t xml:space="preserve">LEAVE TREES </w:t>
      </w:r>
      <w:r w:rsidRPr="00F90183">
        <w:rPr>
          <w:sz w:val="24"/>
        </w:rPr>
        <w:t xml:space="preserve">– </w:t>
      </w:r>
      <w:r w:rsidRPr="00F90183">
        <w:rPr>
          <w:sz w:val="24"/>
        </w:rPr>
        <w:tab/>
        <w:t>Trees, which are not to be cut.</w:t>
      </w:r>
    </w:p>
    <w:p w14:paraId="7C5C3CA7" w14:textId="77777777" w:rsidR="00E165A3" w:rsidRPr="00F90183" w:rsidRDefault="00E165A3" w:rsidP="00E165A3">
      <w:pPr>
        <w:pStyle w:val="Title"/>
        <w:ind w:right="-360"/>
        <w:jc w:val="left"/>
        <w:rPr>
          <w:sz w:val="24"/>
        </w:rPr>
      </w:pPr>
    </w:p>
    <w:p w14:paraId="798FC801" w14:textId="77777777" w:rsidR="00157618" w:rsidRPr="00F90183" w:rsidRDefault="00E165A3" w:rsidP="0062410F">
      <w:pPr>
        <w:pStyle w:val="Title"/>
        <w:ind w:right="-360"/>
        <w:jc w:val="left"/>
        <w:rPr>
          <w:sz w:val="24"/>
        </w:rPr>
      </w:pPr>
      <w:r w:rsidRPr="00F90183">
        <w:rPr>
          <w:b/>
          <w:bCs/>
          <w:sz w:val="24"/>
        </w:rPr>
        <w:t>CUT TREES</w:t>
      </w:r>
      <w:r w:rsidRPr="00F90183">
        <w:rPr>
          <w:sz w:val="24"/>
        </w:rPr>
        <w:t xml:space="preserve">– </w:t>
      </w:r>
      <w:r w:rsidRPr="00F90183">
        <w:rPr>
          <w:sz w:val="24"/>
        </w:rPr>
        <w:tab/>
        <w:t>Trees, which are to be cut.</w:t>
      </w:r>
    </w:p>
    <w:sectPr w:rsidR="00157618" w:rsidRPr="00F90183" w:rsidSect="00157618">
      <w:headerReference w:type="default" r:id="rId9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47A4" w14:textId="77777777" w:rsidR="00A76DE5" w:rsidRDefault="00A76DE5" w:rsidP="003E0792">
      <w:pPr>
        <w:spacing w:after="0" w:line="240" w:lineRule="auto"/>
      </w:pPr>
      <w:r>
        <w:separator/>
      </w:r>
    </w:p>
  </w:endnote>
  <w:endnote w:type="continuationSeparator" w:id="0">
    <w:p w14:paraId="4DFA5DF0" w14:textId="77777777" w:rsidR="00A76DE5" w:rsidRDefault="00A76DE5" w:rsidP="003E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3222" w14:textId="77777777" w:rsidR="00A76DE5" w:rsidRDefault="00A76DE5" w:rsidP="003E0792">
      <w:pPr>
        <w:spacing w:after="0" w:line="240" w:lineRule="auto"/>
      </w:pPr>
      <w:r>
        <w:separator/>
      </w:r>
    </w:p>
  </w:footnote>
  <w:footnote w:type="continuationSeparator" w:id="0">
    <w:p w14:paraId="7A258407" w14:textId="77777777" w:rsidR="00A76DE5" w:rsidRDefault="00A76DE5" w:rsidP="003E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A25" w14:textId="77777777" w:rsidR="00157618" w:rsidRDefault="00157618">
    <w:pPr>
      <w:pStyle w:val="Head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F2D80" wp14:editId="43C18395">
              <wp:simplePos x="0" y="0"/>
              <wp:positionH relativeFrom="margin">
                <wp:align>center</wp:align>
              </wp:positionH>
              <wp:positionV relativeFrom="margin">
                <wp:posOffset>-110490</wp:posOffset>
              </wp:positionV>
              <wp:extent cx="735711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11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7D2C63" id="Rectangle 452" o:spid="_x0000_s1026" style="position:absolute;margin-left:0;margin-top:-8.7pt;width:579.3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absolute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" filled="f" strokecolor="#747070 [1614]" strokeweight="1.25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636"/>
    <w:multiLevelType w:val="multilevel"/>
    <w:tmpl w:val="DBC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B53AC"/>
    <w:multiLevelType w:val="multilevel"/>
    <w:tmpl w:val="640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E31CF"/>
    <w:multiLevelType w:val="multilevel"/>
    <w:tmpl w:val="013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A604B"/>
    <w:multiLevelType w:val="multilevel"/>
    <w:tmpl w:val="D60A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61EA3"/>
    <w:multiLevelType w:val="hybridMultilevel"/>
    <w:tmpl w:val="8C041C74"/>
    <w:lvl w:ilvl="0" w:tplc="C4E2A9CC">
      <w:start w:val="9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C325C"/>
    <w:multiLevelType w:val="hybridMultilevel"/>
    <w:tmpl w:val="C8088122"/>
    <w:lvl w:ilvl="0" w:tplc="F47A796C">
      <w:start w:val="9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73764">
    <w:abstractNumId w:val="0"/>
  </w:num>
  <w:num w:numId="2" w16cid:durableId="1314259546">
    <w:abstractNumId w:val="3"/>
  </w:num>
  <w:num w:numId="3" w16cid:durableId="1150361173">
    <w:abstractNumId w:val="1"/>
  </w:num>
  <w:num w:numId="4" w16cid:durableId="1659384575">
    <w:abstractNumId w:val="2"/>
  </w:num>
  <w:num w:numId="5" w16cid:durableId="917787904">
    <w:abstractNumId w:val="4"/>
  </w:num>
  <w:num w:numId="6" w16cid:durableId="38239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D7"/>
    <w:rsid w:val="000069B0"/>
    <w:rsid w:val="000328E1"/>
    <w:rsid w:val="000715E1"/>
    <w:rsid w:val="0007239E"/>
    <w:rsid w:val="00131C94"/>
    <w:rsid w:val="00157618"/>
    <w:rsid w:val="0016024E"/>
    <w:rsid w:val="001854D0"/>
    <w:rsid w:val="00225876"/>
    <w:rsid w:val="002501DF"/>
    <w:rsid w:val="002B0DA7"/>
    <w:rsid w:val="002F1764"/>
    <w:rsid w:val="00326BF1"/>
    <w:rsid w:val="00331AEC"/>
    <w:rsid w:val="00332DAD"/>
    <w:rsid w:val="00371264"/>
    <w:rsid w:val="003810C7"/>
    <w:rsid w:val="003A71DD"/>
    <w:rsid w:val="003B00AF"/>
    <w:rsid w:val="003B3396"/>
    <w:rsid w:val="003B65FA"/>
    <w:rsid w:val="003C7069"/>
    <w:rsid w:val="003E0792"/>
    <w:rsid w:val="003E7E75"/>
    <w:rsid w:val="003F38E5"/>
    <w:rsid w:val="00417A80"/>
    <w:rsid w:val="004659FE"/>
    <w:rsid w:val="0047468F"/>
    <w:rsid w:val="004E1528"/>
    <w:rsid w:val="0050314B"/>
    <w:rsid w:val="00507A08"/>
    <w:rsid w:val="00512A49"/>
    <w:rsid w:val="00552646"/>
    <w:rsid w:val="005738E9"/>
    <w:rsid w:val="00591975"/>
    <w:rsid w:val="005933C1"/>
    <w:rsid w:val="00601B37"/>
    <w:rsid w:val="0062410F"/>
    <w:rsid w:val="00635A21"/>
    <w:rsid w:val="00644AB6"/>
    <w:rsid w:val="006A3A6C"/>
    <w:rsid w:val="006C7AE3"/>
    <w:rsid w:val="006D661C"/>
    <w:rsid w:val="0070521F"/>
    <w:rsid w:val="00716A11"/>
    <w:rsid w:val="00752637"/>
    <w:rsid w:val="0077007D"/>
    <w:rsid w:val="007C1C5C"/>
    <w:rsid w:val="007C3382"/>
    <w:rsid w:val="007F024A"/>
    <w:rsid w:val="0081432F"/>
    <w:rsid w:val="00864B85"/>
    <w:rsid w:val="00880881"/>
    <w:rsid w:val="008D126B"/>
    <w:rsid w:val="00900102"/>
    <w:rsid w:val="00926E7C"/>
    <w:rsid w:val="00971CC2"/>
    <w:rsid w:val="00982A5E"/>
    <w:rsid w:val="009D12D7"/>
    <w:rsid w:val="009D4BAA"/>
    <w:rsid w:val="009F0D28"/>
    <w:rsid w:val="00A76DE5"/>
    <w:rsid w:val="00AE7375"/>
    <w:rsid w:val="00B04D89"/>
    <w:rsid w:val="00B23533"/>
    <w:rsid w:val="00B26C21"/>
    <w:rsid w:val="00B5073D"/>
    <w:rsid w:val="00B515FD"/>
    <w:rsid w:val="00B71F26"/>
    <w:rsid w:val="00BE5BB7"/>
    <w:rsid w:val="00C63A4D"/>
    <w:rsid w:val="00C71621"/>
    <w:rsid w:val="00D027D2"/>
    <w:rsid w:val="00D67D18"/>
    <w:rsid w:val="00DC4AB6"/>
    <w:rsid w:val="00DF151E"/>
    <w:rsid w:val="00E165A3"/>
    <w:rsid w:val="00E4286A"/>
    <w:rsid w:val="00E73D91"/>
    <w:rsid w:val="00EB5E09"/>
    <w:rsid w:val="00F439B3"/>
    <w:rsid w:val="00F90183"/>
    <w:rsid w:val="00FE64C6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33D36"/>
  <w15:chartTrackingRefBased/>
  <w15:docId w15:val="{AB4536D8-0DEA-471D-9C5E-B62C467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65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3533"/>
    <w:rPr>
      <w:i/>
      <w:iCs/>
    </w:rPr>
  </w:style>
  <w:style w:type="character" w:styleId="Strong">
    <w:name w:val="Strong"/>
    <w:basedOn w:val="DefaultParagraphFont"/>
    <w:uiPriority w:val="22"/>
    <w:qFormat/>
    <w:rsid w:val="00B235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0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92"/>
  </w:style>
  <w:style w:type="paragraph" w:styleId="Footer">
    <w:name w:val="footer"/>
    <w:basedOn w:val="Normal"/>
    <w:link w:val="FooterChar"/>
    <w:uiPriority w:val="99"/>
    <w:unhideWhenUsed/>
    <w:rsid w:val="003E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92"/>
  </w:style>
  <w:style w:type="paragraph" w:styleId="ListParagraph">
    <w:name w:val="List Paragraph"/>
    <w:basedOn w:val="Normal"/>
    <w:uiPriority w:val="34"/>
    <w:qFormat/>
    <w:rsid w:val="00BE5B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165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165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E165A3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9225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5947">
                  <w:marLeft w:val="0"/>
                  <w:marRight w:val="0"/>
                  <w:marTop w:val="7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1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2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2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12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55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2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45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3903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467C-8104-4123-9CCB-15FA547F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McCully, Kevin</dc:creator>
  <cp:keywords/>
  <dc:description/>
  <cp:lastModifiedBy>Lesli</cp:lastModifiedBy>
  <cp:revision>2</cp:revision>
  <cp:lastPrinted>2020-07-21T18:16:00Z</cp:lastPrinted>
  <dcterms:created xsi:type="dcterms:W3CDTF">2022-07-07T20:22:00Z</dcterms:created>
  <dcterms:modified xsi:type="dcterms:W3CDTF">2022-07-07T20:22:00Z</dcterms:modified>
</cp:coreProperties>
</file>