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42450" w14:textId="0B7A76AC" w:rsidR="008D20B9" w:rsidRDefault="008D20B9" w:rsidP="008D20B9">
      <w:pPr>
        <w:jc w:val="center"/>
        <w:rPr>
          <w:rFonts w:cstheme="minorHAnsi"/>
          <w:b/>
          <w:bCs/>
          <w:color w:val="000000" w:themeColor="text1"/>
          <w:sz w:val="32"/>
          <w:szCs w:val="32"/>
          <w:u w:val="single"/>
        </w:rPr>
      </w:pPr>
      <w:r w:rsidRPr="00C470DA">
        <w:rPr>
          <w:rFonts w:cstheme="minorHAnsi"/>
          <w:b/>
          <w:bCs/>
          <w:color w:val="000000" w:themeColor="text1"/>
          <w:sz w:val="32"/>
          <w:szCs w:val="32"/>
          <w:u w:val="single"/>
        </w:rPr>
        <w:t>LUNGS Whitepaper</w:t>
      </w:r>
    </w:p>
    <w:p w14:paraId="74276CDD" w14:textId="278845F5" w:rsidR="00B5590B" w:rsidRDefault="00B5590B" w:rsidP="008D20B9">
      <w:pPr>
        <w:jc w:val="center"/>
        <w:rPr>
          <w:rFonts w:cstheme="minorHAnsi"/>
          <w:b/>
          <w:bCs/>
          <w:color w:val="000000" w:themeColor="text1"/>
          <w:sz w:val="32"/>
          <w:szCs w:val="32"/>
          <w:u w:val="single"/>
        </w:rPr>
      </w:pPr>
    </w:p>
    <w:p w14:paraId="7731F1CB" w14:textId="002D22D3" w:rsidR="008D20B9" w:rsidRPr="00B5590B" w:rsidRDefault="008D20B9" w:rsidP="00B5590B">
      <w:pPr>
        <w:jc w:val="center"/>
        <w:rPr>
          <w:rFonts w:cstheme="minorHAnsi"/>
          <w:b/>
          <w:bCs/>
          <w:color w:val="000000" w:themeColor="text1"/>
          <w:sz w:val="32"/>
          <w:szCs w:val="32"/>
        </w:rPr>
      </w:pPr>
    </w:p>
    <w:p w14:paraId="2DE7E22A" w14:textId="1B370583" w:rsidR="00B5590B" w:rsidRDefault="00FB07A4" w:rsidP="00B5590B">
      <w:pPr>
        <w:jc w:val="center"/>
        <w:rPr>
          <w:rFonts w:cstheme="minorHAnsi"/>
          <w:b/>
          <w:bCs/>
          <w:color w:val="000000" w:themeColor="text1"/>
          <w:sz w:val="32"/>
          <w:szCs w:val="32"/>
          <w:u w:val="single"/>
        </w:rPr>
      </w:pPr>
      <w:r>
        <w:rPr>
          <w:i/>
          <w:iCs/>
          <w:noProof/>
        </w:rPr>
        <w:drawing>
          <wp:inline distT="0" distB="0" distL="0" distR="0" wp14:anchorId="1182C39E" wp14:editId="7CD1847A">
            <wp:extent cx="1863635" cy="1863635"/>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mpany_logo.png"/>
                    <pic:cNvPicPr/>
                  </pic:nvPicPr>
                  <pic:blipFill>
                    <a:blip r:embed="rId4">
                      <a:extLst>
                        <a:ext uri="{28A0092B-C50C-407E-A947-70E740481C1C}">
                          <a14:useLocalDpi xmlns:a14="http://schemas.microsoft.com/office/drawing/2010/main" val="0"/>
                        </a:ext>
                      </a:extLst>
                    </a:blip>
                    <a:stretch>
                      <a:fillRect/>
                    </a:stretch>
                  </pic:blipFill>
                  <pic:spPr>
                    <a:xfrm>
                      <a:off x="0" y="0"/>
                      <a:ext cx="1880205" cy="1880205"/>
                    </a:xfrm>
                    <a:prstGeom prst="rect">
                      <a:avLst/>
                    </a:prstGeom>
                  </pic:spPr>
                </pic:pic>
              </a:graphicData>
            </a:graphic>
          </wp:inline>
        </w:drawing>
      </w:r>
    </w:p>
    <w:p w14:paraId="28DB34E7" w14:textId="113B4A28" w:rsidR="00FB07A4" w:rsidRDefault="00FB07A4" w:rsidP="00B5590B">
      <w:pPr>
        <w:jc w:val="center"/>
        <w:rPr>
          <w:rFonts w:cstheme="minorHAnsi"/>
          <w:b/>
          <w:bCs/>
          <w:color w:val="000000" w:themeColor="text1"/>
          <w:sz w:val="32"/>
          <w:szCs w:val="32"/>
          <w:u w:val="single"/>
        </w:rPr>
      </w:pPr>
    </w:p>
    <w:p w14:paraId="2A98AC83" w14:textId="77777777" w:rsidR="00FB07A4" w:rsidRPr="00B5590B" w:rsidRDefault="00FB07A4" w:rsidP="00B5590B">
      <w:pPr>
        <w:jc w:val="center"/>
        <w:rPr>
          <w:rFonts w:cstheme="minorHAnsi"/>
          <w:b/>
          <w:bCs/>
          <w:color w:val="000000" w:themeColor="text1"/>
          <w:sz w:val="32"/>
          <w:szCs w:val="32"/>
          <w:u w:val="single"/>
        </w:rPr>
      </w:pPr>
    </w:p>
    <w:p w14:paraId="1BD61C34" w14:textId="660F179A" w:rsidR="00AB5213" w:rsidRPr="002F283C" w:rsidRDefault="008D20B9" w:rsidP="00AB5213">
      <w:pPr>
        <w:jc w:val="center"/>
        <w:rPr>
          <w:rFonts w:eastAsia="Times New Roman" w:cstheme="minorHAnsi"/>
          <w:i/>
          <w:iCs/>
          <w:color w:val="1C1E21"/>
          <w:sz w:val="26"/>
          <w:szCs w:val="26"/>
        </w:rPr>
      </w:pPr>
      <w:r>
        <w:rPr>
          <w:rFonts w:eastAsia="Times New Roman" w:cstheme="minorHAnsi"/>
          <w:color w:val="1C1E21"/>
          <w:sz w:val="26"/>
          <w:szCs w:val="26"/>
          <w:u w:val="single"/>
        </w:rPr>
        <w:t>BUY BACK YOUR PLANET</w:t>
      </w:r>
      <w:r w:rsidR="00AB5213" w:rsidRPr="00AB5213">
        <w:rPr>
          <w:rFonts w:eastAsia="Times New Roman" w:cstheme="minorHAnsi"/>
          <w:color w:val="1C1E21"/>
          <w:sz w:val="26"/>
          <w:szCs w:val="26"/>
          <w:u w:val="single"/>
        </w:rPr>
        <w:t xml:space="preserve"> </w:t>
      </w:r>
      <w:r w:rsidR="00AB5213">
        <w:rPr>
          <w:rFonts w:eastAsia="Times New Roman" w:cstheme="minorHAnsi"/>
          <w:color w:val="1C1E21"/>
          <w:sz w:val="26"/>
          <w:szCs w:val="26"/>
          <w:u w:val="single"/>
        </w:rPr>
        <w:t>-</w:t>
      </w:r>
      <w:r w:rsidR="00AB5213">
        <w:rPr>
          <w:rFonts w:eastAsia="Times New Roman" w:cstheme="minorHAnsi"/>
          <w:i/>
          <w:iCs/>
          <w:color w:val="1C1E21"/>
          <w:sz w:val="26"/>
          <w:szCs w:val="26"/>
        </w:rPr>
        <w:t xml:space="preserve"> </w:t>
      </w:r>
      <w:r w:rsidR="00AB5213" w:rsidRPr="002F283C">
        <w:rPr>
          <w:i/>
          <w:iCs/>
        </w:rPr>
        <w:t>“If you can’t beat them, buy them out” – Hansjorg Wyss</w:t>
      </w:r>
    </w:p>
    <w:p w14:paraId="5215E5B1" w14:textId="77777777" w:rsidR="008D20B9" w:rsidRDefault="008D20B9" w:rsidP="008D20B9">
      <w:pPr>
        <w:jc w:val="center"/>
        <w:rPr>
          <w:rFonts w:eastAsia="Times New Roman" w:cstheme="minorHAnsi"/>
          <w:color w:val="1C1E21"/>
          <w:sz w:val="26"/>
          <w:szCs w:val="26"/>
          <w:u w:val="single"/>
        </w:rPr>
      </w:pPr>
    </w:p>
    <w:p w14:paraId="2D199556" w14:textId="77777777" w:rsidR="008D20B9" w:rsidRDefault="008D20B9" w:rsidP="008D20B9">
      <w:pPr>
        <w:rPr>
          <w:rFonts w:eastAsia="Times New Roman" w:cstheme="minorHAnsi"/>
          <w:color w:val="1C1E21"/>
          <w:sz w:val="26"/>
          <w:szCs w:val="26"/>
          <w:u w:val="single"/>
        </w:rPr>
      </w:pPr>
      <w:bookmarkStart w:id="0" w:name="_GoBack"/>
      <w:bookmarkEnd w:id="0"/>
    </w:p>
    <w:p w14:paraId="4982DC82" w14:textId="77777777" w:rsidR="008D20B9" w:rsidRDefault="008D20B9" w:rsidP="008D20B9">
      <w:pPr>
        <w:jc w:val="center"/>
        <w:rPr>
          <w:rFonts w:eastAsia="Times New Roman" w:cstheme="minorHAnsi"/>
          <w:b/>
          <w:bCs/>
          <w:color w:val="1C1E21"/>
          <w:sz w:val="28"/>
          <w:szCs w:val="28"/>
          <w:u w:val="single"/>
        </w:rPr>
      </w:pPr>
      <w:r w:rsidRPr="00C43035">
        <w:rPr>
          <w:rFonts w:eastAsia="Times New Roman" w:cstheme="minorHAnsi"/>
          <w:b/>
          <w:bCs/>
          <w:color w:val="1C1E21"/>
          <w:sz w:val="28"/>
          <w:szCs w:val="28"/>
          <w:u w:val="single"/>
        </w:rPr>
        <w:t>Overview</w:t>
      </w:r>
    </w:p>
    <w:p w14:paraId="3C524004" w14:textId="77777777" w:rsidR="008D20B9" w:rsidRPr="00C43035" w:rsidRDefault="008D20B9" w:rsidP="008D20B9">
      <w:pPr>
        <w:rPr>
          <w:rFonts w:eastAsia="Times New Roman" w:cstheme="minorHAnsi"/>
          <w:b/>
          <w:bCs/>
          <w:color w:val="1C1E21"/>
          <w:sz w:val="28"/>
          <w:szCs w:val="28"/>
          <w:u w:val="single"/>
        </w:rPr>
      </w:pPr>
    </w:p>
    <w:p w14:paraId="3A6EBCA9" w14:textId="77777777" w:rsidR="008D20B9" w:rsidRDefault="008D20B9" w:rsidP="008D20B9">
      <w:pPr>
        <w:rPr>
          <w:rFonts w:eastAsia="Times New Roman" w:cstheme="minorHAnsi"/>
          <w:color w:val="1C1E21"/>
          <w:sz w:val="26"/>
          <w:szCs w:val="26"/>
        </w:rPr>
      </w:pPr>
      <w:r w:rsidRPr="000B068C">
        <w:rPr>
          <w:rFonts w:eastAsia="Times New Roman" w:cstheme="minorHAnsi"/>
          <w:color w:val="1C1E21"/>
          <w:sz w:val="26"/>
          <w:szCs w:val="26"/>
        </w:rPr>
        <w:t xml:space="preserve">Lungs is a blockchain </w:t>
      </w:r>
      <w:r>
        <w:rPr>
          <w:rFonts w:eastAsia="Times New Roman" w:cstheme="minorHAnsi"/>
          <w:color w:val="1C1E21"/>
          <w:sz w:val="26"/>
          <w:szCs w:val="26"/>
        </w:rPr>
        <w:t>based</w:t>
      </w:r>
      <w:r w:rsidRPr="000B068C">
        <w:rPr>
          <w:rFonts w:eastAsia="Times New Roman" w:cstheme="minorHAnsi"/>
          <w:color w:val="1C1E21"/>
          <w:sz w:val="26"/>
          <w:szCs w:val="26"/>
        </w:rPr>
        <w:t xml:space="preserve"> </w:t>
      </w:r>
      <w:r>
        <w:rPr>
          <w:rFonts w:eastAsia="Times New Roman" w:cstheme="minorHAnsi"/>
          <w:color w:val="1C1E21"/>
          <w:sz w:val="26"/>
          <w:szCs w:val="26"/>
        </w:rPr>
        <w:t xml:space="preserve">multi-media </w:t>
      </w:r>
      <w:r w:rsidRPr="000B068C">
        <w:rPr>
          <w:rFonts w:eastAsia="Times New Roman" w:cstheme="minorHAnsi"/>
          <w:color w:val="1C1E21"/>
          <w:sz w:val="26"/>
          <w:szCs w:val="26"/>
        </w:rPr>
        <w:t>ecosystem</w:t>
      </w:r>
      <w:r>
        <w:rPr>
          <w:rFonts w:eastAsia="Times New Roman" w:cstheme="minorHAnsi"/>
          <w:color w:val="1C1E21"/>
          <w:sz w:val="26"/>
          <w:szCs w:val="26"/>
        </w:rPr>
        <w:t>,</w:t>
      </w:r>
      <w:r w:rsidRPr="000B068C">
        <w:rPr>
          <w:rFonts w:eastAsia="Times New Roman" w:cstheme="minorHAnsi"/>
          <w:color w:val="1C1E21"/>
          <w:sz w:val="26"/>
          <w:szCs w:val="26"/>
        </w:rPr>
        <w:t xml:space="preserve"> centred around an interactive</w:t>
      </w:r>
      <w:r>
        <w:rPr>
          <w:rFonts w:eastAsia="Times New Roman" w:cstheme="minorHAnsi"/>
          <w:color w:val="1C1E21"/>
          <w:sz w:val="26"/>
          <w:szCs w:val="26"/>
        </w:rPr>
        <w:t xml:space="preserve"> digital forest online platform and app. </w:t>
      </w:r>
    </w:p>
    <w:p w14:paraId="454865C1" w14:textId="77777777" w:rsidR="008D20B9" w:rsidRDefault="008D20B9" w:rsidP="008D20B9">
      <w:pPr>
        <w:rPr>
          <w:rFonts w:eastAsia="Times New Roman" w:cstheme="minorHAnsi"/>
          <w:color w:val="1C1E21"/>
          <w:sz w:val="26"/>
          <w:szCs w:val="26"/>
        </w:rPr>
      </w:pPr>
      <w:r>
        <w:rPr>
          <w:rFonts w:eastAsia="Times New Roman" w:cstheme="minorHAnsi"/>
          <w:color w:val="1C1E21"/>
          <w:sz w:val="26"/>
          <w:szCs w:val="26"/>
        </w:rPr>
        <w:t xml:space="preserve">The purpose of which is to raise </w:t>
      </w:r>
      <w:r w:rsidRPr="000B068C">
        <w:rPr>
          <w:rFonts w:eastAsia="Times New Roman" w:cstheme="minorHAnsi"/>
          <w:color w:val="1C1E21"/>
          <w:sz w:val="26"/>
          <w:szCs w:val="26"/>
        </w:rPr>
        <w:t>funds that feed directly into</w:t>
      </w:r>
      <w:r>
        <w:rPr>
          <w:rFonts w:eastAsia="Times New Roman" w:cstheme="minorHAnsi"/>
          <w:color w:val="1C1E21"/>
          <w:sz w:val="26"/>
          <w:szCs w:val="26"/>
        </w:rPr>
        <w:t xml:space="preserve"> World Land Trust’s </w:t>
      </w:r>
      <w:r w:rsidRPr="000B068C">
        <w:rPr>
          <w:rFonts w:eastAsia="Times New Roman" w:cstheme="minorHAnsi"/>
          <w:color w:val="1C1E21"/>
          <w:sz w:val="26"/>
          <w:szCs w:val="26"/>
        </w:rPr>
        <w:t>'Buy an Acre' forest project</w:t>
      </w:r>
      <w:r>
        <w:rPr>
          <w:rFonts w:eastAsia="Times New Roman" w:cstheme="minorHAnsi"/>
          <w:color w:val="1C1E21"/>
          <w:sz w:val="26"/>
          <w:szCs w:val="26"/>
        </w:rPr>
        <w:t xml:space="preserve">s and engage a global user network on a </w:t>
      </w:r>
      <w:proofErr w:type="gramStart"/>
      <w:r>
        <w:rPr>
          <w:rFonts w:eastAsia="Times New Roman" w:cstheme="minorHAnsi"/>
          <w:color w:val="1C1E21"/>
          <w:sz w:val="26"/>
          <w:szCs w:val="26"/>
        </w:rPr>
        <w:t>long term</w:t>
      </w:r>
      <w:proofErr w:type="gramEnd"/>
      <w:r>
        <w:rPr>
          <w:rFonts w:eastAsia="Times New Roman" w:cstheme="minorHAnsi"/>
          <w:color w:val="1C1E21"/>
          <w:sz w:val="26"/>
          <w:szCs w:val="26"/>
        </w:rPr>
        <w:t xml:space="preserve"> basis. Thus, vastly expanding the power and effectiveness of the World Land Trust (WLT) model to efficiently purchase and protect larger sections of Forest globally. </w:t>
      </w:r>
    </w:p>
    <w:p w14:paraId="05746619" w14:textId="77777777" w:rsidR="008D20B9" w:rsidRDefault="008D20B9" w:rsidP="008D20B9">
      <w:pPr>
        <w:rPr>
          <w:rFonts w:eastAsia="Times New Roman" w:cstheme="minorHAnsi"/>
          <w:color w:val="1C1E21"/>
          <w:sz w:val="26"/>
          <w:szCs w:val="26"/>
        </w:rPr>
      </w:pPr>
    </w:p>
    <w:p w14:paraId="5D7D7D69" w14:textId="77777777" w:rsidR="008D20B9" w:rsidRDefault="008D20B9" w:rsidP="008D20B9">
      <w:pPr>
        <w:rPr>
          <w:rFonts w:eastAsia="Times New Roman" w:cstheme="minorHAnsi"/>
          <w:color w:val="1C1E21"/>
          <w:sz w:val="26"/>
          <w:szCs w:val="26"/>
        </w:rPr>
      </w:pPr>
      <w:r>
        <w:rPr>
          <w:rFonts w:eastAsia="Times New Roman" w:cstheme="minorHAnsi"/>
          <w:color w:val="1C1E21"/>
          <w:sz w:val="26"/>
          <w:szCs w:val="26"/>
        </w:rPr>
        <w:t xml:space="preserve">Through the platform and </w:t>
      </w:r>
      <w:proofErr w:type="gramStart"/>
      <w:r>
        <w:rPr>
          <w:rFonts w:eastAsia="Times New Roman" w:cstheme="minorHAnsi"/>
          <w:color w:val="1C1E21"/>
          <w:sz w:val="26"/>
          <w:szCs w:val="26"/>
        </w:rPr>
        <w:t>app</w:t>
      </w:r>
      <w:proofErr w:type="gramEnd"/>
      <w:r>
        <w:rPr>
          <w:rFonts w:eastAsia="Times New Roman" w:cstheme="minorHAnsi"/>
          <w:color w:val="1C1E21"/>
          <w:sz w:val="26"/>
          <w:szCs w:val="26"/>
        </w:rPr>
        <w:t xml:space="preserve"> we sell parcels of a digital forest and give the funds to World Land Trust (WLT) </w:t>
      </w:r>
    </w:p>
    <w:p w14:paraId="3241050E" w14:textId="77777777" w:rsidR="008D20B9" w:rsidRDefault="008D20B9" w:rsidP="008D20B9">
      <w:pPr>
        <w:rPr>
          <w:rFonts w:eastAsia="Times New Roman" w:cstheme="minorHAnsi"/>
          <w:color w:val="1C1E21"/>
          <w:sz w:val="26"/>
          <w:szCs w:val="26"/>
        </w:rPr>
      </w:pPr>
    </w:p>
    <w:p w14:paraId="036BB0BF" w14:textId="77777777" w:rsidR="008D20B9" w:rsidRDefault="008D20B9" w:rsidP="008D20B9">
      <w:pPr>
        <w:rPr>
          <w:rFonts w:eastAsia="Times New Roman" w:cstheme="minorHAnsi"/>
          <w:color w:val="1C1E21"/>
          <w:sz w:val="26"/>
          <w:szCs w:val="26"/>
        </w:rPr>
      </w:pPr>
      <w:r>
        <w:rPr>
          <w:rFonts w:eastAsia="Times New Roman" w:cstheme="minorHAnsi"/>
          <w:color w:val="1C1E21"/>
          <w:sz w:val="26"/>
          <w:szCs w:val="26"/>
        </w:rPr>
        <w:t xml:space="preserve">We incentivize interaction within the digital space through innovative gaming elements, to educate and encourage long term donating and micro-donating towards the ongoing protection of the Forest reserves.  </w:t>
      </w:r>
    </w:p>
    <w:p w14:paraId="55684DE0" w14:textId="77777777" w:rsidR="008D20B9" w:rsidRDefault="008D20B9" w:rsidP="008D20B9">
      <w:pPr>
        <w:rPr>
          <w:rFonts w:eastAsia="Times New Roman" w:cstheme="minorHAnsi"/>
          <w:color w:val="1C1E21"/>
          <w:sz w:val="26"/>
          <w:szCs w:val="26"/>
        </w:rPr>
      </w:pPr>
    </w:p>
    <w:p w14:paraId="1D8076F3" w14:textId="77777777" w:rsidR="008D20B9" w:rsidRDefault="008D20B9" w:rsidP="008D20B9">
      <w:pPr>
        <w:rPr>
          <w:rFonts w:eastAsia="Times New Roman" w:cstheme="minorHAnsi"/>
          <w:color w:val="1C1E21"/>
          <w:sz w:val="26"/>
          <w:szCs w:val="26"/>
        </w:rPr>
      </w:pPr>
      <w:r>
        <w:rPr>
          <w:rFonts w:eastAsia="Times New Roman" w:cstheme="minorHAnsi"/>
          <w:color w:val="1C1E21"/>
          <w:sz w:val="26"/>
          <w:szCs w:val="26"/>
        </w:rPr>
        <w:t xml:space="preserve">By using the provenance and tangibility of blockchain technology we aim to bridge the gap between donators and conservation efforts by pairing our LUNGS tokens with geographic co-ordinates mapped from the real forest, to relay </w:t>
      </w:r>
      <w:proofErr w:type="gramStart"/>
      <w:r>
        <w:rPr>
          <w:rFonts w:eastAsia="Times New Roman" w:cstheme="minorHAnsi"/>
          <w:color w:val="1C1E21"/>
          <w:sz w:val="26"/>
          <w:szCs w:val="26"/>
        </w:rPr>
        <w:t>it’s</w:t>
      </w:r>
      <w:proofErr w:type="gramEnd"/>
      <w:r>
        <w:rPr>
          <w:rFonts w:eastAsia="Times New Roman" w:cstheme="minorHAnsi"/>
          <w:color w:val="1C1E21"/>
          <w:sz w:val="26"/>
          <w:szCs w:val="26"/>
        </w:rPr>
        <w:t xml:space="preserve"> data and facts to the owners of the matching digital space within the platform. </w:t>
      </w:r>
    </w:p>
    <w:p w14:paraId="64600352" w14:textId="77777777" w:rsidR="008D20B9" w:rsidRDefault="008D20B9" w:rsidP="008D20B9">
      <w:pPr>
        <w:rPr>
          <w:rFonts w:eastAsia="Times New Roman" w:cstheme="minorHAnsi"/>
          <w:color w:val="1C1E21"/>
          <w:sz w:val="26"/>
          <w:szCs w:val="26"/>
        </w:rPr>
      </w:pPr>
    </w:p>
    <w:p w14:paraId="526C3FB9" w14:textId="77777777" w:rsidR="008D20B9" w:rsidRDefault="008D20B9" w:rsidP="008D20B9">
      <w:pPr>
        <w:rPr>
          <w:rFonts w:eastAsia="Times New Roman" w:cstheme="minorHAnsi"/>
          <w:color w:val="1C1E21"/>
          <w:sz w:val="26"/>
          <w:szCs w:val="26"/>
        </w:rPr>
      </w:pPr>
      <w:r>
        <w:rPr>
          <w:rFonts w:eastAsia="Times New Roman" w:cstheme="minorHAnsi"/>
          <w:color w:val="1C1E21"/>
          <w:sz w:val="26"/>
          <w:szCs w:val="26"/>
        </w:rPr>
        <w:t>We reward real world or in app positive actions. We use technology and creative arts to reward, inspire, educate, connect and direct the power of individuals all working together towards a symbiotic relationship with the natural world.</w:t>
      </w:r>
    </w:p>
    <w:p w14:paraId="1DD57B5E" w14:textId="77777777" w:rsidR="008D20B9" w:rsidRDefault="008D20B9" w:rsidP="008D20B9">
      <w:pPr>
        <w:rPr>
          <w:rFonts w:eastAsia="Times New Roman" w:cstheme="minorHAnsi"/>
          <w:color w:val="1C1E21"/>
          <w:sz w:val="26"/>
          <w:szCs w:val="26"/>
        </w:rPr>
      </w:pPr>
    </w:p>
    <w:p w14:paraId="21EA92DA" w14:textId="77777777" w:rsidR="008D20B9" w:rsidRDefault="008D20B9" w:rsidP="008D20B9">
      <w:pPr>
        <w:rPr>
          <w:rFonts w:eastAsia="Times New Roman" w:cstheme="minorHAnsi"/>
          <w:color w:val="1C1E21"/>
          <w:sz w:val="26"/>
          <w:szCs w:val="26"/>
        </w:rPr>
      </w:pPr>
      <w:r>
        <w:rPr>
          <w:rFonts w:eastAsia="Times New Roman" w:cstheme="minorHAnsi"/>
          <w:color w:val="1C1E21"/>
          <w:sz w:val="26"/>
          <w:szCs w:val="26"/>
        </w:rPr>
        <w:lastRenderedPageBreak/>
        <w:t>We form partnerships in order to spread our user network and symbiotic society model globally and across as many industries as possible affording our users a wide ecosystem to be a supporting part of and to benefit from.</w:t>
      </w:r>
    </w:p>
    <w:p w14:paraId="3F107688" w14:textId="77777777" w:rsidR="008D20B9" w:rsidRDefault="008D20B9" w:rsidP="008D20B9">
      <w:pPr>
        <w:rPr>
          <w:rFonts w:eastAsia="Times New Roman" w:cstheme="minorHAnsi"/>
          <w:color w:val="1C1E21"/>
          <w:sz w:val="26"/>
          <w:szCs w:val="26"/>
        </w:rPr>
      </w:pPr>
    </w:p>
    <w:p w14:paraId="75A0283A" w14:textId="77777777" w:rsidR="008D20B9" w:rsidRDefault="008D20B9" w:rsidP="008D20B9">
      <w:r w:rsidRPr="001B4F7D">
        <w:rPr>
          <w:rFonts w:eastAsia="Times New Roman" w:cstheme="minorHAnsi"/>
          <w:b/>
          <w:bCs/>
          <w:color w:val="000000" w:themeColor="text1"/>
        </w:rPr>
        <w:t>Buy Back Your Planet</w:t>
      </w:r>
      <w:r w:rsidRPr="002F283C">
        <w:rPr>
          <w:rFonts w:eastAsia="Times New Roman" w:cstheme="minorHAnsi"/>
          <w:color w:val="000000" w:themeColor="text1"/>
        </w:rPr>
        <w:t xml:space="preserve"> will</w:t>
      </w:r>
      <w:r>
        <w:rPr>
          <w:rFonts w:eastAsia="Times New Roman" w:cstheme="minorHAnsi"/>
          <w:color w:val="000000" w:themeColor="text1"/>
        </w:rPr>
        <w:t xml:space="preserve"> be the MO of LUNGS. Because that’s what we aim to do. </w:t>
      </w:r>
      <w:r>
        <w:t xml:space="preserve">The aim of LUNGS  is to harness technology and creative multimedia to turn every member of the general public into ‘positive action global citizens’, putting the power and responsibility for our planet’s natural world into the hands of those that, given the correct support network, will nurture and protect it. </w:t>
      </w:r>
    </w:p>
    <w:p w14:paraId="1C343DB2" w14:textId="77777777" w:rsidR="008D20B9" w:rsidRDefault="008D20B9" w:rsidP="008D20B9">
      <w:r>
        <w:t xml:space="preserve">We want every person to be part of the LUNGS network, taking an active role whether that be as an app user, a creative input node, business participation, a conservationist, or a reserve employee. From volunteer to investor, we want everyone. Because we believe that every single person on earth is not only accountable but powerful, no matter their circumstance. </w:t>
      </w:r>
    </w:p>
    <w:p w14:paraId="1B2F9CA0" w14:textId="693AF8C4" w:rsidR="008D20B9" w:rsidRDefault="008D20B9" w:rsidP="008D20B9">
      <w:r>
        <w:t xml:space="preserve">One individual choice or action can make a difference, combining billions of individuals making the right choice and taking the right actions can change the world. </w:t>
      </w:r>
    </w:p>
    <w:p w14:paraId="16667469" w14:textId="738CA7A0" w:rsidR="00DA7652" w:rsidRDefault="00DA7652" w:rsidP="008D20B9"/>
    <w:p w14:paraId="760789E7" w14:textId="77777777" w:rsidR="00DA7652" w:rsidRDefault="00DA7652" w:rsidP="008D20B9"/>
    <w:p w14:paraId="7FD8FCA9" w14:textId="77777777" w:rsidR="006C4732" w:rsidRDefault="00FB07A4"/>
    <w:sectPr w:rsidR="006C4732" w:rsidSect="008B5AB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B9"/>
    <w:rsid w:val="00027CDC"/>
    <w:rsid w:val="008B2385"/>
    <w:rsid w:val="008B5ABB"/>
    <w:rsid w:val="008D20B9"/>
    <w:rsid w:val="00AB5213"/>
    <w:rsid w:val="00B5590B"/>
    <w:rsid w:val="00DA7652"/>
    <w:rsid w:val="00F13A83"/>
    <w:rsid w:val="00FB0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2DA95E"/>
  <w14:defaultImageDpi w14:val="32767"/>
  <w15:chartTrackingRefBased/>
  <w15:docId w15:val="{077905D4-D014-764E-A825-CB6A28FC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D20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collins</dc:creator>
  <cp:keywords/>
  <dc:description/>
  <cp:lastModifiedBy>louise collins</cp:lastModifiedBy>
  <cp:revision>3</cp:revision>
  <dcterms:created xsi:type="dcterms:W3CDTF">2019-10-10T10:31:00Z</dcterms:created>
  <dcterms:modified xsi:type="dcterms:W3CDTF">2019-10-10T20:27:00Z</dcterms:modified>
</cp:coreProperties>
</file>