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2308E" w14:textId="1DF88D73" w:rsidR="0020361F" w:rsidRPr="007E36FA" w:rsidRDefault="0020361F" w:rsidP="0020361F">
      <w:pPr>
        <w:jc w:val="center"/>
        <w:rPr>
          <w:b/>
          <w:bCs/>
          <w:sz w:val="21"/>
          <w:szCs w:val="21"/>
        </w:rPr>
      </w:pPr>
      <w:r w:rsidRPr="007E36FA">
        <w:rPr>
          <w:b/>
          <w:bCs/>
          <w:sz w:val="21"/>
          <w:szCs w:val="21"/>
        </w:rPr>
        <w:t>Defiance or Anxiety – That is the Question</w:t>
      </w:r>
    </w:p>
    <w:p w14:paraId="7A9FCEDA" w14:textId="248839A0" w:rsidR="0020361F" w:rsidRPr="007E36FA" w:rsidRDefault="0020361F" w:rsidP="0020361F">
      <w:pPr>
        <w:jc w:val="center"/>
        <w:rPr>
          <w:b/>
          <w:bCs/>
          <w:sz w:val="21"/>
          <w:szCs w:val="21"/>
        </w:rPr>
      </w:pPr>
      <w:r w:rsidRPr="007E36FA">
        <w:rPr>
          <w:b/>
          <w:bCs/>
          <w:sz w:val="21"/>
          <w:szCs w:val="21"/>
        </w:rPr>
        <w:t>How to Tell &amp; What to Do</w:t>
      </w:r>
    </w:p>
    <w:p w14:paraId="4868D6AD" w14:textId="77777777" w:rsidR="0020361F" w:rsidRPr="007E36FA" w:rsidRDefault="0020361F" w:rsidP="0020361F">
      <w:pPr>
        <w:jc w:val="center"/>
        <w:rPr>
          <w:b/>
          <w:bCs/>
          <w:sz w:val="21"/>
          <w:szCs w:val="21"/>
        </w:rPr>
      </w:pPr>
    </w:p>
    <w:p w14:paraId="37BACB2F" w14:textId="57A45998" w:rsidR="0020361F" w:rsidRPr="007E36FA" w:rsidRDefault="0020361F" w:rsidP="0020361F">
      <w:pPr>
        <w:rPr>
          <w:sz w:val="21"/>
          <w:szCs w:val="21"/>
        </w:rPr>
      </w:pPr>
      <w:r w:rsidRPr="007E36FA">
        <w:rPr>
          <w:sz w:val="21"/>
          <w:szCs w:val="21"/>
        </w:rPr>
        <w:t xml:space="preserve">Kids that are anxious can </w:t>
      </w:r>
      <w:r w:rsidR="0025492D" w:rsidRPr="007E36FA">
        <w:rPr>
          <w:sz w:val="21"/>
          <w:szCs w:val="21"/>
        </w:rPr>
        <w:t>at times</w:t>
      </w:r>
      <w:r w:rsidRPr="007E36FA">
        <w:rPr>
          <w:sz w:val="21"/>
          <w:szCs w:val="21"/>
        </w:rPr>
        <w:t xml:space="preserve"> demonstrate defiant behaviors</w:t>
      </w:r>
      <w:r w:rsidR="0025492D" w:rsidRPr="007E36FA">
        <w:rPr>
          <w:sz w:val="21"/>
          <w:szCs w:val="21"/>
        </w:rPr>
        <w:t>. This is</w:t>
      </w:r>
      <w:r w:rsidR="0036445F" w:rsidRPr="007E36FA">
        <w:rPr>
          <w:sz w:val="21"/>
          <w:szCs w:val="21"/>
        </w:rPr>
        <w:t xml:space="preserve"> because when they are faced with a fear, their anxiety tells them to avoid what they are fearful of at all </w:t>
      </w:r>
      <w:r w:rsidR="007E36FA" w:rsidRPr="007E36FA">
        <w:rPr>
          <w:sz w:val="21"/>
          <w:szCs w:val="21"/>
        </w:rPr>
        <w:t>costs</w:t>
      </w:r>
      <w:r w:rsidR="0036445F" w:rsidRPr="007E36FA">
        <w:rPr>
          <w:sz w:val="21"/>
          <w:szCs w:val="21"/>
        </w:rPr>
        <w:t>. They may have a meltdown in order to get out of the situation they are anxious about, tell you what a horrible and mean parent you are and refuse to do what you are asking</w:t>
      </w:r>
    </w:p>
    <w:p w14:paraId="13E2B4DA" w14:textId="77777777" w:rsidR="0020361F" w:rsidRPr="007E36FA" w:rsidRDefault="0020361F" w:rsidP="0020361F">
      <w:pPr>
        <w:rPr>
          <w:sz w:val="21"/>
          <w:szCs w:val="21"/>
        </w:rPr>
      </w:pPr>
    </w:p>
    <w:p w14:paraId="02336739" w14:textId="2A992A05" w:rsidR="0020361F" w:rsidRPr="007E36FA" w:rsidRDefault="0020361F" w:rsidP="0020361F">
      <w:pPr>
        <w:rPr>
          <w:sz w:val="21"/>
          <w:szCs w:val="21"/>
        </w:rPr>
      </w:pPr>
      <w:r w:rsidRPr="007E36FA">
        <w:rPr>
          <w:sz w:val="21"/>
          <w:szCs w:val="21"/>
        </w:rPr>
        <w:t>Know your child’s anxiety triggers</w:t>
      </w:r>
      <w:r w:rsidR="0025492D" w:rsidRPr="007E36FA">
        <w:rPr>
          <w:sz w:val="21"/>
          <w:szCs w:val="21"/>
        </w:rPr>
        <w:t xml:space="preserve"> to determine ahead of time if this behavior is caused by a usual anxiety trigger or is something else going on.</w:t>
      </w:r>
      <w:r w:rsidR="00D54F4A" w:rsidRPr="007E36FA">
        <w:rPr>
          <w:sz w:val="21"/>
          <w:szCs w:val="21"/>
        </w:rPr>
        <w:t xml:space="preserve"> Remember that anxiety shows up in various forms as well and can change from one trigger to another.</w:t>
      </w:r>
    </w:p>
    <w:p w14:paraId="40488A07" w14:textId="77777777" w:rsidR="0025492D" w:rsidRPr="007E36FA" w:rsidRDefault="0025492D" w:rsidP="0020361F">
      <w:pPr>
        <w:rPr>
          <w:sz w:val="21"/>
          <w:szCs w:val="21"/>
        </w:rPr>
      </w:pPr>
    </w:p>
    <w:p w14:paraId="1B003250" w14:textId="70206706" w:rsidR="0020361F" w:rsidRPr="007E36FA" w:rsidRDefault="0020361F" w:rsidP="0020361F">
      <w:pPr>
        <w:rPr>
          <w:sz w:val="21"/>
          <w:szCs w:val="21"/>
        </w:rPr>
      </w:pPr>
      <w:r w:rsidRPr="007E36FA">
        <w:rPr>
          <w:sz w:val="21"/>
          <w:szCs w:val="21"/>
        </w:rPr>
        <w:t xml:space="preserve">If your child is </w:t>
      </w:r>
      <w:r w:rsidR="0036445F" w:rsidRPr="007E36FA">
        <w:rPr>
          <w:sz w:val="21"/>
          <w:szCs w:val="21"/>
        </w:rPr>
        <w:t xml:space="preserve">usually </w:t>
      </w:r>
      <w:r w:rsidRPr="007E36FA">
        <w:rPr>
          <w:sz w:val="21"/>
          <w:szCs w:val="21"/>
        </w:rPr>
        <w:t xml:space="preserve">afraid to go to bed at night and begins arguing with you that he’s not going to bed, he doesn’t have to listen to you, it’s too hard to sleep </w:t>
      </w:r>
      <w:r w:rsidR="007E36FA" w:rsidRPr="007E36FA">
        <w:rPr>
          <w:sz w:val="21"/>
          <w:szCs w:val="21"/>
        </w:rPr>
        <w:t>etc.</w:t>
      </w:r>
      <w:r w:rsidRPr="007E36FA">
        <w:rPr>
          <w:sz w:val="21"/>
          <w:szCs w:val="21"/>
        </w:rPr>
        <w:t>… this is anxiety looking like defiance. The child is doing anything he can to not have to face the fear</w:t>
      </w:r>
      <w:r w:rsidR="009E3D98" w:rsidRPr="007E36FA">
        <w:rPr>
          <w:sz w:val="21"/>
          <w:szCs w:val="21"/>
        </w:rPr>
        <w:t xml:space="preserve"> even including getting into an argument. </w:t>
      </w:r>
      <w:r w:rsidR="0025492D" w:rsidRPr="007E36FA">
        <w:rPr>
          <w:sz w:val="21"/>
          <w:szCs w:val="21"/>
        </w:rPr>
        <w:t>If your child is refusing to get his shoes from upstai</w:t>
      </w:r>
      <w:r w:rsidR="00D54F4A" w:rsidRPr="007E36FA">
        <w:rPr>
          <w:sz w:val="21"/>
          <w:szCs w:val="21"/>
        </w:rPr>
        <w:t xml:space="preserve">rs </w:t>
      </w:r>
      <w:r w:rsidR="007E36FA" w:rsidRPr="007E36FA">
        <w:rPr>
          <w:sz w:val="21"/>
          <w:szCs w:val="21"/>
        </w:rPr>
        <w:t xml:space="preserve">after </w:t>
      </w:r>
      <w:r w:rsidR="0025492D" w:rsidRPr="007E36FA">
        <w:rPr>
          <w:sz w:val="21"/>
          <w:szCs w:val="21"/>
        </w:rPr>
        <w:t>you’ve asked</w:t>
      </w:r>
      <w:r w:rsidR="00D54F4A" w:rsidRPr="007E36FA">
        <w:rPr>
          <w:sz w:val="21"/>
          <w:szCs w:val="21"/>
        </w:rPr>
        <w:t xml:space="preserve"> over and over and is displaying strong emotions for no reason, this can be a response to anxiety – in this case, a fear of the dark or separation anxiety. </w:t>
      </w:r>
      <w:r w:rsidR="0025492D" w:rsidRPr="007E36FA">
        <w:rPr>
          <w:sz w:val="21"/>
          <w:szCs w:val="21"/>
        </w:rPr>
        <w:t>If your child</w:t>
      </w:r>
      <w:r w:rsidR="007E36FA" w:rsidRPr="007E36FA">
        <w:rPr>
          <w:sz w:val="21"/>
          <w:szCs w:val="21"/>
        </w:rPr>
        <w:t xml:space="preserve"> </w:t>
      </w:r>
      <w:r w:rsidR="00D54F4A" w:rsidRPr="007E36FA">
        <w:rPr>
          <w:sz w:val="21"/>
          <w:szCs w:val="21"/>
        </w:rPr>
        <w:t xml:space="preserve">responds with an </w:t>
      </w:r>
      <w:r w:rsidR="007E36FA" w:rsidRPr="007E36FA">
        <w:rPr>
          <w:sz w:val="21"/>
          <w:szCs w:val="21"/>
        </w:rPr>
        <w:t>over-the-top</w:t>
      </w:r>
      <w:r w:rsidR="00D54F4A" w:rsidRPr="007E36FA">
        <w:rPr>
          <w:sz w:val="21"/>
          <w:szCs w:val="21"/>
        </w:rPr>
        <w:t xml:space="preserve"> reaction to something</w:t>
      </w:r>
      <w:r w:rsidR="007E36FA" w:rsidRPr="007E36FA">
        <w:rPr>
          <w:sz w:val="21"/>
          <w:szCs w:val="21"/>
        </w:rPr>
        <w:t xml:space="preserve"> usually accepted</w:t>
      </w:r>
      <w:r w:rsidR="00D54F4A" w:rsidRPr="007E36FA">
        <w:rPr>
          <w:sz w:val="21"/>
          <w:szCs w:val="21"/>
        </w:rPr>
        <w:t xml:space="preserve">, this is a clue that anxiety may be the culprit. </w:t>
      </w:r>
    </w:p>
    <w:p w14:paraId="163798AB" w14:textId="77777777" w:rsidR="009E3D98" w:rsidRPr="007E36FA" w:rsidRDefault="009E3D98" w:rsidP="0020361F">
      <w:pPr>
        <w:rPr>
          <w:sz w:val="21"/>
          <w:szCs w:val="21"/>
        </w:rPr>
      </w:pPr>
    </w:p>
    <w:p w14:paraId="0DE13704" w14:textId="1C1627F1" w:rsidR="009E3D98" w:rsidRPr="007E36FA" w:rsidRDefault="009E3D98" w:rsidP="0020361F">
      <w:pPr>
        <w:rPr>
          <w:sz w:val="21"/>
          <w:szCs w:val="21"/>
        </w:rPr>
      </w:pPr>
      <w:r w:rsidRPr="007E36FA">
        <w:rPr>
          <w:sz w:val="21"/>
          <w:szCs w:val="21"/>
        </w:rPr>
        <w:t xml:space="preserve">Rather than engaging in what your child is verbalizing, remain calm and </w:t>
      </w:r>
      <w:r w:rsidR="00D54F4A" w:rsidRPr="007E36FA">
        <w:rPr>
          <w:sz w:val="21"/>
          <w:szCs w:val="21"/>
        </w:rPr>
        <w:t xml:space="preserve">if you already have </w:t>
      </w:r>
      <w:r w:rsidRPr="007E36FA">
        <w:rPr>
          <w:sz w:val="21"/>
          <w:szCs w:val="21"/>
        </w:rPr>
        <w:t>identif</w:t>
      </w:r>
      <w:r w:rsidR="00D54F4A" w:rsidRPr="007E36FA">
        <w:rPr>
          <w:sz w:val="21"/>
          <w:szCs w:val="21"/>
        </w:rPr>
        <w:t>ied</w:t>
      </w:r>
      <w:r w:rsidRPr="007E36FA">
        <w:rPr>
          <w:sz w:val="21"/>
          <w:szCs w:val="21"/>
        </w:rPr>
        <w:t xml:space="preserve"> the </w:t>
      </w:r>
      <w:r w:rsidR="00056631" w:rsidRPr="007E36FA">
        <w:rPr>
          <w:sz w:val="21"/>
          <w:szCs w:val="21"/>
        </w:rPr>
        <w:t xml:space="preserve">anxiety </w:t>
      </w:r>
      <w:r w:rsidRPr="007E36FA">
        <w:rPr>
          <w:sz w:val="21"/>
          <w:szCs w:val="21"/>
        </w:rPr>
        <w:t>trigger</w:t>
      </w:r>
      <w:r w:rsidR="00D54F4A" w:rsidRPr="007E36FA">
        <w:rPr>
          <w:sz w:val="21"/>
          <w:szCs w:val="21"/>
        </w:rPr>
        <w:t>, respond with</w:t>
      </w:r>
      <w:r w:rsidRPr="007E36FA">
        <w:rPr>
          <w:sz w:val="21"/>
          <w:szCs w:val="21"/>
        </w:rPr>
        <w:t xml:space="preserve"> “</w:t>
      </w:r>
      <w:r w:rsidRPr="007E36FA">
        <w:rPr>
          <w:b/>
          <w:bCs/>
          <w:sz w:val="21"/>
          <w:szCs w:val="21"/>
        </w:rPr>
        <w:t xml:space="preserve">I know that going to bed can be a scary time for you, let’s think of ideas to help you get to bed”. </w:t>
      </w:r>
      <w:r w:rsidRPr="007E36FA">
        <w:rPr>
          <w:sz w:val="21"/>
          <w:szCs w:val="21"/>
        </w:rPr>
        <w:t xml:space="preserve">Ignore the comments your child made as this is the fight, flight or freeze </w:t>
      </w:r>
      <w:r w:rsidR="0036445F" w:rsidRPr="007E36FA">
        <w:rPr>
          <w:sz w:val="21"/>
          <w:szCs w:val="21"/>
        </w:rPr>
        <w:t xml:space="preserve">response to </w:t>
      </w:r>
      <w:r w:rsidRPr="007E36FA">
        <w:rPr>
          <w:sz w:val="21"/>
          <w:szCs w:val="21"/>
        </w:rPr>
        <w:t xml:space="preserve">anxiety and don’t take comments personally. </w:t>
      </w:r>
      <w:r w:rsidR="00D54F4A" w:rsidRPr="007E36FA">
        <w:rPr>
          <w:sz w:val="21"/>
          <w:szCs w:val="21"/>
        </w:rPr>
        <w:t>If you are unsure or confused by an unusually strong reaction, ask your child “</w:t>
      </w:r>
      <w:r w:rsidR="00056631" w:rsidRPr="007E36FA">
        <w:rPr>
          <w:b/>
          <w:bCs/>
          <w:sz w:val="21"/>
          <w:szCs w:val="21"/>
        </w:rPr>
        <w:t>W</w:t>
      </w:r>
      <w:r w:rsidR="00D54F4A" w:rsidRPr="007E36FA">
        <w:rPr>
          <w:b/>
          <w:bCs/>
          <w:sz w:val="21"/>
          <w:szCs w:val="21"/>
        </w:rPr>
        <w:t>hat is making this</w:t>
      </w:r>
      <w:r w:rsidR="00056631" w:rsidRPr="007E36FA">
        <w:rPr>
          <w:b/>
          <w:bCs/>
          <w:sz w:val="21"/>
          <w:szCs w:val="21"/>
        </w:rPr>
        <w:t xml:space="preserve"> difficult for you to do right now?” </w:t>
      </w:r>
      <w:r w:rsidR="00056631" w:rsidRPr="007E36FA">
        <w:rPr>
          <w:sz w:val="21"/>
          <w:szCs w:val="21"/>
        </w:rPr>
        <w:t xml:space="preserve"> By asking this question, the response may reveal what the child is actually thinking or struggling with.</w:t>
      </w:r>
    </w:p>
    <w:p w14:paraId="2894CE16" w14:textId="74FDEFF1" w:rsidR="0036445F" w:rsidRPr="007E36FA" w:rsidRDefault="0036445F" w:rsidP="0020361F">
      <w:pPr>
        <w:rPr>
          <w:sz w:val="21"/>
          <w:szCs w:val="21"/>
        </w:rPr>
      </w:pPr>
    </w:p>
    <w:p w14:paraId="53C54E25" w14:textId="77777777" w:rsidR="009E3D98" w:rsidRPr="007E36FA" w:rsidRDefault="009E3D98" w:rsidP="0020361F">
      <w:pPr>
        <w:rPr>
          <w:sz w:val="21"/>
          <w:szCs w:val="21"/>
        </w:rPr>
      </w:pPr>
    </w:p>
    <w:p w14:paraId="51862553" w14:textId="40C72155" w:rsidR="009E3D98" w:rsidRPr="007E36FA" w:rsidRDefault="009E3D98" w:rsidP="007E36FA">
      <w:pPr>
        <w:jc w:val="center"/>
        <w:rPr>
          <w:sz w:val="21"/>
          <w:szCs w:val="21"/>
        </w:rPr>
      </w:pPr>
      <w:r w:rsidRPr="007E36FA">
        <w:rPr>
          <w:sz w:val="21"/>
          <w:szCs w:val="21"/>
        </w:rPr>
        <w:t>Tips on how to tell the difference:</w:t>
      </w:r>
    </w:p>
    <w:p w14:paraId="3B76EDA9" w14:textId="77777777" w:rsidR="009E3D98" w:rsidRPr="007E36FA" w:rsidRDefault="009E3D98" w:rsidP="0020361F">
      <w:pPr>
        <w:rPr>
          <w:sz w:val="21"/>
          <w:szCs w:val="21"/>
        </w:rPr>
      </w:pPr>
    </w:p>
    <w:p w14:paraId="6F3B28A9" w14:textId="032DA738" w:rsidR="009E3D98" w:rsidRPr="007E36FA" w:rsidRDefault="009E3D98" w:rsidP="0020361F">
      <w:pPr>
        <w:rPr>
          <w:b/>
          <w:bCs/>
          <w:sz w:val="21"/>
          <w:szCs w:val="21"/>
        </w:rPr>
      </w:pPr>
      <w:r w:rsidRPr="007E36FA">
        <w:rPr>
          <w:b/>
          <w:bCs/>
          <w:sz w:val="21"/>
          <w:szCs w:val="21"/>
        </w:rPr>
        <w:t>Anxiety</w:t>
      </w:r>
      <w:r w:rsidRPr="007E36FA">
        <w:rPr>
          <w:sz w:val="21"/>
          <w:szCs w:val="21"/>
        </w:rPr>
        <w:tab/>
      </w:r>
      <w:r w:rsidRPr="007E36FA">
        <w:rPr>
          <w:sz w:val="21"/>
          <w:szCs w:val="21"/>
        </w:rPr>
        <w:tab/>
      </w:r>
      <w:r w:rsidRPr="007E36FA">
        <w:rPr>
          <w:sz w:val="21"/>
          <w:szCs w:val="21"/>
        </w:rPr>
        <w:tab/>
      </w:r>
      <w:r w:rsidRPr="007E36FA">
        <w:rPr>
          <w:sz w:val="21"/>
          <w:szCs w:val="21"/>
        </w:rPr>
        <w:tab/>
      </w:r>
      <w:r w:rsidRPr="007E36FA">
        <w:rPr>
          <w:sz w:val="21"/>
          <w:szCs w:val="21"/>
        </w:rPr>
        <w:tab/>
      </w:r>
      <w:r w:rsidR="00570C24">
        <w:rPr>
          <w:sz w:val="21"/>
          <w:szCs w:val="21"/>
        </w:rPr>
        <w:tab/>
      </w:r>
      <w:r w:rsidRPr="007E36FA">
        <w:rPr>
          <w:b/>
          <w:bCs/>
          <w:sz w:val="21"/>
          <w:szCs w:val="21"/>
        </w:rPr>
        <w:t>Defiance</w:t>
      </w:r>
    </w:p>
    <w:p w14:paraId="0BDD8D7E" w14:textId="77777777" w:rsidR="009E3D98" w:rsidRPr="007E36FA" w:rsidRDefault="009E3D98" w:rsidP="0020361F">
      <w:pPr>
        <w:rPr>
          <w:sz w:val="21"/>
          <w:szCs w:val="21"/>
        </w:rPr>
      </w:pPr>
    </w:p>
    <w:p w14:paraId="397B2D47" w14:textId="7C86A2A7" w:rsidR="009E3D98" w:rsidRPr="007E36FA" w:rsidRDefault="009E3D98" w:rsidP="0020361F">
      <w:pPr>
        <w:rPr>
          <w:sz w:val="21"/>
          <w:szCs w:val="21"/>
        </w:rPr>
      </w:pPr>
      <w:r w:rsidRPr="007E36FA">
        <w:rPr>
          <w:sz w:val="21"/>
          <w:szCs w:val="21"/>
        </w:rPr>
        <w:t>This is too hard for me</w:t>
      </w:r>
      <w:r w:rsidRPr="007E36FA">
        <w:rPr>
          <w:sz w:val="21"/>
          <w:szCs w:val="21"/>
        </w:rPr>
        <w:tab/>
      </w:r>
      <w:r w:rsidRPr="007E36FA">
        <w:rPr>
          <w:sz w:val="21"/>
          <w:szCs w:val="21"/>
        </w:rPr>
        <w:tab/>
      </w:r>
      <w:r w:rsidRPr="007E36FA">
        <w:rPr>
          <w:sz w:val="21"/>
          <w:szCs w:val="21"/>
        </w:rPr>
        <w:tab/>
      </w:r>
      <w:r w:rsidR="00D674BE">
        <w:rPr>
          <w:sz w:val="21"/>
          <w:szCs w:val="21"/>
        </w:rPr>
        <w:tab/>
      </w:r>
      <w:r w:rsidRPr="007E36FA">
        <w:rPr>
          <w:sz w:val="21"/>
          <w:szCs w:val="21"/>
        </w:rPr>
        <w:t>This is stupid and boring</w:t>
      </w:r>
    </w:p>
    <w:p w14:paraId="26792146" w14:textId="541AE690" w:rsidR="009E3D98" w:rsidRPr="007E36FA" w:rsidRDefault="009E3D98" w:rsidP="0020361F">
      <w:pPr>
        <w:rPr>
          <w:sz w:val="21"/>
          <w:szCs w:val="21"/>
        </w:rPr>
      </w:pPr>
      <w:r w:rsidRPr="007E36FA">
        <w:rPr>
          <w:sz w:val="21"/>
          <w:szCs w:val="21"/>
        </w:rPr>
        <w:t>You don’t understand</w:t>
      </w:r>
      <w:r w:rsidRPr="007E36FA">
        <w:rPr>
          <w:sz w:val="21"/>
          <w:szCs w:val="21"/>
        </w:rPr>
        <w:tab/>
      </w:r>
      <w:r w:rsidRPr="007E36FA">
        <w:rPr>
          <w:sz w:val="21"/>
          <w:szCs w:val="21"/>
        </w:rPr>
        <w:tab/>
      </w:r>
      <w:r w:rsidRPr="007E36FA">
        <w:rPr>
          <w:sz w:val="21"/>
          <w:szCs w:val="21"/>
        </w:rPr>
        <w:tab/>
      </w:r>
      <w:r w:rsidR="00D674BE">
        <w:rPr>
          <w:sz w:val="21"/>
          <w:szCs w:val="21"/>
        </w:rPr>
        <w:tab/>
      </w:r>
      <w:r w:rsidRPr="007E36FA">
        <w:rPr>
          <w:sz w:val="21"/>
          <w:szCs w:val="21"/>
        </w:rPr>
        <w:t>I don’t have to do this</w:t>
      </w:r>
    </w:p>
    <w:p w14:paraId="0762A4B5" w14:textId="27F818B3" w:rsidR="009E3D98" w:rsidRPr="007E36FA" w:rsidRDefault="009E3D98">
      <w:pPr>
        <w:rPr>
          <w:sz w:val="21"/>
          <w:szCs w:val="21"/>
        </w:rPr>
      </w:pPr>
      <w:r w:rsidRPr="007E36FA">
        <w:rPr>
          <w:sz w:val="21"/>
          <w:szCs w:val="21"/>
        </w:rPr>
        <w:t>This is gross</w:t>
      </w:r>
      <w:r w:rsidRPr="007E36FA">
        <w:rPr>
          <w:sz w:val="21"/>
          <w:szCs w:val="21"/>
        </w:rPr>
        <w:tab/>
      </w:r>
      <w:r w:rsidRPr="007E36FA">
        <w:rPr>
          <w:sz w:val="21"/>
          <w:szCs w:val="21"/>
        </w:rPr>
        <w:tab/>
      </w:r>
      <w:r w:rsidRPr="007E36FA">
        <w:rPr>
          <w:sz w:val="21"/>
          <w:szCs w:val="21"/>
        </w:rPr>
        <w:tab/>
      </w:r>
      <w:r w:rsidRPr="007E36FA">
        <w:rPr>
          <w:sz w:val="21"/>
          <w:szCs w:val="21"/>
        </w:rPr>
        <w:tab/>
      </w:r>
      <w:r w:rsidRPr="007E36FA">
        <w:rPr>
          <w:sz w:val="21"/>
          <w:szCs w:val="21"/>
        </w:rPr>
        <w:tab/>
        <w:t>I’m old enough to not have to do this</w:t>
      </w:r>
    </w:p>
    <w:p w14:paraId="27A8D565" w14:textId="2B920BE3" w:rsidR="009E3D98" w:rsidRPr="007E36FA" w:rsidRDefault="009E3D98">
      <w:pPr>
        <w:rPr>
          <w:sz w:val="21"/>
          <w:szCs w:val="21"/>
        </w:rPr>
      </w:pPr>
      <w:r w:rsidRPr="007E36FA">
        <w:rPr>
          <w:sz w:val="21"/>
          <w:szCs w:val="21"/>
        </w:rPr>
        <w:t>Something bad will happen</w:t>
      </w:r>
      <w:r w:rsidRPr="007E36FA">
        <w:rPr>
          <w:sz w:val="21"/>
          <w:szCs w:val="21"/>
        </w:rPr>
        <w:tab/>
      </w:r>
      <w:r w:rsidRPr="007E36FA">
        <w:rPr>
          <w:sz w:val="21"/>
          <w:szCs w:val="21"/>
        </w:rPr>
        <w:tab/>
      </w:r>
      <w:r w:rsidRPr="007E36FA">
        <w:rPr>
          <w:sz w:val="21"/>
          <w:szCs w:val="21"/>
        </w:rPr>
        <w:tab/>
      </w:r>
      <w:r w:rsidR="0036445F" w:rsidRPr="007E36FA">
        <w:rPr>
          <w:sz w:val="21"/>
          <w:szCs w:val="21"/>
        </w:rPr>
        <w:t>I’m going</w:t>
      </w:r>
    </w:p>
    <w:p w14:paraId="6AA77EEE" w14:textId="4A2907B8" w:rsidR="0036445F" w:rsidRPr="007E36FA" w:rsidRDefault="009E3D98">
      <w:pPr>
        <w:rPr>
          <w:sz w:val="21"/>
          <w:szCs w:val="21"/>
        </w:rPr>
      </w:pPr>
      <w:r w:rsidRPr="007E36FA">
        <w:rPr>
          <w:sz w:val="21"/>
          <w:szCs w:val="21"/>
        </w:rPr>
        <w:t xml:space="preserve">I changed my mind, I don’t want </w:t>
      </w:r>
      <w:proofErr w:type="gramStart"/>
      <w:r w:rsidRPr="007E36FA">
        <w:rPr>
          <w:sz w:val="21"/>
          <w:szCs w:val="21"/>
        </w:rPr>
        <w:t>to</w:t>
      </w:r>
      <w:proofErr w:type="gramEnd"/>
      <w:r w:rsidR="007E36FA" w:rsidRPr="007E36FA">
        <w:rPr>
          <w:sz w:val="21"/>
          <w:szCs w:val="21"/>
        </w:rPr>
        <w:tab/>
      </w:r>
      <w:r w:rsidRPr="007E36FA">
        <w:rPr>
          <w:sz w:val="21"/>
          <w:szCs w:val="21"/>
        </w:rPr>
        <w:t xml:space="preserve"> </w:t>
      </w:r>
      <w:r w:rsidR="0036445F" w:rsidRPr="007E36FA">
        <w:rPr>
          <w:sz w:val="21"/>
          <w:szCs w:val="21"/>
        </w:rPr>
        <w:tab/>
        <w:t>NO!</w:t>
      </w:r>
    </w:p>
    <w:p w14:paraId="04F8F16A" w14:textId="13927CAC" w:rsidR="0025492D" w:rsidRPr="007E36FA" w:rsidRDefault="0036445F">
      <w:pPr>
        <w:rPr>
          <w:sz w:val="21"/>
          <w:szCs w:val="21"/>
        </w:rPr>
      </w:pPr>
      <w:r w:rsidRPr="007E36FA">
        <w:rPr>
          <w:sz w:val="21"/>
          <w:szCs w:val="21"/>
        </w:rPr>
        <w:t>Asking the same question over and over</w:t>
      </w:r>
      <w:r w:rsidR="0025492D" w:rsidRPr="007E36FA">
        <w:rPr>
          <w:sz w:val="21"/>
          <w:szCs w:val="21"/>
        </w:rPr>
        <w:tab/>
      </w:r>
      <w:r w:rsidR="00D674BE">
        <w:rPr>
          <w:sz w:val="21"/>
          <w:szCs w:val="21"/>
        </w:rPr>
        <w:tab/>
      </w:r>
      <w:r w:rsidR="007E36FA" w:rsidRPr="007E36FA">
        <w:rPr>
          <w:sz w:val="21"/>
          <w:szCs w:val="21"/>
        </w:rPr>
        <w:t>Blaming others for his reactions</w:t>
      </w:r>
    </w:p>
    <w:p w14:paraId="3C16692E" w14:textId="6A35237D" w:rsidR="00056631" w:rsidRPr="007E36FA" w:rsidRDefault="0025492D">
      <w:pPr>
        <w:rPr>
          <w:sz w:val="21"/>
          <w:szCs w:val="21"/>
        </w:rPr>
      </w:pPr>
      <w:r w:rsidRPr="007E36FA">
        <w:rPr>
          <w:sz w:val="21"/>
          <w:szCs w:val="21"/>
        </w:rPr>
        <w:t>Sudden flying off the handle</w:t>
      </w:r>
      <w:r w:rsidR="009E3D98" w:rsidRPr="007E36FA">
        <w:rPr>
          <w:sz w:val="21"/>
          <w:szCs w:val="21"/>
        </w:rPr>
        <w:tab/>
      </w:r>
      <w:r w:rsidR="007E36FA" w:rsidRPr="007E36FA">
        <w:rPr>
          <w:sz w:val="21"/>
          <w:szCs w:val="21"/>
        </w:rPr>
        <w:tab/>
      </w:r>
      <w:r w:rsidR="007E36FA" w:rsidRPr="007E36FA">
        <w:rPr>
          <w:sz w:val="21"/>
          <w:szCs w:val="21"/>
        </w:rPr>
        <w:tab/>
      </w:r>
      <w:r w:rsidR="00D674BE">
        <w:rPr>
          <w:sz w:val="21"/>
          <w:szCs w:val="21"/>
        </w:rPr>
        <w:t>Y</w:t>
      </w:r>
      <w:r w:rsidR="007E36FA" w:rsidRPr="007E36FA">
        <w:rPr>
          <w:sz w:val="21"/>
          <w:szCs w:val="21"/>
        </w:rPr>
        <w:t xml:space="preserve">ou’re too strict. </w:t>
      </w:r>
    </w:p>
    <w:p w14:paraId="17C80A2B" w14:textId="77777777" w:rsidR="007E36FA" w:rsidRPr="007E36FA" w:rsidRDefault="00056631">
      <w:pPr>
        <w:rPr>
          <w:sz w:val="21"/>
          <w:szCs w:val="21"/>
        </w:rPr>
      </w:pPr>
      <w:r w:rsidRPr="007E36FA">
        <w:rPr>
          <w:sz w:val="21"/>
          <w:szCs w:val="21"/>
        </w:rPr>
        <w:t xml:space="preserve">Overcontrolling </w:t>
      </w:r>
      <w:r w:rsidR="007E36FA" w:rsidRPr="007E36FA">
        <w:rPr>
          <w:sz w:val="21"/>
          <w:szCs w:val="21"/>
        </w:rPr>
        <w:t xml:space="preserve">of a specific situation </w:t>
      </w:r>
      <w:r w:rsidR="009E3D98" w:rsidRPr="007E36FA">
        <w:rPr>
          <w:sz w:val="21"/>
          <w:szCs w:val="21"/>
        </w:rPr>
        <w:tab/>
      </w:r>
    </w:p>
    <w:p w14:paraId="1962425A" w14:textId="77777777" w:rsidR="007E36FA" w:rsidRPr="007E36FA" w:rsidRDefault="007E36FA">
      <w:pPr>
        <w:rPr>
          <w:sz w:val="21"/>
          <w:szCs w:val="21"/>
        </w:rPr>
      </w:pPr>
    </w:p>
    <w:p w14:paraId="66086DB3" w14:textId="77777777" w:rsidR="00D674BE" w:rsidRDefault="00D674BE">
      <w:pPr>
        <w:rPr>
          <w:sz w:val="21"/>
          <w:szCs w:val="21"/>
        </w:rPr>
      </w:pPr>
    </w:p>
    <w:p w14:paraId="04E57F6F" w14:textId="77777777" w:rsidR="00D674BE" w:rsidRDefault="00D674BE">
      <w:pPr>
        <w:rPr>
          <w:sz w:val="21"/>
          <w:szCs w:val="21"/>
        </w:rPr>
      </w:pPr>
    </w:p>
    <w:p w14:paraId="59E9052D" w14:textId="77777777" w:rsidR="00D674BE" w:rsidRDefault="00D674BE">
      <w:pPr>
        <w:rPr>
          <w:sz w:val="21"/>
          <w:szCs w:val="21"/>
        </w:rPr>
      </w:pPr>
    </w:p>
    <w:p w14:paraId="34FAED06" w14:textId="490AF359" w:rsidR="00D674BE" w:rsidRDefault="00D674BE">
      <w:pPr>
        <w:rPr>
          <w:sz w:val="21"/>
          <w:szCs w:val="21"/>
        </w:rPr>
      </w:pPr>
      <w:r>
        <w:rPr>
          <w:sz w:val="21"/>
          <w:szCs w:val="21"/>
        </w:rPr>
        <w:t>Watch for more articles on Parenting</w:t>
      </w:r>
    </w:p>
    <w:p w14:paraId="5B3ED37B" w14:textId="77777777" w:rsidR="00D674BE" w:rsidRDefault="00D674BE">
      <w:pPr>
        <w:rPr>
          <w:sz w:val="21"/>
          <w:szCs w:val="21"/>
        </w:rPr>
      </w:pPr>
    </w:p>
    <w:p w14:paraId="26F30A45" w14:textId="77777777" w:rsidR="00D674BE" w:rsidRDefault="00D674BE">
      <w:pPr>
        <w:rPr>
          <w:sz w:val="21"/>
          <w:szCs w:val="21"/>
        </w:rPr>
      </w:pPr>
    </w:p>
    <w:p w14:paraId="7D82229E" w14:textId="10E7C812" w:rsidR="007E36FA" w:rsidRDefault="007E36FA">
      <w:pPr>
        <w:rPr>
          <w:sz w:val="21"/>
          <w:szCs w:val="21"/>
        </w:rPr>
      </w:pPr>
      <w:r w:rsidRPr="007E36FA">
        <w:rPr>
          <w:sz w:val="21"/>
          <w:szCs w:val="21"/>
        </w:rPr>
        <w:t>Debbie Kolbrener</w:t>
      </w:r>
      <w:r>
        <w:rPr>
          <w:sz w:val="21"/>
          <w:szCs w:val="21"/>
        </w:rPr>
        <w:t>, MA, LPC</w:t>
      </w:r>
    </w:p>
    <w:p w14:paraId="40B3148C" w14:textId="368396E4" w:rsidR="007E36FA" w:rsidRDefault="007E36FA">
      <w:pPr>
        <w:rPr>
          <w:sz w:val="21"/>
          <w:szCs w:val="21"/>
        </w:rPr>
      </w:pPr>
      <w:r>
        <w:rPr>
          <w:sz w:val="21"/>
          <w:szCs w:val="21"/>
        </w:rPr>
        <w:t>Certified Anxiety Specialists</w:t>
      </w:r>
    </w:p>
    <w:p w14:paraId="18A6493A" w14:textId="22E226A0" w:rsidR="007E36FA" w:rsidRPr="007E36FA" w:rsidRDefault="007E36FA">
      <w:pPr>
        <w:rPr>
          <w:sz w:val="21"/>
          <w:szCs w:val="21"/>
        </w:rPr>
      </w:pPr>
      <w:r>
        <w:rPr>
          <w:sz w:val="21"/>
          <w:szCs w:val="21"/>
        </w:rPr>
        <w:t>Clinical Director of DK Counseling Services</w:t>
      </w:r>
    </w:p>
    <w:p w14:paraId="5C18E27D" w14:textId="36553294" w:rsidR="0020361F" w:rsidRPr="007E36FA" w:rsidRDefault="009E3D98">
      <w:pPr>
        <w:rPr>
          <w:sz w:val="21"/>
          <w:szCs w:val="21"/>
        </w:rPr>
      </w:pPr>
      <w:r w:rsidRPr="007E36FA">
        <w:rPr>
          <w:sz w:val="21"/>
          <w:szCs w:val="21"/>
        </w:rPr>
        <w:tab/>
      </w:r>
    </w:p>
    <w:sectPr w:rsidR="0020361F" w:rsidRPr="007E36FA" w:rsidSect="005B7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61F"/>
    <w:rsid w:val="000176FD"/>
    <w:rsid w:val="00056631"/>
    <w:rsid w:val="001563ED"/>
    <w:rsid w:val="0020361F"/>
    <w:rsid w:val="0025492D"/>
    <w:rsid w:val="0036445F"/>
    <w:rsid w:val="003F4FA2"/>
    <w:rsid w:val="00507598"/>
    <w:rsid w:val="00570C24"/>
    <w:rsid w:val="005B7824"/>
    <w:rsid w:val="007E36FA"/>
    <w:rsid w:val="008F6D8D"/>
    <w:rsid w:val="009E3D98"/>
    <w:rsid w:val="00AE724A"/>
    <w:rsid w:val="00BF1999"/>
    <w:rsid w:val="00D54F4A"/>
    <w:rsid w:val="00D674BE"/>
    <w:rsid w:val="00E048F5"/>
    <w:rsid w:val="00EB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BAE9DC"/>
  <w15:chartTrackingRefBased/>
  <w15:docId w15:val="{F1449C75-CDA2-FA4C-9F88-6CF2C420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36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3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6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36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36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36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36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36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36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6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6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6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36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36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36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36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36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36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36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3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361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36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36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36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36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36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36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36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36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kolbrener</dc:creator>
  <cp:keywords/>
  <dc:description/>
  <cp:lastModifiedBy>Debbie kolbrener</cp:lastModifiedBy>
  <cp:revision>2</cp:revision>
  <dcterms:created xsi:type="dcterms:W3CDTF">2024-09-09T19:31:00Z</dcterms:created>
  <dcterms:modified xsi:type="dcterms:W3CDTF">2024-09-09T20:45:00Z</dcterms:modified>
</cp:coreProperties>
</file>