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80" w:type="pct"/>
        <w:jc w:val="center"/>
        <w:tblLook w:val="04A0" w:firstRow="1" w:lastRow="0" w:firstColumn="1" w:lastColumn="0" w:noHBand="0" w:noVBand="1"/>
      </w:tblPr>
      <w:tblGrid>
        <w:gridCol w:w="2736"/>
        <w:gridCol w:w="2691"/>
        <w:gridCol w:w="1887"/>
        <w:gridCol w:w="804"/>
        <w:gridCol w:w="2772"/>
      </w:tblGrid>
      <w:tr w:rsidR="00B60DEC" w:rsidRPr="00B60DEC" w14:paraId="56C00194" w14:textId="77777777" w:rsidTr="009E2F1C">
        <w:trPr>
          <w:jc w:val="center"/>
        </w:trPr>
        <w:tc>
          <w:tcPr>
            <w:tcW w:w="7314" w:type="dxa"/>
            <w:gridSpan w:val="3"/>
            <w:shd w:val="clear" w:color="auto" w:fill="F2F2F2" w:themeFill="background1" w:themeFillShade="F2"/>
            <w:tcMar>
              <w:left w:w="58" w:type="dxa"/>
              <w:bottom w:w="43" w:type="dxa"/>
              <w:right w:w="115" w:type="dxa"/>
            </w:tcMar>
            <w:vAlign w:val="center"/>
          </w:tcPr>
          <w:p w14:paraId="3025B29B" w14:textId="62217FD3" w:rsidR="00FF4E11" w:rsidRPr="000E452E" w:rsidRDefault="00B60DEC" w:rsidP="004A482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E452E">
              <w:rPr>
                <w:rFonts w:ascii="Arial" w:hAnsi="Arial" w:cs="Arial"/>
                <w:b/>
                <w:noProof/>
                <w:sz w:val="44"/>
                <w:szCs w:val="44"/>
              </w:rPr>
              <w:t>Darren J. Ryan</w:t>
            </w:r>
            <w:r w:rsidR="004A482D">
              <w:rPr>
                <w:rFonts w:ascii="Arial" w:hAnsi="Arial" w:cs="Arial"/>
                <w:b/>
                <w:noProof/>
                <w:sz w:val="52"/>
                <w:szCs w:val="52"/>
              </w:rPr>
              <w:br/>
            </w:r>
            <w:r w:rsidR="004A482D" w:rsidRPr="004A482D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Learn more at </w:t>
            </w:r>
            <w:hyperlink r:id="rId8" w:history="1">
              <w:r w:rsidR="003A0807" w:rsidRPr="00E018CC">
                <w:rPr>
                  <w:rStyle w:val="Hyperlink"/>
                  <w:rFonts w:ascii="Arial" w:hAnsi="Arial" w:cs="Arial"/>
                  <w:b/>
                  <w:noProof/>
                  <w:color w:val="E37F2D"/>
                  <w:sz w:val="16"/>
                  <w:szCs w:val="16"/>
                </w:rPr>
                <w:t>meetdarrenryan.com</w:t>
              </w:r>
            </w:hyperlink>
          </w:p>
        </w:tc>
        <w:tc>
          <w:tcPr>
            <w:tcW w:w="3576" w:type="dxa"/>
            <w:gridSpan w:val="2"/>
            <w:shd w:val="clear" w:color="auto" w:fill="F2F2F2" w:themeFill="background1" w:themeFillShade="F2"/>
            <w:vAlign w:val="center"/>
          </w:tcPr>
          <w:p w14:paraId="31AFC537" w14:textId="0A939303" w:rsidR="00FF4E11" w:rsidRPr="00E018CC" w:rsidRDefault="001565C6" w:rsidP="00A40660">
            <w:pPr>
              <w:spacing w:after="0" w:line="240" w:lineRule="auto"/>
              <w:rPr>
                <w:rFonts w:ascii="Arial" w:hAnsi="Arial" w:cs="Arial"/>
                <w:b/>
                <w:color w:val="E37F2D"/>
                <w:sz w:val="16"/>
                <w:szCs w:val="16"/>
              </w:rPr>
            </w:pPr>
            <w:r w:rsidRPr="00DB4BAD">
              <w:rPr>
                <w:rFonts w:ascii="Arial" w:hAnsi="Arial" w:cs="Arial"/>
                <w:b/>
                <w:sz w:val="16"/>
                <w:szCs w:val="16"/>
              </w:rPr>
              <w:t>404.312.6772</w:t>
            </w:r>
            <w:r w:rsidRPr="00DB4BAD">
              <w:rPr>
                <w:rFonts w:ascii="Arial" w:hAnsi="Arial" w:cs="Arial"/>
                <w:b/>
                <w:sz w:val="16"/>
                <w:szCs w:val="16"/>
              </w:rPr>
              <w:br/>
            </w:r>
            <w:hyperlink r:id="rId9" w:history="1">
              <w:r w:rsidR="003A0807" w:rsidRPr="00E018CC">
                <w:rPr>
                  <w:rStyle w:val="Hyperlink"/>
                  <w:rFonts w:ascii="Arial" w:hAnsi="Arial" w:cs="Arial"/>
                  <w:b/>
                  <w:color w:val="E37F2D"/>
                  <w:sz w:val="16"/>
                  <w:szCs w:val="16"/>
                </w:rPr>
                <w:t>darrenryan2021@gmail.com</w:t>
              </w:r>
            </w:hyperlink>
            <w:r w:rsidR="00770856" w:rsidRPr="00E018CC">
              <w:rPr>
                <w:rFonts w:ascii="Arial" w:hAnsi="Arial" w:cs="Arial"/>
                <w:b/>
                <w:color w:val="E37F2D"/>
                <w:sz w:val="16"/>
                <w:szCs w:val="16"/>
              </w:rPr>
              <w:t xml:space="preserve"> </w:t>
            </w:r>
          </w:p>
          <w:p w14:paraId="7FE030E0" w14:textId="1991369B" w:rsidR="00F0203F" w:rsidRPr="00DB4BAD" w:rsidRDefault="00231129" w:rsidP="00A4066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hyperlink r:id="rId10" w:history="1">
              <w:r w:rsidR="004A482D" w:rsidRPr="00E018CC">
                <w:rPr>
                  <w:rStyle w:val="Hyperlink"/>
                  <w:rFonts w:ascii="Arial" w:hAnsi="Arial" w:cs="Arial"/>
                  <w:b/>
                  <w:bCs/>
                  <w:color w:val="E37F2D"/>
                  <w:sz w:val="16"/>
                  <w:szCs w:val="16"/>
                </w:rPr>
                <w:t>LinkedIn</w:t>
              </w:r>
            </w:hyperlink>
            <w:r w:rsidR="004A482D" w:rsidRPr="00E018CC">
              <w:rPr>
                <w:rFonts w:ascii="Arial" w:hAnsi="Arial" w:cs="Arial"/>
                <w:b/>
                <w:bCs/>
                <w:color w:val="E37F2D"/>
                <w:sz w:val="16"/>
                <w:szCs w:val="16"/>
              </w:rPr>
              <w:t xml:space="preserve"> – </w:t>
            </w:r>
            <w:hyperlink r:id="rId11" w:history="1">
              <w:r w:rsidR="004A482D" w:rsidRPr="00E018CC">
                <w:rPr>
                  <w:rStyle w:val="Hyperlink"/>
                  <w:rFonts w:ascii="Arial" w:hAnsi="Arial" w:cs="Arial"/>
                  <w:b/>
                  <w:bCs/>
                  <w:color w:val="E37F2D"/>
                  <w:sz w:val="16"/>
                  <w:szCs w:val="16"/>
                </w:rPr>
                <w:t>Portfolio</w:t>
              </w:r>
            </w:hyperlink>
          </w:p>
        </w:tc>
      </w:tr>
      <w:tr w:rsidR="00B60DEC" w:rsidRPr="00B60DEC" w14:paraId="577CDA33" w14:textId="77777777" w:rsidTr="00E4205F">
        <w:trPr>
          <w:jc w:val="center"/>
        </w:trPr>
        <w:tc>
          <w:tcPr>
            <w:tcW w:w="10890" w:type="dxa"/>
            <w:gridSpan w:val="5"/>
            <w:shd w:val="clear" w:color="auto" w:fill="auto"/>
          </w:tcPr>
          <w:p w14:paraId="06D04FBA" w14:textId="5A305AA9" w:rsidR="00F6764D" w:rsidRPr="00E4205F" w:rsidRDefault="00000471" w:rsidP="000E452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0DEC">
              <w:rPr>
                <w:rFonts w:asciiTheme="minorHAnsi" w:hAnsiTheme="minorHAnsi" w:cstheme="minorHAnsi"/>
                <w:b/>
              </w:rPr>
              <w:br/>
            </w:r>
            <w:r w:rsidR="00F6764D" w:rsidRPr="00E4205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Accomplished, </w:t>
            </w:r>
            <w:r w:rsidR="00422BB2" w:rsidRPr="00E4205F">
              <w:rPr>
                <w:rFonts w:asciiTheme="minorHAnsi" w:hAnsiTheme="minorHAnsi" w:cstheme="minorHAnsi"/>
                <w:b/>
                <w:sz w:val="24"/>
                <w:szCs w:val="24"/>
              </w:rPr>
              <w:t>Results</w:t>
            </w:r>
            <w:r w:rsidR="00F6764D" w:rsidRPr="00E4205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and Solutions-Oriented </w:t>
            </w:r>
            <w:r w:rsidR="00A6154E" w:rsidRPr="00E4205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Executive </w:t>
            </w:r>
            <w:r w:rsidR="00F6764D" w:rsidRPr="00E4205F">
              <w:rPr>
                <w:rFonts w:asciiTheme="minorHAnsi" w:hAnsiTheme="minorHAnsi" w:cstheme="minorHAnsi"/>
                <w:b/>
                <w:sz w:val="24"/>
                <w:szCs w:val="24"/>
              </w:rPr>
              <w:t>Creative Director</w:t>
            </w:r>
          </w:p>
          <w:p w14:paraId="13624D54" w14:textId="7DBDACE8" w:rsidR="00F6764D" w:rsidRPr="00B60DEC" w:rsidRDefault="00407D4D" w:rsidP="000E452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sz w:val="19"/>
                <w:szCs w:val="19"/>
              </w:rPr>
            </w:pPr>
            <w:r w:rsidRPr="00B60DEC">
              <w:rPr>
                <w:rFonts w:asciiTheme="minorHAnsi" w:hAnsiTheme="minorHAnsi" w:cstheme="minorHAnsi"/>
                <w:i/>
                <w:sz w:val="19"/>
                <w:szCs w:val="19"/>
              </w:rPr>
              <w:t xml:space="preserve">I am an executive creative leader specializing in delivering innovative and strategic </w:t>
            </w:r>
            <w:r w:rsidR="00E3293B">
              <w:rPr>
                <w:rFonts w:asciiTheme="minorHAnsi" w:hAnsiTheme="minorHAnsi" w:cstheme="minorHAnsi"/>
                <w:i/>
                <w:sz w:val="19"/>
                <w:szCs w:val="19"/>
              </w:rPr>
              <w:t xml:space="preserve">creative </w:t>
            </w:r>
            <w:r w:rsidRPr="00B60DEC">
              <w:rPr>
                <w:rFonts w:asciiTheme="minorHAnsi" w:hAnsiTheme="minorHAnsi" w:cstheme="minorHAnsi"/>
                <w:i/>
                <w:sz w:val="19"/>
                <w:szCs w:val="19"/>
              </w:rPr>
              <w:t xml:space="preserve">solutions to </w:t>
            </w:r>
            <w:r w:rsidR="003A0807">
              <w:rPr>
                <w:rFonts w:asciiTheme="minorHAnsi" w:hAnsiTheme="minorHAnsi" w:cstheme="minorHAnsi"/>
                <w:i/>
                <w:sz w:val="19"/>
                <w:szCs w:val="19"/>
              </w:rPr>
              <w:t>internal and external brands, focusing</w:t>
            </w:r>
            <w:r w:rsidRPr="00B60DEC">
              <w:rPr>
                <w:rFonts w:asciiTheme="minorHAnsi" w:hAnsiTheme="minorHAnsi" w:cstheme="minorHAnsi"/>
                <w:i/>
                <w:sz w:val="19"/>
                <w:szCs w:val="19"/>
              </w:rPr>
              <w:t xml:space="preserve"> on developing engaging </w:t>
            </w:r>
            <w:r w:rsidR="00772B60">
              <w:rPr>
                <w:rFonts w:asciiTheme="minorHAnsi" w:hAnsiTheme="minorHAnsi" w:cstheme="minorHAnsi"/>
                <w:i/>
                <w:sz w:val="19"/>
                <w:szCs w:val="19"/>
              </w:rPr>
              <w:t xml:space="preserve">brand </w:t>
            </w:r>
            <w:r w:rsidR="00770856" w:rsidRPr="00B60DEC">
              <w:rPr>
                <w:rFonts w:asciiTheme="minorHAnsi" w:hAnsiTheme="minorHAnsi" w:cstheme="minorHAnsi"/>
                <w:i/>
                <w:sz w:val="19"/>
                <w:szCs w:val="19"/>
              </w:rPr>
              <w:t xml:space="preserve">experiences </w:t>
            </w:r>
            <w:r w:rsidRPr="00B60DEC">
              <w:rPr>
                <w:rFonts w:asciiTheme="minorHAnsi" w:hAnsiTheme="minorHAnsi" w:cstheme="minorHAnsi"/>
                <w:i/>
                <w:sz w:val="19"/>
                <w:szCs w:val="19"/>
              </w:rPr>
              <w:t xml:space="preserve">and results-oriented </w:t>
            </w:r>
            <w:r w:rsidR="00770856" w:rsidRPr="00B60DEC">
              <w:rPr>
                <w:rFonts w:asciiTheme="minorHAnsi" w:hAnsiTheme="minorHAnsi" w:cstheme="minorHAnsi"/>
                <w:i/>
                <w:sz w:val="19"/>
                <w:szCs w:val="19"/>
              </w:rPr>
              <w:t>branding</w:t>
            </w:r>
            <w:r w:rsidRPr="00B60DEC">
              <w:rPr>
                <w:rFonts w:asciiTheme="minorHAnsi" w:hAnsiTheme="minorHAnsi" w:cstheme="minorHAnsi"/>
                <w:i/>
                <w:sz w:val="19"/>
                <w:szCs w:val="19"/>
              </w:rPr>
              <w:t xml:space="preserve"> by leading, </w:t>
            </w:r>
            <w:r w:rsidR="00D0276F" w:rsidRPr="00B60DEC">
              <w:rPr>
                <w:rFonts w:asciiTheme="minorHAnsi" w:hAnsiTheme="minorHAnsi" w:cstheme="minorHAnsi"/>
                <w:i/>
                <w:sz w:val="19"/>
                <w:szCs w:val="19"/>
              </w:rPr>
              <w:t>mentoring,</w:t>
            </w:r>
            <w:r w:rsidR="00D0276F">
              <w:rPr>
                <w:rFonts w:asciiTheme="minorHAnsi" w:hAnsiTheme="minorHAnsi" w:cstheme="minorHAnsi"/>
                <w:i/>
                <w:sz w:val="19"/>
                <w:szCs w:val="19"/>
              </w:rPr>
              <w:t xml:space="preserve"> </w:t>
            </w:r>
            <w:r w:rsidRPr="00B60DEC">
              <w:rPr>
                <w:rFonts w:asciiTheme="minorHAnsi" w:hAnsiTheme="minorHAnsi" w:cstheme="minorHAnsi"/>
                <w:i/>
                <w:sz w:val="19"/>
                <w:szCs w:val="19"/>
              </w:rPr>
              <w:t>and growing multi-discipline, high-performance creative teams</w:t>
            </w:r>
            <w:r w:rsidR="005D761D">
              <w:rPr>
                <w:rFonts w:asciiTheme="minorHAnsi" w:hAnsiTheme="minorHAnsi" w:cstheme="minorHAnsi"/>
                <w:i/>
                <w:sz w:val="19"/>
                <w:szCs w:val="19"/>
              </w:rPr>
              <w:t xml:space="preserve"> for 15+ years.</w:t>
            </w:r>
          </w:p>
          <w:p w14:paraId="198EE642" w14:textId="1DE01080" w:rsidR="00432AC3" w:rsidRPr="00B60DEC" w:rsidRDefault="00432AC3" w:rsidP="00432AC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60DEC">
              <w:rPr>
                <w:rFonts w:asciiTheme="minorHAnsi" w:hAnsiTheme="minorHAnsi" w:cstheme="minorHAnsi"/>
                <w:sz w:val="18"/>
                <w:szCs w:val="18"/>
              </w:rPr>
              <w:t xml:space="preserve">Extensive and diverse experience managing and mentoring cross-functional creative and digital teams to thrive and deliver optimum </w:t>
            </w:r>
            <w:r w:rsidR="003A0807">
              <w:rPr>
                <w:rFonts w:asciiTheme="minorHAnsi" w:hAnsiTheme="minorHAnsi" w:cstheme="minorHAnsi"/>
                <w:sz w:val="18"/>
                <w:szCs w:val="18"/>
              </w:rPr>
              <w:t>innovative</w:t>
            </w:r>
            <w:r w:rsidRPr="00B60DEC">
              <w:rPr>
                <w:rFonts w:asciiTheme="minorHAnsi" w:hAnsiTheme="minorHAnsi" w:cstheme="minorHAnsi"/>
                <w:sz w:val="18"/>
                <w:szCs w:val="18"/>
              </w:rPr>
              <w:t xml:space="preserve"> solutions based on the specific, strategic needs of the </w:t>
            </w:r>
            <w:r w:rsidR="000A4822" w:rsidRPr="00B60DEC">
              <w:rPr>
                <w:rFonts w:asciiTheme="minorHAnsi" w:hAnsiTheme="minorHAnsi" w:cstheme="minorHAnsi"/>
                <w:sz w:val="18"/>
                <w:szCs w:val="18"/>
              </w:rPr>
              <w:t>consumer</w:t>
            </w:r>
            <w:r w:rsidRPr="00B60DEC">
              <w:rPr>
                <w:rFonts w:asciiTheme="minorHAnsi" w:hAnsiTheme="minorHAnsi" w:cstheme="minorHAnsi"/>
                <w:sz w:val="18"/>
                <w:szCs w:val="18"/>
              </w:rPr>
              <w:t xml:space="preserve"> and </w:t>
            </w:r>
            <w:r w:rsidR="00900E5F" w:rsidRPr="00B60DEC">
              <w:rPr>
                <w:rFonts w:asciiTheme="minorHAnsi" w:hAnsiTheme="minorHAnsi" w:cstheme="minorHAnsi"/>
                <w:sz w:val="18"/>
                <w:szCs w:val="18"/>
              </w:rPr>
              <w:t>organization.</w:t>
            </w:r>
          </w:p>
          <w:p w14:paraId="1A2427A1" w14:textId="26B643FF" w:rsidR="00432AC3" w:rsidRPr="00B60DEC" w:rsidRDefault="00432AC3" w:rsidP="00432AC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60DEC">
              <w:rPr>
                <w:rFonts w:asciiTheme="minorHAnsi" w:hAnsiTheme="minorHAnsi" w:cstheme="minorHAnsi"/>
                <w:sz w:val="18"/>
                <w:szCs w:val="18"/>
              </w:rPr>
              <w:t xml:space="preserve">Exceptional ability to define and execute creative vision proven to </w:t>
            </w:r>
            <w:r w:rsidR="0056036D" w:rsidRPr="00B60DEC">
              <w:rPr>
                <w:rFonts w:asciiTheme="minorHAnsi" w:hAnsiTheme="minorHAnsi" w:cstheme="minorHAnsi"/>
                <w:sz w:val="18"/>
                <w:szCs w:val="18"/>
              </w:rPr>
              <w:t xml:space="preserve">engage your customers and </w:t>
            </w:r>
            <w:r w:rsidRPr="00B60DEC">
              <w:rPr>
                <w:rFonts w:asciiTheme="minorHAnsi" w:hAnsiTheme="minorHAnsi" w:cstheme="minorHAnsi"/>
                <w:sz w:val="18"/>
                <w:szCs w:val="18"/>
              </w:rPr>
              <w:t>enable successful</w:t>
            </w:r>
            <w:r w:rsidR="00F42D8F" w:rsidRPr="00B60DE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115ED">
              <w:rPr>
                <w:rFonts w:asciiTheme="minorHAnsi" w:hAnsiTheme="minorHAnsi" w:cstheme="minorHAnsi"/>
                <w:sz w:val="18"/>
                <w:szCs w:val="18"/>
              </w:rPr>
              <w:t xml:space="preserve">marketing </w:t>
            </w:r>
            <w:r w:rsidR="00F42D8F" w:rsidRPr="00B60DEC">
              <w:rPr>
                <w:rFonts w:asciiTheme="minorHAnsi" w:hAnsiTheme="minorHAnsi" w:cstheme="minorHAnsi"/>
                <w:sz w:val="18"/>
                <w:szCs w:val="18"/>
              </w:rPr>
              <w:t>ROI through</w:t>
            </w:r>
            <w:r w:rsidRPr="00B60DEC">
              <w:rPr>
                <w:rFonts w:asciiTheme="minorHAnsi" w:hAnsiTheme="minorHAnsi" w:cstheme="minorHAnsi"/>
                <w:sz w:val="18"/>
                <w:szCs w:val="18"/>
              </w:rPr>
              <w:t xml:space="preserve"> cost-effective </w:t>
            </w:r>
            <w:r w:rsidR="008C42E2" w:rsidRPr="00B60DEC">
              <w:rPr>
                <w:rFonts w:asciiTheme="minorHAnsi" w:hAnsiTheme="minorHAnsi" w:cstheme="minorHAnsi"/>
                <w:sz w:val="18"/>
                <w:szCs w:val="18"/>
              </w:rPr>
              <w:t>marketing,</w:t>
            </w:r>
            <w:r w:rsidRPr="00B60DEC">
              <w:rPr>
                <w:rFonts w:asciiTheme="minorHAnsi" w:hAnsiTheme="minorHAnsi" w:cstheme="minorHAnsi"/>
                <w:sz w:val="18"/>
                <w:szCs w:val="18"/>
              </w:rPr>
              <w:t xml:space="preserve"> and </w:t>
            </w:r>
            <w:r w:rsidR="00DC3A90">
              <w:rPr>
                <w:rFonts w:asciiTheme="minorHAnsi" w:hAnsiTheme="minorHAnsi" w:cstheme="minorHAnsi"/>
                <w:sz w:val="18"/>
                <w:szCs w:val="18"/>
              </w:rPr>
              <w:t>innovative</w:t>
            </w:r>
            <w:r w:rsidRPr="00B60DE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00E5F" w:rsidRPr="00B60DEC">
              <w:rPr>
                <w:rFonts w:asciiTheme="minorHAnsi" w:hAnsiTheme="minorHAnsi" w:cstheme="minorHAnsi"/>
                <w:sz w:val="18"/>
                <w:szCs w:val="18"/>
              </w:rPr>
              <w:t>programs.</w:t>
            </w:r>
          </w:p>
          <w:p w14:paraId="7811010F" w14:textId="5CDDFE7B" w:rsidR="00432AC3" w:rsidRPr="00B60DEC" w:rsidRDefault="00432AC3" w:rsidP="00432AC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60DEC">
              <w:rPr>
                <w:rFonts w:asciiTheme="minorHAnsi" w:hAnsiTheme="minorHAnsi" w:cstheme="minorHAnsi"/>
                <w:sz w:val="18"/>
                <w:szCs w:val="18"/>
              </w:rPr>
              <w:t xml:space="preserve">Proven success in consistently building strategic, </w:t>
            </w:r>
            <w:r w:rsidR="008C42E2" w:rsidRPr="00B60DEC">
              <w:rPr>
                <w:rFonts w:asciiTheme="minorHAnsi" w:hAnsiTheme="minorHAnsi" w:cstheme="minorHAnsi"/>
                <w:sz w:val="18"/>
                <w:szCs w:val="18"/>
              </w:rPr>
              <w:t>innovative,</w:t>
            </w:r>
            <w:r w:rsidRPr="00B60DEC">
              <w:rPr>
                <w:rFonts w:asciiTheme="minorHAnsi" w:hAnsiTheme="minorHAnsi" w:cstheme="minorHAnsi"/>
                <w:sz w:val="18"/>
                <w:szCs w:val="18"/>
              </w:rPr>
              <w:t xml:space="preserve"> and creative solutions that can establish and revitalize</w:t>
            </w:r>
            <w:r w:rsidR="00A76D0E" w:rsidRPr="00B60DE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C1511" w:rsidRPr="00B60DEC">
              <w:rPr>
                <w:rFonts w:asciiTheme="minorHAnsi" w:hAnsiTheme="minorHAnsi" w:cstheme="minorHAnsi"/>
                <w:sz w:val="18"/>
                <w:szCs w:val="18"/>
              </w:rPr>
              <w:t>the</w:t>
            </w:r>
            <w:r w:rsidR="001F329A" w:rsidRPr="00B60DE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115ED">
              <w:rPr>
                <w:rFonts w:asciiTheme="minorHAnsi" w:hAnsiTheme="minorHAnsi" w:cstheme="minorHAnsi"/>
                <w:sz w:val="18"/>
                <w:szCs w:val="18"/>
              </w:rPr>
              <w:t xml:space="preserve">creative </w:t>
            </w:r>
            <w:r w:rsidR="001F329A" w:rsidRPr="00B60DEC">
              <w:rPr>
                <w:rFonts w:asciiTheme="minorHAnsi" w:hAnsiTheme="minorHAnsi" w:cstheme="minorHAnsi"/>
                <w:sz w:val="18"/>
                <w:szCs w:val="18"/>
              </w:rPr>
              <w:t xml:space="preserve">vision and </w:t>
            </w:r>
            <w:r w:rsidR="00E35E9E">
              <w:rPr>
                <w:rFonts w:asciiTheme="minorHAnsi" w:hAnsiTheme="minorHAnsi" w:cstheme="minorHAnsi"/>
                <w:sz w:val="18"/>
                <w:szCs w:val="18"/>
              </w:rPr>
              <w:t xml:space="preserve">creative </w:t>
            </w:r>
            <w:r w:rsidRPr="00B60DEC">
              <w:rPr>
                <w:rFonts w:asciiTheme="minorHAnsi" w:hAnsiTheme="minorHAnsi" w:cstheme="minorHAnsi"/>
                <w:sz w:val="18"/>
                <w:szCs w:val="18"/>
              </w:rPr>
              <w:t xml:space="preserve">direction </w:t>
            </w:r>
            <w:r w:rsidR="005C1511" w:rsidRPr="00B60DEC">
              <w:rPr>
                <w:rFonts w:asciiTheme="minorHAnsi" w:hAnsiTheme="minorHAnsi" w:cstheme="minorHAnsi"/>
                <w:sz w:val="18"/>
                <w:szCs w:val="18"/>
              </w:rPr>
              <w:t>of</w:t>
            </w:r>
            <w:r w:rsidRPr="00B60DEC">
              <w:rPr>
                <w:rFonts w:asciiTheme="minorHAnsi" w:hAnsiTheme="minorHAnsi" w:cstheme="minorHAnsi"/>
                <w:sz w:val="18"/>
                <w:szCs w:val="18"/>
              </w:rPr>
              <w:t xml:space="preserve"> your brand and your </w:t>
            </w:r>
            <w:r w:rsidR="00100276">
              <w:rPr>
                <w:rFonts w:asciiTheme="minorHAnsi" w:hAnsiTheme="minorHAnsi" w:cstheme="minorHAnsi"/>
                <w:sz w:val="18"/>
                <w:szCs w:val="18"/>
              </w:rPr>
              <w:t>consumer’s</w:t>
            </w:r>
            <w:r w:rsidRPr="00B60DEC">
              <w:rPr>
                <w:rFonts w:asciiTheme="minorHAnsi" w:hAnsiTheme="minorHAnsi" w:cstheme="minorHAnsi"/>
                <w:sz w:val="18"/>
                <w:szCs w:val="18"/>
              </w:rPr>
              <w:t xml:space="preserve"> needs.</w:t>
            </w:r>
          </w:p>
          <w:p w14:paraId="4B46000D" w14:textId="77777777" w:rsidR="00F6764D" w:rsidRPr="00B60DEC" w:rsidRDefault="00F6764D" w:rsidP="0022559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60DEC" w:rsidRPr="00B60DEC" w14:paraId="7F56C209" w14:textId="77777777" w:rsidTr="0040188C">
        <w:trPr>
          <w:jc w:val="center"/>
        </w:trPr>
        <w:tc>
          <w:tcPr>
            <w:tcW w:w="10890" w:type="dxa"/>
            <w:gridSpan w:val="5"/>
            <w:shd w:val="clear" w:color="auto" w:fill="auto"/>
          </w:tcPr>
          <w:p w14:paraId="6BCBAA72" w14:textId="74BD6736" w:rsidR="007F0167" w:rsidRPr="00B60DEC" w:rsidRDefault="00F6764D" w:rsidP="0064466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E4205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Core </w:t>
            </w:r>
            <w:r w:rsidR="00790443" w:rsidRPr="00E4205F">
              <w:rPr>
                <w:rFonts w:asciiTheme="minorHAnsi" w:hAnsiTheme="minorHAnsi" w:cstheme="minorHAnsi"/>
                <w:b/>
                <w:sz w:val="24"/>
                <w:szCs w:val="24"/>
              </w:rPr>
              <w:t>Experience and Skills</w:t>
            </w:r>
            <w:r w:rsidR="008F24F4" w:rsidRPr="00E4205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6B6455" w:rsidRPr="00B60DEC" w14:paraId="7E838D1C" w14:textId="77777777" w:rsidTr="0040188C">
        <w:trPr>
          <w:jc w:val="center"/>
        </w:trPr>
        <w:tc>
          <w:tcPr>
            <w:tcW w:w="2736" w:type="dxa"/>
            <w:shd w:val="clear" w:color="auto" w:fill="auto"/>
            <w:tcMar>
              <w:left w:w="43" w:type="dxa"/>
              <w:right w:w="115" w:type="dxa"/>
            </w:tcMar>
          </w:tcPr>
          <w:p w14:paraId="6BBDDADD" w14:textId="77777777" w:rsidR="006B6455" w:rsidRPr="006B6455" w:rsidRDefault="006B6455" w:rsidP="00E4205F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2BF8ED7" w14:textId="77777777" w:rsidR="0055513A" w:rsidRPr="002A331A" w:rsidRDefault="0055513A" w:rsidP="002A331A">
            <w:pPr>
              <w:pStyle w:val="ListParagraph"/>
              <w:numPr>
                <w:ilvl w:val="0"/>
                <w:numId w:val="12"/>
              </w:numPr>
              <w:spacing w:after="160" w:line="240" w:lineRule="auto"/>
              <w:rPr>
                <w:rFonts w:cs="Calibri"/>
                <w:sz w:val="16"/>
                <w:szCs w:val="16"/>
              </w:rPr>
            </w:pPr>
            <w:r w:rsidRPr="002A331A">
              <w:rPr>
                <w:rFonts w:cs="Calibri"/>
                <w:sz w:val="16"/>
                <w:szCs w:val="16"/>
              </w:rPr>
              <w:t>Visual Design</w:t>
            </w:r>
          </w:p>
          <w:p w14:paraId="59D785ED" w14:textId="77777777" w:rsidR="0055513A" w:rsidRPr="002A331A" w:rsidRDefault="0055513A" w:rsidP="002A331A">
            <w:pPr>
              <w:pStyle w:val="ListParagraph"/>
              <w:numPr>
                <w:ilvl w:val="0"/>
                <w:numId w:val="12"/>
              </w:numPr>
              <w:spacing w:after="160" w:line="240" w:lineRule="auto"/>
              <w:rPr>
                <w:rFonts w:cs="Calibri"/>
                <w:sz w:val="16"/>
                <w:szCs w:val="16"/>
              </w:rPr>
            </w:pPr>
            <w:r w:rsidRPr="002A331A">
              <w:rPr>
                <w:rFonts w:cs="Calibri"/>
                <w:sz w:val="16"/>
                <w:szCs w:val="16"/>
              </w:rPr>
              <w:t>Copywriting</w:t>
            </w:r>
          </w:p>
          <w:p w14:paraId="3C39BB4D" w14:textId="77777777" w:rsidR="0055513A" w:rsidRPr="002A331A" w:rsidRDefault="0055513A" w:rsidP="002A331A">
            <w:pPr>
              <w:pStyle w:val="ListParagraph"/>
              <w:numPr>
                <w:ilvl w:val="0"/>
                <w:numId w:val="12"/>
              </w:numPr>
              <w:spacing w:after="160" w:line="240" w:lineRule="auto"/>
              <w:rPr>
                <w:rFonts w:cs="Calibri"/>
                <w:sz w:val="16"/>
                <w:szCs w:val="16"/>
              </w:rPr>
            </w:pPr>
            <w:r w:rsidRPr="002A331A">
              <w:rPr>
                <w:rFonts w:cs="Calibri"/>
                <w:sz w:val="16"/>
                <w:szCs w:val="16"/>
              </w:rPr>
              <w:t>Video Production</w:t>
            </w:r>
          </w:p>
          <w:p w14:paraId="0DD34986" w14:textId="77777777" w:rsidR="0055513A" w:rsidRPr="002A331A" w:rsidRDefault="0055513A" w:rsidP="002A331A">
            <w:pPr>
              <w:pStyle w:val="ListParagraph"/>
              <w:numPr>
                <w:ilvl w:val="0"/>
                <w:numId w:val="12"/>
              </w:numPr>
              <w:spacing w:after="160" w:line="240" w:lineRule="auto"/>
              <w:rPr>
                <w:rFonts w:cs="Calibri"/>
                <w:sz w:val="16"/>
                <w:szCs w:val="16"/>
              </w:rPr>
            </w:pPr>
            <w:r w:rsidRPr="002A331A">
              <w:rPr>
                <w:rFonts w:cs="Calibri"/>
                <w:sz w:val="16"/>
                <w:szCs w:val="16"/>
              </w:rPr>
              <w:t>Web Design</w:t>
            </w:r>
          </w:p>
          <w:p w14:paraId="7DB85744" w14:textId="77777777" w:rsidR="0055513A" w:rsidRPr="002A331A" w:rsidRDefault="0055513A" w:rsidP="002A331A">
            <w:pPr>
              <w:pStyle w:val="ListParagraph"/>
              <w:numPr>
                <w:ilvl w:val="0"/>
                <w:numId w:val="12"/>
              </w:numPr>
              <w:spacing w:after="160" w:line="240" w:lineRule="auto"/>
              <w:rPr>
                <w:rFonts w:cs="Calibri"/>
                <w:sz w:val="16"/>
                <w:szCs w:val="16"/>
              </w:rPr>
            </w:pPr>
            <w:r w:rsidRPr="002A331A">
              <w:rPr>
                <w:rFonts w:cs="Calibri"/>
                <w:sz w:val="16"/>
                <w:szCs w:val="16"/>
              </w:rPr>
              <w:t>Mobile Design</w:t>
            </w:r>
          </w:p>
          <w:p w14:paraId="23F8D7BF" w14:textId="77777777" w:rsidR="0055513A" w:rsidRPr="002A331A" w:rsidRDefault="0055513A" w:rsidP="002A331A">
            <w:pPr>
              <w:pStyle w:val="ListParagraph"/>
              <w:numPr>
                <w:ilvl w:val="0"/>
                <w:numId w:val="12"/>
              </w:numPr>
              <w:spacing w:after="160" w:line="240" w:lineRule="auto"/>
              <w:rPr>
                <w:rFonts w:cs="Calibri"/>
                <w:sz w:val="16"/>
                <w:szCs w:val="16"/>
              </w:rPr>
            </w:pPr>
            <w:r w:rsidRPr="002A331A">
              <w:rPr>
                <w:rFonts w:cs="Calibri"/>
                <w:sz w:val="16"/>
                <w:szCs w:val="16"/>
              </w:rPr>
              <w:t>Event Production</w:t>
            </w:r>
          </w:p>
          <w:p w14:paraId="1C798099" w14:textId="77777777" w:rsidR="0055513A" w:rsidRPr="002A331A" w:rsidRDefault="0055513A" w:rsidP="002A331A">
            <w:pPr>
              <w:pStyle w:val="ListParagraph"/>
              <w:numPr>
                <w:ilvl w:val="0"/>
                <w:numId w:val="12"/>
              </w:numPr>
              <w:spacing w:after="160" w:line="240" w:lineRule="auto"/>
              <w:rPr>
                <w:rFonts w:cs="Calibri"/>
                <w:sz w:val="16"/>
                <w:szCs w:val="16"/>
              </w:rPr>
            </w:pPr>
            <w:r w:rsidRPr="002A331A">
              <w:rPr>
                <w:rFonts w:cs="Calibri"/>
                <w:sz w:val="16"/>
                <w:szCs w:val="16"/>
              </w:rPr>
              <w:t>Storytelling</w:t>
            </w:r>
          </w:p>
          <w:p w14:paraId="7C47289F" w14:textId="77777777" w:rsidR="0055513A" w:rsidRPr="002A331A" w:rsidRDefault="0055513A" w:rsidP="002A331A">
            <w:pPr>
              <w:pStyle w:val="ListParagraph"/>
              <w:numPr>
                <w:ilvl w:val="0"/>
                <w:numId w:val="12"/>
              </w:numPr>
              <w:spacing w:after="160" w:line="240" w:lineRule="auto"/>
              <w:rPr>
                <w:rFonts w:cs="Calibri"/>
                <w:sz w:val="16"/>
                <w:szCs w:val="16"/>
              </w:rPr>
            </w:pPr>
            <w:r w:rsidRPr="002A331A">
              <w:rPr>
                <w:rFonts w:cs="Calibri"/>
                <w:sz w:val="16"/>
                <w:szCs w:val="16"/>
              </w:rPr>
              <w:t>Social Media</w:t>
            </w:r>
          </w:p>
          <w:p w14:paraId="50EE610F" w14:textId="77777777" w:rsidR="0055513A" w:rsidRPr="002A331A" w:rsidRDefault="0055513A" w:rsidP="002A331A">
            <w:pPr>
              <w:pStyle w:val="ListParagraph"/>
              <w:numPr>
                <w:ilvl w:val="0"/>
                <w:numId w:val="12"/>
              </w:numPr>
              <w:spacing w:after="160" w:line="240" w:lineRule="auto"/>
              <w:rPr>
                <w:rFonts w:cs="Calibri"/>
                <w:sz w:val="16"/>
                <w:szCs w:val="16"/>
              </w:rPr>
            </w:pPr>
            <w:r w:rsidRPr="002A331A">
              <w:rPr>
                <w:rFonts w:cs="Calibri"/>
                <w:sz w:val="16"/>
                <w:szCs w:val="16"/>
              </w:rPr>
              <w:t>Interactive Design</w:t>
            </w:r>
          </w:p>
          <w:p w14:paraId="148304C0" w14:textId="65EF68C4" w:rsidR="006B6455" w:rsidRPr="002A331A" w:rsidRDefault="0055513A" w:rsidP="002A331A">
            <w:pPr>
              <w:pStyle w:val="ListParagraph"/>
              <w:numPr>
                <w:ilvl w:val="0"/>
                <w:numId w:val="12"/>
              </w:numPr>
              <w:spacing w:after="160" w:line="240" w:lineRule="auto"/>
              <w:rPr>
                <w:sz w:val="16"/>
                <w:szCs w:val="16"/>
              </w:rPr>
            </w:pPr>
            <w:r w:rsidRPr="002A331A">
              <w:rPr>
                <w:rFonts w:cs="Calibri"/>
                <w:sz w:val="16"/>
                <w:szCs w:val="16"/>
              </w:rPr>
              <w:t>Interaction Design</w:t>
            </w:r>
          </w:p>
        </w:tc>
        <w:tc>
          <w:tcPr>
            <w:tcW w:w="2691" w:type="dxa"/>
            <w:shd w:val="clear" w:color="auto" w:fill="auto"/>
            <w:tcMar>
              <w:left w:w="43" w:type="dxa"/>
            </w:tcMar>
          </w:tcPr>
          <w:p w14:paraId="363AB7ED" w14:textId="77777777" w:rsidR="006B6455" w:rsidRPr="006B6455" w:rsidRDefault="006B6455" w:rsidP="00E4205F">
            <w:pPr>
              <w:spacing w:after="0" w:line="240" w:lineRule="auto"/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38EFC75" w14:textId="77777777" w:rsidR="00567A8B" w:rsidRPr="002A331A" w:rsidRDefault="00567A8B" w:rsidP="002A331A">
            <w:pPr>
              <w:pStyle w:val="ListParagraph"/>
              <w:numPr>
                <w:ilvl w:val="0"/>
                <w:numId w:val="11"/>
              </w:numPr>
              <w:spacing w:after="160" w:line="240" w:lineRule="auto"/>
              <w:rPr>
                <w:sz w:val="16"/>
                <w:szCs w:val="16"/>
              </w:rPr>
            </w:pPr>
            <w:r w:rsidRPr="002A331A">
              <w:rPr>
                <w:sz w:val="16"/>
                <w:szCs w:val="16"/>
              </w:rPr>
              <w:t>User Experience (UX)</w:t>
            </w:r>
          </w:p>
          <w:p w14:paraId="3F77D9AA" w14:textId="77777777" w:rsidR="00567A8B" w:rsidRPr="002A331A" w:rsidRDefault="00567A8B" w:rsidP="002A331A">
            <w:pPr>
              <w:pStyle w:val="ListParagraph"/>
              <w:numPr>
                <w:ilvl w:val="0"/>
                <w:numId w:val="11"/>
              </w:numPr>
              <w:spacing w:after="160" w:line="240" w:lineRule="auto"/>
              <w:rPr>
                <w:sz w:val="16"/>
                <w:szCs w:val="16"/>
              </w:rPr>
            </w:pPr>
            <w:r w:rsidRPr="002A331A">
              <w:rPr>
                <w:sz w:val="16"/>
                <w:szCs w:val="16"/>
              </w:rPr>
              <w:t>User Interface Design (UI)</w:t>
            </w:r>
          </w:p>
          <w:p w14:paraId="73E61B55" w14:textId="77777777" w:rsidR="00567A8B" w:rsidRPr="002A331A" w:rsidRDefault="00567A8B" w:rsidP="002A331A">
            <w:pPr>
              <w:pStyle w:val="ListParagraph"/>
              <w:numPr>
                <w:ilvl w:val="0"/>
                <w:numId w:val="11"/>
              </w:numPr>
              <w:spacing w:after="160" w:line="240" w:lineRule="auto"/>
              <w:rPr>
                <w:sz w:val="16"/>
                <w:szCs w:val="16"/>
              </w:rPr>
            </w:pPr>
            <w:r w:rsidRPr="002A331A">
              <w:rPr>
                <w:sz w:val="16"/>
                <w:szCs w:val="16"/>
              </w:rPr>
              <w:t>Customer Experience (CX)</w:t>
            </w:r>
          </w:p>
          <w:p w14:paraId="5DB37E25" w14:textId="38D8EF08" w:rsidR="00567A8B" w:rsidRPr="002A331A" w:rsidRDefault="00E464CF" w:rsidP="002A331A">
            <w:pPr>
              <w:pStyle w:val="ListParagraph"/>
              <w:numPr>
                <w:ilvl w:val="0"/>
                <w:numId w:val="11"/>
              </w:numPr>
              <w:spacing w:after="16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Design Thinking</w:t>
            </w:r>
          </w:p>
          <w:p w14:paraId="49FB2B6E" w14:textId="77777777" w:rsidR="00567A8B" w:rsidRPr="002A331A" w:rsidRDefault="00567A8B" w:rsidP="002A331A">
            <w:pPr>
              <w:pStyle w:val="ListParagraph"/>
              <w:numPr>
                <w:ilvl w:val="0"/>
                <w:numId w:val="11"/>
              </w:numPr>
              <w:spacing w:after="160" w:line="240" w:lineRule="auto"/>
              <w:rPr>
                <w:sz w:val="16"/>
                <w:szCs w:val="16"/>
              </w:rPr>
            </w:pPr>
            <w:r w:rsidRPr="002A331A">
              <w:rPr>
                <w:sz w:val="16"/>
                <w:szCs w:val="16"/>
              </w:rPr>
              <w:t>Augmented Reality</w:t>
            </w:r>
          </w:p>
          <w:p w14:paraId="43BDFA92" w14:textId="77777777" w:rsidR="00567A8B" w:rsidRPr="002A331A" w:rsidRDefault="00567A8B" w:rsidP="002A331A">
            <w:pPr>
              <w:pStyle w:val="ListParagraph"/>
              <w:numPr>
                <w:ilvl w:val="0"/>
                <w:numId w:val="11"/>
              </w:numPr>
              <w:spacing w:after="160" w:line="240" w:lineRule="auto"/>
              <w:rPr>
                <w:sz w:val="16"/>
                <w:szCs w:val="16"/>
              </w:rPr>
            </w:pPr>
            <w:r w:rsidRPr="002A331A">
              <w:rPr>
                <w:sz w:val="16"/>
                <w:szCs w:val="16"/>
              </w:rPr>
              <w:t>Virtual Reality</w:t>
            </w:r>
          </w:p>
          <w:p w14:paraId="6A42842F" w14:textId="77777777" w:rsidR="00567A8B" w:rsidRPr="002A331A" w:rsidRDefault="00567A8B" w:rsidP="002A331A">
            <w:pPr>
              <w:pStyle w:val="ListParagraph"/>
              <w:numPr>
                <w:ilvl w:val="0"/>
                <w:numId w:val="11"/>
              </w:numPr>
              <w:spacing w:after="160" w:line="240" w:lineRule="auto"/>
              <w:rPr>
                <w:sz w:val="16"/>
                <w:szCs w:val="16"/>
              </w:rPr>
            </w:pPr>
            <w:r w:rsidRPr="002A331A">
              <w:rPr>
                <w:sz w:val="16"/>
                <w:szCs w:val="16"/>
              </w:rPr>
              <w:t>Brand Development</w:t>
            </w:r>
          </w:p>
          <w:p w14:paraId="14D5F46A" w14:textId="77777777" w:rsidR="00567A8B" w:rsidRPr="002A331A" w:rsidRDefault="00567A8B" w:rsidP="002A331A">
            <w:pPr>
              <w:pStyle w:val="ListParagraph"/>
              <w:numPr>
                <w:ilvl w:val="0"/>
                <w:numId w:val="11"/>
              </w:numPr>
              <w:spacing w:after="160" w:line="240" w:lineRule="auto"/>
              <w:rPr>
                <w:sz w:val="16"/>
                <w:szCs w:val="16"/>
              </w:rPr>
            </w:pPr>
            <w:r w:rsidRPr="002A331A">
              <w:rPr>
                <w:sz w:val="16"/>
                <w:szCs w:val="16"/>
              </w:rPr>
              <w:t>Brand Identity</w:t>
            </w:r>
          </w:p>
          <w:p w14:paraId="6F0E4B37" w14:textId="77777777" w:rsidR="00567A8B" w:rsidRPr="002A331A" w:rsidRDefault="00567A8B" w:rsidP="002A331A">
            <w:pPr>
              <w:pStyle w:val="ListParagraph"/>
              <w:numPr>
                <w:ilvl w:val="0"/>
                <w:numId w:val="11"/>
              </w:numPr>
              <w:spacing w:after="160" w:line="240" w:lineRule="auto"/>
              <w:rPr>
                <w:sz w:val="16"/>
                <w:szCs w:val="16"/>
              </w:rPr>
            </w:pPr>
            <w:r w:rsidRPr="002A331A">
              <w:rPr>
                <w:sz w:val="16"/>
                <w:szCs w:val="16"/>
              </w:rPr>
              <w:t>Brand Strategy</w:t>
            </w:r>
          </w:p>
          <w:p w14:paraId="2737E596" w14:textId="68BA8F84" w:rsidR="006B6455" w:rsidRPr="002A331A" w:rsidRDefault="00567A8B" w:rsidP="002A331A">
            <w:pPr>
              <w:pStyle w:val="ListParagraph"/>
              <w:numPr>
                <w:ilvl w:val="0"/>
                <w:numId w:val="11"/>
              </w:numPr>
              <w:spacing w:after="160" w:line="240" w:lineRule="auto"/>
              <w:rPr>
                <w:sz w:val="16"/>
                <w:szCs w:val="16"/>
              </w:rPr>
            </w:pPr>
            <w:r w:rsidRPr="002A331A">
              <w:rPr>
                <w:sz w:val="16"/>
                <w:szCs w:val="16"/>
              </w:rPr>
              <w:t>Brand Platforms</w:t>
            </w:r>
          </w:p>
        </w:tc>
        <w:tc>
          <w:tcPr>
            <w:tcW w:w="2691" w:type="dxa"/>
            <w:gridSpan w:val="2"/>
            <w:shd w:val="clear" w:color="auto" w:fill="auto"/>
            <w:tcMar>
              <w:left w:w="43" w:type="dxa"/>
            </w:tcMar>
          </w:tcPr>
          <w:p w14:paraId="1F01C9A8" w14:textId="77777777" w:rsidR="006B6455" w:rsidRPr="006B6455" w:rsidRDefault="006B6455" w:rsidP="00E4205F">
            <w:pPr>
              <w:spacing w:after="0" w:line="240" w:lineRule="auto"/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E850D74" w14:textId="77777777" w:rsidR="00DC75C1" w:rsidRPr="00DB13BB" w:rsidRDefault="00DC75C1" w:rsidP="00DC75C1">
            <w:pPr>
              <w:pStyle w:val="ListParagraph"/>
              <w:numPr>
                <w:ilvl w:val="0"/>
                <w:numId w:val="13"/>
              </w:numPr>
              <w:spacing w:after="160" w:line="240" w:lineRule="auto"/>
              <w:rPr>
                <w:sz w:val="16"/>
                <w:szCs w:val="16"/>
              </w:rPr>
            </w:pPr>
            <w:r w:rsidRPr="00DB13BB">
              <w:rPr>
                <w:sz w:val="16"/>
                <w:szCs w:val="16"/>
              </w:rPr>
              <w:t>Creative Strategy</w:t>
            </w:r>
          </w:p>
          <w:p w14:paraId="3161F415" w14:textId="77777777" w:rsidR="00DC75C1" w:rsidRPr="00DB13BB" w:rsidRDefault="00DC75C1" w:rsidP="00DC75C1">
            <w:pPr>
              <w:pStyle w:val="ListParagraph"/>
              <w:numPr>
                <w:ilvl w:val="0"/>
                <w:numId w:val="13"/>
              </w:numPr>
              <w:spacing w:after="160" w:line="240" w:lineRule="auto"/>
              <w:rPr>
                <w:sz w:val="16"/>
                <w:szCs w:val="16"/>
              </w:rPr>
            </w:pPr>
            <w:r w:rsidRPr="00DB13BB">
              <w:rPr>
                <w:sz w:val="16"/>
                <w:szCs w:val="16"/>
              </w:rPr>
              <w:t>Concepting</w:t>
            </w:r>
          </w:p>
          <w:p w14:paraId="15DD9469" w14:textId="77777777" w:rsidR="00DC75C1" w:rsidRPr="00DB13BB" w:rsidRDefault="00DC75C1" w:rsidP="00DC75C1">
            <w:pPr>
              <w:pStyle w:val="ListParagraph"/>
              <w:numPr>
                <w:ilvl w:val="0"/>
                <w:numId w:val="13"/>
              </w:numPr>
              <w:spacing w:after="160" w:line="240" w:lineRule="auto"/>
              <w:rPr>
                <w:sz w:val="16"/>
                <w:szCs w:val="16"/>
              </w:rPr>
            </w:pPr>
            <w:r w:rsidRPr="00DB13BB">
              <w:rPr>
                <w:sz w:val="16"/>
                <w:szCs w:val="16"/>
              </w:rPr>
              <w:t>Ideation</w:t>
            </w:r>
          </w:p>
          <w:p w14:paraId="70933E42" w14:textId="77777777" w:rsidR="00DC75C1" w:rsidRPr="00DB13BB" w:rsidRDefault="00DC75C1" w:rsidP="00DC75C1">
            <w:pPr>
              <w:pStyle w:val="ListParagraph"/>
              <w:numPr>
                <w:ilvl w:val="0"/>
                <w:numId w:val="13"/>
              </w:numPr>
              <w:spacing w:after="160" w:line="240" w:lineRule="auto"/>
              <w:rPr>
                <w:sz w:val="16"/>
                <w:szCs w:val="16"/>
              </w:rPr>
            </w:pPr>
            <w:r w:rsidRPr="00DB13BB">
              <w:rPr>
                <w:sz w:val="16"/>
                <w:szCs w:val="16"/>
              </w:rPr>
              <w:t>Workshop Facilitation</w:t>
            </w:r>
          </w:p>
          <w:p w14:paraId="5BC85A11" w14:textId="77777777" w:rsidR="00DC75C1" w:rsidRPr="00DB13BB" w:rsidRDefault="00DC75C1" w:rsidP="00DC75C1">
            <w:pPr>
              <w:pStyle w:val="ListParagraph"/>
              <w:numPr>
                <w:ilvl w:val="0"/>
                <w:numId w:val="13"/>
              </w:numPr>
              <w:spacing w:after="160" w:line="240" w:lineRule="auto"/>
              <w:rPr>
                <w:sz w:val="16"/>
                <w:szCs w:val="16"/>
              </w:rPr>
            </w:pPr>
            <w:r w:rsidRPr="00DB13BB">
              <w:rPr>
                <w:sz w:val="16"/>
                <w:szCs w:val="16"/>
              </w:rPr>
              <w:t>Campaign Strategy</w:t>
            </w:r>
          </w:p>
          <w:p w14:paraId="30343430" w14:textId="77777777" w:rsidR="00DC75C1" w:rsidRPr="00DB13BB" w:rsidRDefault="00DC75C1" w:rsidP="00DC75C1">
            <w:pPr>
              <w:pStyle w:val="ListParagraph"/>
              <w:numPr>
                <w:ilvl w:val="0"/>
                <w:numId w:val="13"/>
              </w:numPr>
              <w:spacing w:after="160" w:line="240" w:lineRule="auto"/>
              <w:rPr>
                <w:sz w:val="16"/>
                <w:szCs w:val="16"/>
              </w:rPr>
            </w:pPr>
            <w:r w:rsidRPr="00DB13BB">
              <w:rPr>
                <w:sz w:val="16"/>
                <w:szCs w:val="16"/>
              </w:rPr>
              <w:t>Campaign Development</w:t>
            </w:r>
          </w:p>
          <w:p w14:paraId="5DC2F27F" w14:textId="77777777" w:rsidR="00DC75C1" w:rsidRPr="00DB13BB" w:rsidRDefault="00DC75C1" w:rsidP="00DC75C1">
            <w:pPr>
              <w:pStyle w:val="ListParagraph"/>
              <w:numPr>
                <w:ilvl w:val="0"/>
                <w:numId w:val="13"/>
              </w:numPr>
              <w:spacing w:after="160" w:line="240" w:lineRule="auto"/>
              <w:rPr>
                <w:sz w:val="16"/>
                <w:szCs w:val="16"/>
              </w:rPr>
            </w:pPr>
            <w:r w:rsidRPr="00DB13BB">
              <w:rPr>
                <w:sz w:val="16"/>
                <w:szCs w:val="16"/>
              </w:rPr>
              <w:t>Creative Production</w:t>
            </w:r>
          </w:p>
          <w:p w14:paraId="1ADDE2E8" w14:textId="77777777" w:rsidR="00DC75C1" w:rsidRPr="00DB13BB" w:rsidRDefault="00DC75C1" w:rsidP="00DC75C1">
            <w:pPr>
              <w:pStyle w:val="ListParagraph"/>
              <w:numPr>
                <w:ilvl w:val="0"/>
                <w:numId w:val="13"/>
              </w:numPr>
              <w:spacing w:after="160" w:line="240" w:lineRule="auto"/>
              <w:rPr>
                <w:sz w:val="16"/>
                <w:szCs w:val="16"/>
              </w:rPr>
            </w:pPr>
            <w:r w:rsidRPr="00DB13BB">
              <w:rPr>
                <w:sz w:val="16"/>
                <w:szCs w:val="16"/>
              </w:rPr>
              <w:t>Trend Monitoring</w:t>
            </w:r>
          </w:p>
          <w:p w14:paraId="4D569FEB" w14:textId="77777777" w:rsidR="00DC75C1" w:rsidRPr="00DB13BB" w:rsidRDefault="00DC75C1" w:rsidP="00DC75C1">
            <w:pPr>
              <w:pStyle w:val="ListParagraph"/>
              <w:numPr>
                <w:ilvl w:val="0"/>
                <w:numId w:val="13"/>
              </w:numPr>
              <w:spacing w:after="160" w:line="240" w:lineRule="auto"/>
              <w:rPr>
                <w:sz w:val="16"/>
                <w:szCs w:val="16"/>
              </w:rPr>
            </w:pPr>
            <w:r w:rsidRPr="00DB13BB">
              <w:rPr>
                <w:sz w:val="16"/>
                <w:szCs w:val="16"/>
              </w:rPr>
              <w:t>Omni-Channel Strategy</w:t>
            </w:r>
          </w:p>
          <w:p w14:paraId="7C40E028" w14:textId="2C28FDBC" w:rsidR="006B6455" w:rsidRPr="0084340C" w:rsidRDefault="00E464CF" w:rsidP="0084340C">
            <w:pPr>
              <w:pStyle w:val="ListParagraph"/>
              <w:numPr>
                <w:ilvl w:val="0"/>
                <w:numId w:val="13"/>
              </w:numPr>
              <w:spacing w:after="16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Emerging Tech</w:t>
            </w:r>
            <w:r w:rsidR="00FF77FA">
              <w:rPr>
                <w:sz w:val="16"/>
                <w:szCs w:val="16"/>
              </w:rPr>
              <w:t>nologies</w:t>
            </w:r>
          </w:p>
        </w:tc>
        <w:tc>
          <w:tcPr>
            <w:tcW w:w="2772" w:type="dxa"/>
            <w:shd w:val="clear" w:color="auto" w:fill="auto"/>
          </w:tcPr>
          <w:p w14:paraId="18123D40" w14:textId="77777777" w:rsidR="006B6455" w:rsidRDefault="006B6455" w:rsidP="002A331A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1A475BD" w14:textId="77777777" w:rsidR="009E2F1C" w:rsidRPr="00DB13BB" w:rsidRDefault="009E2F1C" w:rsidP="009E2F1C">
            <w:pPr>
              <w:pStyle w:val="ListParagraph"/>
              <w:numPr>
                <w:ilvl w:val="0"/>
                <w:numId w:val="13"/>
              </w:numPr>
              <w:spacing w:after="160" w:line="240" w:lineRule="auto"/>
              <w:rPr>
                <w:sz w:val="16"/>
                <w:szCs w:val="16"/>
              </w:rPr>
            </w:pPr>
            <w:r w:rsidRPr="00DB13BB">
              <w:rPr>
                <w:sz w:val="16"/>
                <w:szCs w:val="16"/>
              </w:rPr>
              <w:t>In-House Agency Creation</w:t>
            </w:r>
          </w:p>
          <w:p w14:paraId="3D459E70" w14:textId="465C07CF" w:rsidR="009E2F1C" w:rsidRPr="00DB13BB" w:rsidRDefault="009E2F1C" w:rsidP="009E2F1C">
            <w:pPr>
              <w:pStyle w:val="ListParagraph"/>
              <w:numPr>
                <w:ilvl w:val="0"/>
                <w:numId w:val="13"/>
              </w:numPr>
              <w:spacing w:after="160" w:line="240" w:lineRule="auto"/>
              <w:rPr>
                <w:sz w:val="16"/>
                <w:szCs w:val="16"/>
              </w:rPr>
            </w:pPr>
            <w:r w:rsidRPr="00DB13BB">
              <w:rPr>
                <w:sz w:val="16"/>
                <w:szCs w:val="16"/>
              </w:rPr>
              <w:t>In-House Agency Dev</w:t>
            </w:r>
            <w:r>
              <w:rPr>
                <w:sz w:val="16"/>
                <w:szCs w:val="16"/>
              </w:rPr>
              <w:t>.</w:t>
            </w:r>
          </w:p>
          <w:p w14:paraId="32DC132B" w14:textId="1D91038A" w:rsidR="009E2F1C" w:rsidRPr="00DB13BB" w:rsidRDefault="009E2F1C" w:rsidP="009E2F1C">
            <w:pPr>
              <w:pStyle w:val="ListParagraph"/>
              <w:numPr>
                <w:ilvl w:val="0"/>
                <w:numId w:val="13"/>
              </w:numPr>
              <w:spacing w:after="160" w:line="240" w:lineRule="auto"/>
              <w:rPr>
                <w:sz w:val="16"/>
                <w:szCs w:val="16"/>
              </w:rPr>
            </w:pPr>
            <w:r w:rsidRPr="00DB13BB">
              <w:rPr>
                <w:sz w:val="16"/>
                <w:szCs w:val="16"/>
              </w:rPr>
              <w:t>In-House Leadership</w:t>
            </w:r>
          </w:p>
          <w:p w14:paraId="3FD8225A" w14:textId="77777777" w:rsidR="009E2F1C" w:rsidRPr="00DB13BB" w:rsidRDefault="009E2F1C" w:rsidP="009E2F1C">
            <w:pPr>
              <w:pStyle w:val="ListParagraph"/>
              <w:numPr>
                <w:ilvl w:val="0"/>
                <w:numId w:val="13"/>
              </w:numPr>
              <w:spacing w:after="160" w:line="240" w:lineRule="auto"/>
              <w:rPr>
                <w:sz w:val="16"/>
                <w:szCs w:val="16"/>
              </w:rPr>
            </w:pPr>
            <w:r w:rsidRPr="00DB13BB">
              <w:rPr>
                <w:sz w:val="16"/>
                <w:szCs w:val="16"/>
              </w:rPr>
              <w:t>Creative Operations</w:t>
            </w:r>
          </w:p>
          <w:p w14:paraId="61AAA658" w14:textId="77777777" w:rsidR="009E2F1C" w:rsidRPr="00DB13BB" w:rsidRDefault="009E2F1C" w:rsidP="009E2F1C">
            <w:pPr>
              <w:pStyle w:val="ListParagraph"/>
              <w:numPr>
                <w:ilvl w:val="0"/>
                <w:numId w:val="13"/>
              </w:numPr>
              <w:spacing w:after="160" w:line="240" w:lineRule="auto"/>
              <w:rPr>
                <w:sz w:val="16"/>
                <w:szCs w:val="16"/>
              </w:rPr>
            </w:pPr>
            <w:r w:rsidRPr="00DB13BB">
              <w:rPr>
                <w:sz w:val="16"/>
                <w:szCs w:val="16"/>
              </w:rPr>
              <w:t>Cross-Functional Leadership</w:t>
            </w:r>
          </w:p>
          <w:p w14:paraId="6ABC5B07" w14:textId="77777777" w:rsidR="009E2F1C" w:rsidRPr="00DB13BB" w:rsidRDefault="009E2F1C" w:rsidP="009E2F1C">
            <w:pPr>
              <w:pStyle w:val="ListParagraph"/>
              <w:numPr>
                <w:ilvl w:val="0"/>
                <w:numId w:val="13"/>
              </w:numPr>
              <w:spacing w:after="160" w:line="240" w:lineRule="auto"/>
              <w:rPr>
                <w:sz w:val="16"/>
                <w:szCs w:val="16"/>
              </w:rPr>
            </w:pPr>
            <w:r w:rsidRPr="00DB13BB">
              <w:rPr>
                <w:sz w:val="16"/>
                <w:szCs w:val="16"/>
              </w:rPr>
              <w:t>Creative Leadership</w:t>
            </w:r>
          </w:p>
          <w:p w14:paraId="56FD0C4F" w14:textId="77777777" w:rsidR="009E2F1C" w:rsidRPr="00DB13BB" w:rsidRDefault="009E2F1C" w:rsidP="009E2F1C">
            <w:pPr>
              <w:pStyle w:val="ListParagraph"/>
              <w:numPr>
                <w:ilvl w:val="0"/>
                <w:numId w:val="13"/>
              </w:numPr>
              <w:spacing w:after="160" w:line="240" w:lineRule="auto"/>
              <w:rPr>
                <w:sz w:val="16"/>
                <w:szCs w:val="16"/>
              </w:rPr>
            </w:pPr>
            <w:r w:rsidRPr="00DB13BB">
              <w:rPr>
                <w:sz w:val="16"/>
                <w:szCs w:val="16"/>
              </w:rPr>
              <w:t>Coaching</w:t>
            </w:r>
          </w:p>
          <w:p w14:paraId="44CE1AB3" w14:textId="77777777" w:rsidR="009E2F1C" w:rsidRPr="00DB13BB" w:rsidRDefault="009E2F1C" w:rsidP="009E2F1C">
            <w:pPr>
              <w:pStyle w:val="ListParagraph"/>
              <w:numPr>
                <w:ilvl w:val="0"/>
                <w:numId w:val="13"/>
              </w:numPr>
              <w:spacing w:after="160" w:line="240" w:lineRule="auto"/>
              <w:rPr>
                <w:sz w:val="16"/>
                <w:szCs w:val="16"/>
              </w:rPr>
            </w:pPr>
            <w:r w:rsidRPr="00DB13BB">
              <w:rPr>
                <w:sz w:val="16"/>
                <w:szCs w:val="16"/>
              </w:rPr>
              <w:t>Mentorship</w:t>
            </w:r>
          </w:p>
          <w:p w14:paraId="31E3235D" w14:textId="77777777" w:rsidR="009E2F1C" w:rsidRPr="00DB13BB" w:rsidRDefault="009E2F1C" w:rsidP="009E2F1C">
            <w:pPr>
              <w:pStyle w:val="ListParagraph"/>
              <w:numPr>
                <w:ilvl w:val="0"/>
                <w:numId w:val="13"/>
              </w:numPr>
              <w:spacing w:after="160" w:line="240" w:lineRule="auto"/>
              <w:rPr>
                <w:sz w:val="16"/>
                <w:szCs w:val="16"/>
              </w:rPr>
            </w:pPr>
            <w:r w:rsidRPr="00DB13BB">
              <w:rPr>
                <w:sz w:val="16"/>
                <w:szCs w:val="16"/>
              </w:rPr>
              <w:t>Team Building</w:t>
            </w:r>
          </w:p>
          <w:p w14:paraId="3A703A91" w14:textId="46F4ECC1" w:rsidR="002A331A" w:rsidRPr="009E2F1C" w:rsidRDefault="009E2F1C" w:rsidP="009E2F1C">
            <w:pPr>
              <w:pStyle w:val="ListParagraph"/>
              <w:numPr>
                <w:ilvl w:val="0"/>
                <w:numId w:val="13"/>
              </w:numPr>
              <w:spacing w:after="160" w:line="240" w:lineRule="auto"/>
              <w:rPr>
                <w:sz w:val="16"/>
                <w:szCs w:val="16"/>
              </w:rPr>
            </w:pPr>
            <w:r w:rsidRPr="00DB13BB">
              <w:rPr>
                <w:sz w:val="16"/>
                <w:szCs w:val="16"/>
              </w:rPr>
              <w:t>Team Development</w:t>
            </w:r>
          </w:p>
        </w:tc>
      </w:tr>
      <w:tr w:rsidR="00B60DEC" w:rsidRPr="00B60DEC" w14:paraId="265F85A8" w14:textId="77777777" w:rsidTr="0040188C">
        <w:trPr>
          <w:jc w:val="center"/>
        </w:trPr>
        <w:tc>
          <w:tcPr>
            <w:tcW w:w="10890" w:type="dxa"/>
            <w:gridSpan w:val="5"/>
            <w:shd w:val="clear" w:color="auto" w:fill="F2F2F2" w:themeFill="background1" w:themeFillShade="F2"/>
          </w:tcPr>
          <w:p w14:paraId="20381D01" w14:textId="2BB71897" w:rsidR="00BD27AC" w:rsidRPr="00DB4BAD" w:rsidRDefault="00FB19A5" w:rsidP="00BD27A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Critical</w:t>
            </w:r>
            <w:r w:rsidR="006A5502" w:rsidRPr="00DB4BA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BD27AC" w:rsidRPr="00DB4BA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Industry Experience: </w:t>
            </w:r>
            <w:r w:rsidR="00BD27AC" w:rsidRPr="00DB4BAD">
              <w:rPr>
                <w:rFonts w:asciiTheme="minorHAnsi" w:hAnsiTheme="minorHAnsi" w:cstheme="minorHAnsi"/>
                <w:bCs/>
                <w:sz w:val="18"/>
                <w:szCs w:val="18"/>
              </w:rPr>
              <w:t>Retail, CPG, Media, Non-Profit, Ho</w:t>
            </w:r>
            <w:r w:rsidR="00F67F4D" w:rsidRPr="00DB4BAD">
              <w:rPr>
                <w:rFonts w:asciiTheme="minorHAnsi" w:hAnsiTheme="minorHAnsi" w:cstheme="minorHAnsi"/>
                <w:bCs/>
                <w:sz w:val="18"/>
                <w:szCs w:val="18"/>
              </w:rPr>
              <w:t>spitality, Technology</w:t>
            </w:r>
            <w:r w:rsidR="00007868" w:rsidRPr="00DB13BB">
              <w:rPr>
                <w:sz w:val="16"/>
                <w:szCs w:val="16"/>
              </w:rPr>
              <w:t xml:space="preserve"> Marketing Strategy</w:t>
            </w:r>
            <w:r w:rsidR="006A5502" w:rsidRPr="00DB4BAD">
              <w:rPr>
                <w:rFonts w:asciiTheme="minorHAnsi" w:hAnsiTheme="minorHAnsi" w:cstheme="minorHAnsi"/>
                <w:bCs/>
                <w:sz w:val="18"/>
                <w:szCs w:val="18"/>
              </w:rPr>
              <w:t>, DTC</w:t>
            </w:r>
            <w:r w:rsidR="004F16CB">
              <w:rPr>
                <w:rFonts w:asciiTheme="minorHAnsi" w:hAnsiTheme="minorHAnsi" w:cstheme="minorHAnsi"/>
                <w:bCs/>
                <w:sz w:val="18"/>
                <w:szCs w:val="18"/>
              </w:rPr>
              <w:t>, eCommerce</w:t>
            </w:r>
          </w:p>
          <w:p w14:paraId="17C97378" w14:textId="04D2BDC9" w:rsidR="00F6764D" w:rsidRPr="00B60DEC" w:rsidRDefault="006A5502" w:rsidP="00A3575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B4BA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Advanced </w:t>
            </w:r>
            <w:r w:rsidR="00BD27AC" w:rsidRPr="00DB4BA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Leadership Experience:</w:t>
            </w:r>
            <w:r w:rsidR="00BD27AC" w:rsidRPr="00DB4B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D27AC" w:rsidRPr="00DB4BAD">
              <w:rPr>
                <w:rFonts w:asciiTheme="minorHAnsi" w:hAnsiTheme="minorHAnsi" w:cstheme="minorHAnsi"/>
                <w:bCs/>
                <w:sz w:val="18"/>
                <w:szCs w:val="18"/>
              </w:rPr>
              <w:t>In-house and Agency</w:t>
            </w:r>
            <w:r w:rsidR="00F67F4D" w:rsidRPr="00DB4BA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A35757" w:rsidRPr="00DB4BAD">
              <w:rPr>
                <w:rFonts w:asciiTheme="minorHAnsi" w:hAnsiTheme="minorHAnsi" w:cstheme="minorHAnsi"/>
                <w:bCs/>
                <w:sz w:val="18"/>
                <w:szCs w:val="18"/>
              </w:rPr>
              <w:t>(</w:t>
            </w:r>
            <w:r w:rsidR="008612AA" w:rsidRPr="00DB4BAD">
              <w:rPr>
                <w:rFonts w:asciiTheme="minorHAnsi" w:hAnsiTheme="minorHAnsi" w:cstheme="minorHAnsi"/>
                <w:bCs/>
                <w:sz w:val="18"/>
                <w:szCs w:val="18"/>
              </w:rPr>
              <w:t>various</w:t>
            </w:r>
            <w:r w:rsidR="00A35757" w:rsidRPr="00DB4BA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size</w:t>
            </w:r>
            <w:r w:rsidR="001D4E81" w:rsidRPr="00DB4BAD">
              <w:rPr>
                <w:rFonts w:asciiTheme="minorHAnsi" w:hAnsiTheme="minorHAnsi" w:cstheme="minorHAnsi"/>
                <w:bCs/>
                <w:sz w:val="18"/>
                <w:szCs w:val="18"/>
              </w:rPr>
              <w:t>d</w:t>
            </w:r>
            <w:r w:rsidR="00A35757" w:rsidRPr="00DB4BA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teams, remote and onsite)</w:t>
            </w:r>
          </w:p>
        </w:tc>
      </w:tr>
      <w:tr w:rsidR="00B60DEC" w:rsidRPr="00B60DEC" w14:paraId="7B979443" w14:textId="77777777" w:rsidTr="00E4205F">
        <w:trPr>
          <w:jc w:val="center"/>
        </w:trPr>
        <w:tc>
          <w:tcPr>
            <w:tcW w:w="10890" w:type="dxa"/>
            <w:gridSpan w:val="5"/>
          </w:tcPr>
          <w:p w14:paraId="7C035F79" w14:textId="77777777" w:rsidR="00E018CC" w:rsidRDefault="00E018CC" w:rsidP="00DB4BAD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9974750" w14:textId="1CE799C8" w:rsidR="00F6764D" w:rsidRPr="00B60DEC" w:rsidRDefault="007F0167" w:rsidP="00DB4BA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E4205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Professional </w:t>
            </w:r>
            <w:r w:rsidR="001D22C3" w:rsidRPr="00E4205F">
              <w:rPr>
                <w:rFonts w:asciiTheme="minorHAnsi" w:hAnsiTheme="minorHAnsi" w:cstheme="minorHAnsi"/>
                <w:b/>
                <w:sz w:val="24"/>
                <w:szCs w:val="24"/>
              </w:rPr>
              <w:t>History</w:t>
            </w:r>
          </w:p>
        </w:tc>
      </w:tr>
      <w:tr w:rsidR="00B60DEC" w:rsidRPr="00B60DEC" w14:paraId="110CACFC" w14:textId="77777777" w:rsidTr="00E4205F">
        <w:trPr>
          <w:jc w:val="center"/>
        </w:trPr>
        <w:tc>
          <w:tcPr>
            <w:tcW w:w="10890" w:type="dxa"/>
            <w:gridSpan w:val="5"/>
          </w:tcPr>
          <w:p w14:paraId="40C64332" w14:textId="1F4F5F52" w:rsidR="00CA482C" w:rsidRPr="00B60DEC" w:rsidRDefault="00CA482C" w:rsidP="00DB4BA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B60DEC" w:rsidRPr="00B60DEC" w14:paraId="21B9CBB8" w14:textId="77777777" w:rsidTr="00E4205F">
        <w:trPr>
          <w:jc w:val="center"/>
        </w:trPr>
        <w:tc>
          <w:tcPr>
            <w:tcW w:w="10890" w:type="dxa"/>
            <w:gridSpan w:val="5"/>
          </w:tcPr>
          <w:p w14:paraId="1A05A39F" w14:textId="5442142C" w:rsidR="005C7A56" w:rsidRDefault="005C7A56" w:rsidP="00DB4BA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Darren Ryan</w:t>
            </w:r>
            <w:r w:rsidRPr="00B60D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| </w:t>
            </w:r>
            <w:r w:rsidR="00B774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In-House Agency Consulting and Executive Creative Director </w:t>
            </w:r>
            <w:r w:rsidRPr="00B60D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| </w:t>
            </w:r>
            <w:r w:rsidR="00B774E0">
              <w:rPr>
                <w:rFonts w:asciiTheme="minorHAnsi" w:hAnsiTheme="minorHAnsi" w:cstheme="minorHAnsi"/>
                <w:b/>
                <w:sz w:val="20"/>
                <w:szCs w:val="20"/>
              </w:rPr>
              <w:t>June 2020</w:t>
            </w:r>
            <w:r w:rsidRPr="00B60D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</w:t>
            </w:r>
            <w:r w:rsidR="00B774E0">
              <w:rPr>
                <w:rFonts w:asciiTheme="minorHAnsi" w:hAnsiTheme="minorHAnsi" w:cstheme="minorHAnsi"/>
                <w:b/>
                <w:sz w:val="20"/>
                <w:szCs w:val="20"/>
              </w:rPr>
              <w:t>Present</w:t>
            </w:r>
          </w:p>
          <w:p w14:paraId="19E967A9" w14:textId="77777777" w:rsidR="005C7A56" w:rsidRDefault="005C7A56" w:rsidP="00DB4BA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532321F" w14:textId="6562C9ED" w:rsidR="005B11B2" w:rsidRPr="00B60DEC" w:rsidRDefault="005B11B2" w:rsidP="00DB4B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60D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Sparxoo Digital </w:t>
            </w:r>
            <w:r w:rsidR="00900E5F" w:rsidRPr="00B60DEC">
              <w:rPr>
                <w:rFonts w:asciiTheme="minorHAnsi" w:hAnsiTheme="minorHAnsi" w:cstheme="minorHAnsi"/>
                <w:b/>
                <w:sz w:val="20"/>
                <w:szCs w:val="20"/>
              </w:rPr>
              <w:t>Agency |</w:t>
            </w:r>
            <w:r w:rsidRPr="00B60D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Director, </w:t>
            </w:r>
            <w:r w:rsidR="009D1939" w:rsidRPr="00B60DEC">
              <w:rPr>
                <w:rFonts w:asciiTheme="minorHAnsi" w:hAnsiTheme="minorHAnsi" w:cstheme="minorHAnsi"/>
                <w:b/>
                <w:sz w:val="20"/>
                <w:szCs w:val="20"/>
              </w:rPr>
              <w:t>Brand Storytellin</w:t>
            </w:r>
            <w:r w:rsidR="00717F85">
              <w:rPr>
                <w:rFonts w:asciiTheme="minorHAnsi" w:hAnsiTheme="minorHAnsi" w:cstheme="minorHAnsi"/>
                <w:b/>
                <w:sz w:val="20"/>
                <w:szCs w:val="20"/>
              </w:rPr>
              <w:t>g</w:t>
            </w:r>
            <w:r w:rsidR="00341302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="005E54B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Creative Director</w:t>
            </w:r>
            <w:r w:rsidRPr="00B60D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| </w:t>
            </w:r>
            <w:r w:rsidR="009D1939" w:rsidRPr="00B60DEC">
              <w:rPr>
                <w:rFonts w:asciiTheme="minorHAnsi" w:hAnsiTheme="minorHAnsi" w:cstheme="minorHAnsi"/>
                <w:b/>
                <w:sz w:val="20"/>
                <w:szCs w:val="20"/>
              </w:rPr>
              <w:t>May 2018</w:t>
            </w:r>
            <w:r w:rsidRPr="00B60D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</w:t>
            </w:r>
            <w:r w:rsidR="005868D4">
              <w:rPr>
                <w:rFonts w:asciiTheme="minorHAnsi" w:hAnsiTheme="minorHAnsi" w:cstheme="minorHAnsi"/>
                <w:b/>
                <w:sz w:val="20"/>
                <w:szCs w:val="20"/>
              </w:rPr>
              <w:t>May 2020</w:t>
            </w:r>
          </w:p>
        </w:tc>
      </w:tr>
      <w:tr w:rsidR="00B60DEC" w:rsidRPr="00B60DEC" w14:paraId="3505A902" w14:textId="77777777" w:rsidTr="00E4205F">
        <w:trPr>
          <w:jc w:val="center"/>
        </w:trPr>
        <w:tc>
          <w:tcPr>
            <w:tcW w:w="10890" w:type="dxa"/>
            <w:gridSpan w:val="5"/>
          </w:tcPr>
          <w:p w14:paraId="317372BE" w14:textId="77777777" w:rsidR="00905302" w:rsidRPr="00B60DEC" w:rsidRDefault="00905302" w:rsidP="00DB4BA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60DEC" w:rsidRPr="00B60DEC" w14:paraId="46C4625E" w14:textId="77777777" w:rsidTr="00E4205F">
        <w:trPr>
          <w:jc w:val="center"/>
        </w:trPr>
        <w:tc>
          <w:tcPr>
            <w:tcW w:w="10890" w:type="dxa"/>
            <w:gridSpan w:val="5"/>
          </w:tcPr>
          <w:p w14:paraId="54A625B0" w14:textId="4FAE027A" w:rsidR="004C776B" w:rsidRPr="00B60DEC" w:rsidRDefault="004C776B" w:rsidP="00DB4BAD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I lead the Storytelling Center of Excellence</w:t>
            </w:r>
            <w:r w:rsidR="00FB19A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,</w:t>
            </w:r>
            <w:r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which includes a </w:t>
            </w:r>
            <w:r w:rsidR="00900E5F"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full range</w:t>
            </w:r>
            <w:r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of </w:t>
            </w:r>
            <w:r w:rsidR="00FB19A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creative agency</w:t>
            </w:r>
            <w:r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services</w:t>
            </w:r>
            <w:r w:rsidR="00982C8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,</w:t>
            </w:r>
            <w:r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including </w:t>
            </w:r>
            <w:r w:rsidR="000B7DD8"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interaction,</w:t>
            </w:r>
            <w:r w:rsidR="00A12AFC"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C34FC8"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branding</w:t>
            </w:r>
            <w:r w:rsidR="00A12AFC"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,</w:t>
            </w:r>
            <w:r w:rsidR="000B7DD8"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design, content, </w:t>
            </w:r>
            <w:r w:rsidR="008C42E2"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copywriting,</w:t>
            </w:r>
            <w:r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and video production. My focus </w:t>
            </w:r>
            <w:r w:rsidR="003314C2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was</w:t>
            </w:r>
            <w:r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on rebuilding the team and service offerings </w:t>
            </w:r>
            <w:r w:rsidR="00982C8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and</w:t>
            </w:r>
            <w:r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exercising my extensive experience with the creative process to develop/build the creative infrastructure</w:t>
            </w:r>
            <w:r w:rsidR="003314C2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</w:t>
            </w:r>
          </w:p>
          <w:p w14:paraId="346818DE" w14:textId="43760D46" w:rsidR="00770856" w:rsidRPr="00B60DEC" w:rsidRDefault="00770856" w:rsidP="00DB4BA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Le</w:t>
            </w:r>
            <w:r w:rsidR="002F66B7"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a</w:t>
            </w:r>
            <w:r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d the branding process</w:t>
            </w:r>
            <w:r w:rsidR="004230FB"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(</w:t>
            </w:r>
            <w:r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workshops</w:t>
            </w:r>
            <w:r w:rsidR="004230FB"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, messaging, visual, </w:t>
            </w:r>
            <w:r w:rsidR="00DA02E0"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interaction, etc.) </w:t>
            </w:r>
            <w:r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and strategy for </w:t>
            </w:r>
            <w:r w:rsidR="008644CD"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20</w:t>
            </w:r>
            <w:r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+ </w:t>
            </w:r>
            <w:r w:rsidR="008644CD"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direct-to-consumer </w:t>
            </w:r>
            <w:r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brands laying the foundation for brand </w:t>
            </w:r>
            <w:r w:rsidR="00900E5F"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success.</w:t>
            </w:r>
          </w:p>
          <w:p w14:paraId="14DCD55F" w14:textId="7E477777" w:rsidR="009201AE" w:rsidRPr="00B60DEC" w:rsidRDefault="009201AE" w:rsidP="00DB4BA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Lead the creative strategy and planning to help secure the agency a </w:t>
            </w:r>
            <w:proofErr w:type="gramStart"/>
            <w:r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75% </w:t>
            </w:r>
            <w:r w:rsidR="000B23C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win</w:t>
            </w:r>
            <w:proofErr w:type="gramEnd"/>
            <w:r w:rsidR="000B23C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rate</w:t>
            </w:r>
            <w:r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for RFPs in </w:t>
            </w:r>
            <w:r w:rsidR="00206283"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2019.</w:t>
            </w:r>
            <w:r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 </w:t>
            </w:r>
          </w:p>
          <w:p w14:paraId="0500A802" w14:textId="16BF1A2D" w:rsidR="004C776B" w:rsidRPr="00B60DEC" w:rsidRDefault="004C776B" w:rsidP="00DB4BA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Developed and implemented critical</w:t>
            </w:r>
            <w:r w:rsidR="000B23C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,</w:t>
            </w:r>
            <w:r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creative processes and best practices to improve team workflows, increase creative output</w:t>
            </w:r>
            <w:r w:rsidR="001860B6"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by </w:t>
            </w:r>
            <w:r w:rsidR="00206283"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26%.</w:t>
            </w:r>
          </w:p>
          <w:p w14:paraId="053A0AC1" w14:textId="6614F3F2" w:rsidR="004C776B" w:rsidRPr="00B60DEC" w:rsidRDefault="004C776B" w:rsidP="00DB4BA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Raised the bar for creative excellence through caring, personalized mentorship, </w:t>
            </w:r>
            <w:r w:rsidR="000B23C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skills development</w:t>
            </w:r>
            <w:r w:rsidR="00BA34E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,</w:t>
            </w:r>
            <w:r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and creative direction</w:t>
            </w:r>
            <w:r w:rsidR="00BA34E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,</w:t>
            </w:r>
            <w:r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resulting in </w:t>
            </w:r>
            <w:r w:rsidR="001860B6"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a</w:t>
            </w:r>
            <w:r w:rsidR="00D65C7B"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12</w:t>
            </w:r>
            <w:r w:rsidR="00BD052A"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5</w:t>
            </w:r>
            <w:r w:rsidR="00D87222"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%</w:t>
            </w:r>
            <w:r w:rsidR="001860B6"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increase </w:t>
            </w:r>
            <w:r w:rsidR="00D87222"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in </w:t>
            </w:r>
            <w:r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award-winning </w:t>
            </w:r>
            <w:r w:rsidR="00206283"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projects.</w:t>
            </w:r>
          </w:p>
          <w:p w14:paraId="35317E3B" w14:textId="039F08A0" w:rsidR="00905302" w:rsidRPr="00BD5C41" w:rsidRDefault="004C776B" w:rsidP="00DB4BA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Established the importance of creative strategy and creative process to reposition the agency from task-focused to strategic partner for various existing and new clients</w:t>
            </w:r>
            <w:r w:rsidR="0040019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B60DEC" w:rsidRPr="00B60DEC" w14:paraId="63991373" w14:textId="77777777" w:rsidTr="00E4205F">
        <w:trPr>
          <w:jc w:val="center"/>
        </w:trPr>
        <w:tc>
          <w:tcPr>
            <w:tcW w:w="10890" w:type="dxa"/>
            <w:gridSpan w:val="5"/>
          </w:tcPr>
          <w:p w14:paraId="563252A3" w14:textId="77777777" w:rsidR="00716514" w:rsidRPr="00B60DEC" w:rsidRDefault="00716514" w:rsidP="00DB4BA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60DEC" w:rsidRPr="00B60DEC" w14:paraId="0B4F869D" w14:textId="77777777" w:rsidTr="00E4205F">
        <w:trPr>
          <w:jc w:val="center"/>
        </w:trPr>
        <w:tc>
          <w:tcPr>
            <w:tcW w:w="10890" w:type="dxa"/>
            <w:gridSpan w:val="5"/>
          </w:tcPr>
          <w:p w14:paraId="2E54EE87" w14:textId="4CCF7604" w:rsidR="00CA482C" w:rsidRPr="00B60DEC" w:rsidRDefault="00CA482C" w:rsidP="00DB4B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60DEC">
              <w:rPr>
                <w:rFonts w:asciiTheme="minorHAnsi" w:hAnsiTheme="minorHAnsi" w:cstheme="minorHAnsi"/>
                <w:b/>
                <w:sz w:val="20"/>
                <w:szCs w:val="20"/>
              </w:rPr>
              <w:t>The Coca-Cola Company</w:t>
            </w:r>
            <w:r w:rsidRPr="00B60DE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60D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| Director, Coca-Cola Studios | </w:t>
            </w:r>
            <w:r w:rsidR="000661A5" w:rsidRPr="00B60DEC">
              <w:rPr>
                <w:rFonts w:asciiTheme="minorHAnsi" w:hAnsiTheme="minorHAnsi" w:cstheme="minorHAnsi"/>
                <w:b/>
                <w:sz w:val="20"/>
                <w:szCs w:val="20"/>
              </w:rPr>
              <w:t>J</w:t>
            </w:r>
            <w:r w:rsidR="00C04781" w:rsidRPr="00B60DEC">
              <w:rPr>
                <w:rFonts w:asciiTheme="minorHAnsi" w:hAnsiTheme="minorHAnsi" w:cstheme="minorHAnsi"/>
                <w:b/>
                <w:sz w:val="20"/>
                <w:szCs w:val="20"/>
              </w:rPr>
              <w:t>une</w:t>
            </w:r>
            <w:r w:rsidR="000661A5" w:rsidRPr="00B60D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201</w:t>
            </w:r>
            <w:r w:rsidR="00CA1043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B60D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</w:t>
            </w:r>
            <w:r w:rsidR="00CA1043">
              <w:rPr>
                <w:rFonts w:asciiTheme="minorHAnsi" w:hAnsiTheme="minorHAnsi" w:cstheme="minorHAnsi"/>
                <w:b/>
                <w:sz w:val="20"/>
                <w:szCs w:val="20"/>
              </w:rPr>
              <w:t>January</w:t>
            </w:r>
            <w:r w:rsidR="000661A5" w:rsidRPr="00B60D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201</w:t>
            </w:r>
            <w:r w:rsidR="00CA1043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Pr="00B60DE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60DEC" w:rsidRPr="00B60DEC" w14:paraId="0B195661" w14:textId="77777777" w:rsidTr="00E4205F">
        <w:trPr>
          <w:jc w:val="center"/>
        </w:trPr>
        <w:tc>
          <w:tcPr>
            <w:tcW w:w="10890" w:type="dxa"/>
            <w:gridSpan w:val="5"/>
          </w:tcPr>
          <w:p w14:paraId="26078F83" w14:textId="77777777" w:rsidR="000661A5" w:rsidRPr="00B60DEC" w:rsidRDefault="000661A5" w:rsidP="00DB4BA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60DEC" w:rsidRPr="00B60DEC" w14:paraId="04278AA1" w14:textId="77777777" w:rsidTr="00E4205F">
        <w:trPr>
          <w:jc w:val="center"/>
        </w:trPr>
        <w:tc>
          <w:tcPr>
            <w:tcW w:w="10890" w:type="dxa"/>
            <w:gridSpan w:val="5"/>
          </w:tcPr>
          <w:p w14:paraId="34317E94" w14:textId="4C4AE703" w:rsidR="002478D8" w:rsidRPr="009E2F1C" w:rsidRDefault="002478D8" w:rsidP="00DB4BA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Led</w:t>
            </w:r>
            <w:r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and manag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ed</w:t>
            </w:r>
            <w:r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the teams, business models</w:t>
            </w:r>
            <w:r w:rsidR="003D265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,</w:t>
            </w:r>
            <w:r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and services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for </w:t>
            </w:r>
            <w:r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Coca-Cola Studios. Coca-Cola Studios is The Coca-Cola Company’s in-house creative strategy and execution group. Coca-Cola Studios offers a full range of in-house services</w:t>
            </w:r>
            <w:r w:rsidR="0006357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,</w:t>
            </w:r>
            <w:r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including graphic design, presentation design, web design, mobile development, custom interactive development, content development, strategic </w:t>
            </w:r>
            <w:r w:rsidR="00206283"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surveys,</w:t>
            </w:r>
            <w:r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video production, meeting &amp; event </w:t>
            </w:r>
            <w:r w:rsidR="008C42E2"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production,</w:t>
            </w:r>
            <w:r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and creative project management. </w:t>
            </w:r>
          </w:p>
          <w:p w14:paraId="010EAC4B" w14:textId="77777777" w:rsidR="009E2F1C" w:rsidRPr="00B60DEC" w:rsidRDefault="009E2F1C" w:rsidP="00DB4BA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41FCB3" w14:textId="4C8A99D7" w:rsidR="000661A5" w:rsidRPr="00B60DEC" w:rsidRDefault="000661A5" w:rsidP="00DB4BA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lastRenderedPageBreak/>
              <w:t xml:space="preserve">Increased overall project volume by 86% and average project size by </w:t>
            </w:r>
            <w:r w:rsidR="00206283"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181%.</w:t>
            </w:r>
          </w:p>
          <w:p w14:paraId="65933372" w14:textId="3DE60333" w:rsidR="000661A5" w:rsidRPr="00B60DEC" w:rsidRDefault="000661A5" w:rsidP="00DB4BA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Consistently increased internal revenue by a minimum of 24% annually (overall revenue growth </w:t>
            </w:r>
            <w:r w:rsidR="000D7BB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was</w:t>
            </w:r>
            <w:r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174C9D"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213</w:t>
            </w:r>
            <w:r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% increase from 2012 through year-end 2016</w:t>
            </w:r>
            <w:r w:rsidR="00206283"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).</w:t>
            </w:r>
            <w:r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 </w:t>
            </w:r>
          </w:p>
          <w:p w14:paraId="4275D2B6" w14:textId="53BE4165" w:rsidR="00174C9D" w:rsidRPr="00B60DEC" w:rsidRDefault="006D3BAA" w:rsidP="00DB4BA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Led and consulted</w:t>
            </w:r>
            <w:r w:rsidR="0025170F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with</w:t>
            </w:r>
            <w:r w:rsidR="00174C9D"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architects and builders to design and build new creative studio spaces and cutting-edge video production </w:t>
            </w:r>
            <w:r w:rsidR="00206283"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facilities.</w:t>
            </w:r>
          </w:p>
          <w:p w14:paraId="3AA5C29B" w14:textId="44DF96FC" w:rsidR="000661A5" w:rsidRPr="00B60DEC" w:rsidRDefault="000661A5" w:rsidP="00DB4BA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Continue to drive over 40 hours of training and coaching for each direct report annually</w:t>
            </w:r>
            <w:r w:rsidR="0006357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,</w:t>
            </w:r>
            <w:r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including personalized skills-specific training plans</w:t>
            </w:r>
            <w:r w:rsidR="0040019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F6117D" w:rsidRPr="00B60DEC" w14:paraId="1CC18E1F" w14:textId="77777777" w:rsidTr="00E4205F">
        <w:trPr>
          <w:jc w:val="center"/>
        </w:trPr>
        <w:tc>
          <w:tcPr>
            <w:tcW w:w="10890" w:type="dxa"/>
            <w:gridSpan w:val="5"/>
          </w:tcPr>
          <w:p w14:paraId="390F5877" w14:textId="77777777" w:rsidR="00F6117D" w:rsidRPr="00B60DEC" w:rsidRDefault="00F6117D" w:rsidP="00DB4BA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5C41" w:rsidRPr="00B60DEC" w14:paraId="3BCE1A80" w14:textId="77777777" w:rsidTr="00E4205F">
        <w:trPr>
          <w:jc w:val="center"/>
        </w:trPr>
        <w:tc>
          <w:tcPr>
            <w:tcW w:w="10890" w:type="dxa"/>
            <w:gridSpan w:val="5"/>
          </w:tcPr>
          <w:p w14:paraId="3AF3F36B" w14:textId="6BEE16BB" w:rsidR="00BD5C41" w:rsidRPr="00B60DEC" w:rsidRDefault="00BD5C41" w:rsidP="00BD5C4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60DEC">
              <w:rPr>
                <w:rFonts w:asciiTheme="minorHAnsi" w:hAnsiTheme="minorHAnsi" w:cstheme="minorHAnsi"/>
                <w:b/>
                <w:sz w:val="20"/>
                <w:szCs w:val="20"/>
              </w:rPr>
              <w:t>The Coca-Cola Company</w:t>
            </w:r>
            <w:r w:rsidRPr="00B60DE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60DEC">
              <w:rPr>
                <w:rFonts w:asciiTheme="minorHAnsi" w:hAnsiTheme="minorHAnsi" w:cstheme="minorHAnsi"/>
                <w:b/>
                <w:sz w:val="20"/>
                <w:szCs w:val="20"/>
              </w:rPr>
              <w:t>| Sr. Manager, Creative Strategy and Execution | April 2011 – June 2015</w:t>
            </w:r>
          </w:p>
        </w:tc>
      </w:tr>
      <w:tr w:rsidR="00BD5C41" w:rsidRPr="00B60DEC" w14:paraId="6BB2BCB5" w14:textId="77777777" w:rsidTr="00E4205F">
        <w:trPr>
          <w:jc w:val="center"/>
        </w:trPr>
        <w:tc>
          <w:tcPr>
            <w:tcW w:w="10890" w:type="dxa"/>
            <w:gridSpan w:val="5"/>
          </w:tcPr>
          <w:p w14:paraId="642B4995" w14:textId="7F38F618" w:rsidR="00BD5C41" w:rsidRPr="00B60DEC" w:rsidRDefault="00BD5C41" w:rsidP="00BD5C4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BD5C41" w:rsidRPr="00B60DEC" w14:paraId="770DC10D" w14:textId="77777777" w:rsidTr="00E4205F">
        <w:trPr>
          <w:jc w:val="center"/>
        </w:trPr>
        <w:tc>
          <w:tcPr>
            <w:tcW w:w="10890" w:type="dxa"/>
            <w:gridSpan w:val="5"/>
          </w:tcPr>
          <w:p w14:paraId="3C75AB8C" w14:textId="7B49026D" w:rsidR="00D36C55" w:rsidRDefault="00D36C55" w:rsidP="00D36C5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D36C5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I </w:t>
            </w:r>
            <w:r w:rsidR="003314C2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rebuilt and </w:t>
            </w:r>
            <w:r w:rsidRPr="00D36C5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grew the in-house creative team from a small, under-utilized production resource into a highly creative, </w:t>
            </w:r>
            <w:r w:rsidR="008C42E2" w:rsidRPr="00D36C5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strategic,</w:t>
            </w:r>
            <w:r w:rsidRPr="00D36C5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and </w:t>
            </w:r>
            <w:r w:rsidR="00BA34E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influential</w:t>
            </w:r>
            <w:r w:rsidRPr="00D36C5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D044C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partner</w:t>
            </w:r>
            <w:r w:rsidRPr="00D36C5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</w:t>
            </w:r>
            <w:r w:rsidR="003314C2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In this role, I created the award-winning, in-house creative ag</w:t>
            </w:r>
            <w:r w:rsidR="00CA78A9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enc</w:t>
            </w:r>
            <w:r w:rsidR="003314C2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y - Coca-Cola Studios.</w:t>
            </w:r>
          </w:p>
          <w:p w14:paraId="09F4561E" w14:textId="77777777" w:rsidR="00CF4582" w:rsidRPr="00D36C55" w:rsidRDefault="00CF4582" w:rsidP="00D36C5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030BA4" w14:textId="694CED75" w:rsidR="00BD5C41" w:rsidRPr="00B60DEC" w:rsidRDefault="00BD5C41" w:rsidP="00BD5C4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Rebuilt and restructured </w:t>
            </w:r>
            <w:r w:rsidR="0030659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the </w:t>
            </w:r>
            <w:r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in-house creative team to perform at or exceed agency-level quality in a high-pressure, quality-focused, short-timeline environment by developing and executing extensive three and five-year strategic growth </w:t>
            </w:r>
            <w:r w:rsidR="00206283"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plans.</w:t>
            </w:r>
          </w:p>
          <w:p w14:paraId="21E262AE" w14:textId="25CC546A" w:rsidR="00BD5C41" w:rsidRPr="00B60DEC" w:rsidRDefault="00BD5C41" w:rsidP="00BD5C4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Added and grew new services such as copywriting, content development, mobile development, virtual and augmented reality, voice design, etc.</w:t>
            </w:r>
            <w:r w:rsidR="0030659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,</w:t>
            </w:r>
            <w:r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in addition to coaching and hiring new </w:t>
            </w:r>
            <w:r w:rsidR="00A27787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skill</w:t>
            </w:r>
            <w:r w:rsidR="007E713F"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sets</w:t>
            </w:r>
            <w:r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to meet the new standards of quality </w:t>
            </w:r>
            <w:r w:rsidR="00A27787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outlined in</w:t>
            </w:r>
            <w:r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my </w:t>
            </w:r>
            <w:r w:rsidR="00A649AD"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planning.</w:t>
            </w:r>
          </w:p>
          <w:p w14:paraId="65B40C1A" w14:textId="6BD608A6" w:rsidR="00BD5C41" w:rsidRPr="00F6117D" w:rsidRDefault="00BD5C41" w:rsidP="00BD5C4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Designed and launched </w:t>
            </w:r>
            <w:r w:rsidR="00A27787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a </w:t>
            </w:r>
            <w:r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successful new video production business model and state-of-the-art video production facility that exceeded expected first-year revenue by </w:t>
            </w:r>
            <w:r w:rsidR="00206283"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49%.</w:t>
            </w:r>
          </w:p>
          <w:p w14:paraId="584F58C7" w14:textId="35906D50" w:rsidR="00BD5C41" w:rsidRPr="00F6117D" w:rsidRDefault="00F6117D" w:rsidP="00BD5C4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Increased client satisfaction ratings in </w:t>
            </w:r>
            <w:r w:rsidR="00A27787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year one</w:t>
            </w:r>
            <w:r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by 35% and </w:t>
            </w:r>
            <w:r w:rsidR="00BB093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drove</w:t>
            </w:r>
            <w:r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ratings to a sustained level between 81-86% completely</w:t>
            </w:r>
            <w:r w:rsidR="00B86027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satisfied clients</w:t>
            </w:r>
            <w:r w:rsidR="00E12742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F6117D" w:rsidRPr="00B60DEC" w14:paraId="6D43304A" w14:textId="77777777" w:rsidTr="00E4205F">
        <w:trPr>
          <w:jc w:val="center"/>
        </w:trPr>
        <w:tc>
          <w:tcPr>
            <w:tcW w:w="10890" w:type="dxa"/>
            <w:gridSpan w:val="5"/>
          </w:tcPr>
          <w:p w14:paraId="089F95D1" w14:textId="77777777" w:rsidR="00F6117D" w:rsidRPr="00B60DEC" w:rsidRDefault="00F6117D" w:rsidP="00F6117D">
            <w:pPr>
              <w:pStyle w:val="ListParagraph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</w:tc>
      </w:tr>
      <w:tr w:rsidR="00BD5C41" w:rsidRPr="00B60DEC" w14:paraId="320DEF61" w14:textId="77777777" w:rsidTr="00E4205F">
        <w:trPr>
          <w:jc w:val="center"/>
        </w:trPr>
        <w:tc>
          <w:tcPr>
            <w:tcW w:w="10890" w:type="dxa"/>
            <w:gridSpan w:val="5"/>
          </w:tcPr>
          <w:p w14:paraId="42FE54F4" w14:textId="100D86BC" w:rsidR="00BD5C41" w:rsidRPr="00B60DEC" w:rsidRDefault="00BD5C41" w:rsidP="00BD5C4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60DEC">
              <w:rPr>
                <w:rFonts w:asciiTheme="minorHAnsi" w:hAnsiTheme="minorHAnsi" w:cstheme="minorHAnsi"/>
                <w:b/>
                <w:sz w:val="20"/>
                <w:szCs w:val="20"/>
              </w:rPr>
              <w:t>The Home Depot</w:t>
            </w:r>
            <w:r w:rsidRPr="00B60DE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60DEC">
              <w:rPr>
                <w:rFonts w:asciiTheme="minorHAnsi" w:hAnsiTheme="minorHAnsi" w:cstheme="minorHAnsi"/>
                <w:b/>
                <w:sz w:val="20"/>
                <w:szCs w:val="20"/>
              </w:rPr>
              <w:t>| Manager, Interactive Content and Blog | December 2009 – April 2011</w:t>
            </w:r>
          </w:p>
        </w:tc>
      </w:tr>
      <w:tr w:rsidR="00BD5C41" w:rsidRPr="00B60DEC" w14:paraId="6BE79122" w14:textId="77777777" w:rsidTr="00E4205F">
        <w:trPr>
          <w:trHeight w:val="215"/>
          <w:jc w:val="center"/>
        </w:trPr>
        <w:tc>
          <w:tcPr>
            <w:tcW w:w="10890" w:type="dxa"/>
            <w:gridSpan w:val="5"/>
          </w:tcPr>
          <w:p w14:paraId="5BA534CD" w14:textId="764091FC" w:rsidR="00BD5C41" w:rsidRPr="002478D8" w:rsidRDefault="00BD5C41" w:rsidP="00BD5C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5C41" w:rsidRPr="00B60DEC" w14:paraId="38319487" w14:textId="77777777" w:rsidTr="00E4205F">
        <w:trPr>
          <w:jc w:val="center"/>
        </w:trPr>
        <w:tc>
          <w:tcPr>
            <w:tcW w:w="10890" w:type="dxa"/>
            <w:gridSpan w:val="5"/>
          </w:tcPr>
          <w:p w14:paraId="122F6B44" w14:textId="3325CB23" w:rsidR="00BD5C41" w:rsidRDefault="002478D8" w:rsidP="002478D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Developed and executed the </w:t>
            </w:r>
            <w:r w:rsidR="00AD2F9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overarching</w:t>
            </w:r>
            <w:r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content strategy for the core homedepot.com </w:t>
            </w:r>
            <w:r w:rsidR="00AD2F9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eCommerce</w:t>
            </w:r>
            <w:r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site and additional sites and properties through managing and developing the interactive content team to create effective and innovative </w:t>
            </w:r>
            <w:r w:rsidR="00AD2F9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customer-facing</w:t>
            </w:r>
            <w:r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content daily.</w:t>
            </w:r>
          </w:p>
          <w:p w14:paraId="157F8044" w14:textId="77777777" w:rsidR="002478D8" w:rsidRPr="002478D8" w:rsidRDefault="002478D8" w:rsidP="002478D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</w:p>
          <w:p w14:paraId="4747CEA8" w14:textId="000F58B4" w:rsidR="00BD5C41" w:rsidRPr="00B60DEC" w:rsidRDefault="00BD5C41" w:rsidP="00BD5C4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Developed and executed the first corporate blogging strategy for Home Depot</w:t>
            </w:r>
            <w:r w:rsidR="00AD2F9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,</w:t>
            </w:r>
            <w:r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creating</w:t>
            </w:r>
            <w:r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new revenue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streams</w:t>
            </w:r>
            <w:r w:rsidR="00BA34E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, generating</w:t>
            </w:r>
            <w:r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content daily</w:t>
            </w:r>
            <w:r w:rsidR="002A733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,</w:t>
            </w:r>
            <w:r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and serving as editor-in-</w:t>
            </w:r>
            <w:r w:rsidR="00206283"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chief.</w:t>
            </w:r>
            <w:r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9E7BEBF" w14:textId="3E0F0977" w:rsidR="00BD5C41" w:rsidRPr="00B60DEC" w:rsidRDefault="00BD5C41" w:rsidP="00BD5C4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Built and managed </w:t>
            </w:r>
            <w:r w:rsidR="00AD2F9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a </w:t>
            </w:r>
            <w:r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team of 11 content developers who worked closely with merchandising teams to develop daily interactive, </w:t>
            </w:r>
            <w:r w:rsidR="00206283"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short,</w:t>
            </w:r>
            <w:r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and </w:t>
            </w:r>
            <w:r w:rsidR="00AD2F9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long-form</w:t>
            </w:r>
            <w:r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content for </w:t>
            </w:r>
            <w:r w:rsidR="00206283"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homedepot.com.</w:t>
            </w:r>
          </w:p>
          <w:p w14:paraId="560BB6D6" w14:textId="35D0572E" w:rsidR="00BD5C41" w:rsidRPr="00B60DEC" w:rsidRDefault="00BD5C41" w:rsidP="00BD5C4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Managed the completion </w:t>
            </w:r>
            <w:r w:rsidR="00AD2F9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of </w:t>
            </w:r>
            <w:r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over </w:t>
            </w:r>
            <w:r w:rsidR="008179CE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2,2</w:t>
            </w:r>
            <w:r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00 projects, large, small</w:t>
            </w:r>
            <w:r w:rsidR="00AD2F95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,</w:t>
            </w:r>
            <w:r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and everything in between throughout the first 1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4</w:t>
            </w:r>
            <w:r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months and executed to meet all expectations and exceed </w:t>
            </w:r>
            <w:r w:rsidR="00206283"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them.</w:t>
            </w:r>
          </w:p>
          <w:p w14:paraId="7F1329DD" w14:textId="249C2DB0" w:rsidR="00BD5C41" w:rsidRPr="00B60DEC" w:rsidRDefault="00BD5C41" w:rsidP="00BD5C4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Developed and managed editorial calendars for various forms of content for both daily and weekly promotional </w:t>
            </w:r>
            <w:r w:rsidR="00206283"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launches.</w:t>
            </w:r>
          </w:p>
          <w:p w14:paraId="4257AA6B" w14:textId="77D9464D" w:rsidR="00BD5C41" w:rsidRPr="00B60DEC" w:rsidRDefault="00BD5C41" w:rsidP="00BD5C4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Teamed with merchants, </w:t>
            </w:r>
            <w:r w:rsidR="008C42E2"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vendors,</w:t>
            </w:r>
            <w:r w:rsidRPr="00B60DE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and internal clients to create and develop intuitive and interactive customer-facing content from daily promotions to large-scale capital projects.</w:t>
            </w:r>
          </w:p>
        </w:tc>
      </w:tr>
      <w:tr w:rsidR="00BD5C41" w:rsidRPr="00B60DEC" w14:paraId="3AB3EE25" w14:textId="77777777" w:rsidTr="00E4205F">
        <w:trPr>
          <w:jc w:val="center"/>
        </w:trPr>
        <w:tc>
          <w:tcPr>
            <w:tcW w:w="10890" w:type="dxa"/>
            <w:gridSpan w:val="5"/>
          </w:tcPr>
          <w:p w14:paraId="011FC422" w14:textId="05BCCC78" w:rsidR="00BD5C41" w:rsidRPr="00B60DEC" w:rsidRDefault="00BD5C41" w:rsidP="00BD5C41">
            <w:pPr>
              <w:spacing w:after="0" w:line="240" w:lineRule="auto"/>
              <w:rPr>
                <w:rFonts w:asciiTheme="minorHAnsi" w:hAnsiTheme="minorHAnsi" w:cstheme="minorHAnsi"/>
              </w:rPr>
            </w:pPr>
            <w:bookmarkStart w:id="0" w:name="_Hlk494352527"/>
          </w:p>
        </w:tc>
      </w:tr>
      <w:tr w:rsidR="00BD5C41" w:rsidRPr="00B60DEC" w14:paraId="2B4A5B99" w14:textId="77777777" w:rsidTr="00E4205F">
        <w:trPr>
          <w:jc w:val="center"/>
        </w:trPr>
        <w:tc>
          <w:tcPr>
            <w:tcW w:w="10890" w:type="dxa"/>
            <w:gridSpan w:val="5"/>
          </w:tcPr>
          <w:p w14:paraId="23C3D836" w14:textId="55D1C2C7" w:rsidR="00BD5C41" w:rsidRPr="00B60DEC" w:rsidRDefault="00BD5C41" w:rsidP="00BD5C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60DEC">
              <w:rPr>
                <w:rFonts w:asciiTheme="minorHAnsi" w:hAnsiTheme="minorHAnsi" w:cstheme="minorHAnsi"/>
                <w:b/>
                <w:sz w:val="20"/>
                <w:szCs w:val="20"/>
              </w:rPr>
              <w:t>Benevolink Corporation</w:t>
            </w:r>
            <w:r w:rsidRPr="00B60DE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60DEC">
              <w:rPr>
                <w:rFonts w:asciiTheme="minorHAnsi" w:hAnsiTheme="minorHAnsi" w:cstheme="minorHAnsi"/>
                <w:b/>
                <w:sz w:val="20"/>
                <w:szCs w:val="20"/>
              </w:rPr>
              <w:t>| Vice-President, Marketing and Creative Director | April 2003 – November 2009</w:t>
            </w:r>
          </w:p>
        </w:tc>
      </w:tr>
      <w:tr w:rsidR="00BD5C41" w:rsidRPr="00B60DEC" w14:paraId="098534F8" w14:textId="77777777" w:rsidTr="00017602">
        <w:trPr>
          <w:jc w:val="center"/>
        </w:trPr>
        <w:tc>
          <w:tcPr>
            <w:tcW w:w="10890" w:type="dxa"/>
            <w:gridSpan w:val="5"/>
          </w:tcPr>
          <w:p w14:paraId="5EA8B719" w14:textId="7380A0F4" w:rsidR="00BD5C41" w:rsidRPr="00B60DEC" w:rsidRDefault="00BD5C41" w:rsidP="00BD5C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5C41" w:rsidRPr="00B60DEC" w14:paraId="275128A2" w14:textId="77777777" w:rsidTr="00017602">
        <w:trPr>
          <w:jc w:val="center"/>
        </w:trPr>
        <w:tc>
          <w:tcPr>
            <w:tcW w:w="10890" w:type="dxa"/>
            <w:gridSpan w:val="5"/>
          </w:tcPr>
          <w:p w14:paraId="564DBD5F" w14:textId="72E729EC" w:rsidR="00BD5C41" w:rsidRDefault="00BD5C41" w:rsidP="00BD5C41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60DEC">
              <w:rPr>
                <w:rFonts w:asciiTheme="minorHAnsi" w:hAnsiTheme="minorHAnsi" w:cstheme="minorHAnsi"/>
                <w:sz w:val="20"/>
                <w:szCs w:val="20"/>
              </w:rPr>
              <w:t>Manage</w:t>
            </w:r>
            <w:r w:rsidR="005845D6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B60DEC">
              <w:rPr>
                <w:rFonts w:asciiTheme="minorHAnsi" w:hAnsiTheme="minorHAnsi" w:cstheme="minorHAnsi"/>
                <w:sz w:val="20"/>
                <w:szCs w:val="20"/>
              </w:rPr>
              <w:t xml:space="preserve"> and direct</w:t>
            </w:r>
            <w:r w:rsidR="005845D6">
              <w:rPr>
                <w:rFonts w:asciiTheme="minorHAnsi" w:hAnsiTheme="minorHAnsi" w:cstheme="minorHAnsi"/>
                <w:sz w:val="20"/>
                <w:szCs w:val="20"/>
              </w:rPr>
              <w:t>ed</w:t>
            </w:r>
            <w:r w:rsidRPr="00B60DEC">
              <w:rPr>
                <w:rFonts w:asciiTheme="minorHAnsi" w:hAnsiTheme="minorHAnsi" w:cstheme="minorHAnsi"/>
                <w:sz w:val="20"/>
                <w:szCs w:val="20"/>
              </w:rPr>
              <w:t xml:space="preserve"> a staff of designers, artists, </w:t>
            </w:r>
            <w:r w:rsidR="008C42E2" w:rsidRPr="00B60DEC">
              <w:rPr>
                <w:rFonts w:asciiTheme="minorHAnsi" w:hAnsiTheme="minorHAnsi" w:cstheme="minorHAnsi"/>
                <w:sz w:val="20"/>
                <w:szCs w:val="20"/>
              </w:rPr>
              <w:t>copywriters,</w:t>
            </w:r>
            <w:r w:rsidRPr="00B60DEC">
              <w:rPr>
                <w:rFonts w:asciiTheme="minorHAnsi" w:hAnsiTheme="minorHAnsi" w:cstheme="minorHAnsi"/>
                <w:sz w:val="20"/>
                <w:szCs w:val="20"/>
              </w:rPr>
              <w:t xml:space="preserve"> and marketing specialists</w:t>
            </w:r>
            <w:r w:rsidR="0091346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B60DEC">
              <w:rPr>
                <w:rFonts w:asciiTheme="minorHAnsi" w:hAnsiTheme="minorHAnsi" w:cstheme="minorHAnsi"/>
                <w:sz w:val="20"/>
                <w:szCs w:val="20"/>
              </w:rPr>
              <w:t xml:space="preserve"> including freelancers.  Set the artistic direction and </w:t>
            </w:r>
            <w:r w:rsidR="00913467">
              <w:rPr>
                <w:rFonts w:asciiTheme="minorHAnsi" w:hAnsiTheme="minorHAnsi" w:cstheme="minorHAnsi"/>
                <w:sz w:val="20"/>
                <w:szCs w:val="20"/>
              </w:rPr>
              <w:t>led</w:t>
            </w:r>
            <w:r w:rsidRPr="00B60DEC">
              <w:rPr>
                <w:rFonts w:asciiTheme="minorHAnsi" w:hAnsiTheme="minorHAnsi" w:cstheme="minorHAnsi"/>
                <w:sz w:val="20"/>
                <w:szCs w:val="20"/>
              </w:rPr>
              <w:t xml:space="preserve"> the creative </w:t>
            </w:r>
            <w:r w:rsidR="00913467">
              <w:rPr>
                <w:rFonts w:asciiTheme="minorHAnsi" w:hAnsiTheme="minorHAnsi" w:cstheme="minorHAnsi"/>
                <w:sz w:val="20"/>
                <w:szCs w:val="20"/>
              </w:rPr>
              <w:t>team</w:t>
            </w:r>
            <w:r w:rsidRPr="00B60DE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A733D">
              <w:rPr>
                <w:rFonts w:asciiTheme="minorHAnsi" w:hAnsiTheme="minorHAnsi" w:cstheme="minorHAnsi"/>
                <w:sz w:val="20"/>
                <w:szCs w:val="20"/>
              </w:rPr>
              <w:t>to develop and implement</w:t>
            </w:r>
            <w:r w:rsidRPr="00B60DEC">
              <w:rPr>
                <w:rFonts w:asciiTheme="minorHAnsi" w:hAnsiTheme="minorHAnsi" w:cstheme="minorHAnsi"/>
                <w:sz w:val="20"/>
                <w:szCs w:val="20"/>
              </w:rPr>
              <w:t xml:space="preserve"> design and marketing concepts. Responsibilities include product development, consumer services, corporate strategy, business </w:t>
            </w:r>
            <w:r w:rsidR="00290D7D">
              <w:rPr>
                <w:rFonts w:asciiTheme="minorHAnsi" w:hAnsiTheme="minorHAnsi" w:cstheme="minorHAnsi"/>
                <w:sz w:val="20"/>
                <w:szCs w:val="20"/>
              </w:rPr>
              <w:t xml:space="preserve">&amp; </w:t>
            </w:r>
            <w:r w:rsidRPr="00B60DEC">
              <w:rPr>
                <w:rFonts w:asciiTheme="minorHAnsi" w:hAnsiTheme="minorHAnsi" w:cstheme="minorHAnsi"/>
                <w:sz w:val="20"/>
                <w:szCs w:val="20"/>
              </w:rPr>
              <w:t>nonprofit sales strategy</w:t>
            </w:r>
            <w:r w:rsidR="00E93F3D">
              <w:rPr>
                <w:rFonts w:asciiTheme="minorHAnsi" w:hAnsiTheme="minorHAnsi" w:cstheme="minorHAnsi"/>
                <w:sz w:val="20"/>
                <w:szCs w:val="20"/>
              </w:rPr>
              <w:t>, and</w:t>
            </w:r>
            <w:r w:rsidRPr="00B60DEC">
              <w:rPr>
                <w:rFonts w:asciiTheme="minorHAnsi" w:hAnsiTheme="minorHAnsi" w:cstheme="minorHAnsi"/>
                <w:sz w:val="20"/>
                <w:szCs w:val="20"/>
              </w:rPr>
              <w:t xml:space="preserve"> marketing programming.</w:t>
            </w:r>
          </w:p>
          <w:p w14:paraId="02CC4A77" w14:textId="725173FF" w:rsidR="001E074E" w:rsidRDefault="001E074E" w:rsidP="00BD5C41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AF5782" w14:textId="127C7460" w:rsidR="001E074E" w:rsidRPr="00B60DEC" w:rsidRDefault="001E074E" w:rsidP="001E074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60DEC">
              <w:rPr>
                <w:rFonts w:asciiTheme="minorHAnsi" w:hAnsiTheme="minorHAnsi" w:cstheme="minorHAnsi"/>
                <w:sz w:val="20"/>
                <w:szCs w:val="20"/>
              </w:rPr>
              <w:t xml:space="preserve">Developed, </w:t>
            </w:r>
            <w:r w:rsidR="008C42E2" w:rsidRPr="00B60DEC">
              <w:rPr>
                <w:rFonts w:asciiTheme="minorHAnsi" w:hAnsiTheme="minorHAnsi" w:cstheme="minorHAnsi"/>
                <w:sz w:val="20"/>
                <w:szCs w:val="20"/>
              </w:rPr>
              <w:t>planned,</w:t>
            </w:r>
            <w:r w:rsidRPr="00B60DEC">
              <w:rPr>
                <w:rFonts w:asciiTheme="minorHAnsi" w:hAnsiTheme="minorHAnsi" w:cstheme="minorHAnsi"/>
                <w:sz w:val="20"/>
                <w:szCs w:val="20"/>
              </w:rPr>
              <w:t xml:space="preserve"> and coordinated a scalable market launch program proven successful by </w:t>
            </w:r>
            <w:r w:rsidR="00341E85">
              <w:rPr>
                <w:rFonts w:asciiTheme="minorHAnsi" w:hAnsiTheme="minorHAnsi" w:cstheme="minorHAnsi"/>
                <w:sz w:val="20"/>
                <w:szCs w:val="20"/>
              </w:rPr>
              <w:t>acquiring</w:t>
            </w:r>
            <w:r w:rsidRPr="00B60DEC">
              <w:rPr>
                <w:rFonts w:asciiTheme="minorHAnsi" w:hAnsiTheme="minorHAnsi" w:cstheme="minorHAnsi"/>
                <w:sz w:val="20"/>
                <w:szCs w:val="20"/>
              </w:rPr>
              <w:t xml:space="preserve"> over 15% of the consumers and 60% of the nonprofits in </w:t>
            </w:r>
            <w:r w:rsidR="000250DD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 w:rsidRPr="00B60DEC">
              <w:rPr>
                <w:rFonts w:asciiTheme="minorHAnsi" w:hAnsiTheme="minorHAnsi" w:cstheme="minorHAnsi"/>
                <w:sz w:val="20"/>
                <w:szCs w:val="20"/>
              </w:rPr>
              <w:t xml:space="preserve">first market </w:t>
            </w:r>
            <w:r w:rsidR="00206283" w:rsidRPr="00B60DEC">
              <w:rPr>
                <w:rFonts w:asciiTheme="minorHAnsi" w:hAnsiTheme="minorHAnsi" w:cstheme="minorHAnsi"/>
                <w:sz w:val="20"/>
                <w:szCs w:val="20"/>
              </w:rPr>
              <w:t>launch.</w:t>
            </w:r>
          </w:p>
          <w:p w14:paraId="38BCEA72" w14:textId="527E32E8" w:rsidR="001E074E" w:rsidRPr="00B60DEC" w:rsidRDefault="001E074E" w:rsidP="001E074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60DEC">
              <w:rPr>
                <w:rFonts w:asciiTheme="minorHAnsi" w:hAnsiTheme="minorHAnsi" w:cstheme="minorHAnsi"/>
                <w:sz w:val="20"/>
                <w:szCs w:val="20"/>
              </w:rPr>
              <w:t xml:space="preserve">Designed and implemented various programs for hundreds of retail and service partners resulting in over $25 million in annual sales transactions resulting in over </w:t>
            </w:r>
            <w:r w:rsidR="000250DD">
              <w:rPr>
                <w:rFonts w:asciiTheme="minorHAnsi" w:hAnsiTheme="minorHAnsi" w:cstheme="minorHAnsi"/>
                <w:sz w:val="20"/>
                <w:szCs w:val="20"/>
              </w:rPr>
              <w:t>$1 million</w:t>
            </w:r>
            <w:r w:rsidRPr="00B60DEC">
              <w:rPr>
                <w:rFonts w:asciiTheme="minorHAnsi" w:hAnsiTheme="minorHAnsi" w:cstheme="minorHAnsi"/>
                <w:sz w:val="20"/>
                <w:szCs w:val="20"/>
              </w:rPr>
              <w:t xml:space="preserve"> in annual charitable </w:t>
            </w:r>
            <w:r w:rsidR="00206283" w:rsidRPr="00B60DEC">
              <w:rPr>
                <w:rFonts w:asciiTheme="minorHAnsi" w:hAnsiTheme="minorHAnsi" w:cstheme="minorHAnsi"/>
                <w:sz w:val="20"/>
                <w:szCs w:val="20"/>
              </w:rPr>
              <w:t>donations.</w:t>
            </w:r>
          </w:p>
          <w:p w14:paraId="427AF78C" w14:textId="707B18F3" w:rsidR="001E074E" w:rsidRPr="00B60DEC" w:rsidRDefault="001E074E" w:rsidP="001E074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60DEC">
              <w:rPr>
                <w:rFonts w:asciiTheme="minorHAnsi" w:hAnsiTheme="minorHAnsi" w:cstheme="minorHAnsi"/>
                <w:sz w:val="20"/>
                <w:szCs w:val="20"/>
              </w:rPr>
              <w:t xml:space="preserve">Designed scalable and customizable marketing solutions and tools for over 1.2 million nonprofits to learn how to market and build </w:t>
            </w:r>
            <w:r w:rsidR="000250DD">
              <w:rPr>
                <w:rFonts w:asciiTheme="minorHAnsi" w:hAnsiTheme="minorHAnsi" w:cstheme="minorHAnsi"/>
                <w:sz w:val="20"/>
                <w:szCs w:val="20"/>
              </w:rPr>
              <w:t>more robust</w:t>
            </w:r>
            <w:r w:rsidRPr="00B60DEC">
              <w:rPr>
                <w:rFonts w:asciiTheme="minorHAnsi" w:hAnsiTheme="minorHAnsi" w:cstheme="minorHAnsi"/>
                <w:sz w:val="20"/>
                <w:szCs w:val="20"/>
              </w:rPr>
              <w:t xml:space="preserve"> donation channels through the Benevolink </w:t>
            </w:r>
            <w:r w:rsidR="00206283" w:rsidRPr="00B60DEC">
              <w:rPr>
                <w:rFonts w:asciiTheme="minorHAnsi" w:hAnsiTheme="minorHAnsi" w:cstheme="minorHAnsi"/>
                <w:sz w:val="20"/>
                <w:szCs w:val="20"/>
              </w:rPr>
              <w:t>platform.</w:t>
            </w:r>
          </w:p>
          <w:p w14:paraId="7F66D6F3" w14:textId="2CFB9064" w:rsidR="00BD5C41" w:rsidRPr="001E074E" w:rsidRDefault="001E074E" w:rsidP="00BD5C4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60DEC">
              <w:rPr>
                <w:rFonts w:asciiTheme="minorHAnsi" w:hAnsiTheme="minorHAnsi" w:cstheme="minorHAnsi"/>
                <w:sz w:val="20"/>
                <w:szCs w:val="20"/>
              </w:rPr>
              <w:t xml:space="preserve">Initiated, </w:t>
            </w:r>
            <w:r w:rsidR="008C42E2" w:rsidRPr="00B60DEC">
              <w:rPr>
                <w:rFonts w:asciiTheme="minorHAnsi" w:hAnsiTheme="minorHAnsi" w:cstheme="minorHAnsi"/>
                <w:sz w:val="20"/>
                <w:szCs w:val="20"/>
              </w:rPr>
              <w:t>developed,</w:t>
            </w:r>
            <w:r w:rsidRPr="00B60DEC">
              <w:rPr>
                <w:rFonts w:asciiTheme="minorHAnsi" w:hAnsiTheme="minorHAnsi" w:cstheme="minorHAnsi"/>
                <w:sz w:val="20"/>
                <w:szCs w:val="20"/>
              </w:rPr>
              <w:t xml:space="preserve"> and guided the company through </w:t>
            </w:r>
            <w:r w:rsidR="000250DD">
              <w:rPr>
                <w:rFonts w:asciiTheme="minorHAnsi" w:hAnsiTheme="minorHAnsi" w:cstheme="minorHAnsi"/>
                <w:sz w:val="20"/>
                <w:szCs w:val="20"/>
              </w:rPr>
              <w:t>significant</w:t>
            </w:r>
            <w:r w:rsidRPr="00B60DEC">
              <w:rPr>
                <w:rFonts w:asciiTheme="minorHAnsi" w:hAnsiTheme="minorHAnsi" w:cstheme="minorHAnsi"/>
                <w:sz w:val="20"/>
                <w:szCs w:val="20"/>
              </w:rPr>
              <w:t xml:space="preserve"> core product enhancements</w:t>
            </w:r>
            <w:r w:rsidR="000250D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B60DEC">
              <w:rPr>
                <w:rFonts w:asciiTheme="minorHAnsi" w:hAnsiTheme="minorHAnsi" w:cstheme="minorHAnsi"/>
                <w:sz w:val="20"/>
                <w:szCs w:val="20"/>
              </w:rPr>
              <w:t xml:space="preserve"> including corporate re-brand, the marketplace concept, product re-launch, new technologies programming</w:t>
            </w:r>
            <w:r w:rsidR="002A733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B60DEC">
              <w:rPr>
                <w:rFonts w:asciiTheme="minorHAnsi" w:hAnsiTheme="minorHAnsi" w:cstheme="minorHAnsi"/>
                <w:sz w:val="20"/>
                <w:szCs w:val="20"/>
              </w:rPr>
              <w:t xml:space="preserve"> and more</w:t>
            </w:r>
            <w:r w:rsidR="002A733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B60DEC">
              <w:rPr>
                <w:rFonts w:asciiTheme="minorHAnsi" w:hAnsiTheme="minorHAnsi" w:cstheme="minorHAnsi"/>
                <w:sz w:val="20"/>
                <w:szCs w:val="20"/>
              </w:rPr>
              <w:t xml:space="preserve"> propelling Benevolink into the leader in the charitable marketing coalitions industry.</w:t>
            </w:r>
          </w:p>
        </w:tc>
      </w:tr>
      <w:tr w:rsidR="009E2F1C" w:rsidRPr="00B60DEC" w14:paraId="6D659F7B" w14:textId="77777777" w:rsidTr="00017602">
        <w:trPr>
          <w:jc w:val="center"/>
        </w:trPr>
        <w:tc>
          <w:tcPr>
            <w:tcW w:w="10890" w:type="dxa"/>
            <w:gridSpan w:val="5"/>
          </w:tcPr>
          <w:p w14:paraId="77E351E2" w14:textId="77777777" w:rsidR="009E2F1C" w:rsidRDefault="009E2F1C" w:rsidP="009E2F1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5C97A4D" w14:textId="708D4D81" w:rsidR="009E2F1C" w:rsidRPr="001E074E" w:rsidRDefault="009E2F1C" w:rsidP="009E2F1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4205F">
              <w:rPr>
                <w:rFonts w:asciiTheme="minorHAnsi" w:hAnsiTheme="minorHAnsi" w:cstheme="minorHAnsi"/>
                <w:b/>
                <w:bCs/>
              </w:rPr>
              <w:t xml:space="preserve">Visit darrenjryan.com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or meetdarrenryan.com </w:t>
            </w:r>
            <w:r w:rsidRPr="00E4205F">
              <w:rPr>
                <w:rFonts w:asciiTheme="minorHAnsi" w:hAnsiTheme="minorHAnsi" w:cstheme="minorHAnsi"/>
                <w:b/>
                <w:bCs/>
              </w:rPr>
              <w:t>for more information.</w:t>
            </w:r>
          </w:p>
        </w:tc>
      </w:tr>
      <w:bookmarkEnd w:id="0"/>
    </w:tbl>
    <w:p w14:paraId="74785F38" w14:textId="4FC8D657" w:rsidR="00E9425E" w:rsidRPr="00E4205F" w:rsidRDefault="00E9425E" w:rsidP="00E9425E">
      <w:pPr>
        <w:tabs>
          <w:tab w:val="left" w:pos="6060"/>
        </w:tabs>
        <w:rPr>
          <w:rFonts w:asciiTheme="minorHAnsi" w:hAnsiTheme="minorHAnsi" w:cstheme="minorHAnsi"/>
          <w:sz w:val="4"/>
          <w:szCs w:val="4"/>
        </w:rPr>
      </w:pPr>
    </w:p>
    <w:sectPr w:rsidR="00E9425E" w:rsidRPr="00E4205F" w:rsidSect="00E018CC">
      <w:footerReference w:type="default" r:id="rId12"/>
      <w:pgSz w:w="12240" w:h="15840"/>
      <w:pgMar w:top="720" w:right="864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B5C8D" w14:textId="77777777" w:rsidR="00231129" w:rsidRDefault="00231129" w:rsidP="005868D4">
      <w:pPr>
        <w:spacing w:after="0" w:line="240" w:lineRule="auto"/>
      </w:pPr>
      <w:r>
        <w:separator/>
      </w:r>
    </w:p>
  </w:endnote>
  <w:endnote w:type="continuationSeparator" w:id="0">
    <w:p w14:paraId="64B1B632" w14:textId="77777777" w:rsidR="00231129" w:rsidRDefault="00231129" w:rsidP="00586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FDBD8" w14:textId="77777777" w:rsidR="005868D4" w:rsidRDefault="005868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13E6C" w14:textId="77777777" w:rsidR="00231129" w:rsidRDefault="00231129" w:rsidP="005868D4">
      <w:pPr>
        <w:spacing w:after="0" w:line="240" w:lineRule="auto"/>
      </w:pPr>
      <w:r>
        <w:separator/>
      </w:r>
    </w:p>
  </w:footnote>
  <w:footnote w:type="continuationSeparator" w:id="0">
    <w:p w14:paraId="70F1E85D" w14:textId="77777777" w:rsidR="00231129" w:rsidRDefault="00231129" w:rsidP="00586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32FE"/>
    <w:multiLevelType w:val="hybridMultilevel"/>
    <w:tmpl w:val="F3A80E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E2118D"/>
    <w:multiLevelType w:val="multilevel"/>
    <w:tmpl w:val="14DA3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5D2DC4"/>
    <w:multiLevelType w:val="hybridMultilevel"/>
    <w:tmpl w:val="C32CD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95337"/>
    <w:multiLevelType w:val="hybridMultilevel"/>
    <w:tmpl w:val="39A03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35BBD"/>
    <w:multiLevelType w:val="hybridMultilevel"/>
    <w:tmpl w:val="6E6A6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01D70"/>
    <w:multiLevelType w:val="hybridMultilevel"/>
    <w:tmpl w:val="29667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07547"/>
    <w:multiLevelType w:val="hybridMultilevel"/>
    <w:tmpl w:val="DC740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931CE"/>
    <w:multiLevelType w:val="hybridMultilevel"/>
    <w:tmpl w:val="EC424F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B5186"/>
    <w:multiLevelType w:val="multilevel"/>
    <w:tmpl w:val="A1083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79092C"/>
    <w:multiLevelType w:val="hybridMultilevel"/>
    <w:tmpl w:val="3620D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302D5C"/>
    <w:multiLevelType w:val="hybridMultilevel"/>
    <w:tmpl w:val="CD6C3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A5B5C"/>
    <w:multiLevelType w:val="hybridMultilevel"/>
    <w:tmpl w:val="47725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F03B4F"/>
    <w:multiLevelType w:val="hybridMultilevel"/>
    <w:tmpl w:val="0726C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7"/>
  </w:num>
  <w:num w:numId="5">
    <w:abstractNumId w:val="6"/>
  </w:num>
  <w:num w:numId="6">
    <w:abstractNumId w:val="9"/>
  </w:num>
  <w:num w:numId="7">
    <w:abstractNumId w:val="3"/>
  </w:num>
  <w:num w:numId="8">
    <w:abstractNumId w:val="4"/>
  </w:num>
  <w:num w:numId="9">
    <w:abstractNumId w:val="10"/>
  </w:num>
  <w:num w:numId="10">
    <w:abstractNumId w:val="11"/>
  </w:num>
  <w:num w:numId="11">
    <w:abstractNumId w:val="2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64D"/>
    <w:rsid w:val="00000471"/>
    <w:rsid w:val="00007868"/>
    <w:rsid w:val="00017602"/>
    <w:rsid w:val="00021D0E"/>
    <w:rsid w:val="00022C78"/>
    <w:rsid w:val="000250DD"/>
    <w:rsid w:val="00026F88"/>
    <w:rsid w:val="000278F5"/>
    <w:rsid w:val="000459A8"/>
    <w:rsid w:val="00062EE7"/>
    <w:rsid w:val="00063570"/>
    <w:rsid w:val="000637E7"/>
    <w:rsid w:val="000661A5"/>
    <w:rsid w:val="000668A3"/>
    <w:rsid w:val="00076192"/>
    <w:rsid w:val="000A4822"/>
    <w:rsid w:val="000B23C3"/>
    <w:rsid w:val="000B5F7A"/>
    <w:rsid w:val="000B7DD8"/>
    <w:rsid w:val="000C02C3"/>
    <w:rsid w:val="000D5178"/>
    <w:rsid w:val="000D7BB9"/>
    <w:rsid w:val="000E452E"/>
    <w:rsid w:val="000E481D"/>
    <w:rsid w:val="00100276"/>
    <w:rsid w:val="00105C20"/>
    <w:rsid w:val="00150C12"/>
    <w:rsid w:val="0015174C"/>
    <w:rsid w:val="00154735"/>
    <w:rsid w:val="001565C6"/>
    <w:rsid w:val="001639B3"/>
    <w:rsid w:val="00164BB6"/>
    <w:rsid w:val="00174C9D"/>
    <w:rsid w:val="001807B2"/>
    <w:rsid w:val="001816A0"/>
    <w:rsid w:val="001860B6"/>
    <w:rsid w:val="00194A42"/>
    <w:rsid w:val="001D22C3"/>
    <w:rsid w:val="001D4E81"/>
    <w:rsid w:val="001D651E"/>
    <w:rsid w:val="001E074E"/>
    <w:rsid w:val="001E53F8"/>
    <w:rsid w:val="001F329A"/>
    <w:rsid w:val="001F406C"/>
    <w:rsid w:val="00206283"/>
    <w:rsid w:val="00220DCE"/>
    <w:rsid w:val="00225592"/>
    <w:rsid w:val="002258EB"/>
    <w:rsid w:val="00231129"/>
    <w:rsid w:val="002478D8"/>
    <w:rsid w:val="0025170F"/>
    <w:rsid w:val="00254205"/>
    <w:rsid w:val="00271BD6"/>
    <w:rsid w:val="00290D7D"/>
    <w:rsid w:val="002A331A"/>
    <w:rsid w:val="002A733D"/>
    <w:rsid w:val="002B1A1F"/>
    <w:rsid w:val="002D268B"/>
    <w:rsid w:val="002E1280"/>
    <w:rsid w:val="002E6F77"/>
    <w:rsid w:val="002F5DA7"/>
    <w:rsid w:val="002F66B7"/>
    <w:rsid w:val="0030659D"/>
    <w:rsid w:val="00310402"/>
    <w:rsid w:val="003314C2"/>
    <w:rsid w:val="003374E0"/>
    <w:rsid w:val="00341302"/>
    <w:rsid w:val="00341E85"/>
    <w:rsid w:val="00365A41"/>
    <w:rsid w:val="003672B0"/>
    <w:rsid w:val="00373F49"/>
    <w:rsid w:val="00374718"/>
    <w:rsid w:val="003947EF"/>
    <w:rsid w:val="003A0807"/>
    <w:rsid w:val="003D2659"/>
    <w:rsid w:val="003E09ED"/>
    <w:rsid w:val="003E2918"/>
    <w:rsid w:val="0040019B"/>
    <w:rsid w:val="0040188C"/>
    <w:rsid w:val="00407D4D"/>
    <w:rsid w:val="00422BB2"/>
    <w:rsid w:val="004230FB"/>
    <w:rsid w:val="00425DFA"/>
    <w:rsid w:val="00432AC3"/>
    <w:rsid w:val="004377D0"/>
    <w:rsid w:val="00443363"/>
    <w:rsid w:val="004441B5"/>
    <w:rsid w:val="004615CB"/>
    <w:rsid w:val="00472A3F"/>
    <w:rsid w:val="00484833"/>
    <w:rsid w:val="004A482D"/>
    <w:rsid w:val="004C776B"/>
    <w:rsid w:val="004F16CB"/>
    <w:rsid w:val="004F2802"/>
    <w:rsid w:val="0050552C"/>
    <w:rsid w:val="0051666D"/>
    <w:rsid w:val="00521A62"/>
    <w:rsid w:val="00552C8E"/>
    <w:rsid w:val="0055373D"/>
    <w:rsid w:val="0055513A"/>
    <w:rsid w:val="0056036D"/>
    <w:rsid w:val="00561612"/>
    <w:rsid w:val="0056262E"/>
    <w:rsid w:val="00563976"/>
    <w:rsid w:val="00567A8B"/>
    <w:rsid w:val="00581471"/>
    <w:rsid w:val="005845D6"/>
    <w:rsid w:val="005868D4"/>
    <w:rsid w:val="005920B4"/>
    <w:rsid w:val="005A7909"/>
    <w:rsid w:val="005B11B2"/>
    <w:rsid w:val="005C1511"/>
    <w:rsid w:val="005C461F"/>
    <w:rsid w:val="005C7A56"/>
    <w:rsid w:val="005D2182"/>
    <w:rsid w:val="005D761D"/>
    <w:rsid w:val="005E54B4"/>
    <w:rsid w:val="005E7331"/>
    <w:rsid w:val="00626A46"/>
    <w:rsid w:val="00635EBA"/>
    <w:rsid w:val="00643192"/>
    <w:rsid w:val="00644661"/>
    <w:rsid w:val="00667943"/>
    <w:rsid w:val="00675E5D"/>
    <w:rsid w:val="006A5502"/>
    <w:rsid w:val="006B6455"/>
    <w:rsid w:val="006D3BAA"/>
    <w:rsid w:val="006E6697"/>
    <w:rsid w:val="007115ED"/>
    <w:rsid w:val="00716514"/>
    <w:rsid w:val="00717F85"/>
    <w:rsid w:val="007402DE"/>
    <w:rsid w:val="00756B4F"/>
    <w:rsid w:val="00770856"/>
    <w:rsid w:val="00772B60"/>
    <w:rsid w:val="00786F21"/>
    <w:rsid w:val="007878F8"/>
    <w:rsid w:val="00790443"/>
    <w:rsid w:val="007C0BAD"/>
    <w:rsid w:val="007C1463"/>
    <w:rsid w:val="007C3B13"/>
    <w:rsid w:val="007D01E3"/>
    <w:rsid w:val="007D4AD4"/>
    <w:rsid w:val="007D4CEB"/>
    <w:rsid w:val="007E713F"/>
    <w:rsid w:val="007F0167"/>
    <w:rsid w:val="007F26C0"/>
    <w:rsid w:val="00811F53"/>
    <w:rsid w:val="00812964"/>
    <w:rsid w:val="008179CE"/>
    <w:rsid w:val="00821017"/>
    <w:rsid w:val="0082646D"/>
    <w:rsid w:val="00842275"/>
    <w:rsid w:val="0084340C"/>
    <w:rsid w:val="00844DFF"/>
    <w:rsid w:val="00846E68"/>
    <w:rsid w:val="008612AA"/>
    <w:rsid w:val="008644CD"/>
    <w:rsid w:val="00867577"/>
    <w:rsid w:val="00871154"/>
    <w:rsid w:val="008A1D2E"/>
    <w:rsid w:val="008B103E"/>
    <w:rsid w:val="008B2698"/>
    <w:rsid w:val="008C1C97"/>
    <w:rsid w:val="008C42E2"/>
    <w:rsid w:val="008D5A2F"/>
    <w:rsid w:val="008F24F4"/>
    <w:rsid w:val="00900E5F"/>
    <w:rsid w:val="009017BB"/>
    <w:rsid w:val="00905302"/>
    <w:rsid w:val="009113E7"/>
    <w:rsid w:val="00913467"/>
    <w:rsid w:val="00916866"/>
    <w:rsid w:val="009201AE"/>
    <w:rsid w:val="009210A2"/>
    <w:rsid w:val="00960B22"/>
    <w:rsid w:val="0097240D"/>
    <w:rsid w:val="00982C8E"/>
    <w:rsid w:val="00986FD0"/>
    <w:rsid w:val="009961EB"/>
    <w:rsid w:val="009A1E02"/>
    <w:rsid w:val="009B50FE"/>
    <w:rsid w:val="009D1939"/>
    <w:rsid w:val="009E2F1C"/>
    <w:rsid w:val="00A070A8"/>
    <w:rsid w:val="00A12AFC"/>
    <w:rsid w:val="00A13B90"/>
    <w:rsid w:val="00A27787"/>
    <w:rsid w:val="00A35757"/>
    <w:rsid w:val="00A3745E"/>
    <w:rsid w:val="00A40660"/>
    <w:rsid w:val="00A6154E"/>
    <w:rsid w:val="00A63449"/>
    <w:rsid w:val="00A649AD"/>
    <w:rsid w:val="00A70CB4"/>
    <w:rsid w:val="00A72C35"/>
    <w:rsid w:val="00A76D0E"/>
    <w:rsid w:val="00AB7A11"/>
    <w:rsid w:val="00AC4DD1"/>
    <w:rsid w:val="00AD2F95"/>
    <w:rsid w:val="00AF4C32"/>
    <w:rsid w:val="00B14360"/>
    <w:rsid w:val="00B16799"/>
    <w:rsid w:val="00B273BA"/>
    <w:rsid w:val="00B60DEC"/>
    <w:rsid w:val="00B60F3C"/>
    <w:rsid w:val="00B72E50"/>
    <w:rsid w:val="00B774E0"/>
    <w:rsid w:val="00B86027"/>
    <w:rsid w:val="00B94CA9"/>
    <w:rsid w:val="00BA34ED"/>
    <w:rsid w:val="00BB093E"/>
    <w:rsid w:val="00BB5573"/>
    <w:rsid w:val="00BC159F"/>
    <w:rsid w:val="00BD052A"/>
    <w:rsid w:val="00BD27AC"/>
    <w:rsid w:val="00BD5C41"/>
    <w:rsid w:val="00BF5AEF"/>
    <w:rsid w:val="00C01E25"/>
    <w:rsid w:val="00C04781"/>
    <w:rsid w:val="00C17B3A"/>
    <w:rsid w:val="00C25F48"/>
    <w:rsid w:val="00C302CC"/>
    <w:rsid w:val="00C34FC8"/>
    <w:rsid w:val="00C67A57"/>
    <w:rsid w:val="00C70045"/>
    <w:rsid w:val="00C8616C"/>
    <w:rsid w:val="00CA1043"/>
    <w:rsid w:val="00CA482C"/>
    <w:rsid w:val="00CA78A9"/>
    <w:rsid w:val="00CD69C6"/>
    <w:rsid w:val="00CF25EE"/>
    <w:rsid w:val="00CF4582"/>
    <w:rsid w:val="00CF5A05"/>
    <w:rsid w:val="00D0276F"/>
    <w:rsid w:val="00D044C0"/>
    <w:rsid w:val="00D124E3"/>
    <w:rsid w:val="00D15479"/>
    <w:rsid w:val="00D2015E"/>
    <w:rsid w:val="00D36C55"/>
    <w:rsid w:val="00D60618"/>
    <w:rsid w:val="00D60AB0"/>
    <w:rsid w:val="00D65C7B"/>
    <w:rsid w:val="00D74310"/>
    <w:rsid w:val="00D7646D"/>
    <w:rsid w:val="00D87222"/>
    <w:rsid w:val="00DA02E0"/>
    <w:rsid w:val="00DA7F4D"/>
    <w:rsid w:val="00DB4BAD"/>
    <w:rsid w:val="00DB74A6"/>
    <w:rsid w:val="00DC3A90"/>
    <w:rsid w:val="00DC57FD"/>
    <w:rsid w:val="00DC75C1"/>
    <w:rsid w:val="00DC7628"/>
    <w:rsid w:val="00DD4238"/>
    <w:rsid w:val="00DD7EE6"/>
    <w:rsid w:val="00E018CC"/>
    <w:rsid w:val="00E12742"/>
    <w:rsid w:val="00E2086C"/>
    <w:rsid w:val="00E26908"/>
    <w:rsid w:val="00E3293B"/>
    <w:rsid w:val="00E35E9E"/>
    <w:rsid w:val="00E4205F"/>
    <w:rsid w:val="00E464CF"/>
    <w:rsid w:val="00E536AA"/>
    <w:rsid w:val="00E566F7"/>
    <w:rsid w:val="00E7076F"/>
    <w:rsid w:val="00E83778"/>
    <w:rsid w:val="00E93F3D"/>
    <w:rsid w:val="00E9425E"/>
    <w:rsid w:val="00EA32D2"/>
    <w:rsid w:val="00EA3A41"/>
    <w:rsid w:val="00EA6A1F"/>
    <w:rsid w:val="00EC2DDC"/>
    <w:rsid w:val="00EC3FDF"/>
    <w:rsid w:val="00ED0C24"/>
    <w:rsid w:val="00EF035F"/>
    <w:rsid w:val="00F0203F"/>
    <w:rsid w:val="00F0773F"/>
    <w:rsid w:val="00F1012E"/>
    <w:rsid w:val="00F131C7"/>
    <w:rsid w:val="00F24F99"/>
    <w:rsid w:val="00F42D8F"/>
    <w:rsid w:val="00F431FD"/>
    <w:rsid w:val="00F55039"/>
    <w:rsid w:val="00F6117D"/>
    <w:rsid w:val="00F6764D"/>
    <w:rsid w:val="00F67F4D"/>
    <w:rsid w:val="00F91D70"/>
    <w:rsid w:val="00F93686"/>
    <w:rsid w:val="00F95A73"/>
    <w:rsid w:val="00FB19A5"/>
    <w:rsid w:val="00FB4422"/>
    <w:rsid w:val="00FC743B"/>
    <w:rsid w:val="00FD0C7E"/>
    <w:rsid w:val="00FE57AC"/>
    <w:rsid w:val="00FF4E11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E8D79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920B4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842275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76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6764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84227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D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26C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F26C0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5868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8D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868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8D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darrenryan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rrenjryan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linkedin.com/in/darrenrya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rrenryan2021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58893-8E70-4817-A5E0-FF57DDB4C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Darren Ryan</dc:creator>
  <cp:lastModifiedBy>Darren Ryan</cp:lastModifiedBy>
  <cp:revision>13</cp:revision>
  <cp:lastPrinted>2017-10-17T14:32:00Z</cp:lastPrinted>
  <dcterms:created xsi:type="dcterms:W3CDTF">2021-05-14T01:06:00Z</dcterms:created>
  <dcterms:modified xsi:type="dcterms:W3CDTF">2021-07-06T21:33:00Z</dcterms:modified>
</cp:coreProperties>
</file>