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289D" w:rsidRPr="003D0801" w:rsidRDefault="004C3D93" w:rsidP="00536E78">
      <w:pPr>
        <w:spacing w:line="276" w:lineRule="auto"/>
        <w:ind w:left="4248"/>
        <w:jc w:val="both"/>
        <w:rPr>
          <w:rFonts w:ascii="Arial" w:hAnsi="Arial" w:cs="Arial"/>
          <w:b/>
          <w:bCs/>
          <w:lang w:val="en-US"/>
        </w:rPr>
      </w:pPr>
      <w:r w:rsidRPr="003D0801">
        <w:rPr>
          <w:rFonts w:ascii="Arial" w:hAnsi="Arial" w:cs="Arial"/>
          <w:b/>
          <w:bCs/>
          <w:lang w:val="en-US"/>
        </w:rPr>
        <w:t xml:space="preserve">JUICIO </w:t>
      </w:r>
      <w:r w:rsidR="005C7093">
        <w:rPr>
          <w:rFonts w:ascii="Arial" w:hAnsi="Arial" w:cs="Arial"/>
          <w:b/>
          <w:bCs/>
          <w:lang w:val="en-US"/>
        </w:rPr>
        <w:t>MERCANTRIL</w:t>
      </w:r>
      <w:r w:rsidRPr="003D0801">
        <w:rPr>
          <w:rFonts w:ascii="Arial" w:hAnsi="Arial" w:cs="Arial"/>
          <w:b/>
          <w:bCs/>
          <w:lang w:val="en-US"/>
        </w:rPr>
        <w:t xml:space="preserve">: </w:t>
      </w:r>
      <w:r w:rsidR="005C7093">
        <w:rPr>
          <w:rFonts w:ascii="Arial" w:hAnsi="Arial" w:cs="Arial"/>
          <w:b/>
          <w:bCs/>
          <w:lang w:val="en-US"/>
        </w:rPr>
        <w:t>222</w:t>
      </w:r>
      <w:r w:rsidRPr="003D0801">
        <w:rPr>
          <w:rFonts w:ascii="Arial" w:hAnsi="Arial" w:cs="Arial"/>
          <w:b/>
          <w:bCs/>
          <w:lang w:val="en-US"/>
        </w:rPr>
        <w:t>/202</w:t>
      </w:r>
      <w:r w:rsidR="005C7093">
        <w:rPr>
          <w:rFonts w:ascii="Arial" w:hAnsi="Arial" w:cs="Arial"/>
          <w:b/>
          <w:bCs/>
          <w:lang w:val="en-US"/>
        </w:rPr>
        <w:t>5</w:t>
      </w:r>
    </w:p>
    <w:p w:rsidR="004C3D93" w:rsidRPr="003D0801" w:rsidRDefault="004C3D93" w:rsidP="005C7093">
      <w:pPr>
        <w:spacing w:line="276" w:lineRule="auto"/>
        <w:jc w:val="both"/>
        <w:rPr>
          <w:rFonts w:ascii="Arial" w:hAnsi="Arial" w:cs="Arial"/>
          <w:b/>
          <w:bCs/>
          <w:lang w:val="en-US"/>
        </w:rPr>
      </w:pPr>
    </w:p>
    <w:p w:rsidR="004C3D93" w:rsidRDefault="004C3D93" w:rsidP="005C7093">
      <w:pPr>
        <w:spacing w:line="276" w:lineRule="auto"/>
        <w:ind w:left="4248"/>
        <w:jc w:val="both"/>
        <w:rPr>
          <w:rFonts w:ascii="Arial" w:hAnsi="Arial" w:cs="Arial"/>
          <w:b/>
          <w:bCs/>
          <w:lang w:val="es-ES_tradnl"/>
        </w:rPr>
      </w:pPr>
      <w:r w:rsidRPr="00D91A00">
        <w:rPr>
          <w:rFonts w:ascii="Arial" w:hAnsi="Arial" w:cs="Arial"/>
          <w:b/>
          <w:bCs/>
          <w:lang w:val="es-ES_tradnl"/>
        </w:rPr>
        <w:t xml:space="preserve">DEMANDADO: </w:t>
      </w:r>
      <w:r w:rsidR="005C7093">
        <w:rPr>
          <w:rFonts w:ascii="Arial" w:hAnsi="Arial" w:cs="Arial"/>
          <w:b/>
          <w:bCs/>
          <w:lang w:val="es-ES_tradnl"/>
        </w:rPr>
        <w:t>EDUARDO DE MARTIN ALBOR VILLANUEVA Y VARIOS.</w:t>
      </w:r>
    </w:p>
    <w:p w:rsidR="005C7093" w:rsidRPr="00D91A00" w:rsidRDefault="005C7093" w:rsidP="005C7093">
      <w:pPr>
        <w:spacing w:line="276" w:lineRule="auto"/>
        <w:ind w:left="4248"/>
        <w:jc w:val="both"/>
        <w:rPr>
          <w:rFonts w:ascii="Arial" w:hAnsi="Arial" w:cs="Arial"/>
          <w:b/>
          <w:bCs/>
          <w:lang w:val="es-ES_tradnl"/>
        </w:rPr>
      </w:pPr>
    </w:p>
    <w:p w:rsidR="004C3D93" w:rsidRPr="00D91A00" w:rsidRDefault="004C3D93" w:rsidP="00536E78">
      <w:pPr>
        <w:spacing w:line="276" w:lineRule="auto"/>
        <w:ind w:left="4248"/>
        <w:jc w:val="both"/>
        <w:rPr>
          <w:rFonts w:ascii="Arial" w:hAnsi="Arial" w:cs="Arial"/>
          <w:b/>
          <w:bCs/>
          <w:lang w:val="es-ES_tradnl"/>
        </w:rPr>
      </w:pPr>
      <w:r w:rsidRPr="00D91A00">
        <w:rPr>
          <w:rFonts w:ascii="Arial" w:hAnsi="Arial" w:cs="Arial"/>
          <w:b/>
          <w:bCs/>
          <w:lang w:val="es-ES_tradnl"/>
        </w:rPr>
        <w:t xml:space="preserve">ASUNTO: </w:t>
      </w:r>
      <w:r w:rsidR="00A929B7">
        <w:rPr>
          <w:rFonts w:ascii="Arial" w:hAnsi="Arial" w:cs="Arial"/>
          <w:b/>
          <w:bCs/>
          <w:lang w:val="es-ES_tradnl"/>
        </w:rPr>
        <w:t>S</w:t>
      </w:r>
      <w:r w:rsidR="00E95647">
        <w:rPr>
          <w:rFonts w:ascii="Arial" w:hAnsi="Arial" w:cs="Arial"/>
          <w:b/>
          <w:bCs/>
          <w:lang w:val="es-ES_tradnl"/>
        </w:rPr>
        <w:t xml:space="preserve">E SOLICITAN COPIAS </w:t>
      </w:r>
      <w:r w:rsidR="005C7093">
        <w:rPr>
          <w:rFonts w:ascii="Arial" w:hAnsi="Arial" w:cs="Arial"/>
          <w:b/>
          <w:bCs/>
          <w:lang w:val="es-ES_tradnl"/>
        </w:rPr>
        <w:t>PARA PRESENTAR EN JUCIO DE AMPARO</w:t>
      </w:r>
    </w:p>
    <w:p w:rsidR="004C3D93" w:rsidRPr="00D91A00" w:rsidRDefault="004C3D93" w:rsidP="00536E78">
      <w:pPr>
        <w:spacing w:line="276" w:lineRule="auto"/>
        <w:rPr>
          <w:rFonts w:ascii="Arial" w:hAnsi="Arial" w:cs="Arial"/>
          <w:b/>
          <w:bCs/>
          <w:lang w:val="es-ES_tradnl"/>
        </w:rPr>
      </w:pPr>
    </w:p>
    <w:p w:rsidR="004C3D93" w:rsidRPr="00D91A00" w:rsidRDefault="004C3D93" w:rsidP="00536E78">
      <w:pPr>
        <w:spacing w:line="276" w:lineRule="auto"/>
        <w:jc w:val="both"/>
        <w:rPr>
          <w:rFonts w:ascii="Arial" w:hAnsi="Arial" w:cs="Arial"/>
          <w:b/>
          <w:bCs/>
          <w:lang w:val="es-ES_tradnl"/>
        </w:rPr>
      </w:pPr>
      <w:r w:rsidRPr="00D91A00">
        <w:rPr>
          <w:rFonts w:ascii="Arial" w:hAnsi="Arial" w:cs="Arial"/>
          <w:b/>
          <w:bCs/>
          <w:lang w:val="es-ES_tradnl"/>
        </w:rPr>
        <w:t xml:space="preserve">C. JUEZ </w:t>
      </w:r>
      <w:r w:rsidR="005C7093">
        <w:rPr>
          <w:rFonts w:ascii="Arial" w:hAnsi="Arial" w:cs="Arial"/>
          <w:b/>
          <w:bCs/>
          <w:lang w:val="es-ES_tradnl"/>
        </w:rPr>
        <w:t>DECIMO CIVIL DE LA CIUDAD DE MÉXICO.</w:t>
      </w:r>
    </w:p>
    <w:p w:rsidR="004C3D93" w:rsidRPr="00D91A00" w:rsidRDefault="004C3D93" w:rsidP="00536E78">
      <w:pPr>
        <w:spacing w:line="276" w:lineRule="auto"/>
        <w:jc w:val="both"/>
        <w:rPr>
          <w:rFonts w:ascii="Arial" w:hAnsi="Arial" w:cs="Arial"/>
          <w:b/>
          <w:bCs/>
          <w:lang w:val="es-ES_tradnl"/>
        </w:rPr>
      </w:pPr>
    </w:p>
    <w:p w:rsidR="004C3D93" w:rsidRPr="00D91A00" w:rsidRDefault="004C3D93" w:rsidP="00536E78">
      <w:pPr>
        <w:spacing w:line="276" w:lineRule="auto"/>
        <w:jc w:val="both"/>
        <w:rPr>
          <w:rFonts w:ascii="Arial" w:hAnsi="Arial" w:cs="Arial"/>
          <w:b/>
          <w:bCs/>
        </w:rPr>
      </w:pPr>
      <w:r w:rsidRPr="00D91A00">
        <w:rPr>
          <w:rFonts w:ascii="Arial" w:hAnsi="Arial" w:cs="Arial"/>
          <w:b/>
          <w:bCs/>
        </w:rPr>
        <w:t>PRESENTE</w:t>
      </w:r>
    </w:p>
    <w:p w:rsidR="005C7093" w:rsidRDefault="005C7093" w:rsidP="005C7093">
      <w:pPr>
        <w:pBdr>
          <w:top w:val="nil"/>
          <w:left w:val="nil"/>
          <w:bottom w:val="nil"/>
          <w:right w:val="nil"/>
          <w:between w:val="nil"/>
        </w:pBdr>
        <w:spacing w:line="360" w:lineRule="auto"/>
        <w:jc w:val="both"/>
        <w:rPr>
          <w:rFonts w:ascii="Arial" w:eastAsia="Arial" w:hAnsi="Arial" w:cs="Arial"/>
        </w:rPr>
      </w:pPr>
      <w:r>
        <w:rPr>
          <w:rFonts w:ascii="Arial" w:hAnsi="Arial" w:cs="Arial"/>
          <w:b/>
          <w:bCs/>
        </w:rPr>
        <w:t xml:space="preserve">C. FIDEL ARTURO LADRON DE GUEVARA BRAVO, </w:t>
      </w:r>
      <w:r>
        <w:rPr>
          <w:rFonts w:ascii="Arial" w:hAnsi="Arial" w:cs="Arial"/>
        </w:rPr>
        <w:t xml:space="preserve">méxicano mayor de edad, acudiendo al presente juicio en calidad de tercero interesado en el presente juicio toda vez que actualmente el suscrito es quien ostenta la calidad de </w:t>
      </w:r>
      <w:r w:rsidRPr="005C7093">
        <w:rPr>
          <w:rFonts w:ascii="Arial" w:hAnsi="Arial" w:cs="Arial"/>
        </w:rPr>
        <w:t xml:space="preserve">ADMINISTRADOR ÚNICO de la empresa denominada PROYECTOS EJECUTIVOS SUSTENTABLES S.A. DE C.V., señalando como domicilio para oír y recibir notificaciones el ubicado en </w:t>
      </w:r>
      <w:r w:rsidRPr="005C7093">
        <w:rPr>
          <w:rFonts w:ascii="Arial" w:eastAsia="Arial" w:hAnsi="Arial" w:cs="Arial"/>
        </w:rPr>
        <w:t>la dirección ubicada en</w:t>
      </w:r>
      <w:r w:rsidRPr="005C7093">
        <w:rPr>
          <w:rFonts w:ascii="Arial" w:eastAsia="Arial" w:hAnsi="Arial" w:cs="Arial"/>
          <w:b/>
          <w:color w:val="FF0000"/>
        </w:rPr>
        <w:t xml:space="preserve"> </w:t>
      </w:r>
      <w:r w:rsidRPr="005C7093">
        <w:rPr>
          <w:rFonts w:ascii="Arial" w:eastAsia="Arial" w:hAnsi="Arial" w:cs="Arial"/>
        </w:rPr>
        <w:t>Isaac Newton 232, Colonia Polanco, V sección, Alcaldía Miguel Hidalgo C.P. 11560, Ciudad de México</w:t>
      </w:r>
      <w:r w:rsidRPr="005C7093">
        <w:rPr>
          <w:rFonts w:ascii="Arial" w:eastAsia="Arial" w:hAnsi="Arial" w:cs="Arial"/>
        </w:rPr>
        <w:t xml:space="preserve">; señalando como mis abogados en cuanto representen mis derechos, al menos por cuanto a tener acceso a la visualización del expediente en calidad de autorizados por el suscrito como TERCERO EXTRAÑO AL JUICIO, señalo al Doctor en Derecho FIDEL GABRIEL VILLANUEVA RIVERO con cédula profesional </w:t>
      </w:r>
      <w:r w:rsidRPr="005C7093">
        <w:rPr>
          <w:rFonts w:ascii="Arial" w:eastAsia="Arial" w:hAnsi="Arial" w:cs="Arial"/>
        </w:rPr>
        <w:t>9380620</w:t>
      </w:r>
      <w:r w:rsidRPr="005C7093">
        <w:rPr>
          <w:rFonts w:ascii="Arial" w:eastAsia="Arial" w:hAnsi="Arial" w:cs="Arial"/>
        </w:rPr>
        <w:t xml:space="preserve">, al Licenciado ALVARO ADRIAN PEGUEROS CASTILLO con cédula profesional 14486345, a la Licenciada </w:t>
      </w:r>
      <w:r w:rsidRPr="005C7093">
        <w:rPr>
          <w:rFonts w:ascii="Arial" w:eastAsia="Arial" w:hAnsi="Arial" w:cs="Arial"/>
        </w:rPr>
        <w:t>María de los Ángeles Fromow Rangel con número de cédula profesional 1321964, Fabio Alberto Emmanuel Ocampo Vázquez con número de cédula profesional 7284841 y número de registro único 176788 del Registro Único de Profesionales del Derecho, Juan Pablo Arcila Alonso con número de cédula Profesional 13169301, Jesús Cortes Pérez con número de cédula Profesional 5118105, Claudia Yael Neri Rodríguez con número de cedula profesional 13730343</w:t>
      </w:r>
      <w:r w:rsidRPr="005C7093">
        <w:rPr>
          <w:rFonts w:ascii="Arial" w:eastAsia="Arial" w:hAnsi="Arial" w:cs="Arial"/>
        </w:rPr>
        <w:t>, la licenciada Amairanny Amissadai Villalta Peralta con cedula profesional 1432303 y la licenciada Maria Estefani Arceo Mis con cédula profesional 12732758.</w:t>
      </w:r>
    </w:p>
    <w:p w:rsidR="005C7093" w:rsidRDefault="005C7093" w:rsidP="005C7093">
      <w:pPr>
        <w:pBdr>
          <w:top w:val="nil"/>
          <w:left w:val="nil"/>
          <w:bottom w:val="nil"/>
          <w:right w:val="nil"/>
          <w:between w:val="nil"/>
        </w:pBdr>
        <w:spacing w:line="360" w:lineRule="auto"/>
        <w:jc w:val="both"/>
        <w:rPr>
          <w:rFonts w:ascii="Arial" w:eastAsia="Arial" w:hAnsi="Arial" w:cs="Arial"/>
        </w:rPr>
      </w:pPr>
    </w:p>
    <w:p w:rsidR="005C7093" w:rsidRPr="005C7093" w:rsidRDefault="005C7093" w:rsidP="005C7093">
      <w:pPr>
        <w:pBdr>
          <w:top w:val="nil"/>
          <w:left w:val="nil"/>
          <w:bottom w:val="nil"/>
          <w:right w:val="nil"/>
          <w:between w:val="nil"/>
        </w:pBdr>
        <w:spacing w:line="360" w:lineRule="auto"/>
        <w:jc w:val="both"/>
        <w:rPr>
          <w:rFonts w:ascii="Arial" w:eastAsia="Arial" w:hAnsi="Arial" w:cs="Arial"/>
        </w:rPr>
      </w:pPr>
    </w:p>
    <w:p w:rsidR="00265806" w:rsidRPr="005C7093" w:rsidRDefault="00265806" w:rsidP="005C7093">
      <w:pPr>
        <w:spacing w:line="276" w:lineRule="auto"/>
        <w:jc w:val="center"/>
        <w:rPr>
          <w:rFonts w:ascii="Arial" w:hAnsi="Arial" w:cs="Arial"/>
          <w:b/>
          <w:bCs/>
        </w:rPr>
      </w:pPr>
      <w:r w:rsidRPr="00D91A00">
        <w:rPr>
          <w:rFonts w:ascii="Arial" w:hAnsi="Arial" w:cs="Arial"/>
          <w:b/>
          <w:bCs/>
        </w:rPr>
        <w:lastRenderedPageBreak/>
        <w:t>PRETENSIÓN</w:t>
      </w:r>
    </w:p>
    <w:p w:rsidR="00A929B7" w:rsidRPr="00352563" w:rsidRDefault="00265806" w:rsidP="00536E78">
      <w:pPr>
        <w:spacing w:line="276" w:lineRule="auto"/>
        <w:jc w:val="both"/>
        <w:rPr>
          <w:rFonts w:ascii="Arial" w:hAnsi="Arial" w:cs="Arial"/>
        </w:rPr>
      </w:pPr>
      <w:r w:rsidRPr="00D91A00">
        <w:rPr>
          <w:rFonts w:ascii="Arial" w:hAnsi="Arial" w:cs="Arial"/>
        </w:rPr>
        <w:t>Por medio del presente ocurso, con fundamento en el artículo 8 de nuestra Constitución,</w:t>
      </w:r>
      <w:r w:rsidR="00A929B7">
        <w:rPr>
          <w:rFonts w:ascii="Arial" w:hAnsi="Arial" w:cs="Arial"/>
        </w:rPr>
        <w:t xml:space="preserve"> </w:t>
      </w:r>
      <w:r w:rsidR="005C7093">
        <w:rPr>
          <w:rFonts w:ascii="Arial" w:hAnsi="Arial" w:cs="Arial"/>
        </w:rPr>
        <w:t xml:space="preserve">y el articulo 121 de la Ley de Amparo, </w:t>
      </w:r>
      <w:r w:rsidR="003D0801">
        <w:rPr>
          <w:rFonts w:ascii="Arial" w:hAnsi="Arial" w:cs="Arial"/>
        </w:rPr>
        <w:t xml:space="preserve">solicito a su señoría </w:t>
      </w:r>
      <w:r w:rsidR="005C7093">
        <w:rPr>
          <w:rFonts w:ascii="Arial" w:hAnsi="Arial" w:cs="Arial"/>
        </w:rPr>
        <w:t>copias del expediente para efecto de poder ser anexadas al juicio de amparo _____/2025, radicado en el Juzgado ____________ de Distrito de la Ciudad de Cancún, Quintana Roo.</w:t>
      </w:r>
    </w:p>
    <w:p w:rsidR="009A682F" w:rsidRDefault="009A682F" w:rsidP="00536E78">
      <w:pPr>
        <w:spacing w:line="276" w:lineRule="auto"/>
        <w:jc w:val="both"/>
        <w:rPr>
          <w:rFonts w:ascii="Arial" w:hAnsi="Arial" w:cs="Arial"/>
        </w:rPr>
      </w:pPr>
    </w:p>
    <w:p w:rsidR="00706989" w:rsidRDefault="00A929B7" w:rsidP="005C7093">
      <w:pPr>
        <w:spacing w:line="276" w:lineRule="auto"/>
        <w:jc w:val="center"/>
        <w:rPr>
          <w:rFonts w:ascii="Arial" w:hAnsi="Arial" w:cs="Arial"/>
          <w:b/>
          <w:bCs/>
        </w:rPr>
      </w:pPr>
      <w:r>
        <w:rPr>
          <w:rFonts w:ascii="Arial" w:hAnsi="Arial" w:cs="Arial"/>
          <w:b/>
          <w:bCs/>
        </w:rPr>
        <w:t>ANTECEDENTES</w:t>
      </w:r>
    </w:p>
    <w:p w:rsidR="005C7093" w:rsidRPr="005C7093" w:rsidRDefault="00465C0A" w:rsidP="005C7093">
      <w:pPr>
        <w:pStyle w:val="p1"/>
        <w:numPr>
          <w:ilvl w:val="0"/>
          <w:numId w:val="7"/>
        </w:numPr>
        <w:rPr>
          <w:sz w:val="24"/>
          <w:szCs w:val="24"/>
        </w:rPr>
      </w:pPr>
      <w:r w:rsidRPr="005C7093">
        <w:rPr>
          <w:sz w:val="24"/>
          <w:szCs w:val="24"/>
        </w:rPr>
        <w:t xml:space="preserve">En </w:t>
      </w:r>
      <w:r w:rsidR="005C7093" w:rsidRPr="005C7093">
        <w:rPr>
          <w:sz w:val="24"/>
          <w:szCs w:val="24"/>
        </w:rPr>
        <w:t xml:space="preserve">fecha 19 de septiembre de 2025 se presentó un juicio de amparo promovido contra actos emitidos por este Juzgado derivado de un auto donde ordenó lo siguiente: </w:t>
      </w:r>
    </w:p>
    <w:p w:rsidR="005C7093" w:rsidRDefault="005C7093" w:rsidP="005C7093">
      <w:pPr>
        <w:pStyle w:val="p1"/>
        <w:ind w:left="1416"/>
        <w:jc w:val="both"/>
        <w:rPr>
          <w:i/>
          <w:iCs/>
          <w:sz w:val="24"/>
          <w:szCs w:val="24"/>
        </w:rPr>
      </w:pPr>
      <w:r w:rsidRPr="005C7093">
        <w:rPr>
          <w:b/>
          <w:bCs/>
          <w:i/>
          <w:iCs/>
          <w:sz w:val="24"/>
          <w:szCs w:val="24"/>
        </w:rPr>
        <w:t xml:space="preserve">“(i) </w:t>
      </w:r>
      <w:r w:rsidRPr="005C7093">
        <w:rPr>
          <w:i/>
          <w:iCs/>
          <w:sz w:val="24"/>
          <w:szCs w:val="24"/>
        </w:rPr>
        <w:t>la reinstalación inmediata de la Supuesta Nueva</w:t>
      </w:r>
      <w:r>
        <w:rPr>
          <w:sz w:val="24"/>
          <w:szCs w:val="24"/>
        </w:rPr>
        <w:t xml:space="preserve"> </w:t>
      </w:r>
      <w:r w:rsidRPr="005C7093">
        <w:rPr>
          <w:i/>
          <w:iCs/>
          <w:sz w:val="24"/>
          <w:szCs w:val="24"/>
        </w:rPr>
        <w:t>Administración en la posesión y control del inmueble “Nizuc”,</w:t>
      </w:r>
      <w:r>
        <w:rPr>
          <w:sz w:val="24"/>
          <w:szCs w:val="24"/>
        </w:rPr>
        <w:t xml:space="preserve"> </w:t>
      </w:r>
      <w:r w:rsidRPr="005C7093">
        <w:rPr>
          <w:i/>
          <w:iCs/>
          <w:sz w:val="24"/>
          <w:szCs w:val="24"/>
        </w:rPr>
        <w:t>propiedad de la empresa Ejecutivos de Turismo Sustentable;</w:t>
      </w:r>
      <w:r>
        <w:rPr>
          <w:sz w:val="24"/>
          <w:szCs w:val="24"/>
        </w:rPr>
        <w:t xml:space="preserve"> </w:t>
      </w:r>
      <w:r w:rsidRPr="005C7093">
        <w:rPr>
          <w:b/>
          <w:bCs/>
          <w:i/>
          <w:iCs/>
          <w:sz w:val="24"/>
          <w:szCs w:val="24"/>
        </w:rPr>
        <w:t>(ii)</w:t>
      </w:r>
      <w:r w:rsidRPr="005C7093">
        <w:rPr>
          <w:i/>
          <w:iCs/>
          <w:sz w:val="24"/>
          <w:szCs w:val="24"/>
        </w:rPr>
        <w:t xml:space="preserve"> la suspensión de los efectos de cualquier contrato de</w:t>
      </w:r>
      <w:r>
        <w:rPr>
          <w:sz w:val="24"/>
          <w:szCs w:val="24"/>
        </w:rPr>
        <w:t xml:space="preserve"> </w:t>
      </w:r>
      <w:r w:rsidRPr="005C7093">
        <w:rPr>
          <w:i/>
          <w:iCs/>
          <w:sz w:val="24"/>
          <w:szCs w:val="24"/>
        </w:rPr>
        <w:t>operación, arrendamiento o similar celebrado entre</w:t>
      </w:r>
      <w:r>
        <w:rPr>
          <w:sz w:val="24"/>
          <w:szCs w:val="24"/>
        </w:rPr>
        <w:t xml:space="preserve"> </w:t>
      </w:r>
      <w:r w:rsidRPr="005C7093">
        <w:rPr>
          <w:sz w:val="24"/>
          <w:szCs w:val="24"/>
        </w:rPr>
        <w:t>4</w:t>
      </w:r>
      <w:r w:rsidRPr="005C7093">
        <w:rPr>
          <w:i/>
          <w:iCs/>
          <w:sz w:val="24"/>
          <w:szCs w:val="24"/>
        </w:rPr>
        <w:t>cualquiera de las empresas que integran el Grupo Dolphin y</w:t>
      </w:r>
      <w:r>
        <w:rPr>
          <w:sz w:val="24"/>
          <w:szCs w:val="24"/>
        </w:rPr>
        <w:t xml:space="preserve"> </w:t>
      </w:r>
      <w:r w:rsidRPr="005C7093">
        <w:rPr>
          <w:i/>
          <w:iCs/>
          <w:sz w:val="24"/>
          <w:szCs w:val="24"/>
        </w:rPr>
        <w:t xml:space="preserve">Proyectos Ejecutivos Sustentables; y </w:t>
      </w:r>
      <w:r w:rsidRPr="005C7093">
        <w:rPr>
          <w:b/>
          <w:bCs/>
          <w:i/>
          <w:iCs/>
          <w:sz w:val="24"/>
          <w:szCs w:val="24"/>
        </w:rPr>
        <w:t>(iii)</w:t>
      </w:r>
      <w:r w:rsidRPr="005C7093">
        <w:rPr>
          <w:i/>
          <w:iCs/>
          <w:sz w:val="24"/>
          <w:szCs w:val="24"/>
        </w:rPr>
        <w:t xml:space="preserve"> la suspensión de</w:t>
      </w:r>
      <w:r>
        <w:rPr>
          <w:sz w:val="24"/>
          <w:szCs w:val="24"/>
        </w:rPr>
        <w:t xml:space="preserve"> </w:t>
      </w:r>
      <w:r w:rsidRPr="005C7093">
        <w:rPr>
          <w:i/>
          <w:iCs/>
          <w:sz w:val="24"/>
          <w:szCs w:val="24"/>
        </w:rPr>
        <w:t>los poderes otorgados al Señor Fidel Ladrón de Guevara,</w:t>
      </w:r>
      <w:r>
        <w:rPr>
          <w:sz w:val="24"/>
          <w:szCs w:val="24"/>
        </w:rPr>
        <w:t xml:space="preserve"> </w:t>
      </w:r>
      <w:r w:rsidRPr="005C7093">
        <w:rPr>
          <w:i/>
          <w:iCs/>
          <w:sz w:val="24"/>
          <w:szCs w:val="24"/>
        </w:rPr>
        <w:t>con los que representa a PES en cualquier acto relacionado</w:t>
      </w:r>
      <w:r>
        <w:rPr>
          <w:sz w:val="24"/>
          <w:szCs w:val="24"/>
        </w:rPr>
        <w:t xml:space="preserve"> </w:t>
      </w:r>
      <w:r w:rsidRPr="005C7093">
        <w:rPr>
          <w:i/>
          <w:iCs/>
          <w:sz w:val="24"/>
          <w:szCs w:val="24"/>
        </w:rPr>
        <w:t>con las empresas que integran el Grupo Dolphin, hasta en</w:t>
      </w:r>
      <w:r>
        <w:rPr>
          <w:sz w:val="24"/>
          <w:szCs w:val="24"/>
        </w:rPr>
        <w:t xml:space="preserve"> </w:t>
      </w:r>
      <w:r w:rsidRPr="005C7093">
        <w:rPr>
          <w:i/>
          <w:iCs/>
          <w:sz w:val="24"/>
          <w:szCs w:val="24"/>
        </w:rPr>
        <w:t>tanto se resuelva en definitiva el juicio. Para tal efecto, se</w:t>
      </w:r>
      <w:r>
        <w:rPr>
          <w:sz w:val="24"/>
          <w:szCs w:val="24"/>
        </w:rPr>
        <w:t xml:space="preserve"> </w:t>
      </w:r>
      <w:r w:rsidRPr="005C7093">
        <w:rPr>
          <w:i/>
          <w:iCs/>
          <w:sz w:val="24"/>
          <w:szCs w:val="24"/>
        </w:rPr>
        <w:t>deja libertad de jurisdicción al Juez de Cancún a fin de dar</w:t>
      </w:r>
      <w:r>
        <w:rPr>
          <w:sz w:val="24"/>
          <w:szCs w:val="24"/>
        </w:rPr>
        <w:t xml:space="preserve"> </w:t>
      </w:r>
      <w:r w:rsidRPr="005C7093">
        <w:rPr>
          <w:i/>
          <w:iCs/>
          <w:sz w:val="24"/>
          <w:szCs w:val="24"/>
        </w:rPr>
        <w:t>cabal cumplimiento a lo ordenado en el proveído de 28 de</w:t>
      </w:r>
      <w:r>
        <w:rPr>
          <w:sz w:val="24"/>
          <w:szCs w:val="24"/>
        </w:rPr>
        <w:t xml:space="preserve"> </w:t>
      </w:r>
      <w:r w:rsidRPr="005C7093">
        <w:rPr>
          <w:i/>
          <w:iCs/>
          <w:sz w:val="24"/>
          <w:szCs w:val="24"/>
        </w:rPr>
        <w:t>agosto de 2025 dictado por el Juez de la CDMX.”</w:t>
      </w:r>
    </w:p>
    <w:p w:rsidR="005C7093" w:rsidRDefault="005C7093" w:rsidP="005C7093">
      <w:pPr>
        <w:pStyle w:val="p1"/>
        <w:ind w:left="1416"/>
        <w:jc w:val="both"/>
        <w:rPr>
          <w:sz w:val="24"/>
          <w:szCs w:val="24"/>
        </w:rPr>
      </w:pPr>
    </w:p>
    <w:p w:rsidR="005C7093" w:rsidRPr="005C7093" w:rsidRDefault="005C7093" w:rsidP="005C7093">
      <w:pPr>
        <w:pStyle w:val="p1"/>
        <w:jc w:val="center"/>
        <w:rPr>
          <w:b/>
          <w:bCs/>
          <w:sz w:val="24"/>
          <w:szCs w:val="24"/>
        </w:rPr>
      </w:pPr>
      <w:r w:rsidRPr="005C7093">
        <w:rPr>
          <w:b/>
          <w:bCs/>
          <w:sz w:val="24"/>
          <w:szCs w:val="24"/>
        </w:rPr>
        <w:t>EXPONGO</w:t>
      </w:r>
    </w:p>
    <w:p w:rsidR="007F780F" w:rsidRDefault="007F780F" w:rsidP="00E95647">
      <w:pPr>
        <w:spacing w:line="276" w:lineRule="auto"/>
        <w:jc w:val="both"/>
        <w:rPr>
          <w:rFonts w:ascii="Arial" w:hAnsi="Arial" w:cs="Arial"/>
          <w:lang w:val="es-ES"/>
        </w:rPr>
      </w:pPr>
    </w:p>
    <w:p w:rsidR="007F780F" w:rsidRPr="00536E78" w:rsidRDefault="005C7093" w:rsidP="005C7093">
      <w:pPr>
        <w:spacing w:line="276" w:lineRule="auto"/>
        <w:jc w:val="both"/>
        <w:rPr>
          <w:rFonts w:ascii="Arial" w:hAnsi="Arial" w:cs="Arial"/>
          <w:lang w:val="es-ES"/>
        </w:rPr>
      </w:pPr>
      <w:r w:rsidRPr="005C7093">
        <w:rPr>
          <w:rFonts w:ascii="Arial" w:hAnsi="Arial" w:cs="Arial"/>
          <w:b/>
          <w:bCs/>
          <w:lang w:val="es-ES"/>
        </w:rPr>
        <w:t>ÚNICO</w:t>
      </w:r>
      <w:r w:rsidR="00AF486F">
        <w:rPr>
          <w:rFonts w:ascii="Arial" w:hAnsi="Arial" w:cs="Arial"/>
          <w:lang w:val="es-ES"/>
        </w:rPr>
        <w:t xml:space="preserve">.- En virtud de que el suscrito </w:t>
      </w:r>
      <w:r>
        <w:rPr>
          <w:rFonts w:ascii="Arial" w:hAnsi="Arial" w:cs="Arial"/>
          <w:lang w:val="es-ES"/>
        </w:rPr>
        <w:t xml:space="preserve">promovió un juicio de amparo contra actos realizados en este expediente civil por su señoría, y me veo en la necesidad de demostrar la existencia del acto reclamado no solamente de manera </w:t>
      </w:r>
      <w:proofErr w:type="spellStart"/>
      <w:r>
        <w:rPr>
          <w:rFonts w:ascii="Arial" w:hAnsi="Arial" w:cs="Arial"/>
          <w:lang w:val="es-ES"/>
        </w:rPr>
        <w:t>presuncional</w:t>
      </w:r>
      <w:proofErr w:type="spellEnd"/>
      <w:r w:rsidR="00AF486F">
        <w:rPr>
          <w:rFonts w:ascii="Arial" w:hAnsi="Arial" w:cs="Arial"/>
          <w:lang w:val="es-ES"/>
        </w:rPr>
        <w:t xml:space="preserve">, con fundamento en el </w:t>
      </w:r>
      <w:r w:rsidR="00AF486F" w:rsidRPr="00AF486F">
        <w:rPr>
          <w:rFonts w:ascii="Arial" w:hAnsi="Arial" w:cs="Arial"/>
          <w:b/>
          <w:bCs/>
          <w:lang w:val="es-ES"/>
        </w:rPr>
        <w:t>artículo 121</w:t>
      </w:r>
      <w:r w:rsidR="00AF486F">
        <w:rPr>
          <w:rStyle w:val="Refdenotaalpie"/>
          <w:rFonts w:ascii="Arial" w:hAnsi="Arial" w:cs="Arial"/>
          <w:b/>
          <w:bCs/>
          <w:lang w:val="es-ES"/>
        </w:rPr>
        <w:footnoteReference w:id="1"/>
      </w:r>
      <w:r w:rsidR="00AF486F">
        <w:rPr>
          <w:rFonts w:ascii="Arial" w:hAnsi="Arial" w:cs="Arial"/>
          <w:lang w:val="es-ES"/>
        </w:rPr>
        <w:t xml:space="preserve"> de la Ley de Amparo, hago notar a su señoría que exhibiré ante el órgano jurisdiccional de amparo el presente ocurso con el fin de demostrar que dich</w:t>
      </w:r>
      <w:r>
        <w:rPr>
          <w:rFonts w:ascii="Arial" w:hAnsi="Arial" w:cs="Arial"/>
          <w:lang w:val="es-ES"/>
        </w:rPr>
        <w:t>as copias</w:t>
      </w:r>
      <w:r w:rsidR="00AF486F">
        <w:rPr>
          <w:rFonts w:ascii="Arial" w:hAnsi="Arial" w:cs="Arial"/>
          <w:lang w:val="es-ES"/>
        </w:rPr>
        <w:t xml:space="preserve"> </w:t>
      </w:r>
      <w:r>
        <w:rPr>
          <w:rFonts w:ascii="Arial" w:hAnsi="Arial" w:cs="Arial"/>
          <w:lang w:val="es-ES"/>
        </w:rPr>
        <w:t>fueron solicitadas</w:t>
      </w:r>
      <w:r w:rsidR="00AF486F">
        <w:rPr>
          <w:rFonts w:ascii="Arial" w:hAnsi="Arial" w:cs="Arial"/>
          <w:lang w:val="es-ES"/>
        </w:rPr>
        <w:t xml:space="preserve">, </w:t>
      </w:r>
      <w:r>
        <w:rPr>
          <w:rFonts w:ascii="Arial" w:hAnsi="Arial" w:cs="Arial"/>
          <w:lang w:val="es-ES"/>
        </w:rPr>
        <w:t>para que en caso de apercibimiento o que se desmerite la veracidad de los hechos y actos que se reclaman, pueda acreditar que se solicitó a la autoridad dichas pruebas, sin pasar por alto que el artículo en referencia hace mención de la obligación de la autoridad de expedir los documentos solicitados, ya que en caso de ser omisos en la solicitud tendrá que ser a través del requerimiento del propio Juez de Distrito.</w:t>
      </w:r>
    </w:p>
    <w:p w:rsidR="00710401" w:rsidRPr="00536E78" w:rsidRDefault="00710401" w:rsidP="00536E78">
      <w:pPr>
        <w:spacing w:line="276" w:lineRule="auto"/>
        <w:ind w:firstLine="708"/>
        <w:jc w:val="both"/>
        <w:rPr>
          <w:rFonts w:ascii="Arial" w:hAnsi="Arial" w:cs="Arial"/>
          <w:b/>
          <w:bCs/>
          <w:lang w:val="es-ES"/>
        </w:rPr>
      </w:pPr>
    </w:p>
    <w:p w:rsidR="00536E78" w:rsidRDefault="00536E78" w:rsidP="00536E78">
      <w:pPr>
        <w:spacing w:line="276" w:lineRule="auto"/>
        <w:jc w:val="both"/>
        <w:rPr>
          <w:rFonts w:ascii="Arial" w:eastAsia="Times New Roman" w:hAnsi="Arial" w:cs="Arial"/>
          <w:color w:val="000000"/>
          <w:kern w:val="0"/>
          <w:lang w:eastAsia="es-MX"/>
          <w14:ligatures w14:val="none"/>
        </w:rPr>
      </w:pPr>
      <w:r>
        <w:rPr>
          <w:rFonts w:ascii="Arial" w:eastAsia="Times New Roman" w:hAnsi="Arial" w:cs="Arial"/>
          <w:color w:val="000000"/>
          <w:kern w:val="0"/>
          <w:lang w:eastAsia="es-MX"/>
          <w14:ligatures w14:val="none"/>
        </w:rPr>
        <w:lastRenderedPageBreak/>
        <w:t>Por lo anteriormente expuesto y fundado ante su señoría, solicito lo siguiente:</w:t>
      </w:r>
    </w:p>
    <w:p w:rsidR="00536E78" w:rsidRDefault="00536E78" w:rsidP="00536E78">
      <w:pPr>
        <w:spacing w:line="276" w:lineRule="auto"/>
        <w:jc w:val="both"/>
        <w:rPr>
          <w:rFonts w:ascii="Arial" w:eastAsia="Times New Roman" w:hAnsi="Arial" w:cs="Arial"/>
          <w:color w:val="000000"/>
          <w:kern w:val="0"/>
          <w:lang w:eastAsia="es-MX"/>
          <w14:ligatures w14:val="none"/>
        </w:rPr>
      </w:pPr>
    </w:p>
    <w:p w:rsidR="006E77F5" w:rsidRDefault="00536E78" w:rsidP="00536E78">
      <w:pPr>
        <w:spacing w:line="276" w:lineRule="auto"/>
        <w:jc w:val="both"/>
        <w:rPr>
          <w:rFonts w:ascii="Arial" w:eastAsia="Times New Roman" w:hAnsi="Arial" w:cs="Arial"/>
          <w:color w:val="000000"/>
          <w:kern w:val="0"/>
          <w:lang w:eastAsia="es-MX"/>
          <w14:ligatures w14:val="none"/>
        </w:rPr>
      </w:pPr>
      <w:r w:rsidRPr="006E77F5">
        <w:rPr>
          <w:rFonts w:ascii="Arial" w:eastAsia="Times New Roman" w:hAnsi="Arial" w:cs="Arial"/>
          <w:b/>
          <w:bCs/>
          <w:color w:val="000000"/>
          <w:kern w:val="0"/>
          <w:lang w:eastAsia="es-MX"/>
          <w14:ligatures w14:val="none"/>
        </w:rPr>
        <w:t>PRIMERO</w:t>
      </w:r>
      <w:r>
        <w:rPr>
          <w:rFonts w:ascii="Arial" w:eastAsia="Times New Roman" w:hAnsi="Arial" w:cs="Arial"/>
          <w:color w:val="000000"/>
          <w:kern w:val="0"/>
          <w:lang w:eastAsia="es-MX"/>
          <w14:ligatures w14:val="none"/>
        </w:rPr>
        <w:t>.- Se tenga</w:t>
      </w:r>
      <w:r w:rsidR="006E77F5">
        <w:rPr>
          <w:rFonts w:ascii="Arial" w:eastAsia="Times New Roman" w:hAnsi="Arial" w:cs="Arial"/>
          <w:color w:val="000000"/>
          <w:kern w:val="0"/>
          <w:lang w:eastAsia="es-MX"/>
          <w14:ligatures w14:val="none"/>
        </w:rPr>
        <w:t xml:space="preserve"> por presentado el escrito para los efectos señalados.</w:t>
      </w:r>
    </w:p>
    <w:p w:rsidR="00536E78" w:rsidRDefault="00536E78" w:rsidP="00536E78">
      <w:pPr>
        <w:spacing w:line="276" w:lineRule="auto"/>
        <w:jc w:val="both"/>
        <w:rPr>
          <w:rFonts w:ascii="Arial" w:eastAsia="Times New Roman" w:hAnsi="Arial" w:cs="Arial"/>
          <w:color w:val="000000"/>
          <w:kern w:val="0"/>
          <w:lang w:eastAsia="es-MX"/>
          <w14:ligatures w14:val="none"/>
        </w:rPr>
      </w:pPr>
    </w:p>
    <w:p w:rsidR="00F450DA" w:rsidRDefault="00536E78" w:rsidP="005C7093">
      <w:pPr>
        <w:spacing w:line="276" w:lineRule="auto"/>
        <w:jc w:val="both"/>
        <w:rPr>
          <w:rFonts w:ascii="Arial" w:eastAsia="Times New Roman" w:hAnsi="Arial" w:cs="Arial"/>
          <w:color w:val="000000"/>
          <w:kern w:val="0"/>
          <w:lang w:eastAsia="es-MX"/>
          <w14:ligatures w14:val="none"/>
        </w:rPr>
      </w:pPr>
      <w:r w:rsidRPr="006E77F5">
        <w:rPr>
          <w:rFonts w:ascii="Arial" w:eastAsia="Times New Roman" w:hAnsi="Arial" w:cs="Arial"/>
          <w:b/>
          <w:bCs/>
          <w:color w:val="000000"/>
          <w:kern w:val="0"/>
          <w:lang w:eastAsia="es-MX"/>
          <w14:ligatures w14:val="none"/>
        </w:rPr>
        <w:t>SEGUNDO</w:t>
      </w:r>
      <w:r>
        <w:rPr>
          <w:rFonts w:ascii="Arial" w:eastAsia="Times New Roman" w:hAnsi="Arial" w:cs="Arial"/>
          <w:color w:val="000000"/>
          <w:kern w:val="0"/>
          <w:lang w:eastAsia="es-MX"/>
          <w14:ligatures w14:val="none"/>
        </w:rPr>
        <w:t xml:space="preserve">.- </w:t>
      </w:r>
      <w:r w:rsidR="006E77F5">
        <w:rPr>
          <w:rFonts w:ascii="Arial" w:eastAsia="Times New Roman" w:hAnsi="Arial" w:cs="Arial"/>
          <w:color w:val="000000"/>
          <w:kern w:val="0"/>
          <w:lang w:eastAsia="es-MX"/>
          <w14:ligatures w14:val="none"/>
        </w:rPr>
        <w:t xml:space="preserve">Se ordene </w:t>
      </w:r>
      <w:r w:rsidR="00AF486F">
        <w:rPr>
          <w:rFonts w:ascii="Arial" w:eastAsia="Times New Roman" w:hAnsi="Arial" w:cs="Arial"/>
          <w:color w:val="000000"/>
          <w:kern w:val="0"/>
          <w:lang w:eastAsia="es-MX"/>
          <w14:ligatures w14:val="none"/>
        </w:rPr>
        <w:t xml:space="preserve">en su más pronta oportunidad expedir copias </w:t>
      </w:r>
      <w:r w:rsidR="005C7093">
        <w:rPr>
          <w:rFonts w:ascii="Arial" w:eastAsia="Times New Roman" w:hAnsi="Arial" w:cs="Arial"/>
          <w:color w:val="000000"/>
          <w:kern w:val="0"/>
          <w:lang w:eastAsia="es-MX"/>
          <w14:ligatures w14:val="none"/>
        </w:rPr>
        <w:t>del presente expediente para poder presentar en el juicio de amparo indirecto _____/2025 radicado ante el Juzgado __________ de Distrito de Cancún, Quintana Roo.</w:t>
      </w:r>
    </w:p>
    <w:p w:rsidR="00F450DA" w:rsidRDefault="00F450DA" w:rsidP="00F450DA">
      <w:pPr>
        <w:spacing w:line="276" w:lineRule="auto"/>
        <w:jc w:val="center"/>
        <w:rPr>
          <w:rFonts w:ascii="Arial" w:eastAsia="Times New Roman" w:hAnsi="Arial" w:cs="Arial"/>
          <w:b/>
          <w:bCs/>
          <w:color w:val="000000"/>
          <w:kern w:val="0"/>
          <w:lang w:eastAsia="es-MX"/>
          <w14:ligatures w14:val="none"/>
        </w:rPr>
      </w:pPr>
    </w:p>
    <w:p w:rsidR="006E77F5" w:rsidRPr="00F450DA" w:rsidRDefault="006E77F5" w:rsidP="00F450DA">
      <w:pPr>
        <w:spacing w:line="276" w:lineRule="auto"/>
        <w:jc w:val="center"/>
        <w:rPr>
          <w:rFonts w:ascii="Arial" w:eastAsia="Times New Roman" w:hAnsi="Arial" w:cs="Arial"/>
          <w:b/>
          <w:bCs/>
          <w:color w:val="000000"/>
          <w:kern w:val="0"/>
          <w:lang w:eastAsia="es-MX"/>
          <w14:ligatures w14:val="none"/>
        </w:rPr>
      </w:pPr>
    </w:p>
    <w:p w:rsidR="00F450DA" w:rsidRPr="00F450DA" w:rsidRDefault="00F450DA" w:rsidP="00F450DA">
      <w:pPr>
        <w:spacing w:line="276" w:lineRule="auto"/>
        <w:jc w:val="center"/>
        <w:rPr>
          <w:rFonts w:ascii="Arial" w:eastAsia="Times New Roman" w:hAnsi="Arial" w:cs="Arial"/>
          <w:b/>
          <w:bCs/>
          <w:color w:val="000000"/>
          <w:kern w:val="0"/>
          <w:lang w:eastAsia="es-MX"/>
          <w14:ligatures w14:val="none"/>
        </w:rPr>
      </w:pPr>
      <w:r w:rsidRPr="00F450DA">
        <w:rPr>
          <w:rFonts w:ascii="Arial" w:eastAsia="Times New Roman" w:hAnsi="Arial" w:cs="Arial"/>
          <w:b/>
          <w:bCs/>
          <w:color w:val="000000"/>
          <w:kern w:val="0"/>
          <w:lang w:eastAsia="es-MX"/>
          <w14:ligatures w14:val="none"/>
        </w:rPr>
        <w:t>PROTESTO LO NECESARIO</w:t>
      </w:r>
    </w:p>
    <w:p w:rsidR="00F450DA" w:rsidRDefault="00F450DA" w:rsidP="00F450DA">
      <w:pPr>
        <w:spacing w:line="276" w:lineRule="auto"/>
        <w:jc w:val="center"/>
        <w:rPr>
          <w:rFonts w:ascii="Arial" w:eastAsia="Times New Roman" w:hAnsi="Arial" w:cs="Arial"/>
          <w:b/>
          <w:bCs/>
          <w:color w:val="000000"/>
          <w:kern w:val="0"/>
          <w:lang w:eastAsia="es-MX"/>
          <w14:ligatures w14:val="none"/>
        </w:rPr>
      </w:pPr>
    </w:p>
    <w:p w:rsidR="00F450DA" w:rsidRDefault="00F450DA" w:rsidP="00F450DA">
      <w:pPr>
        <w:spacing w:line="276" w:lineRule="auto"/>
        <w:jc w:val="center"/>
        <w:rPr>
          <w:rFonts w:ascii="Arial" w:eastAsia="Times New Roman" w:hAnsi="Arial" w:cs="Arial"/>
          <w:b/>
          <w:bCs/>
          <w:color w:val="000000"/>
          <w:kern w:val="0"/>
          <w:lang w:eastAsia="es-MX"/>
          <w14:ligatures w14:val="none"/>
        </w:rPr>
      </w:pPr>
    </w:p>
    <w:p w:rsidR="005C7093" w:rsidRDefault="005C7093" w:rsidP="00F450DA">
      <w:pPr>
        <w:spacing w:line="276" w:lineRule="auto"/>
        <w:jc w:val="center"/>
        <w:rPr>
          <w:rFonts w:ascii="Arial" w:eastAsia="Times New Roman" w:hAnsi="Arial" w:cs="Arial"/>
          <w:b/>
          <w:bCs/>
          <w:color w:val="000000"/>
          <w:kern w:val="0"/>
          <w:lang w:eastAsia="es-MX"/>
          <w14:ligatures w14:val="none"/>
        </w:rPr>
      </w:pPr>
    </w:p>
    <w:p w:rsidR="005C7093" w:rsidRDefault="005C7093" w:rsidP="00F450DA">
      <w:pPr>
        <w:spacing w:line="276" w:lineRule="auto"/>
        <w:jc w:val="center"/>
        <w:rPr>
          <w:rFonts w:ascii="Arial" w:eastAsia="Times New Roman" w:hAnsi="Arial" w:cs="Arial"/>
          <w:b/>
          <w:bCs/>
          <w:color w:val="000000"/>
          <w:kern w:val="0"/>
          <w:lang w:eastAsia="es-MX"/>
          <w14:ligatures w14:val="none"/>
        </w:rPr>
      </w:pPr>
    </w:p>
    <w:p w:rsidR="005C7093" w:rsidRPr="00F450DA" w:rsidRDefault="005C7093" w:rsidP="00F450DA">
      <w:pPr>
        <w:spacing w:line="276" w:lineRule="auto"/>
        <w:jc w:val="center"/>
        <w:rPr>
          <w:rFonts w:ascii="Arial" w:eastAsia="Times New Roman" w:hAnsi="Arial" w:cs="Arial"/>
          <w:b/>
          <w:bCs/>
          <w:color w:val="000000"/>
          <w:kern w:val="0"/>
          <w:lang w:eastAsia="es-MX"/>
          <w14:ligatures w14:val="none"/>
        </w:rPr>
      </w:pPr>
    </w:p>
    <w:p w:rsidR="00F450DA" w:rsidRPr="00F450DA" w:rsidRDefault="00F450DA" w:rsidP="00F450DA">
      <w:pPr>
        <w:spacing w:line="276" w:lineRule="auto"/>
        <w:jc w:val="center"/>
        <w:rPr>
          <w:rFonts w:ascii="Arial" w:eastAsia="Times New Roman" w:hAnsi="Arial" w:cs="Arial"/>
          <w:b/>
          <w:bCs/>
          <w:color w:val="000000"/>
          <w:kern w:val="0"/>
          <w:lang w:eastAsia="es-MX"/>
          <w14:ligatures w14:val="none"/>
        </w:rPr>
      </w:pPr>
      <w:r w:rsidRPr="00F450DA">
        <w:rPr>
          <w:rFonts w:ascii="Arial" w:eastAsia="Times New Roman" w:hAnsi="Arial" w:cs="Arial"/>
          <w:b/>
          <w:bCs/>
          <w:color w:val="000000"/>
          <w:kern w:val="0"/>
          <w:lang w:eastAsia="es-MX"/>
          <w14:ligatures w14:val="none"/>
        </w:rPr>
        <w:t>___________________________________</w:t>
      </w:r>
    </w:p>
    <w:p w:rsidR="00F450DA" w:rsidRPr="00F450DA" w:rsidRDefault="00F450DA" w:rsidP="00F450DA">
      <w:pPr>
        <w:spacing w:line="276" w:lineRule="auto"/>
        <w:jc w:val="center"/>
        <w:rPr>
          <w:rFonts w:ascii="Arial" w:eastAsia="Times New Roman" w:hAnsi="Arial" w:cs="Arial"/>
          <w:b/>
          <w:bCs/>
          <w:color w:val="000000"/>
          <w:kern w:val="0"/>
          <w:lang w:eastAsia="es-MX"/>
          <w14:ligatures w14:val="none"/>
        </w:rPr>
      </w:pPr>
    </w:p>
    <w:p w:rsidR="00F450DA" w:rsidRPr="00F450DA" w:rsidRDefault="005C7093" w:rsidP="00F450DA">
      <w:pPr>
        <w:spacing w:line="276" w:lineRule="auto"/>
        <w:jc w:val="center"/>
        <w:rPr>
          <w:rFonts w:ascii="Arial" w:eastAsia="Times New Roman" w:hAnsi="Arial" w:cs="Arial"/>
          <w:b/>
          <w:bCs/>
          <w:color w:val="000000"/>
          <w:kern w:val="0"/>
          <w:lang w:eastAsia="es-MX"/>
          <w14:ligatures w14:val="none"/>
        </w:rPr>
      </w:pPr>
      <w:r>
        <w:rPr>
          <w:rFonts w:ascii="Arial" w:eastAsia="Times New Roman" w:hAnsi="Arial" w:cs="Arial"/>
          <w:b/>
          <w:bCs/>
          <w:color w:val="000000"/>
          <w:kern w:val="0"/>
          <w:lang w:eastAsia="es-MX"/>
          <w14:ligatures w14:val="none"/>
        </w:rPr>
        <w:t>FIDEL ARTURO LADRON DE GUEVARA BRAVO</w:t>
      </w:r>
    </w:p>
    <w:p w:rsidR="00F450DA" w:rsidRPr="00F450DA" w:rsidRDefault="00F450DA" w:rsidP="00F450DA">
      <w:pPr>
        <w:spacing w:line="276" w:lineRule="auto"/>
        <w:jc w:val="center"/>
        <w:rPr>
          <w:rFonts w:ascii="Arial" w:eastAsia="Times New Roman" w:hAnsi="Arial" w:cs="Arial"/>
          <w:b/>
          <w:bCs/>
          <w:color w:val="000000"/>
          <w:kern w:val="0"/>
          <w:lang w:eastAsia="es-MX"/>
          <w14:ligatures w14:val="none"/>
        </w:rPr>
      </w:pPr>
      <w:r w:rsidRPr="00F450DA">
        <w:rPr>
          <w:rFonts w:ascii="Arial" w:eastAsia="Times New Roman" w:hAnsi="Arial" w:cs="Arial"/>
          <w:b/>
          <w:bCs/>
          <w:color w:val="000000"/>
          <w:kern w:val="0"/>
          <w:lang w:eastAsia="es-MX"/>
          <w14:ligatures w14:val="none"/>
        </w:rPr>
        <w:t xml:space="preserve">A FECHA DE SU PRESENTACION, </w:t>
      </w:r>
      <w:r w:rsidR="005C7093">
        <w:rPr>
          <w:rFonts w:ascii="Arial" w:eastAsia="Times New Roman" w:hAnsi="Arial" w:cs="Arial"/>
          <w:b/>
          <w:bCs/>
          <w:color w:val="000000"/>
          <w:kern w:val="0"/>
          <w:lang w:eastAsia="es-MX"/>
          <w14:ligatures w14:val="none"/>
        </w:rPr>
        <w:t>CANCÚN</w:t>
      </w:r>
      <w:r w:rsidRPr="00F450DA">
        <w:rPr>
          <w:rFonts w:ascii="Arial" w:eastAsia="Times New Roman" w:hAnsi="Arial" w:cs="Arial"/>
          <w:b/>
          <w:bCs/>
          <w:color w:val="000000"/>
          <w:kern w:val="0"/>
          <w:lang w:eastAsia="es-MX"/>
          <w14:ligatures w14:val="none"/>
        </w:rPr>
        <w:t>, QUINTANA ROO.</w:t>
      </w:r>
    </w:p>
    <w:p w:rsidR="00A92CE8" w:rsidRDefault="00A92CE8" w:rsidP="0009275F">
      <w:pPr>
        <w:rPr>
          <w:rFonts w:ascii="Arial" w:eastAsia="Times New Roman" w:hAnsi="Arial" w:cs="Arial"/>
          <w:color w:val="000000"/>
          <w:kern w:val="0"/>
          <w:lang w:eastAsia="es-MX"/>
          <w14:ligatures w14:val="none"/>
        </w:rPr>
      </w:pPr>
    </w:p>
    <w:p w:rsidR="00536E78" w:rsidRDefault="00536E78" w:rsidP="0009275F">
      <w:pPr>
        <w:rPr>
          <w:rFonts w:ascii="Arial" w:eastAsia="Times New Roman" w:hAnsi="Arial" w:cs="Arial"/>
          <w:color w:val="000000"/>
          <w:kern w:val="0"/>
          <w:lang w:eastAsia="es-MX"/>
          <w14:ligatures w14:val="none"/>
        </w:rPr>
      </w:pPr>
    </w:p>
    <w:p w:rsidR="00536E78" w:rsidRDefault="00536E78" w:rsidP="0009275F">
      <w:pPr>
        <w:rPr>
          <w:rFonts w:ascii="Arial" w:eastAsia="Times New Roman" w:hAnsi="Arial" w:cs="Arial"/>
          <w:color w:val="000000"/>
          <w:kern w:val="0"/>
          <w:lang w:eastAsia="es-MX"/>
          <w14:ligatures w14:val="none"/>
        </w:rPr>
      </w:pPr>
    </w:p>
    <w:p w:rsidR="00183FCB" w:rsidRDefault="00183FCB" w:rsidP="0009275F">
      <w:pPr>
        <w:rPr>
          <w:rFonts w:ascii="Arial" w:eastAsia="Times New Roman" w:hAnsi="Arial" w:cs="Arial"/>
          <w:color w:val="000000"/>
          <w:kern w:val="0"/>
          <w:lang w:eastAsia="es-MX"/>
          <w14:ligatures w14:val="none"/>
        </w:rPr>
      </w:pPr>
    </w:p>
    <w:p w:rsidR="00536E78" w:rsidRPr="00B10CF8" w:rsidRDefault="00536E78" w:rsidP="0009275F">
      <w:pPr>
        <w:rPr>
          <w:rFonts w:ascii="Arial" w:eastAsia="Times New Roman" w:hAnsi="Arial" w:cs="Arial"/>
          <w:color w:val="000000"/>
          <w:kern w:val="0"/>
          <w:lang w:eastAsia="es-MX"/>
          <w14:ligatures w14:val="none"/>
        </w:rPr>
      </w:pPr>
    </w:p>
    <w:sectPr w:rsidR="00536E78" w:rsidRPr="00B10CF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2BB2" w:rsidRDefault="00C82BB2" w:rsidP="00710D17">
      <w:r>
        <w:separator/>
      </w:r>
    </w:p>
  </w:endnote>
  <w:endnote w:type="continuationSeparator" w:id="0">
    <w:p w:rsidR="00C82BB2" w:rsidRDefault="00C82BB2" w:rsidP="00710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2BB2" w:rsidRDefault="00C82BB2" w:rsidP="00710D17">
      <w:r>
        <w:separator/>
      </w:r>
    </w:p>
  </w:footnote>
  <w:footnote w:type="continuationSeparator" w:id="0">
    <w:p w:rsidR="00C82BB2" w:rsidRDefault="00C82BB2" w:rsidP="00710D17">
      <w:r>
        <w:continuationSeparator/>
      </w:r>
    </w:p>
  </w:footnote>
  <w:footnote w:id="1">
    <w:p w:rsidR="00AF486F" w:rsidRPr="00AF486F" w:rsidRDefault="00AF486F" w:rsidP="005C7093">
      <w:pPr>
        <w:pStyle w:val="Textonotapie"/>
        <w:jc w:val="both"/>
        <w:rPr>
          <w:rFonts w:ascii="Arial Narrow" w:hAnsi="Arial Narrow"/>
          <w:lang w:val="es-ES"/>
        </w:rPr>
      </w:pPr>
      <w:r w:rsidRPr="005C7093">
        <w:rPr>
          <w:rStyle w:val="Refdenotaalpie"/>
          <w:rFonts w:ascii="Arial Narrow" w:hAnsi="Arial Narrow"/>
          <w:sz w:val="13"/>
          <w:szCs w:val="13"/>
        </w:rPr>
        <w:footnoteRef/>
      </w:r>
      <w:r w:rsidRPr="005C7093">
        <w:rPr>
          <w:rFonts w:ascii="Arial Narrow" w:hAnsi="Arial Narrow"/>
          <w:sz w:val="13"/>
          <w:szCs w:val="13"/>
        </w:rPr>
        <w:t xml:space="preserve"> Artículo 121. A fin de que las partes puedan rendir sus pruebas, los servidores públicos tienen la obligación de expedir con toda oportunidad, las copias o documentos que aquellos les hubieren solicitado. Si no lo hacen, la parte interesada una vez que acredite haber hecho la petición, solicitará al órgano jurisdiccional que requiera a los omisos y difiera la audiencia, lo que se acordará siempre que la solicitud se hubiere hecho cinco días hábiles antes del señalado para su celebración, sin contar el de la solicitud ni el señalado para la propia audiencia. El órgano jurisdiccional hará el requerimiento de que se le envíen directamente los documentos o copias dentro de un plazo que no exceda de diez días Si a pesar del requerimiento no se le envían oportunamente los documentos o copias, el órgano jurisdiccional, a petición de parte, podrá diferir la audiencia hasta en tanto se envíen; hará uso de los medios de apremio y agotados éstos, si persiste el incumplimiento denunciará los hechos al Ministerio Público de la Federación. Si se trata de actuaciones concluidas, podrán pedirse originales a instancia de cualquiera de las partes.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70D1D"/>
    <w:multiLevelType w:val="multilevel"/>
    <w:tmpl w:val="949CC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187BB3"/>
    <w:multiLevelType w:val="hybridMultilevel"/>
    <w:tmpl w:val="4AC60C06"/>
    <w:lvl w:ilvl="0" w:tplc="5CA0FE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4C2E7A"/>
    <w:multiLevelType w:val="multilevel"/>
    <w:tmpl w:val="63F89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502959"/>
    <w:multiLevelType w:val="hybridMultilevel"/>
    <w:tmpl w:val="4F3AC5D4"/>
    <w:lvl w:ilvl="0" w:tplc="FE4E8E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88B3374"/>
    <w:multiLevelType w:val="hybridMultilevel"/>
    <w:tmpl w:val="3E7A1C8E"/>
    <w:lvl w:ilvl="0" w:tplc="E0FA89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C8D6773"/>
    <w:multiLevelType w:val="hybridMultilevel"/>
    <w:tmpl w:val="EF4E1B80"/>
    <w:lvl w:ilvl="0" w:tplc="1108D7A8">
      <w:start w:val="1"/>
      <w:numFmt w:val="upperLetter"/>
      <w:lvlText w:val="%1)"/>
      <w:lvlJc w:val="left"/>
      <w:pPr>
        <w:ind w:left="360" w:hanging="360"/>
      </w:pPr>
      <w:rPr>
        <w:rFonts w:hint="default"/>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6E102213"/>
    <w:multiLevelType w:val="hybridMultilevel"/>
    <w:tmpl w:val="9A34225C"/>
    <w:lvl w:ilvl="0" w:tplc="CDFCD3DE">
      <w:start w:val="1"/>
      <w:numFmt w:val="upperRoman"/>
      <w:lvlText w:val="%1."/>
      <w:lvlJc w:val="left"/>
      <w:pPr>
        <w:ind w:left="1420" w:hanging="720"/>
      </w:pPr>
      <w:rPr>
        <w:rFonts w:hint="default"/>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num w:numId="1" w16cid:durableId="1778014136">
    <w:abstractNumId w:val="5"/>
  </w:num>
  <w:num w:numId="2" w16cid:durableId="1622301858">
    <w:abstractNumId w:val="4"/>
  </w:num>
  <w:num w:numId="3" w16cid:durableId="1524976500">
    <w:abstractNumId w:val="6"/>
  </w:num>
  <w:num w:numId="4" w16cid:durableId="721682492">
    <w:abstractNumId w:val="1"/>
  </w:num>
  <w:num w:numId="5" w16cid:durableId="2061051971">
    <w:abstractNumId w:val="0"/>
    <w:lvlOverride w:ilvl="0">
      <w:lvl w:ilvl="0">
        <w:numFmt w:val="upperRoman"/>
        <w:lvlText w:val="%1."/>
        <w:lvlJc w:val="right"/>
      </w:lvl>
    </w:lvlOverride>
  </w:num>
  <w:num w:numId="6" w16cid:durableId="54665422">
    <w:abstractNumId w:val="2"/>
    <w:lvlOverride w:ilvl="0">
      <w:lvl w:ilvl="0">
        <w:numFmt w:val="upperRoman"/>
        <w:lvlText w:val="%1."/>
        <w:lvlJc w:val="right"/>
      </w:lvl>
    </w:lvlOverride>
  </w:num>
  <w:num w:numId="7" w16cid:durableId="1815178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6FF"/>
    <w:rsid w:val="00072250"/>
    <w:rsid w:val="0009275F"/>
    <w:rsid w:val="000E633E"/>
    <w:rsid w:val="001536DB"/>
    <w:rsid w:val="00183FCB"/>
    <w:rsid w:val="001D3F2C"/>
    <w:rsid w:val="001F5EC5"/>
    <w:rsid w:val="002216FF"/>
    <w:rsid w:val="00231F81"/>
    <w:rsid w:val="00265806"/>
    <w:rsid w:val="00295F49"/>
    <w:rsid w:val="002A39BD"/>
    <w:rsid w:val="00322B6B"/>
    <w:rsid w:val="00352563"/>
    <w:rsid w:val="00367A18"/>
    <w:rsid w:val="003D0801"/>
    <w:rsid w:val="003F53C5"/>
    <w:rsid w:val="004602B3"/>
    <w:rsid w:val="00465C0A"/>
    <w:rsid w:val="00474EE7"/>
    <w:rsid w:val="004C3D93"/>
    <w:rsid w:val="004F5FB2"/>
    <w:rsid w:val="00536E78"/>
    <w:rsid w:val="005C7093"/>
    <w:rsid w:val="00603290"/>
    <w:rsid w:val="006E77F5"/>
    <w:rsid w:val="00706989"/>
    <w:rsid w:val="00710401"/>
    <w:rsid w:val="00710D17"/>
    <w:rsid w:val="007B746A"/>
    <w:rsid w:val="007D0388"/>
    <w:rsid w:val="007F780F"/>
    <w:rsid w:val="00833E8D"/>
    <w:rsid w:val="008C58C9"/>
    <w:rsid w:val="008F7BBC"/>
    <w:rsid w:val="009A682F"/>
    <w:rsid w:val="00A4798D"/>
    <w:rsid w:val="00A82E4C"/>
    <w:rsid w:val="00A929B7"/>
    <w:rsid w:val="00A92CE8"/>
    <w:rsid w:val="00AF486F"/>
    <w:rsid w:val="00B00B1C"/>
    <w:rsid w:val="00B10CF8"/>
    <w:rsid w:val="00B536EB"/>
    <w:rsid w:val="00B74D4D"/>
    <w:rsid w:val="00B81C78"/>
    <w:rsid w:val="00B93BEA"/>
    <w:rsid w:val="00C27930"/>
    <w:rsid w:val="00C82BB2"/>
    <w:rsid w:val="00CB304A"/>
    <w:rsid w:val="00CF026F"/>
    <w:rsid w:val="00D4289D"/>
    <w:rsid w:val="00D91A00"/>
    <w:rsid w:val="00DC7F31"/>
    <w:rsid w:val="00DD55D4"/>
    <w:rsid w:val="00E03C1D"/>
    <w:rsid w:val="00E95647"/>
    <w:rsid w:val="00E96F77"/>
    <w:rsid w:val="00ED0FE9"/>
    <w:rsid w:val="00F0217E"/>
    <w:rsid w:val="00F450DA"/>
    <w:rsid w:val="00FF2F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C94E9"/>
  <w15:chartTrackingRefBased/>
  <w15:docId w15:val="{97D1B9C4-B572-CE4E-BF6D-29080A95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4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16FF"/>
    <w:pPr>
      <w:ind w:left="720"/>
      <w:contextualSpacing/>
    </w:pPr>
  </w:style>
  <w:style w:type="paragraph" w:styleId="Textonotapie">
    <w:name w:val="footnote text"/>
    <w:basedOn w:val="Normal"/>
    <w:link w:val="TextonotapieCar"/>
    <w:uiPriority w:val="99"/>
    <w:semiHidden/>
    <w:unhideWhenUsed/>
    <w:rsid w:val="00710D17"/>
    <w:rPr>
      <w:sz w:val="20"/>
      <w:szCs w:val="20"/>
    </w:rPr>
  </w:style>
  <w:style w:type="character" w:customStyle="1" w:styleId="TextonotapieCar">
    <w:name w:val="Texto nota pie Car"/>
    <w:basedOn w:val="Fuentedeprrafopredeter"/>
    <w:link w:val="Textonotapie"/>
    <w:uiPriority w:val="99"/>
    <w:semiHidden/>
    <w:rsid w:val="00710D17"/>
    <w:rPr>
      <w:sz w:val="20"/>
      <w:szCs w:val="20"/>
    </w:rPr>
  </w:style>
  <w:style w:type="character" w:styleId="Refdenotaalpie">
    <w:name w:val="footnote reference"/>
    <w:basedOn w:val="Fuentedeprrafopredeter"/>
    <w:uiPriority w:val="99"/>
    <w:semiHidden/>
    <w:unhideWhenUsed/>
    <w:rsid w:val="00710D17"/>
    <w:rPr>
      <w:vertAlign w:val="superscript"/>
    </w:rPr>
  </w:style>
  <w:style w:type="paragraph" w:styleId="NormalWeb">
    <w:name w:val="Normal (Web)"/>
    <w:basedOn w:val="Normal"/>
    <w:uiPriority w:val="99"/>
    <w:unhideWhenUsed/>
    <w:rsid w:val="0009275F"/>
    <w:pPr>
      <w:spacing w:before="100" w:beforeAutospacing="1" w:after="100" w:afterAutospacing="1"/>
    </w:pPr>
    <w:rPr>
      <w:rFonts w:ascii="Times New Roman" w:eastAsia="Times New Roman" w:hAnsi="Times New Roman" w:cs="Times New Roman"/>
      <w:kern w:val="0"/>
      <w:lang w:eastAsia="es-MX"/>
      <w14:ligatures w14:val="none"/>
    </w:rPr>
  </w:style>
  <w:style w:type="character" w:styleId="Hipervnculo">
    <w:name w:val="Hyperlink"/>
    <w:basedOn w:val="Fuentedeprrafopredeter"/>
    <w:uiPriority w:val="99"/>
    <w:semiHidden/>
    <w:unhideWhenUsed/>
    <w:rsid w:val="00536E78"/>
    <w:rPr>
      <w:color w:val="0000FF"/>
      <w:u w:val="single"/>
    </w:rPr>
  </w:style>
  <w:style w:type="paragraph" w:customStyle="1" w:styleId="p1">
    <w:name w:val="p1"/>
    <w:basedOn w:val="Normal"/>
    <w:rsid w:val="005C7093"/>
    <w:rPr>
      <w:rFonts w:ascii="Arial" w:eastAsia="Times New Roman" w:hAnsi="Arial" w:cs="Arial"/>
      <w:color w:val="000000"/>
      <w:kern w:val="0"/>
      <w:sz w:val="18"/>
      <w:szCs w:val="18"/>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2195">
      <w:bodyDiv w:val="1"/>
      <w:marLeft w:val="0"/>
      <w:marRight w:val="0"/>
      <w:marTop w:val="0"/>
      <w:marBottom w:val="0"/>
      <w:divBdr>
        <w:top w:val="none" w:sz="0" w:space="0" w:color="auto"/>
        <w:left w:val="none" w:sz="0" w:space="0" w:color="auto"/>
        <w:bottom w:val="none" w:sz="0" w:space="0" w:color="auto"/>
        <w:right w:val="none" w:sz="0" w:space="0" w:color="auto"/>
      </w:divBdr>
    </w:div>
    <w:div w:id="776102271">
      <w:bodyDiv w:val="1"/>
      <w:marLeft w:val="0"/>
      <w:marRight w:val="0"/>
      <w:marTop w:val="0"/>
      <w:marBottom w:val="0"/>
      <w:divBdr>
        <w:top w:val="none" w:sz="0" w:space="0" w:color="auto"/>
        <w:left w:val="none" w:sz="0" w:space="0" w:color="auto"/>
        <w:bottom w:val="none" w:sz="0" w:space="0" w:color="auto"/>
        <w:right w:val="none" w:sz="0" w:space="0" w:color="auto"/>
      </w:divBdr>
    </w:div>
    <w:div w:id="1937441717">
      <w:bodyDiv w:val="1"/>
      <w:marLeft w:val="0"/>
      <w:marRight w:val="0"/>
      <w:marTop w:val="0"/>
      <w:marBottom w:val="0"/>
      <w:divBdr>
        <w:top w:val="none" w:sz="0" w:space="0" w:color="auto"/>
        <w:left w:val="none" w:sz="0" w:space="0" w:color="auto"/>
        <w:bottom w:val="none" w:sz="0" w:space="0" w:color="auto"/>
        <w:right w:val="none" w:sz="0" w:space="0" w:color="auto"/>
      </w:divBdr>
    </w:div>
    <w:div w:id="214337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683</Words>
  <Characters>3757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CEJUM</dc:creator>
  <cp:keywords/>
  <dc:description/>
  <cp:lastModifiedBy>Microsoft Office User</cp:lastModifiedBy>
  <cp:revision>2</cp:revision>
  <dcterms:created xsi:type="dcterms:W3CDTF">2025-09-20T19:23:00Z</dcterms:created>
  <dcterms:modified xsi:type="dcterms:W3CDTF">2025-09-20T19:23:00Z</dcterms:modified>
</cp:coreProperties>
</file>