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3B5B" w:rsidRPr="005C0533" w:rsidRDefault="005C0533" w:rsidP="005C0533">
      <w:pPr>
        <w:ind w:left="4248"/>
        <w:rPr>
          <w:rFonts w:ascii="Arial" w:hAnsi="Arial" w:cs="Arial"/>
          <w:b/>
          <w:bCs/>
          <w:lang w:val="es-ES_tradnl"/>
        </w:rPr>
      </w:pPr>
      <w:r w:rsidRPr="005C0533">
        <w:rPr>
          <w:rFonts w:ascii="Arial" w:hAnsi="Arial" w:cs="Arial"/>
          <w:b/>
          <w:bCs/>
          <w:lang w:val="es-ES_tradnl"/>
        </w:rPr>
        <w:t>AMPARO INDIRECTO: 921/2025</w:t>
      </w:r>
    </w:p>
    <w:p w:rsidR="005C0533" w:rsidRPr="005C0533" w:rsidRDefault="005C0533" w:rsidP="005C0533">
      <w:pPr>
        <w:ind w:left="4248"/>
        <w:rPr>
          <w:rFonts w:ascii="Arial" w:hAnsi="Arial" w:cs="Arial"/>
          <w:b/>
          <w:bCs/>
          <w:lang w:val="es-ES_tradnl"/>
        </w:rPr>
      </w:pPr>
    </w:p>
    <w:p w:rsidR="005C0533" w:rsidRPr="005C0533" w:rsidRDefault="005C0533" w:rsidP="001314D8">
      <w:pPr>
        <w:ind w:left="4248"/>
        <w:jc w:val="both"/>
        <w:rPr>
          <w:rFonts w:ascii="Arial" w:hAnsi="Arial" w:cs="Arial"/>
          <w:b/>
          <w:bCs/>
          <w:lang w:val="es-ES_tradnl"/>
        </w:rPr>
      </w:pPr>
      <w:r w:rsidRPr="005C0533">
        <w:rPr>
          <w:rFonts w:ascii="Arial" w:hAnsi="Arial" w:cs="Arial"/>
          <w:b/>
          <w:bCs/>
          <w:lang w:val="es-ES_tradnl"/>
        </w:rPr>
        <w:t>QUEJOSO: FIDEL ARTURO LADRON DE GUEVARA BRAVO</w:t>
      </w:r>
      <w:r w:rsidR="001314D8">
        <w:rPr>
          <w:rFonts w:ascii="Arial" w:hAnsi="Arial" w:cs="Arial"/>
          <w:b/>
          <w:bCs/>
          <w:lang w:val="es-ES_tradnl"/>
        </w:rPr>
        <w:t>.</w:t>
      </w:r>
    </w:p>
    <w:p w:rsidR="005C0533" w:rsidRPr="005C0533" w:rsidRDefault="005C0533" w:rsidP="005C0533">
      <w:pPr>
        <w:ind w:left="4248"/>
        <w:rPr>
          <w:rFonts w:ascii="Arial" w:hAnsi="Arial" w:cs="Arial"/>
          <w:b/>
          <w:bCs/>
          <w:lang w:val="es-ES_tradnl"/>
        </w:rPr>
      </w:pPr>
    </w:p>
    <w:p w:rsidR="005C0533" w:rsidRPr="005C0533" w:rsidRDefault="005C0533" w:rsidP="001314D8">
      <w:pPr>
        <w:ind w:left="4248"/>
        <w:jc w:val="both"/>
        <w:rPr>
          <w:rFonts w:ascii="Arial" w:hAnsi="Arial" w:cs="Arial"/>
          <w:b/>
          <w:bCs/>
          <w:lang w:val="es-ES_tradnl"/>
        </w:rPr>
      </w:pPr>
      <w:r w:rsidRPr="005C0533">
        <w:rPr>
          <w:rFonts w:ascii="Arial" w:hAnsi="Arial" w:cs="Arial"/>
          <w:b/>
          <w:bCs/>
          <w:lang w:val="es-ES_tradnl"/>
        </w:rPr>
        <w:t xml:space="preserve">ASUNTO: </w:t>
      </w:r>
      <w:r w:rsidR="001314D8">
        <w:rPr>
          <w:rFonts w:ascii="Arial" w:hAnsi="Arial" w:cs="Arial"/>
          <w:b/>
          <w:bCs/>
          <w:lang w:val="es-ES_tradnl"/>
        </w:rPr>
        <w:t>SE REALIZAN MANIFESTACIONES</w:t>
      </w:r>
      <w:r w:rsidR="00606F0E">
        <w:rPr>
          <w:rFonts w:ascii="Arial" w:hAnsi="Arial" w:cs="Arial"/>
          <w:b/>
          <w:bCs/>
          <w:lang w:val="es-ES_tradnl"/>
        </w:rPr>
        <w:t xml:space="preserve"> SOBRE LA PREVENCIÓN</w:t>
      </w:r>
      <w:r w:rsidR="007E041B">
        <w:rPr>
          <w:rFonts w:ascii="Arial" w:hAnsi="Arial" w:cs="Arial"/>
          <w:b/>
          <w:bCs/>
          <w:lang w:val="es-ES_tradnl"/>
        </w:rPr>
        <w:t>.</w:t>
      </w:r>
    </w:p>
    <w:p w:rsidR="005C0533" w:rsidRPr="005C0533" w:rsidRDefault="005C0533">
      <w:pPr>
        <w:rPr>
          <w:rFonts w:ascii="Arial" w:hAnsi="Arial" w:cs="Arial"/>
          <w:b/>
          <w:bCs/>
          <w:lang w:val="es-ES_tradnl"/>
        </w:rPr>
      </w:pPr>
    </w:p>
    <w:p w:rsidR="005C0533" w:rsidRPr="005C0533" w:rsidRDefault="005C0533">
      <w:pPr>
        <w:rPr>
          <w:rFonts w:ascii="Arial" w:hAnsi="Arial" w:cs="Arial"/>
          <w:b/>
          <w:bCs/>
          <w:lang w:val="es-ES_tradnl"/>
        </w:rPr>
      </w:pPr>
      <w:r w:rsidRPr="005C0533">
        <w:rPr>
          <w:rFonts w:ascii="Arial" w:hAnsi="Arial" w:cs="Arial"/>
          <w:b/>
          <w:bCs/>
          <w:lang w:val="es-ES_tradnl"/>
        </w:rPr>
        <w:t>H. JUZGADO CUARTO DE DISTRITO DEL VIGESIMO SEPTIMO CIRCUITO CON RESIDENCIA EN LA CIUDAD DE CANCÚN, QUINTANA ROO.</w:t>
      </w:r>
    </w:p>
    <w:p w:rsidR="005C0533" w:rsidRPr="005C0533" w:rsidRDefault="005C0533">
      <w:pPr>
        <w:rPr>
          <w:rFonts w:ascii="Arial" w:hAnsi="Arial" w:cs="Arial"/>
          <w:b/>
          <w:bCs/>
          <w:lang w:val="es-ES_tradnl"/>
        </w:rPr>
      </w:pPr>
    </w:p>
    <w:p w:rsidR="005C0533" w:rsidRPr="005C0533" w:rsidRDefault="005C0533">
      <w:pPr>
        <w:rPr>
          <w:rFonts w:ascii="Arial" w:hAnsi="Arial" w:cs="Arial"/>
          <w:b/>
          <w:bCs/>
          <w:lang w:val="es-ES_tradnl"/>
        </w:rPr>
      </w:pPr>
      <w:r w:rsidRPr="005C0533">
        <w:rPr>
          <w:rFonts w:ascii="Arial" w:hAnsi="Arial" w:cs="Arial"/>
          <w:b/>
          <w:bCs/>
          <w:lang w:val="es-ES_tradnl"/>
        </w:rPr>
        <w:t>PRESENTE</w:t>
      </w:r>
    </w:p>
    <w:p w:rsidR="005C0533" w:rsidRPr="005C0533" w:rsidRDefault="005C0533">
      <w:pPr>
        <w:rPr>
          <w:rFonts w:ascii="Arial" w:hAnsi="Arial" w:cs="Arial"/>
          <w:b/>
          <w:bCs/>
          <w:lang w:val="es-ES_tradnl"/>
        </w:rPr>
      </w:pPr>
    </w:p>
    <w:p w:rsidR="005C0533" w:rsidRPr="005C0533" w:rsidRDefault="005C0533" w:rsidP="005C0533">
      <w:pPr>
        <w:jc w:val="both"/>
        <w:rPr>
          <w:rFonts w:ascii="Arial" w:hAnsi="Arial" w:cs="Arial"/>
          <w:lang w:val="es-ES_tradnl"/>
        </w:rPr>
      </w:pPr>
      <w:r w:rsidRPr="005C0533">
        <w:rPr>
          <w:rFonts w:ascii="Arial" w:hAnsi="Arial" w:cs="Arial"/>
          <w:b/>
          <w:bCs/>
          <w:lang w:val="es-ES_tradnl"/>
        </w:rPr>
        <w:t>LIC. FIDEL ARTURO LADRON DE GUEVARA BRAVO,</w:t>
      </w:r>
      <w:r w:rsidRPr="005C0533">
        <w:rPr>
          <w:rFonts w:ascii="Arial" w:hAnsi="Arial" w:cs="Arial"/>
          <w:lang w:val="es-ES_tradnl"/>
        </w:rPr>
        <w:t xml:space="preserve"> de generales ya reconocidas en el presente asunto, ante Usted comparezco y expongo lo siguiente:</w:t>
      </w:r>
    </w:p>
    <w:p w:rsidR="005C0533" w:rsidRPr="005C0533" w:rsidRDefault="005C0533" w:rsidP="005C0533">
      <w:pPr>
        <w:jc w:val="both"/>
        <w:rPr>
          <w:rFonts w:ascii="Arial" w:hAnsi="Arial" w:cs="Arial"/>
          <w:lang w:val="es-ES_tradnl"/>
        </w:rPr>
      </w:pPr>
    </w:p>
    <w:p w:rsidR="005C0533" w:rsidRPr="005C0533" w:rsidRDefault="005C0533" w:rsidP="005C0533">
      <w:pPr>
        <w:jc w:val="center"/>
        <w:rPr>
          <w:rFonts w:ascii="Arial" w:hAnsi="Arial" w:cs="Arial"/>
          <w:b/>
          <w:bCs/>
          <w:lang w:val="es-ES_tradnl"/>
        </w:rPr>
      </w:pPr>
      <w:r w:rsidRPr="005C0533">
        <w:rPr>
          <w:rFonts w:ascii="Arial" w:hAnsi="Arial" w:cs="Arial"/>
          <w:b/>
          <w:bCs/>
          <w:lang w:val="es-ES_tradnl"/>
        </w:rPr>
        <w:t>PRETENSION</w:t>
      </w:r>
    </w:p>
    <w:p w:rsidR="005C0533" w:rsidRPr="005C0533" w:rsidRDefault="005C0533" w:rsidP="005C0533">
      <w:pPr>
        <w:jc w:val="both"/>
        <w:rPr>
          <w:rFonts w:ascii="Arial" w:hAnsi="Arial" w:cs="Arial"/>
          <w:lang w:val="es-ES_tradnl"/>
        </w:rPr>
      </w:pPr>
    </w:p>
    <w:p w:rsidR="005C0533" w:rsidRPr="005C0533" w:rsidRDefault="005C0533" w:rsidP="005C0533">
      <w:pPr>
        <w:jc w:val="both"/>
        <w:rPr>
          <w:rFonts w:ascii="Arial" w:hAnsi="Arial" w:cs="Arial"/>
          <w:lang w:val="es-ES_tradnl"/>
        </w:rPr>
      </w:pPr>
      <w:r w:rsidRPr="005C0533">
        <w:rPr>
          <w:rFonts w:ascii="Arial" w:hAnsi="Arial" w:cs="Arial"/>
          <w:lang w:val="es-ES_tradnl"/>
        </w:rPr>
        <w:t>Por medio del presente ocurso,</w:t>
      </w:r>
      <w:r w:rsidR="007E041B">
        <w:rPr>
          <w:rFonts w:ascii="Arial" w:hAnsi="Arial" w:cs="Arial"/>
          <w:lang w:val="es-ES_tradnl"/>
        </w:rPr>
        <w:t xml:space="preserve"> realizo manifestaciones tendientes a especificar la localización del inmueble identificado como “Nizuc”, donde se pretende ejecutar el acto reclamado.</w:t>
      </w:r>
    </w:p>
    <w:p w:rsidR="005C0533" w:rsidRPr="005C0533" w:rsidRDefault="005C0533">
      <w:pPr>
        <w:rPr>
          <w:rFonts w:ascii="Arial" w:hAnsi="Arial" w:cs="Arial"/>
          <w:lang w:val="es-ES_tradnl"/>
        </w:rPr>
      </w:pPr>
    </w:p>
    <w:p w:rsidR="005C0533" w:rsidRPr="005C0533" w:rsidRDefault="005C0533" w:rsidP="005C0533">
      <w:pPr>
        <w:jc w:val="center"/>
        <w:rPr>
          <w:rFonts w:ascii="Arial" w:hAnsi="Arial" w:cs="Arial"/>
          <w:b/>
          <w:bCs/>
          <w:lang w:val="es-ES_tradnl"/>
        </w:rPr>
      </w:pPr>
      <w:r w:rsidRPr="005C0533">
        <w:rPr>
          <w:rFonts w:ascii="Arial" w:hAnsi="Arial" w:cs="Arial"/>
          <w:b/>
          <w:bCs/>
          <w:lang w:val="es-ES_tradnl"/>
        </w:rPr>
        <w:t>ANTECEDENTES</w:t>
      </w:r>
    </w:p>
    <w:p w:rsidR="005C0533" w:rsidRPr="005C0533" w:rsidRDefault="005C0533">
      <w:pPr>
        <w:rPr>
          <w:rFonts w:ascii="Arial" w:hAnsi="Arial" w:cs="Arial"/>
          <w:lang w:val="es-ES_tradnl"/>
        </w:rPr>
      </w:pPr>
    </w:p>
    <w:p w:rsidR="005C0533" w:rsidRDefault="005C0533" w:rsidP="005C0533">
      <w:pPr>
        <w:pStyle w:val="Prrafodelista"/>
        <w:numPr>
          <w:ilvl w:val="0"/>
          <w:numId w:val="1"/>
        </w:numPr>
        <w:jc w:val="both"/>
        <w:rPr>
          <w:rFonts w:ascii="Arial" w:hAnsi="Arial" w:cs="Arial"/>
          <w:lang w:val="es-ES_tradnl"/>
        </w:rPr>
      </w:pPr>
      <w:r w:rsidRPr="005C0533">
        <w:rPr>
          <w:rFonts w:ascii="Arial" w:hAnsi="Arial" w:cs="Arial"/>
          <w:lang w:val="es-ES_tradnl"/>
        </w:rPr>
        <w:t>En fecha 19 de septiembre de 2025 se presentó en oficialía de partes una demanda de amparo por parte del suscrito contra actos que se pretenden ejecutar en mis posesiones, sin embargo, llegó al correo proporcionado para efecto de la vinculación electrónica, un acuse digital que contenía dentro de su información respecto del tercero interesado, a 7 personas morales y 1 persona física, manifestando que desconozco de donde el oficial de partes obtuvo esa información y mucho menos entiendo de donde atribuyó presuntivamente tal carácter a dichas personas dado que no se mencionan en la demanda y tampoco se señalan hechos vinculantes a las garantías de los mismos.</w:t>
      </w:r>
    </w:p>
    <w:p w:rsidR="00360E03" w:rsidRDefault="00360E03" w:rsidP="00360E03">
      <w:pPr>
        <w:pStyle w:val="Prrafodelista"/>
        <w:ind w:left="1080"/>
        <w:jc w:val="both"/>
        <w:rPr>
          <w:rFonts w:ascii="Arial" w:hAnsi="Arial" w:cs="Arial"/>
          <w:lang w:val="es-ES_tradnl"/>
        </w:rPr>
      </w:pPr>
    </w:p>
    <w:p w:rsidR="00360E03" w:rsidRPr="00606F0E" w:rsidRDefault="00360E03" w:rsidP="00606F0E">
      <w:pPr>
        <w:pStyle w:val="Prrafodelista"/>
        <w:numPr>
          <w:ilvl w:val="0"/>
          <w:numId w:val="1"/>
        </w:numPr>
        <w:jc w:val="both"/>
        <w:rPr>
          <w:rFonts w:ascii="Arial" w:hAnsi="Arial" w:cs="Arial"/>
          <w:lang w:val="es-ES_tradnl"/>
        </w:rPr>
      </w:pPr>
      <w:r>
        <w:rPr>
          <w:rFonts w:ascii="Arial" w:hAnsi="Arial" w:cs="Arial"/>
          <w:lang w:val="es-ES_tradnl"/>
        </w:rPr>
        <w:t>En fecha 26 de septiembre del año en curso se realizó una prevención al suscrito para efectos de precisar los siguientes puntos:</w:t>
      </w:r>
    </w:p>
    <w:p w:rsidR="00360E03" w:rsidRPr="001314D8" w:rsidRDefault="00360E03" w:rsidP="001314D8">
      <w:pPr>
        <w:ind w:left="1080"/>
        <w:jc w:val="both"/>
        <w:rPr>
          <w:rFonts w:ascii="Arial" w:hAnsi="Arial" w:cs="Arial"/>
          <w:color w:val="000000"/>
          <w:sz w:val="18"/>
          <w:szCs w:val="18"/>
          <w:shd w:val="clear" w:color="auto" w:fill="FFFFFF"/>
        </w:rPr>
      </w:pPr>
      <w:r w:rsidRPr="00360E03">
        <w:rPr>
          <w:rFonts w:ascii="Arial" w:hAnsi="Arial" w:cs="Arial"/>
          <w:color w:val="000000"/>
          <w:sz w:val="18"/>
          <w:szCs w:val="18"/>
          <w:shd w:val="clear" w:color="auto" w:fill="FFFFFF"/>
        </w:rPr>
        <w:t xml:space="preserve">A) Manifieste si comparece por propio derecho y/o en representación de las morales 1) Ejecutivos de Turismo Sustentable y 2) Proyectos Ejecutivos Sustentables. </w:t>
      </w:r>
    </w:p>
    <w:p w:rsidR="00360E03" w:rsidRPr="001314D8" w:rsidRDefault="00360E03" w:rsidP="001314D8">
      <w:pPr>
        <w:ind w:left="1080"/>
        <w:jc w:val="both"/>
        <w:rPr>
          <w:rFonts w:ascii="Arial" w:hAnsi="Arial" w:cs="Arial"/>
          <w:color w:val="000000"/>
          <w:sz w:val="18"/>
          <w:szCs w:val="18"/>
          <w:shd w:val="clear" w:color="auto" w:fill="FFFFFF"/>
        </w:rPr>
      </w:pPr>
      <w:r w:rsidRPr="00360E03">
        <w:rPr>
          <w:rFonts w:ascii="Arial" w:hAnsi="Arial" w:cs="Arial"/>
          <w:color w:val="000000"/>
          <w:sz w:val="18"/>
          <w:szCs w:val="18"/>
          <w:shd w:val="clear" w:color="auto" w:fill="FFFFFF"/>
        </w:rPr>
        <w:t xml:space="preserve">B) En caso de comparecer en representación de las citadas personas jurídicas, exhiba el documento idóneo con el que de manera fehaciente acredite la personalidad con que ostenta su representación. </w:t>
      </w:r>
    </w:p>
    <w:p w:rsidR="00360E03" w:rsidRPr="00360E03" w:rsidRDefault="00360E03" w:rsidP="001314D8">
      <w:pPr>
        <w:ind w:left="1080"/>
        <w:jc w:val="both"/>
        <w:rPr>
          <w:rFonts w:ascii="Arial" w:hAnsi="Arial" w:cs="Arial"/>
          <w:color w:val="000000"/>
          <w:sz w:val="18"/>
          <w:szCs w:val="18"/>
          <w:shd w:val="clear" w:color="auto" w:fill="FFFFFF"/>
        </w:rPr>
      </w:pPr>
      <w:r w:rsidRPr="00360E03">
        <w:rPr>
          <w:rFonts w:ascii="Arial" w:hAnsi="Arial" w:cs="Arial"/>
          <w:color w:val="000000"/>
          <w:sz w:val="18"/>
          <w:szCs w:val="18"/>
          <w:shd w:val="clear" w:color="auto" w:fill="FFFFFF"/>
        </w:rPr>
        <w:t xml:space="preserve">C) Asimismo, precise si adicionalmente reclama el desalojo del inmueble identificado como "Nizuc". </w:t>
      </w:r>
    </w:p>
    <w:p w:rsidR="005C0533" w:rsidRDefault="00360E03" w:rsidP="00360E03">
      <w:pPr>
        <w:ind w:left="1080"/>
        <w:jc w:val="both"/>
        <w:rPr>
          <w:rFonts w:ascii="Arial" w:hAnsi="Arial" w:cs="Arial"/>
          <w:color w:val="000000"/>
          <w:sz w:val="18"/>
          <w:szCs w:val="18"/>
          <w:shd w:val="clear" w:color="auto" w:fill="FFFFFF"/>
        </w:rPr>
      </w:pPr>
      <w:r w:rsidRPr="00360E03">
        <w:rPr>
          <w:rFonts w:ascii="Arial" w:hAnsi="Arial" w:cs="Arial"/>
          <w:color w:val="000000"/>
          <w:sz w:val="18"/>
          <w:szCs w:val="18"/>
          <w:shd w:val="clear" w:color="auto" w:fill="FFFFFF"/>
        </w:rPr>
        <w:t>D) Manifieste bajo protesta de decir verdad, si ha promovido algún juicio o medio de defensa diverso contra el acto reclamado o alguno relacionado; en su caso, deberá precisar cuál fue éste, ante qué autoridad se promovió, en qué estado se encuentra, el número de expediente y todos los datos que permitan identificar ese juicio o medio de defensa.</w:t>
      </w:r>
    </w:p>
    <w:p w:rsidR="001314D8" w:rsidRDefault="001314D8" w:rsidP="00606F0E">
      <w:pPr>
        <w:jc w:val="both"/>
        <w:rPr>
          <w:rFonts w:ascii="Arial" w:hAnsi="Arial" w:cs="Arial"/>
          <w:color w:val="000000"/>
          <w:sz w:val="18"/>
          <w:szCs w:val="18"/>
          <w:shd w:val="clear" w:color="auto" w:fill="FFFFFF"/>
        </w:rPr>
      </w:pPr>
    </w:p>
    <w:p w:rsidR="001314D8" w:rsidRPr="001314D8" w:rsidRDefault="001314D8" w:rsidP="001314D8">
      <w:pPr>
        <w:pStyle w:val="Prrafodelista"/>
        <w:numPr>
          <w:ilvl w:val="0"/>
          <w:numId w:val="1"/>
        </w:numPr>
        <w:jc w:val="both"/>
        <w:rPr>
          <w:rFonts w:ascii="Arial" w:hAnsi="Arial" w:cs="Arial"/>
          <w:color w:val="000000"/>
          <w:shd w:val="clear" w:color="auto" w:fill="FFFFFF"/>
        </w:rPr>
      </w:pPr>
      <w:r>
        <w:rPr>
          <w:rFonts w:ascii="Arial" w:hAnsi="Arial" w:cs="Arial"/>
          <w:color w:val="000000"/>
          <w:shd w:val="clear" w:color="auto" w:fill="FFFFFF"/>
        </w:rPr>
        <w:lastRenderedPageBreak/>
        <w:t>En fecha 26 de septiembre de 2025 se presentó por el suscrito la contestación a la prevención referida en el antecedente anterior.</w:t>
      </w:r>
    </w:p>
    <w:p w:rsidR="001314D8" w:rsidRDefault="001314D8" w:rsidP="00360E03">
      <w:pPr>
        <w:jc w:val="both"/>
        <w:rPr>
          <w:rFonts w:ascii="Arial" w:hAnsi="Arial" w:cs="Arial"/>
          <w:lang w:val="es-ES_tradnl"/>
        </w:rPr>
      </w:pPr>
    </w:p>
    <w:p w:rsidR="005C0533" w:rsidRPr="005C0533" w:rsidRDefault="00360E03" w:rsidP="00360E03">
      <w:pPr>
        <w:jc w:val="both"/>
        <w:rPr>
          <w:rFonts w:ascii="Arial" w:hAnsi="Arial" w:cs="Arial"/>
          <w:lang w:val="es-ES_tradnl"/>
        </w:rPr>
      </w:pPr>
      <w:r>
        <w:rPr>
          <w:rFonts w:ascii="Arial" w:hAnsi="Arial" w:cs="Arial"/>
          <w:lang w:val="es-ES_tradnl"/>
        </w:rPr>
        <w:t>Por medio del presente, en relación a las precisiones solicitadas por su señoría manifiesto y aclaro los siguientes puntos</w:t>
      </w:r>
      <w:r w:rsidR="005C0533" w:rsidRPr="005C0533">
        <w:rPr>
          <w:rFonts w:ascii="Arial" w:hAnsi="Arial" w:cs="Arial"/>
          <w:lang w:val="es-ES_tradnl"/>
        </w:rPr>
        <w:t xml:space="preserve">, </w:t>
      </w:r>
      <w:r>
        <w:rPr>
          <w:rFonts w:ascii="Arial" w:hAnsi="Arial" w:cs="Arial"/>
          <w:lang w:val="es-ES_tradnl"/>
        </w:rPr>
        <w:t xml:space="preserve">por lo que </w:t>
      </w:r>
      <w:r w:rsidR="005C0533" w:rsidRPr="005C0533">
        <w:rPr>
          <w:rFonts w:ascii="Arial" w:hAnsi="Arial" w:cs="Arial"/>
          <w:lang w:val="es-ES_tradnl"/>
        </w:rPr>
        <w:t>comparezco y;</w:t>
      </w:r>
    </w:p>
    <w:p w:rsidR="005C0533" w:rsidRPr="005C0533" w:rsidRDefault="005C0533" w:rsidP="005C0533">
      <w:pPr>
        <w:rPr>
          <w:rFonts w:ascii="Arial" w:hAnsi="Arial" w:cs="Arial"/>
          <w:lang w:val="es-ES_tradnl"/>
        </w:rPr>
      </w:pPr>
    </w:p>
    <w:p w:rsidR="005C0533" w:rsidRDefault="005C0533" w:rsidP="005C0533">
      <w:pPr>
        <w:jc w:val="center"/>
        <w:rPr>
          <w:rFonts w:ascii="Arial" w:hAnsi="Arial" w:cs="Arial"/>
          <w:b/>
          <w:bCs/>
          <w:lang w:val="es-ES_tradnl"/>
        </w:rPr>
      </w:pPr>
      <w:r w:rsidRPr="005C0533">
        <w:rPr>
          <w:rFonts w:ascii="Arial" w:hAnsi="Arial" w:cs="Arial"/>
          <w:b/>
          <w:bCs/>
          <w:lang w:val="es-ES_tradnl"/>
        </w:rPr>
        <w:t>EXPONGO</w:t>
      </w:r>
    </w:p>
    <w:p w:rsidR="00360E03" w:rsidRDefault="00360E03" w:rsidP="00360E03">
      <w:pPr>
        <w:jc w:val="both"/>
        <w:rPr>
          <w:rFonts w:ascii="Arial" w:hAnsi="Arial" w:cs="Arial"/>
          <w:color w:val="000000"/>
          <w:shd w:val="clear" w:color="auto" w:fill="FFFFFF"/>
        </w:rPr>
      </w:pPr>
    </w:p>
    <w:p w:rsidR="006A27F9" w:rsidRPr="0091084F" w:rsidRDefault="007E041B" w:rsidP="00360E03">
      <w:pPr>
        <w:jc w:val="both"/>
        <w:rPr>
          <w:rFonts w:ascii="Arial" w:hAnsi="Arial" w:cs="Arial"/>
          <w:b/>
          <w:bCs/>
          <w:color w:val="000000"/>
          <w:shd w:val="clear" w:color="auto" w:fill="FFFFFF"/>
        </w:rPr>
      </w:pPr>
      <w:r>
        <w:rPr>
          <w:rFonts w:ascii="Arial" w:hAnsi="Arial" w:cs="Arial"/>
          <w:b/>
          <w:bCs/>
          <w:color w:val="000000"/>
          <w:shd w:val="clear" w:color="auto" w:fill="FFFFFF"/>
        </w:rPr>
        <w:t>PRIMERO</w:t>
      </w:r>
      <w:r w:rsidR="00360E03" w:rsidRPr="00360E03">
        <w:rPr>
          <w:rFonts w:ascii="Arial" w:hAnsi="Arial" w:cs="Arial"/>
          <w:b/>
          <w:bCs/>
          <w:color w:val="000000"/>
          <w:shd w:val="clear" w:color="auto" w:fill="FFFFFF"/>
        </w:rPr>
        <w:t>.</w:t>
      </w:r>
      <w:r w:rsidR="00FF053F">
        <w:rPr>
          <w:rFonts w:ascii="Arial" w:hAnsi="Arial" w:cs="Arial"/>
          <w:b/>
          <w:bCs/>
          <w:color w:val="000000"/>
          <w:shd w:val="clear" w:color="auto" w:fill="FFFFFF"/>
        </w:rPr>
        <w:t xml:space="preserve">- </w:t>
      </w:r>
      <w:r w:rsidR="001314D8">
        <w:rPr>
          <w:rFonts w:ascii="Arial" w:hAnsi="Arial" w:cs="Arial"/>
          <w:b/>
          <w:bCs/>
          <w:color w:val="000000"/>
          <w:shd w:val="clear" w:color="auto" w:fill="FFFFFF"/>
        </w:rPr>
        <w:t>PRECIS</w:t>
      </w:r>
      <w:r w:rsidR="006A27F9">
        <w:rPr>
          <w:rFonts w:ascii="Arial" w:hAnsi="Arial" w:cs="Arial"/>
          <w:b/>
          <w:bCs/>
          <w:color w:val="000000"/>
          <w:shd w:val="clear" w:color="auto" w:fill="FFFFFF"/>
        </w:rPr>
        <w:t>IÓN DE LA PREVENCIÓN REALIZADA POR LA AUTORIDAD.</w:t>
      </w:r>
    </w:p>
    <w:p w:rsidR="006A27F9" w:rsidRPr="00606F0E" w:rsidRDefault="006A27F9" w:rsidP="00606F0E">
      <w:pPr>
        <w:ind w:left="1416"/>
        <w:jc w:val="both"/>
        <w:rPr>
          <w:rFonts w:ascii="Arial" w:hAnsi="Arial" w:cs="Arial"/>
          <w:b/>
          <w:bCs/>
          <w:color w:val="000000"/>
          <w:sz w:val="20"/>
          <w:szCs w:val="20"/>
          <w:shd w:val="clear" w:color="auto" w:fill="FFFFFF"/>
        </w:rPr>
      </w:pPr>
      <w:r w:rsidRPr="0091084F">
        <w:rPr>
          <w:rFonts w:ascii="Arial" w:hAnsi="Arial" w:cs="Arial"/>
          <w:b/>
          <w:bCs/>
          <w:color w:val="000000"/>
          <w:sz w:val="20"/>
          <w:szCs w:val="20"/>
          <w:shd w:val="clear" w:color="auto" w:fill="FFFFFF"/>
        </w:rPr>
        <w:t xml:space="preserve">C) Asimismo, precise si adicionalmente reclama el desalojo del inmueble identificado como "Nizuc". </w:t>
      </w:r>
    </w:p>
    <w:p w:rsidR="007E041B" w:rsidRPr="00606F0E" w:rsidRDefault="007E041B" w:rsidP="00606F0E">
      <w:pPr>
        <w:ind w:firstLine="708"/>
        <w:jc w:val="both"/>
        <w:rPr>
          <w:rFonts w:ascii="Arial" w:hAnsi="Arial" w:cs="Arial"/>
          <w:color w:val="000000"/>
          <w:shd w:val="clear" w:color="auto" w:fill="FFFFFF"/>
        </w:rPr>
      </w:pPr>
      <w:r w:rsidRPr="007E041B">
        <w:rPr>
          <w:rFonts w:ascii="Arial" w:hAnsi="Arial" w:cs="Arial"/>
          <w:color w:val="000000"/>
          <w:shd w:val="clear" w:color="auto" w:fill="FFFFFF"/>
        </w:rPr>
        <w:t>Toda vez que</w:t>
      </w:r>
      <w:r>
        <w:rPr>
          <w:rFonts w:ascii="Arial" w:hAnsi="Arial" w:cs="Arial"/>
          <w:b/>
          <w:bCs/>
          <w:color w:val="000000"/>
          <w:shd w:val="clear" w:color="auto" w:fill="FFFFFF"/>
        </w:rPr>
        <w:t xml:space="preserve"> </w:t>
      </w:r>
      <w:r w:rsidR="00FF053F">
        <w:rPr>
          <w:rFonts w:ascii="Arial" w:hAnsi="Arial" w:cs="Arial"/>
          <w:b/>
          <w:bCs/>
          <w:color w:val="000000"/>
          <w:shd w:val="clear" w:color="auto" w:fill="FFFFFF"/>
        </w:rPr>
        <w:t xml:space="preserve">SE RECLAMA EL DESALOJO EN EL PRESENTE JUICIO DE AMPARO, </w:t>
      </w:r>
      <w:r w:rsidR="00FF053F">
        <w:rPr>
          <w:rFonts w:ascii="Arial" w:hAnsi="Arial" w:cs="Arial"/>
          <w:color w:val="000000"/>
          <w:shd w:val="clear" w:color="auto" w:fill="FFFFFF"/>
        </w:rPr>
        <w:t>e</w:t>
      </w:r>
      <w:r w:rsidR="001314D8" w:rsidRPr="001314D8">
        <w:rPr>
          <w:rFonts w:ascii="Arial" w:hAnsi="Arial" w:cs="Arial"/>
          <w:color w:val="000000"/>
          <w:shd w:val="clear" w:color="auto" w:fill="FFFFFF"/>
        </w:rPr>
        <w:t xml:space="preserve">s menester </w:t>
      </w:r>
      <w:r>
        <w:rPr>
          <w:rFonts w:ascii="Arial" w:hAnsi="Arial" w:cs="Arial"/>
          <w:color w:val="000000"/>
          <w:shd w:val="clear" w:color="auto" w:fill="FFFFFF"/>
        </w:rPr>
        <w:t xml:space="preserve">ser precisos por el suscrito, en mi calidad de quejoso actuando en representación de la moral Proyectos Ejecutivos Sustentables, toda vez que se reclama el desalojo y diversos actos de </w:t>
      </w:r>
      <w:r w:rsidRPr="00606F0E">
        <w:rPr>
          <w:rFonts w:ascii="Arial" w:hAnsi="Arial" w:cs="Arial"/>
          <w:color w:val="000000"/>
          <w:shd w:val="clear" w:color="auto" w:fill="FFFFFF"/>
        </w:rPr>
        <w:t>control sobre de un inmueble que en libelo inicial se identifica como “Nizuc”, es menester ser especificos para efectos de la ejecución, el lugar en que se encuentra ubicado el inmueble</w:t>
      </w:r>
      <w:r w:rsidR="0091084F" w:rsidRPr="00606F0E">
        <w:rPr>
          <w:rFonts w:ascii="Arial" w:hAnsi="Arial" w:cs="Arial"/>
          <w:color w:val="000000"/>
          <w:shd w:val="clear" w:color="auto" w:fill="FFFFFF"/>
        </w:rPr>
        <w:t>:</w:t>
      </w:r>
      <w:r w:rsidR="00606F0E" w:rsidRPr="00606F0E">
        <w:rPr>
          <w:rFonts w:ascii="Arial" w:hAnsi="Arial" w:cs="Arial"/>
          <w:color w:val="000000"/>
          <w:shd w:val="clear" w:color="auto" w:fill="FFFFFF"/>
        </w:rPr>
        <w:t xml:space="preserve"> </w:t>
      </w:r>
      <w:r w:rsidRPr="00606F0E">
        <w:rPr>
          <w:rFonts w:ascii="Arial" w:hAnsi="Arial" w:cs="Arial"/>
          <w:b/>
          <w:bCs/>
          <w:color w:val="000000"/>
          <w:shd w:val="clear" w:color="auto" w:fill="FFFFFF"/>
        </w:rPr>
        <w:t xml:space="preserve">Lote 5-02, Mza. </w:t>
      </w:r>
      <w:r w:rsidR="006A27F9" w:rsidRPr="00606F0E">
        <w:rPr>
          <w:rFonts w:ascii="Arial" w:hAnsi="Arial" w:cs="Arial"/>
          <w:b/>
          <w:bCs/>
          <w:color w:val="000000"/>
          <w:shd w:val="clear" w:color="auto" w:fill="FFFFFF"/>
        </w:rPr>
        <w:t>6</w:t>
      </w:r>
      <w:r w:rsidRPr="00606F0E">
        <w:rPr>
          <w:rFonts w:ascii="Arial" w:hAnsi="Arial" w:cs="Arial"/>
          <w:b/>
          <w:bCs/>
          <w:color w:val="000000"/>
          <w:shd w:val="clear" w:color="auto" w:fill="FFFFFF"/>
        </w:rPr>
        <w:t>0, Sección D Tercera Etapa, Zona Hotelera de Cancún, Q. Roo, inmueble que cuenta con las instalaciones para un DELFINARIO.</w:t>
      </w:r>
    </w:p>
    <w:p w:rsidR="007E041B" w:rsidRDefault="006A27F9" w:rsidP="001314D8">
      <w:pPr>
        <w:jc w:val="both"/>
        <w:rPr>
          <w:rFonts w:ascii="Arial" w:hAnsi="Arial" w:cs="Arial"/>
          <w:color w:val="000000"/>
          <w:shd w:val="clear" w:color="auto" w:fill="FFFFFF"/>
        </w:rPr>
      </w:pPr>
      <w:r>
        <w:rPr>
          <w:rFonts w:ascii="Arial" w:hAnsi="Arial" w:cs="Arial"/>
          <w:b/>
          <w:bCs/>
          <w:color w:val="000000"/>
          <w:shd w:val="clear" w:color="auto" w:fill="FFFFFF"/>
        </w:rPr>
        <w:tab/>
      </w:r>
      <w:r w:rsidRPr="0091084F">
        <w:rPr>
          <w:rFonts w:ascii="Arial" w:hAnsi="Arial" w:cs="Arial"/>
          <w:color w:val="000000"/>
          <w:shd w:val="clear" w:color="auto" w:fill="FFFFFF"/>
        </w:rPr>
        <w:t xml:space="preserve">Es importante precisar que en este tipo de juicios se protege el principio del debido proceso, y para ello ha quedado demostrado que la empresa Proyectos Ejecutivos Sustentables, tiene la posesiòn legal y pacifica, y se aclara, no existe juicio alguno que se haya realizado ante una autoridad donde se desconozca que </w:t>
      </w:r>
      <w:r w:rsidR="00927B64" w:rsidRPr="0091084F">
        <w:rPr>
          <w:rFonts w:ascii="Arial" w:hAnsi="Arial" w:cs="Arial"/>
          <w:color w:val="000000"/>
          <w:shd w:val="clear" w:color="auto" w:fill="FFFFFF"/>
        </w:rPr>
        <w:t>Proyectos Ejecutivos Sustentables</w:t>
      </w:r>
      <w:r w:rsidR="00927B64" w:rsidRPr="0091084F">
        <w:rPr>
          <w:rFonts w:ascii="Arial" w:hAnsi="Arial" w:cs="Arial"/>
          <w:color w:val="000000"/>
          <w:shd w:val="clear" w:color="auto" w:fill="FFFFFF"/>
        </w:rPr>
        <w:t xml:space="preserve"> no</w:t>
      </w:r>
      <w:r w:rsidRPr="0091084F">
        <w:rPr>
          <w:rFonts w:ascii="Arial" w:hAnsi="Arial" w:cs="Arial"/>
          <w:color w:val="000000"/>
          <w:shd w:val="clear" w:color="auto" w:fill="FFFFFF"/>
        </w:rPr>
        <w:t xml:space="preserve"> tiene la posesiòn pacifi</w:t>
      </w:r>
      <w:r w:rsidR="00927B64" w:rsidRPr="0091084F">
        <w:rPr>
          <w:rFonts w:ascii="Arial" w:hAnsi="Arial" w:cs="Arial"/>
          <w:color w:val="000000"/>
          <w:shd w:val="clear" w:color="auto" w:fill="FFFFFF"/>
        </w:rPr>
        <w:t>ca y legal del inmueble citado en la dirección anterior, es decir, se acreditó desde la presentación de la demanda de amparo con</w:t>
      </w:r>
      <w:r w:rsidR="0091084F">
        <w:rPr>
          <w:rFonts w:ascii="Arial" w:hAnsi="Arial" w:cs="Arial"/>
          <w:color w:val="000000"/>
          <w:shd w:val="clear" w:color="auto" w:fill="FFFFFF"/>
        </w:rPr>
        <w:t xml:space="preserve"> las licencias de funcionamiento y el comodato que demuestra que mi representada empresa moral se encuentra trabajando legalmente la posesiòn y de facto con un control</w:t>
      </w:r>
      <w:r w:rsidR="00606F0E">
        <w:rPr>
          <w:rFonts w:ascii="Arial" w:hAnsi="Arial" w:cs="Arial"/>
          <w:color w:val="000000"/>
          <w:shd w:val="clear" w:color="auto" w:fill="FFFFFF"/>
        </w:rPr>
        <w:t xml:space="preserve"> sobre la misma en</w:t>
      </w:r>
      <w:r w:rsidR="00927B64" w:rsidRPr="0091084F">
        <w:rPr>
          <w:rFonts w:ascii="Arial" w:hAnsi="Arial" w:cs="Arial"/>
          <w:color w:val="000000"/>
          <w:shd w:val="clear" w:color="auto" w:fill="FFFFFF"/>
        </w:rPr>
        <w:t xml:space="preserve"> la dirección que se menciona en el presente escrito, es</w:t>
      </w:r>
      <w:r w:rsidR="00606F0E">
        <w:rPr>
          <w:rFonts w:ascii="Arial" w:hAnsi="Arial" w:cs="Arial"/>
          <w:color w:val="000000"/>
          <w:shd w:val="clear" w:color="auto" w:fill="FFFFFF"/>
        </w:rPr>
        <w:t xml:space="preserve"> decir, es</w:t>
      </w:r>
      <w:r w:rsidR="00927B64" w:rsidRPr="0091084F">
        <w:rPr>
          <w:rFonts w:ascii="Arial" w:hAnsi="Arial" w:cs="Arial"/>
          <w:color w:val="000000"/>
          <w:shd w:val="clear" w:color="auto" w:fill="FFFFFF"/>
        </w:rPr>
        <w:t xml:space="preserve"> operada por </w:t>
      </w:r>
      <w:r w:rsidR="00927B64" w:rsidRPr="0091084F">
        <w:rPr>
          <w:rFonts w:ascii="Arial" w:hAnsi="Arial" w:cs="Arial"/>
          <w:color w:val="000000"/>
          <w:shd w:val="clear" w:color="auto" w:fill="FFFFFF"/>
        </w:rPr>
        <w:t>Proyectos Ejecutivos Sustentables</w:t>
      </w:r>
      <w:r w:rsidR="00927B64" w:rsidRPr="0091084F">
        <w:rPr>
          <w:rFonts w:ascii="Arial" w:hAnsi="Arial" w:cs="Arial"/>
          <w:color w:val="000000"/>
          <w:shd w:val="clear" w:color="auto" w:fill="FFFFFF"/>
        </w:rPr>
        <w:t>,</w:t>
      </w:r>
      <w:r w:rsidR="00606F0E">
        <w:rPr>
          <w:rFonts w:ascii="Arial" w:hAnsi="Arial" w:cs="Arial"/>
          <w:color w:val="000000"/>
          <w:shd w:val="clear" w:color="auto" w:fill="FFFFFF"/>
        </w:rPr>
        <w:t xml:space="preserve"> mi representada,</w:t>
      </w:r>
      <w:r w:rsidR="00927B64" w:rsidRPr="0091084F">
        <w:rPr>
          <w:rFonts w:ascii="Arial" w:hAnsi="Arial" w:cs="Arial"/>
          <w:color w:val="000000"/>
          <w:shd w:val="clear" w:color="auto" w:fill="FFFFFF"/>
        </w:rPr>
        <w:t xml:space="preserve"> luego entonces, queda acreditada fehacientemente la legitimación para promover el presente juicio, y es imperante que se conceda la suspensión para no ser desalojado, debe tomarse en cuenta que la posesión para este tipo de juicios es tener el control fisico y disponer del bien inmueble, tal y com ha acontecido desde el año 2024, por lo tanto, de no otorgarse la suspensión, y no admitir, se vulneraría el principio de debido proceso</w:t>
      </w:r>
      <w:r w:rsidR="0091084F">
        <w:rPr>
          <w:rFonts w:ascii="Arial" w:hAnsi="Arial" w:cs="Arial"/>
          <w:color w:val="000000"/>
          <w:shd w:val="clear" w:color="auto" w:fill="FFFFFF"/>
        </w:rPr>
        <w:t xml:space="preserve"> consagrado en los articulos 14 y 16 de nuestra Constituciòn</w:t>
      </w:r>
      <w:r w:rsidR="00927B64" w:rsidRPr="0091084F">
        <w:rPr>
          <w:rFonts w:ascii="Arial" w:hAnsi="Arial" w:cs="Arial"/>
          <w:color w:val="000000"/>
          <w:shd w:val="clear" w:color="auto" w:fill="FFFFFF"/>
        </w:rPr>
        <w:t>, asì mismo se perturbarìa la posesión legal</w:t>
      </w:r>
      <w:r w:rsidR="0091084F">
        <w:rPr>
          <w:rFonts w:ascii="Arial" w:hAnsi="Arial" w:cs="Arial"/>
          <w:color w:val="000000"/>
          <w:shd w:val="clear" w:color="auto" w:fill="FFFFFF"/>
        </w:rPr>
        <w:t xml:space="preserve"> y pacifica</w:t>
      </w:r>
      <w:r w:rsidR="00606F0E">
        <w:rPr>
          <w:rFonts w:ascii="Arial" w:hAnsi="Arial" w:cs="Arial"/>
          <w:color w:val="000000"/>
          <w:shd w:val="clear" w:color="auto" w:fill="FFFFFF"/>
        </w:rPr>
        <w:t xml:space="preserve">, se señala para tal efecto el criterio con registro digital </w:t>
      </w:r>
      <w:r w:rsidR="00606F0E">
        <w:rPr>
          <w:rFonts w:ascii="Roboto" w:hAnsi="Roboto"/>
          <w:color w:val="212529"/>
          <w:sz w:val="23"/>
          <w:szCs w:val="23"/>
          <w:shd w:val="clear" w:color="auto" w:fill="FFFFFF"/>
        </w:rPr>
        <w:t>2026079</w:t>
      </w:r>
      <w:r w:rsidR="00606F0E">
        <w:rPr>
          <w:rFonts w:ascii="Arial" w:hAnsi="Arial" w:cs="Arial"/>
          <w:color w:val="000000"/>
          <w:shd w:val="clear" w:color="auto" w:fill="FFFFFF"/>
        </w:rPr>
        <w:t xml:space="preserve"> bajo el rubro </w:t>
      </w:r>
      <w:r w:rsidR="00606F0E">
        <w:rPr>
          <w:rFonts w:ascii="Roboto" w:hAnsi="Roboto"/>
          <w:b/>
          <w:bCs/>
          <w:color w:val="212529"/>
          <w:sz w:val="23"/>
          <w:szCs w:val="23"/>
          <w:shd w:val="clear" w:color="auto" w:fill="FFFFFF"/>
        </w:rPr>
        <w:t>PRINCIPIO DE IGUALDAD PROCESAL. SUS ALCANCES Y FUNDAMENTOS.</w:t>
      </w:r>
      <w:r w:rsidR="00606F0E">
        <w:rPr>
          <w:rStyle w:val="Refdenotaalpie"/>
          <w:rFonts w:ascii="Arial" w:hAnsi="Arial" w:cs="Arial"/>
          <w:color w:val="000000"/>
          <w:shd w:val="clear" w:color="auto" w:fill="FFFFFF"/>
        </w:rPr>
        <w:footnoteReference w:id="1"/>
      </w:r>
    </w:p>
    <w:p w:rsidR="00360E03" w:rsidRDefault="007E041B" w:rsidP="00360E03">
      <w:pPr>
        <w:jc w:val="both"/>
        <w:rPr>
          <w:rFonts w:ascii="Arial" w:hAnsi="Arial" w:cs="Arial"/>
          <w:color w:val="000000"/>
          <w:shd w:val="clear" w:color="auto" w:fill="FFFFFF"/>
        </w:rPr>
      </w:pPr>
      <w:r>
        <w:rPr>
          <w:rFonts w:ascii="Arial" w:hAnsi="Arial" w:cs="Arial"/>
          <w:color w:val="000000"/>
          <w:shd w:val="clear" w:color="auto" w:fill="FFFFFF"/>
        </w:rPr>
        <w:lastRenderedPageBreak/>
        <w:tab/>
        <w:t>Así mismo, de la precisión del acto reclamado, seguimos encontrandonos en el término concedido para subsanar la demanda en la prevención concedida, a la luz del siguiente:</w:t>
      </w:r>
    </w:p>
    <w:p w:rsidR="007E041B" w:rsidRDefault="007E041B" w:rsidP="00360E03">
      <w:pPr>
        <w:jc w:val="both"/>
        <w:rPr>
          <w:rFonts w:ascii="Arial" w:hAnsi="Arial" w:cs="Arial"/>
          <w:color w:val="000000"/>
          <w:shd w:val="clear" w:color="auto" w:fill="FFFFFF"/>
        </w:rPr>
      </w:pPr>
    </w:p>
    <w:tbl>
      <w:tblPr>
        <w:tblStyle w:val="Tablaconcuadrcula"/>
        <w:tblW w:w="0" w:type="auto"/>
        <w:tblLook w:val="04A0" w:firstRow="1" w:lastRow="0" w:firstColumn="1" w:lastColumn="0" w:noHBand="0" w:noVBand="1"/>
      </w:tblPr>
      <w:tblGrid>
        <w:gridCol w:w="4414"/>
        <w:gridCol w:w="4414"/>
      </w:tblGrid>
      <w:tr w:rsidR="007E041B" w:rsidTr="007A6AEC">
        <w:tc>
          <w:tcPr>
            <w:tcW w:w="4414" w:type="dxa"/>
          </w:tcPr>
          <w:p w:rsidR="007E041B" w:rsidRDefault="007E041B" w:rsidP="007A6AEC">
            <w:pPr>
              <w:jc w:val="both"/>
              <w:rPr>
                <w:rFonts w:ascii="Arial" w:hAnsi="Arial" w:cs="Arial"/>
                <w:color w:val="000000"/>
                <w:shd w:val="clear" w:color="auto" w:fill="FFFFFF"/>
              </w:rPr>
            </w:pPr>
            <w:r>
              <w:rPr>
                <w:rFonts w:ascii="Arial" w:hAnsi="Arial" w:cs="Arial"/>
                <w:color w:val="000000"/>
                <w:shd w:val="clear" w:color="auto" w:fill="FFFFFF"/>
              </w:rPr>
              <w:t>Notificación de la prevención</w:t>
            </w:r>
          </w:p>
        </w:tc>
        <w:tc>
          <w:tcPr>
            <w:tcW w:w="4414" w:type="dxa"/>
          </w:tcPr>
          <w:p w:rsidR="007E041B" w:rsidRDefault="007E041B" w:rsidP="007A6AEC">
            <w:pPr>
              <w:jc w:val="both"/>
              <w:rPr>
                <w:rFonts w:ascii="Arial" w:hAnsi="Arial" w:cs="Arial"/>
                <w:color w:val="000000"/>
                <w:shd w:val="clear" w:color="auto" w:fill="FFFFFF"/>
              </w:rPr>
            </w:pPr>
            <w:r>
              <w:rPr>
                <w:rFonts w:ascii="Arial" w:hAnsi="Arial" w:cs="Arial"/>
                <w:color w:val="000000"/>
                <w:shd w:val="clear" w:color="auto" w:fill="FFFFFF"/>
              </w:rPr>
              <w:t>26 de Septiembre de 2025</w:t>
            </w:r>
          </w:p>
        </w:tc>
      </w:tr>
      <w:tr w:rsidR="007E041B" w:rsidTr="007A6AEC">
        <w:tc>
          <w:tcPr>
            <w:tcW w:w="4414" w:type="dxa"/>
          </w:tcPr>
          <w:p w:rsidR="007E041B" w:rsidRDefault="007E041B" w:rsidP="007A6AEC">
            <w:pPr>
              <w:jc w:val="both"/>
              <w:rPr>
                <w:rFonts w:ascii="Arial" w:hAnsi="Arial" w:cs="Arial"/>
                <w:color w:val="000000"/>
                <w:shd w:val="clear" w:color="auto" w:fill="FFFFFF"/>
              </w:rPr>
            </w:pPr>
            <w:r>
              <w:rPr>
                <w:rFonts w:ascii="Arial" w:hAnsi="Arial" w:cs="Arial"/>
                <w:color w:val="000000"/>
                <w:shd w:val="clear" w:color="auto" w:fill="FFFFFF"/>
              </w:rPr>
              <w:t>Último día para contestar la prevención</w:t>
            </w:r>
          </w:p>
        </w:tc>
        <w:tc>
          <w:tcPr>
            <w:tcW w:w="4414" w:type="dxa"/>
          </w:tcPr>
          <w:p w:rsidR="007E041B" w:rsidRDefault="007E041B" w:rsidP="007A6AEC">
            <w:pPr>
              <w:jc w:val="both"/>
              <w:rPr>
                <w:rFonts w:ascii="Arial" w:hAnsi="Arial" w:cs="Arial"/>
                <w:color w:val="000000"/>
                <w:shd w:val="clear" w:color="auto" w:fill="FFFFFF"/>
              </w:rPr>
            </w:pPr>
            <w:r>
              <w:rPr>
                <w:rFonts w:ascii="Arial" w:hAnsi="Arial" w:cs="Arial"/>
                <w:color w:val="000000"/>
                <w:shd w:val="clear" w:color="auto" w:fill="FFFFFF"/>
              </w:rPr>
              <w:t>6 de Octubre de 2025.</w:t>
            </w:r>
          </w:p>
        </w:tc>
      </w:tr>
    </w:tbl>
    <w:p w:rsidR="007E041B" w:rsidRDefault="007E041B" w:rsidP="00360E03">
      <w:pPr>
        <w:jc w:val="both"/>
        <w:rPr>
          <w:rFonts w:ascii="Arial" w:hAnsi="Arial" w:cs="Arial"/>
          <w:color w:val="000000"/>
          <w:shd w:val="clear" w:color="auto" w:fill="FFFFFF"/>
        </w:rPr>
      </w:pPr>
    </w:p>
    <w:p w:rsidR="007E041B" w:rsidRDefault="007E041B" w:rsidP="00360E03">
      <w:pPr>
        <w:jc w:val="both"/>
        <w:rPr>
          <w:rFonts w:ascii="Arial" w:hAnsi="Arial" w:cs="Arial"/>
          <w:color w:val="000000"/>
          <w:shd w:val="clear" w:color="auto" w:fill="FFFFFF"/>
        </w:rPr>
      </w:pPr>
      <w:r>
        <w:rPr>
          <w:rFonts w:ascii="Arial" w:hAnsi="Arial" w:cs="Arial"/>
          <w:color w:val="000000"/>
          <w:shd w:val="clear" w:color="auto" w:fill="FFFFFF"/>
        </w:rPr>
        <w:tab/>
        <w:t xml:space="preserve">No debe pasarse por alto que el suscrito se encuentra cumpliendo </w:t>
      </w:r>
      <w:r w:rsidR="00606F0E">
        <w:rPr>
          <w:rFonts w:ascii="Arial" w:hAnsi="Arial" w:cs="Arial"/>
          <w:color w:val="000000"/>
          <w:shd w:val="clear" w:color="auto" w:fill="FFFFFF"/>
        </w:rPr>
        <w:t>con las</w:t>
      </w:r>
      <w:r>
        <w:rPr>
          <w:rFonts w:ascii="Arial" w:hAnsi="Arial" w:cs="Arial"/>
          <w:color w:val="000000"/>
          <w:shd w:val="clear" w:color="auto" w:fill="FFFFFF"/>
        </w:rPr>
        <w:t xml:space="preserve"> prevenciones realizadas, así como dando cumplimiento a lo que contempla el articulo 108 de la Ley en materia, al tener satisfechos todos y cada uno de los requisitos procedimentales para la admisión y trámite del presente juicio.</w:t>
      </w:r>
    </w:p>
    <w:p w:rsidR="007E041B" w:rsidRDefault="007E041B" w:rsidP="00360E03">
      <w:pPr>
        <w:jc w:val="both"/>
        <w:rPr>
          <w:rFonts w:ascii="Arial" w:hAnsi="Arial" w:cs="Arial"/>
          <w:color w:val="000000"/>
          <w:shd w:val="clear" w:color="auto" w:fill="FFFFFF"/>
        </w:rPr>
      </w:pPr>
    </w:p>
    <w:p w:rsidR="007E041B" w:rsidRDefault="007E041B" w:rsidP="00360E03">
      <w:pPr>
        <w:jc w:val="both"/>
        <w:rPr>
          <w:rFonts w:ascii="Arial" w:hAnsi="Arial" w:cs="Arial"/>
          <w:color w:val="000000"/>
          <w:shd w:val="clear" w:color="auto" w:fill="FFFFFF"/>
        </w:rPr>
      </w:pPr>
      <w:r w:rsidRPr="007E041B">
        <w:rPr>
          <w:rFonts w:ascii="Arial" w:hAnsi="Arial" w:cs="Arial"/>
          <w:b/>
          <w:bCs/>
          <w:color w:val="000000"/>
          <w:shd w:val="clear" w:color="auto" w:fill="FFFFFF"/>
        </w:rPr>
        <w:t>ACTO RECLAMADO.</w:t>
      </w:r>
      <w:r>
        <w:rPr>
          <w:rFonts w:ascii="Arial" w:hAnsi="Arial" w:cs="Arial"/>
          <w:color w:val="000000"/>
          <w:shd w:val="clear" w:color="auto" w:fill="FFFFFF"/>
        </w:rPr>
        <w:t xml:space="preserve"> </w:t>
      </w:r>
      <w:r w:rsidRPr="007E041B">
        <w:rPr>
          <w:rFonts w:ascii="Arial" w:hAnsi="Arial" w:cs="Arial"/>
          <w:color w:val="000000"/>
          <w:shd w:val="clear" w:color="auto" w:fill="FFFFFF"/>
        </w:rPr>
        <w:t>Se ha cumplido con lo que</w:t>
      </w:r>
      <w:r>
        <w:rPr>
          <w:rFonts w:ascii="Arial" w:hAnsi="Arial" w:cs="Arial"/>
          <w:color w:val="000000"/>
          <w:shd w:val="clear" w:color="auto" w:fill="FFFFFF"/>
        </w:rPr>
        <w:t xml:space="preserve"> es</w:t>
      </w:r>
      <w:r w:rsidRPr="007E041B">
        <w:rPr>
          <w:rFonts w:ascii="Arial" w:hAnsi="Arial" w:cs="Arial"/>
          <w:color w:val="000000"/>
          <w:shd w:val="clear" w:color="auto" w:fill="FFFFFF"/>
        </w:rPr>
        <w:t xml:space="preserve">tablece el articulo 108 de la Ley en Materia, se precisa, </w:t>
      </w:r>
      <w:r w:rsidRPr="007E041B">
        <w:rPr>
          <w:rFonts w:ascii="Arial" w:hAnsi="Arial" w:cs="Arial"/>
          <w:b/>
          <w:bCs/>
          <w:color w:val="000000"/>
          <w:shd w:val="clear" w:color="auto" w:fill="FFFFFF"/>
        </w:rPr>
        <w:t>el acto reclamado es el desalojo</w:t>
      </w:r>
      <w:r w:rsidRPr="007E041B">
        <w:rPr>
          <w:rFonts w:ascii="Arial" w:hAnsi="Arial" w:cs="Arial"/>
          <w:color w:val="000000"/>
          <w:shd w:val="clear" w:color="auto" w:fill="FFFFFF"/>
        </w:rPr>
        <w:t xml:space="preserve"> que mi representada tiene</w:t>
      </w:r>
      <w:r w:rsidR="00606F0E">
        <w:rPr>
          <w:rFonts w:ascii="Arial" w:hAnsi="Arial" w:cs="Arial"/>
          <w:color w:val="000000"/>
          <w:shd w:val="clear" w:color="auto" w:fill="FFFFFF"/>
        </w:rPr>
        <w:t xml:space="preserve"> sobre</w:t>
      </w:r>
      <w:r w:rsidRPr="007E041B">
        <w:rPr>
          <w:rFonts w:ascii="Arial" w:hAnsi="Arial" w:cs="Arial"/>
          <w:color w:val="000000"/>
          <w:shd w:val="clear" w:color="auto" w:fill="FFFFFF"/>
        </w:rPr>
        <w:t xml:space="preserve"> </w:t>
      </w:r>
      <w:r w:rsidR="0091084F">
        <w:rPr>
          <w:rFonts w:ascii="Arial" w:hAnsi="Arial" w:cs="Arial"/>
          <w:color w:val="000000"/>
          <w:shd w:val="clear" w:color="auto" w:fill="FFFFFF"/>
        </w:rPr>
        <w:t>la posesiòn legal y pacifica sobre el inmueble</w:t>
      </w:r>
      <w:r w:rsidRPr="007E041B">
        <w:rPr>
          <w:rFonts w:ascii="Arial" w:hAnsi="Arial" w:cs="Arial"/>
          <w:color w:val="000000"/>
          <w:shd w:val="clear" w:color="auto" w:fill="FFFFFF"/>
        </w:rPr>
        <w:t xml:space="preserve"> localizado </w:t>
      </w:r>
      <w:r w:rsidRPr="007E041B">
        <w:rPr>
          <w:rFonts w:ascii="Arial" w:hAnsi="Arial" w:cs="Arial"/>
          <w:b/>
          <w:bCs/>
          <w:color w:val="000000"/>
          <w:shd w:val="clear" w:color="auto" w:fill="FFFFFF"/>
        </w:rPr>
        <w:t xml:space="preserve">en Lote 5-02, Mza. </w:t>
      </w:r>
      <w:r w:rsidR="0091084F">
        <w:rPr>
          <w:rFonts w:ascii="Arial" w:hAnsi="Arial" w:cs="Arial"/>
          <w:b/>
          <w:bCs/>
          <w:color w:val="000000"/>
          <w:shd w:val="clear" w:color="auto" w:fill="FFFFFF"/>
        </w:rPr>
        <w:t>6</w:t>
      </w:r>
      <w:r w:rsidRPr="007E041B">
        <w:rPr>
          <w:rFonts w:ascii="Arial" w:hAnsi="Arial" w:cs="Arial"/>
          <w:b/>
          <w:bCs/>
          <w:color w:val="000000"/>
          <w:shd w:val="clear" w:color="auto" w:fill="FFFFFF"/>
        </w:rPr>
        <w:t>0, Sección D Tercera Etapa, Zona Hotelera de Cancún, Q. Roo, inmueble que cuenta con las instalaciones para un DELFINARIO</w:t>
      </w:r>
      <w:r>
        <w:rPr>
          <w:rFonts w:ascii="Arial" w:hAnsi="Arial" w:cs="Arial"/>
          <w:b/>
          <w:bCs/>
          <w:color w:val="000000"/>
          <w:shd w:val="clear" w:color="auto" w:fill="FFFFFF"/>
        </w:rPr>
        <w:t>.</w:t>
      </w:r>
    </w:p>
    <w:p w:rsidR="007E041B" w:rsidRDefault="007E041B" w:rsidP="00360E03">
      <w:pPr>
        <w:jc w:val="both"/>
        <w:rPr>
          <w:rFonts w:ascii="Arial" w:hAnsi="Arial" w:cs="Arial"/>
          <w:color w:val="000000"/>
          <w:shd w:val="clear" w:color="auto" w:fill="FFFFFF"/>
        </w:rPr>
      </w:pPr>
    </w:p>
    <w:p w:rsidR="005C0533" w:rsidRDefault="005C0533" w:rsidP="005C0533">
      <w:pPr>
        <w:jc w:val="both"/>
        <w:rPr>
          <w:rFonts w:ascii="Arial" w:hAnsi="Arial" w:cs="Arial"/>
          <w:lang w:val="es-ES_tradnl"/>
        </w:rPr>
      </w:pPr>
      <w:r>
        <w:rPr>
          <w:rFonts w:ascii="Arial" w:hAnsi="Arial" w:cs="Arial"/>
          <w:lang w:val="es-ES_tradnl"/>
        </w:rPr>
        <w:t>Por lo anteriormente expuesto, solicito a su señoría:</w:t>
      </w:r>
    </w:p>
    <w:p w:rsidR="005C0533" w:rsidRDefault="005C0533" w:rsidP="005C0533">
      <w:pPr>
        <w:jc w:val="both"/>
        <w:rPr>
          <w:rFonts w:ascii="Arial" w:hAnsi="Arial" w:cs="Arial"/>
          <w:lang w:val="es-ES_tradnl"/>
        </w:rPr>
      </w:pPr>
    </w:p>
    <w:p w:rsidR="005C0533" w:rsidRDefault="005C0533" w:rsidP="00FF053F">
      <w:pPr>
        <w:jc w:val="both"/>
        <w:rPr>
          <w:rFonts w:ascii="Arial" w:hAnsi="Arial" w:cs="Arial"/>
          <w:lang w:val="es-ES_tradnl"/>
        </w:rPr>
      </w:pPr>
      <w:proofErr w:type="gramStart"/>
      <w:r w:rsidRPr="005C0533">
        <w:rPr>
          <w:rFonts w:ascii="Arial" w:hAnsi="Arial" w:cs="Arial"/>
          <w:b/>
          <w:bCs/>
          <w:lang w:val="es-ES_tradnl"/>
        </w:rPr>
        <w:t>ÚNICO</w:t>
      </w:r>
      <w:r>
        <w:rPr>
          <w:rFonts w:ascii="Arial" w:hAnsi="Arial" w:cs="Arial"/>
          <w:lang w:val="es-ES_tradnl"/>
        </w:rPr>
        <w:t>.-</w:t>
      </w:r>
      <w:proofErr w:type="gramEnd"/>
      <w:r>
        <w:rPr>
          <w:rFonts w:ascii="Arial" w:hAnsi="Arial" w:cs="Arial"/>
          <w:lang w:val="es-ES_tradnl"/>
        </w:rPr>
        <w:t xml:space="preserve"> </w:t>
      </w:r>
      <w:r w:rsidR="00606F0E">
        <w:rPr>
          <w:rFonts w:ascii="Arial" w:hAnsi="Arial" w:cs="Arial"/>
          <w:lang w:val="es-ES_tradnl"/>
        </w:rPr>
        <w:t>Tenerme por admitida la presente demanda para que en su oportunidad se conceda la suspensión provisional y de resultar procedente la definitiva.</w:t>
      </w:r>
    </w:p>
    <w:p w:rsidR="00606F0E" w:rsidRPr="00FF053F" w:rsidRDefault="00606F0E" w:rsidP="00FF053F">
      <w:pPr>
        <w:jc w:val="both"/>
        <w:rPr>
          <w:rFonts w:ascii="Arial" w:hAnsi="Arial" w:cs="Arial"/>
          <w:lang w:val="es-ES_tradnl"/>
        </w:rPr>
      </w:pPr>
    </w:p>
    <w:p w:rsidR="005C0533" w:rsidRPr="005C0533" w:rsidRDefault="005C0533" w:rsidP="005C0533">
      <w:pPr>
        <w:jc w:val="center"/>
        <w:rPr>
          <w:rFonts w:ascii="Arial" w:hAnsi="Arial" w:cs="Arial"/>
          <w:b/>
          <w:bCs/>
          <w:lang w:val="es-ES_tradnl"/>
        </w:rPr>
      </w:pPr>
      <w:r w:rsidRPr="005C0533">
        <w:rPr>
          <w:rFonts w:ascii="Arial" w:hAnsi="Arial" w:cs="Arial"/>
          <w:b/>
          <w:bCs/>
          <w:lang w:val="es-ES_tradnl"/>
        </w:rPr>
        <w:t>PROTESTO LO NECESARIO</w:t>
      </w:r>
    </w:p>
    <w:p w:rsidR="00360E03" w:rsidRPr="005C0533" w:rsidRDefault="00360E03" w:rsidP="00B1305B">
      <w:pPr>
        <w:rPr>
          <w:rFonts w:ascii="Arial" w:hAnsi="Arial" w:cs="Arial"/>
          <w:b/>
          <w:bCs/>
          <w:lang w:val="es-ES_tradnl"/>
        </w:rPr>
      </w:pPr>
    </w:p>
    <w:p w:rsidR="005C0533" w:rsidRDefault="005C0533" w:rsidP="00FF053F">
      <w:pPr>
        <w:rPr>
          <w:rFonts w:ascii="Arial" w:hAnsi="Arial" w:cs="Arial"/>
          <w:b/>
          <w:bCs/>
          <w:lang w:val="es-ES_tradnl"/>
        </w:rPr>
      </w:pPr>
    </w:p>
    <w:p w:rsidR="007E041B" w:rsidRDefault="007E041B" w:rsidP="00FF053F">
      <w:pPr>
        <w:rPr>
          <w:rFonts w:ascii="Arial" w:hAnsi="Arial" w:cs="Arial"/>
          <w:b/>
          <w:bCs/>
          <w:lang w:val="es-ES_tradnl"/>
        </w:rPr>
      </w:pPr>
    </w:p>
    <w:p w:rsidR="00FF053F" w:rsidRPr="005C0533" w:rsidRDefault="00FF053F" w:rsidP="00FF053F">
      <w:pPr>
        <w:rPr>
          <w:rFonts w:ascii="Arial" w:hAnsi="Arial" w:cs="Arial"/>
          <w:b/>
          <w:bCs/>
          <w:lang w:val="es-ES_tradnl"/>
        </w:rPr>
      </w:pPr>
    </w:p>
    <w:p w:rsidR="005C0533" w:rsidRPr="005C0533" w:rsidRDefault="005C0533" w:rsidP="005C0533">
      <w:pPr>
        <w:jc w:val="center"/>
        <w:rPr>
          <w:rFonts w:ascii="Arial" w:hAnsi="Arial" w:cs="Arial"/>
          <w:b/>
          <w:bCs/>
          <w:lang w:val="es-ES_tradnl"/>
        </w:rPr>
      </w:pPr>
      <w:r w:rsidRPr="005C0533">
        <w:rPr>
          <w:rFonts w:ascii="Arial" w:hAnsi="Arial" w:cs="Arial"/>
          <w:b/>
          <w:bCs/>
          <w:lang w:val="es-ES_tradnl"/>
        </w:rPr>
        <w:t>_____________________.</w:t>
      </w:r>
    </w:p>
    <w:p w:rsidR="005C0533" w:rsidRPr="005C0533" w:rsidRDefault="005C0533" w:rsidP="005C0533">
      <w:pPr>
        <w:jc w:val="center"/>
        <w:rPr>
          <w:rFonts w:ascii="Arial" w:hAnsi="Arial" w:cs="Arial"/>
          <w:b/>
          <w:bCs/>
          <w:lang w:val="es-ES_tradnl"/>
        </w:rPr>
      </w:pPr>
    </w:p>
    <w:p w:rsidR="005C0533" w:rsidRPr="005C0533" w:rsidRDefault="005C0533" w:rsidP="00B1305B">
      <w:pPr>
        <w:jc w:val="center"/>
        <w:rPr>
          <w:rFonts w:ascii="Arial" w:hAnsi="Arial" w:cs="Arial"/>
          <w:b/>
          <w:bCs/>
          <w:lang w:val="es-ES_tradnl"/>
        </w:rPr>
      </w:pPr>
      <w:r w:rsidRPr="005C0533">
        <w:rPr>
          <w:rFonts w:ascii="Arial" w:hAnsi="Arial" w:cs="Arial"/>
          <w:b/>
          <w:bCs/>
          <w:lang w:val="es-ES_tradnl"/>
        </w:rPr>
        <w:t>LIC. FIDEL ARTURO LADRON DE GUEVARA BRAVO</w:t>
      </w:r>
    </w:p>
    <w:p w:rsidR="001314D8" w:rsidRPr="00FF053F" w:rsidRDefault="007E041B" w:rsidP="00FF053F">
      <w:pPr>
        <w:jc w:val="center"/>
        <w:rPr>
          <w:rFonts w:ascii="Arial" w:hAnsi="Arial" w:cs="Arial"/>
          <w:b/>
          <w:bCs/>
          <w:lang w:val="es-ES_tradnl"/>
        </w:rPr>
      </w:pPr>
      <w:r>
        <w:rPr>
          <w:rFonts w:ascii="Arial" w:hAnsi="Arial" w:cs="Arial"/>
          <w:b/>
          <w:bCs/>
          <w:lang w:val="es-ES_tradnl"/>
        </w:rPr>
        <w:t>2</w:t>
      </w:r>
      <w:r w:rsidR="005C0533" w:rsidRPr="005C0533">
        <w:rPr>
          <w:rFonts w:ascii="Arial" w:hAnsi="Arial" w:cs="Arial"/>
          <w:b/>
          <w:bCs/>
          <w:lang w:val="es-ES_tradnl"/>
        </w:rPr>
        <w:t xml:space="preserve"> DE </w:t>
      </w:r>
      <w:r>
        <w:rPr>
          <w:rFonts w:ascii="Arial" w:hAnsi="Arial" w:cs="Arial"/>
          <w:b/>
          <w:bCs/>
          <w:lang w:val="es-ES_tradnl"/>
        </w:rPr>
        <w:t>OCTUBRE</w:t>
      </w:r>
      <w:r w:rsidR="005C0533" w:rsidRPr="005C0533">
        <w:rPr>
          <w:rFonts w:ascii="Arial" w:hAnsi="Arial" w:cs="Arial"/>
          <w:b/>
          <w:bCs/>
          <w:lang w:val="es-ES_tradnl"/>
        </w:rPr>
        <w:t xml:space="preserve"> DE 2025, </w:t>
      </w:r>
      <w:r w:rsidR="005C0533">
        <w:rPr>
          <w:rFonts w:ascii="Arial" w:hAnsi="Arial" w:cs="Arial"/>
          <w:b/>
          <w:bCs/>
          <w:lang w:val="es-ES_tradnl"/>
        </w:rPr>
        <w:t>CANCÚN, BJ, Q.ROO.</w:t>
      </w:r>
    </w:p>
    <w:p w:rsidR="00B1305B" w:rsidRPr="007E041B" w:rsidRDefault="00B1305B" w:rsidP="007E041B">
      <w:pPr>
        <w:pStyle w:val="p1"/>
        <w:ind w:left="720"/>
        <w:jc w:val="both"/>
        <w:rPr>
          <w:sz w:val="20"/>
          <w:szCs w:val="20"/>
          <w:lang w:val="es-ES_tradnl"/>
        </w:rPr>
      </w:pPr>
    </w:p>
    <w:sectPr w:rsidR="00B1305B" w:rsidRPr="007E041B" w:rsidSect="00DE7C2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236F" w:rsidRDefault="00FB236F" w:rsidP="00FF053F">
      <w:r>
        <w:separator/>
      </w:r>
    </w:p>
  </w:endnote>
  <w:endnote w:type="continuationSeparator" w:id="0">
    <w:p w:rsidR="00FB236F" w:rsidRDefault="00FB236F" w:rsidP="00FF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236F" w:rsidRDefault="00FB236F" w:rsidP="00FF053F">
      <w:r>
        <w:separator/>
      </w:r>
    </w:p>
  </w:footnote>
  <w:footnote w:type="continuationSeparator" w:id="0">
    <w:p w:rsidR="00FB236F" w:rsidRDefault="00FB236F" w:rsidP="00FF053F">
      <w:r>
        <w:continuationSeparator/>
      </w:r>
    </w:p>
  </w:footnote>
  <w:footnote w:id="1">
    <w:p w:rsidR="00606F0E" w:rsidRPr="00606F0E" w:rsidRDefault="00606F0E" w:rsidP="00606F0E">
      <w:pPr>
        <w:pStyle w:val="Textonotapie"/>
        <w:jc w:val="both"/>
        <w:rPr>
          <w:rFonts w:ascii="Arial Narrow" w:hAnsi="Arial Narrow"/>
          <w:sz w:val="16"/>
          <w:szCs w:val="16"/>
          <w:lang w:val="es-ES"/>
        </w:rPr>
      </w:pPr>
      <w:r w:rsidRPr="00606F0E">
        <w:rPr>
          <w:rStyle w:val="Refdenotaalpie"/>
          <w:rFonts w:ascii="Arial Narrow" w:hAnsi="Arial Narrow"/>
          <w:sz w:val="13"/>
          <w:szCs w:val="13"/>
        </w:rPr>
        <w:footnoteRef/>
      </w:r>
      <w:r w:rsidRPr="00606F0E">
        <w:rPr>
          <w:rFonts w:ascii="Arial Narrow" w:hAnsi="Arial Narrow"/>
          <w:sz w:val="13"/>
          <w:szCs w:val="13"/>
        </w:rPr>
        <w:t xml:space="preserve"> </w:t>
      </w:r>
      <w:r w:rsidRPr="00606F0E">
        <w:rPr>
          <w:rFonts w:ascii="Arial Narrow" w:hAnsi="Arial Narrow"/>
          <w:color w:val="212529"/>
          <w:sz w:val="13"/>
          <w:szCs w:val="13"/>
          <w:shd w:val="clear" w:color="auto" w:fill="FFFFFF"/>
        </w:rPr>
        <w:t>Justificación: El derecho al debido proceso encuentra reconocimiento en normas de rango constitucional (</w:t>
      </w:r>
      <w:hyperlink r:id="rId1" w:history="1">
        <w:r w:rsidRPr="00606F0E">
          <w:rPr>
            <w:rStyle w:val="Hipervnculo"/>
            <w:rFonts w:ascii="Arial Narrow" w:hAnsi="Arial Narrow"/>
            <w:color w:val="007BFF"/>
            <w:sz w:val="13"/>
            <w:szCs w:val="13"/>
            <w:shd w:val="clear" w:color="auto" w:fill="FFFFFF"/>
          </w:rPr>
          <w:t>artículos 14 de la Constitución General</w:t>
        </w:r>
      </w:hyperlink>
      <w:r w:rsidRPr="00606F0E">
        <w:rPr>
          <w:rFonts w:ascii="Arial Narrow" w:hAnsi="Arial Narrow"/>
          <w:color w:val="212529"/>
          <w:sz w:val="13"/>
          <w:szCs w:val="13"/>
          <w:shd w:val="clear" w:color="auto" w:fill="FFFFFF"/>
        </w:rPr>
        <w:t> y </w:t>
      </w:r>
      <w:hyperlink r:id="rId2" w:history="1">
        <w:r w:rsidRPr="00606F0E">
          <w:rPr>
            <w:rStyle w:val="Hipervnculo"/>
            <w:rFonts w:ascii="Arial Narrow" w:hAnsi="Arial Narrow"/>
            <w:color w:val="007BFF"/>
            <w:sz w:val="13"/>
            <w:szCs w:val="13"/>
            <w:shd w:val="clear" w:color="auto" w:fill="FFFFFF"/>
          </w:rPr>
          <w:t>8.1 de la Convención Americana sobre Derechos Humanos</w:t>
        </w:r>
      </w:hyperlink>
      <w:r w:rsidRPr="00606F0E">
        <w:rPr>
          <w:rFonts w:ascii="Arial Narrow" w:hAnsi="Arial Narrow"/>
          <w:color w:val="212529"/>
          <w:sz w:val="13"/>
          <w:szCs w:val="13"/>
          <w:shd w:val="clear" w:color="auto" w:fill="FFFFFF"/>
        </w:rPr>
        <w:t>) y consiste en un conjunto de requisitos que deben observarse en las instancias procesales con la finalidad de que las personas estén en condiciones de defender adecuadamente sus derechos ante cualquier acto del Estado que pueda afectarlos. En síntesis, se ha afirmado que este derecho requiere el cumplimiento de "ciertas formalidades esenciales del procedimiento", que a su vez se materializa en: i) un acceso a la justicia no sólo formal sino que reconozca y resuelva los factores de desigualdad real de los justiciables; ii) el desarrollo de un juicio justo; y, iii) la resolución de las controversias de forma tal que la decisión adoptada se acerque al mayor nivel de corrección del derecho, es decir, se asegure su solución justa. Atendiendo a este contenido, la jurisprudencia ha reconocido una modalidad específica de este derecho que se refiere a la igualdad procesal, el cual ha sido interpretado exhaustivamente en el amparo directo en revisión 308/2017. En ese sentido, se estima que el principio de igualdad procesal como modalidad del debido proceso y de la igualdad jurídica procura la equiparación de oportunidades para ambas partes en las normas procesales y, al mismo tiempo, se erige como una regla de actuación del Juez, el cual, como director del proceso, debe mantener en lo posible esa igualdad al conducir las actuaciones, a fin de que la victoria de una de las partes no esté determinada por su situación ventajosa, sino por la justicia de sus pretensiones. Sin que dicho principio signifique una igualdad aritmética o simétrica, por la cual sea exigible la exactitud numérica de los derechos y las cargas para cada una de las partes, sino que lo que este principio demanda es una razonable igualdad de posibilidades en el ejercicio de cada una de las pretensiones de las partes. De modo que no se genere una posición sustancialmente desventajosa para una de ellas frente a la otra y de suerte que las pequeñas desigualdades que pueda haber, requeridas por necesidades técnicas del proceso, no quebranten el principio.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86F4A"/>
    <w:multiLevelType w:val="hybridMultilevel"/>
    <w:tmpl w:val="3D369A86"/>
    <w:lvl w:ilvl="0" w:tplc="66D695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751192"/>
    <w:multiLevelType w:val="hybridMultilevel"/>
    <w:tmpl w:val="6A7A58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5B17A69"/>
    <w:multiLevelType w:val="hybridMultilevel"/>
    <w:tmpl w:val="867CCD98"/>
    <w:lvl w:ilvl="0" w:tplc="E698E9BC">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94291589">
    <w:abstractNumId w:val="0"/>
  </w:num>
  <w:num w:numId="2" w16cid:durableId="294410772">
    <w:abstractNumId w:val="2"/>
  </w:num>
  <w:num w:numId="3" w16cid:durableId="2083526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33"/>
    <w:rsid w:val="001314D8"/>
    <w:rsid w:val="00360E03"/>
    <w:rsid w:val="003B77BF"/>
    <w:rsid w:val="0041088D"/>
    <w:rsid w:val="005C0533"/>
    <w:rsid w:val="00606F0E"/>
    <w:rsid w:val="006A27F9"/>
    <w:rsid w:val="007E041B"/>
    <w:rsid w:val="007E3B5B"/>
    <w:rsid w:val="0081387D"/>
    <w:rsid w:val="0091084F"/>
    <w:rsid w:val="00927B64"/>
    <w:rsid w:val="00B1305B"/>
    <w:rsid w:val="00C742B4"/>
    <w:rsid w:val="00DE7C2C"/>
    <w:rsid w:val="00E54BD6"/>
    <w:rsid w:val="00FB236F"/>
    <w:rsid w:val="00FF05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9D90"/>
  <w15:chartTrackingRefBased/>
  <w15:docId w15:val="{14D6FAD2-0716-C94C-9DC7-7E4EBC5E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0533"/>
    <w:pPr>
      <w:ind w:left="720"/>
      <w:contextualSpacing/>
    </w:pPr>
  </w:style>
  <w:style w:type="paragraph" w:customStyle="1" w:styleId="p1">
    <w:name w:val="p1"/>
    <w:basedOn w:val="Normal"/>
    <w:rsid w:val="00360E03"/>
    <w:rPr>
      <w:rFonts w:ascii="Arial" w:eastAsia="Times New Roman" w:hAnsi="Arial" w:cs="Arial"/>
      <w:color w:val="000000"/>
      <w:sz w:val="18"/>
      <w:szCs w:val="18"/>
      <w:lang w:eastAsia="es-MX"/>
    </w:rPr>
  </w:style>
  <w:style w:type="paragraph" w:styleId="Textonotapie">
    <w:name w:val="footnote text"/>
    <w:basedOn w:val="Normal"/>
    <w:link w:val="TextonotapieCar"/>
    <w:uiPriority w:val="99"/>
    <w:semiHidden/>
    <w:unhideWhenUsed/>
    <w:rsid w:val="00FF053F"/>
    <w:rPr>
      <w:sz w:val="20"/>
      <w:szCs w:val="20"/>
    </w:rPr>
  </w:style>
  <w:style w:type="character" w:customStyle="1" w:styleId="TextonotapieCar">
    <w:name w:val="Texto nota pie Car"/>
    <w:basedOn w:val="Fuentedeprrafopredeter"/>
    <w:link w:val="Textonotapie"/>
    <w:uiPriority w:val="99"/>
    <w:semiHidden/>
    <w:rsid w:val="00FF053F"/>
    <w:rPr>
      <w:sz w:val="20"/>
      <w:szCs w:val="20"/>
    </w:rPr>
  </w:style>
  <w:style w:type="character" w:styleId="Refdenotaalpie">
    <w:name w:val="footnote reference"/>
    <w:basedOn w:val="Fuentedeprrafopredeter"/>
    <w:uiPriority w:val="99"/>
    <w:semiHidden/>
    <w:unhideWhenUsed/>
    <w:rsid w:val="00FF053F"/>
    <w:rPr>
      <w:vertAlign w:val="superscript"/>
    </w:rPr>
  </w:style>
  <w:style w:type="table" w:styleId="Tablaconcuadrcula">
    <w:name w:val="Table Grid"/>
    <w:basedOn w:val="Tablanormal"/>
    <w:uiPriority w:val="39"/>
    <w:rsid w:val="007E0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606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22836">
      <w:bodyDiv w:val="1"/>
      <w:marLeft w:val="0"/>
      <w:marRight w:val="0"/>
      <w:marTop w:val="0"/>
      <w:marBottom w:val="0"/>
      <w:divBdr>
        <w:top w:val="none" w:sz="0" w:space="0" w:color="auto"/>
        <w:left w:val="none" w:sz="0" w:space="0" w:color="auto"/>
        <w:bottom w:val="none" w:sz="0" w:space="0" w:color="auto"/>
        <w:right w:val="none" w:sz="0" w:space="0" w:color="auto"/>
      </w:divBdr>
    </w:div>
    <w:div w:id="667755933">
      <w:bodyDiv w:val="1"/>
      <w:marLeft w:val="0"/>
      <w:marRight w:val="0"/>
      <w:marTop w:val="0"/>
      <w:marBottom w:val="0"/>
      <w:divBdr>
        <w:top w:val="none" w:sz="0" w:space="0" w:color="auto"/>
        <w:left w:val="none" w:sz="0" w:space="0" w:color="auto"/>
        <w:bottom w:val="none" w:sz="0" w:space="0" w:color="auto"/>
        <w:right w:val="none" w:sz="0" w:space="0" w:color="auto"/>
      </w:divBdr>
    </w:div>
    <w:div w:id="1041855574">
      <w:bodyDiv w:val="1"/>
      <w:marLeft w:val="0"/>
      <w:marRight w:val="0"/>
      <w:marTop w:val="0"/>
      <w:marBottom w:val="0"/>
      <w:divBdr>
        <w:top w:val="none" w:sz="0" w:space="0" w:color="auto"/>
        <w:left w:val="none" w:sz="0" w:space="0" w:color="auto"/>
        <w:bottom w:val="none" w:sz="0" w:space="0" w:color="auto"/>
        <w:right w:val="none" w:sz="0" w:space="0" w:color="auto"/>
      </w:divBdr>
    </w:div>
    <w:div w:id="117152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javascript:void(0)" TargetMode="External"/><Relationship Id="rId1" Type="http://schemas.openxmlformats.org/officeDocument/2006/relationships/hyperlink" Target="javascript:voi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936</Words>
  <Characters>5154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2025-10-02T20:28:00Z</dcterms:created>
  <dcterms:modified xsi:type="dcterms:W3CDTF">2025-10-02T20:28:00Z</dcterms:modified>
</cp:coreProperties>
</file>