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89E0" w14:textId="77777777" w:rsidR="008A3314" w:rsidRPr="008A4E7A" w:rsidRDefault="008A3314" w:rsidP="008A3314">
      <w:pPr>
        <w:rPr>
          <w:sz w:val="20"/>
          <w:szCs w:val="20"/>
        </w:rPr>
      </w:pPr>
      <w:bookmarkStart w:id="0" w:name="_Hlk74902077"/>
      <w:r w:rsidRPr="00C127ED">
        <w:rPr>
          <w:sz w:val="20"/>
          <w:szCs w:val="20"/>
        </w:rPr>
        <w:t>City Council of the City of Burlington Junction</w:t>
      </w:r>
      <w:r>
        <w:rPr>
          <w:sz w:val="20"/>
          <w:szCs w:val="20"/>
        </w:rPr>
        <w:tab/>
      </w:r>
      <w:r>
        <w:rPr>
          <w:sz w:val="20"/>
          <w:szCs w:val="20"/>
        </w:rPr>
        <w:tab/>
      </w:r>
      <w:r>
        <w:rPr>
          <w:sz w:val="20"/>
          <w:szCs w:val="20"/>
        </w:rPr>
        <w:tab/>
      </w:r>
      <w:r>
        <w:rPr>
          <w:b/>
          <w:sz w:val="20"/>
          <w:szCs w:val="20"/>
        </w:rPr>
        <w:t xml:space="preserve"> </w:t>
      </w:r>
    </w:p>
    <w:p w14:paraId="1A2B5395" w14:textId="77A62C2A" w:rsidR="008A3314" w:rsidRPr="003063E7" w:rsidRDefault="007F7B6B" w:rsidP="008A3314">
      <w:pPr>
        <w:rPr>
          <w:b/>
          <w:sz w:val="20"/>
          <w:szCs w:val="20"/>
        </w:rPr>
      </w:pPr>
      <w:r>
        <w:rPr>
          <w:sz w:val="20"/>
          <w:szCs w:val="20"/>
        </w:rPr>
        <w:t>Monday January 10th</w:t>
      </w:r>
      <w:r w:rsidR="008A3314">
        <w:rPr>
          <w:sz w:val="20"/>
          <w:szCs w:val="20"/>
        </w:rPr>
        <w:t>, 2021</w:t>
      </w:r>
      <w:r w:rsidR="008A3314">
        <w:rPr>
          <w:sz w:val="20"/>
          <w:szCs w:val="20"/>
        </w:rPr>
        <w:tab/>
      </w:r>
      <w:r w:rsidR="008A3314">
        <w:rPr>
          <w:sz w:val="20"/>
          <w:szCs w:val="20"/>
        </w:rPr>
        <w:tab/>
      </w:r>
      <w:r w:rsidR="008A3314">
        <w:rPr>
          <w:sz w:val="20"/>
          <w:szCs w:val="20"/>
        </w:rPr>
        <w:tab/>
      </w:r>
      <w:r w:rsidR="008A3314">
        <w:rPr>
          <w:sz w:val="20"/>
          <w:szCs w:val="20"/>
        </w:rPr>
        <w:tab/>
      </w:r>
      <w:r w:rsidR="008A3314">
        <w:rPr>
          <w:b/>
          <w:sz w:val="20"/>
          <w:szCs w:val="20"/>
        </w:rPr>
        <w:t xml:space="preserve"> </w:t>
      </w:r>
    </w:p>
    <w:p w14:paraId="0B32429D" w14:textId="77777777" w:rsidR="008A3314" w:rsidRPr="003063E7" w:rsidRDefault="008A3314" w:rsidP="008A3314">
      <w:pPr>
        <w:rPr>
          <w:b/>
          <w:sz w:val="20"/>
          <w:szCs w:val="20"/>
        </w:rPr>
      </w:pPr>
      <w:r>
        <w:rPr>
          <w:sz w:val="20"/>
          <w:szCs w:val="20"/>
        </w:rPr>
        <w:t>6:00 PM</w:t>
      </w:r>
      <w:r w:rsidRPr="00C127ED">
        <w:rPr>
          <w:sz w:val="20"/>
          <w:szCs w:val="20"/>
        </w:rPr>
        <w:t xml:space="preserve">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b/>
          <w:sz w:val="20"/>
          <w:szCs w:val="20"/>
        </w:rPr>
        <w:t xml:space="preserve"> </w:t>
      </w:r>
    </w:p>
    <w:p w14:paraId="22323F74" w14:textId="77777777" w:rsidR="008A3314" w:rsidRPr="00E5183A" w:rsidRDefault="008A3314" w:rsidP="008A3314">
      <w:pPr>
        <w:rPr>
          <w:b/>
          <w:sz w:val="20"/>
          <w:szCs w:val="20"/>
        </w:rPr>
      </w:pPr>
      <w:r w:rsidRPr="00C127ED">
        <w:rPr>
          <w:sz w:val="20"/>
          <w:szCs w:val="20"/>
        </w:rPr>
        <w:t>122 N. Clarinda St (City Hall)</w:t>
      </w:r>
      <w:r>
        <w:rPr>
          <w:sz w:val="20"/>
          <w:szCs w:val="20"/>
        </w:rPr>
        <w:tab/>
      </w:r>
      <w:r>
        <w:rPr>
          <w:sz w:val="20"/>
          <w:szCs w:val="20"/>
        </w:rPr>
        <w:tab/>
      </w:r>
    </w:p>
    <w:p w14:paraId="7CB90460" w14:textId="77777777" w:rsidR="008A3314" w:rsidRPr="00C127ED" w:rsidRDefault="008A3314" w:rsidP="008A3314">
      <w:pPr>
        <w:rPr>
          <w:sz w:val="20"/>
          <w:szCs w:val="20"/>
        </w:rPr>
      </w:pPr>
      <w:smartTag w:uri="urn:schemas-microsoft-com:office:smarttags" w:element="City">
        <w:r w:rsidRPr="00C127ED">
          <w:rPr>
            <w:sz w:val="20"/>
            <w:szCs w:val="20"/>
          </w:rPr>
          <w:t>Burlington</w:t>
        </w:r>
      </w:smartTag>
      <w:r w:rsidRPr="00C127ED">
        <w:rPr>
          <w:sz w:val="20"/>
          <w:szCs w:val="20"/>
        </w:rPr>
        <w:t xml:space="preserve"> Junction, </w:t>
      </w:r>
      <w:smartTag w:uri="urn:schemas-microsoft-com:office:smarttags" w:element="State">
        <w:smartTag w:uri="urn:schemas-microsoft-com:office:smarttags" w:element="place">
          <w:r w:rsidRPr="00C127ED">
            <w:rPr>
              <w:sz w:val="20"/>
              <w:szCs w:val="20"/>
            </w:rPr>
            <w:t>Missouri</w:t>
          </w:r>
        </w:smartTag>
      </w:smartTag>
    </w:p>
    <w:p w14:paraId="60E9E2C4" w14:textId="77777777" w:rsidR="008A3314" w:rsidRPr="00C127ED" w:rsidRDefault="008A3314" w:rsidP="008A3314">
      <w:pPr>
        <w:rPr>
          <w:sz w:val="20"/>
          <w:szCs w:val="20"/>
        </w:rPr>
      </w:pPr>
      <w:r w:rsidRPr="00C127ED">
        <w:rPr>
          <w:sz w:val="20"/>
          <w:szCs w:val="20"/>
        </w:rPr>
        <w:t>Tentative Agenda</w:t>
      </w:r>
    </w:p>
    <w:p w14:paraId="07AD57D7" w14:textId="77777777" w:rsidR="008A3314" w:rsidRPr="00C127ED" w:rsidRDefault="008A3314" w:rsidP="008A3314">
      <w:pPr>
        <w:rPr>
          <w:sz w:val="20"/>
          <w:szCs w:val="20"/>
        </w:rPr>
      </w:pPr>
    </w:p>
    <w:p w14:paraId="200F9665" w14:textId="77777777" w:rsidR="008A3314" w:rsidRPr="00C127ED" w:rsidRDefault="008A3314" w:rsidP="008A3314">
      <w:pPr>
        <w:rPr>
          <w:sz w:val="20"/>
          <w:szCs w:val="20"/>
        </w:rPr>
      </w:pPr>
      <w:r w:rsidRPr="00C127ED">
        <w:rPr>
          <w:sz w:val="20"/>
          <w:szCs w:val="20"/>
        </w:rPr>
        <w:t>1.  Call to Order</w:t>
      </w:r>
    </w:p>
    <w:p w14:paraId="11095884" w14:textId="77777777" w:rsidR="008A3314" w:rsidRPr="00C127ED" w:rsidRDefault="008A3314" w:rsidP="008A3314">
      <w:pPr>
        <w:rPr>
          <w:sz w:val="20"/>
          <w:szCs w:val="20"/>
        </w:rPr>
      </w:pPr>
    </w:p>
    <w:p w14:paraId="2E957FCB" w14:textId="77777777" w:rsidR="008A3314" w:rsidRDefault="008A3314" w:rsidP="008A3314">
      <w:pPr>
        <w:rPr>
          <w:sz w:val="20"/>
          <w:szCs w:val="20"/>
        </w:rPr>
      </w:pPr>
      <w:r w:rsidRPr="00C127ED">
        <w:rPr>
          <w:sz w:val="20"/>
          <w:szCs w:val="20"/>
        </w:rPr>
        <w:t xml:space="preserve">2.  </w:t>
      </w:r>
      <w:r>
        <w:rPr>
          <w:sz w:val="20"/>
          <w:szCs w:val="20"/>
        </w:rPr>
        <w:t>Board Members Present</w:t>
      </w:r>
    </w:p>
    <w:p w14:paraId="38545F4B" w14:textId="77777777" w:rsidR="008A3314" w:rsidRDefault="008A3314" w:rsidP="008A3314">
      <w:pPr>
        <w:rPr>
          <w:sz w:val="20"/>
          <w:szCs w:val="20"/>
        </w:rPr>
      </w:pPr>
    </w:p>
    <w:p w14:paraId="17D8A434" w14:textId="77777777" w:rsidR="008A3314" w:rsidRDefault="008A3314" w:rsidP="008A3314">
      <w:pPr>
        <w:rPr>
          <w:sz w:val="20"/>
          <w:szCs w:val="20"/>
        </w:rPr>
      </w:pPr>
      <w:r>
        <w:rPr>
          <w:sz w:val="20"/>
          <w:szCs w:val="20"/>
        </w:rPr>
        <w:t>3.  Presentation of Minutes</w:t>
      </w:r>
    </w:p>
    <w:p w14:paraId="6D201E34" w14:textId="77777777" w:rsidR="008A3314" w:rsidRDefault="008A3314" w:rsidP="008A3314">
      <w:pPr>
        <w:rPr>
          <w:sz w:val="20"/>
          <w:szCs w:val="20"/>
        </w:rPr>
      </w:pPr>
    </w:p>
    <w:p w14:paraId="1ABA877A" w14:textId="5276D995" w:rsidR="008A3314" w:rsidRDefault="008A3314" w:rsidP="007F7B6B">
      <w:pPr>
        <w:rPr>
          <w:bCs/>
          <w:sz w:val="20"/>
          <w:szCs w:val="20"/>
        </w:rPr>
      </w:pPr>
      <w:r>
        <w:rPr>
          <w:sz w:val="20"/>
          <w:szCs w:val="20"/>
        </w:rPr>
        <w:t xml:space="preserve">4.  </w:t>
      </w:r>
      <w:r w:rsidRPr="006729BB">
        <w:rPr>
          <w:bCs/>
          <w:sz w:val="20"/>
          <w:szCs w:val="20"/>
        </w:rPr>
        <w:t>Introduction of Guests</w:t>
      </w:r>
      <w:r>
        <w:rPr>
          <w:bCs/>
          <w:sz w:val="20"/>
          <w:szCs w:val="20"/>
        </w:rPr>
        <w:t xml:space="preserve">  </w:t>
      </w:r>
    </w:p>
    <w:p w14:paraId="00EC0BBF" w14:textId="77777777" w:rsidR="008A3314" w:rsidRPr="006729BB" w:rsidRDefault="008A3314" w:rsidP="008A3314">
      <w:pPr>
        <w:ind w:firstLine="720"/>
        <w:rPr>
          <w:bCs/>
          <w:sz w:val="20"/>
          <w:szCs w:val="20"/>
        </w:rPr>
      </w:pPr>
      <w:r>
        <w:rPr>
          <w:bCs/>
          <w:sz w:val="20"/>
          <w:szCs w:val="20"/>
        </w:rPr>
        <w:br/>
        <w:t>5</w:t>
      </w:r>
      <w:r w:rsidRPr="006729BB">
        <w:rPr>
          <w:bCs/>
          <w:sz w:val="20"/>
          <w:szCs w:val="20"/>
        </w:rPr>
        <w:t xml:space="preserve">. </w:t>
      </w:r>
      <w:r>
        <w:rPr>
          <w:bCs/>
          <w:sz w:val="20"/>
          <w:szCs w:val="20"/>
        </w:rPr>
        <w:t xml:space="preserve"> Financial Report</w:t>
      </w:r>
    </w:p>
    <w:p w14:paraId="7A8B493E" w14:textId="77777777" w:rsidR="008A3314" w:rsidRPr="006729BB" w:rsidRDefault="008A3314" w:rsidP="008A3314">
      <w:pPr>
        <w:rPr>
          <w:bCs/>
          <w:sz w:val="20"/>
          <w:szCs w:val="20"/>
        </w:rPr>
      </w:pPr>
      <w:r>
        <w:rPr>
          <w:bCs/>
          <w:sz w:val="20"/>
          <w:szCs w:val="20"/>
        </w:rPr>
        <w:br/>
        <w:t>6</w:t>
      </w:r>
      <w:r w:rsidRPr="006729BB">
        <w:rPr>
          <w:bCs/>
          <w:sz w:val="20"/>
          <w:szCs w:val="20"/>
        </w:rPr>
        <w:t xml:space="preserve">. </w:t>
      </w:r>
      <w:r>
        <w:rPr>
          <w:bCs/>
          <w:sz w:val="20"/>
          <w:szCs w:val="20"/>
        </w:rPr>
        <w:t xml:space="preserve"> </w:t>
      </w:r>
      <w:r w:rsidRPr="006729BB">
        <w:rPr>
          <w:bCs/>
          <w:sz w:val="20"/>
          <w:szCs w:val="20"/>
        </w:rPr>
        <w:t>Correspondence</w:t>
      </w:r>
    </w:p>
    <w:p w14:paraId="4C85CBD5" w14:textId="77777777" w:rsidR="008A3314" w:rsidRPr="006729BB" w:rsidRDefault="008A3314" w:rsidP="008A3314">
      <w:pPr>
        <w:rPr>
          <w:bCs/>
          <w:sz w:val="20"/>
          <w:szCs w:val="20"/>
        </w:rPr>
      </w:pPr>
      <w:r>
        <w:rPr>
          <w:bCs/>
          <w:sz w:val="20"/>
          <w:szCs w:val="20"/>
        </w:rPr>
        <w:br/>
        <w:t>7</w:t>
      </w:r>
      <w:r w:rsidRPr="006729BB">
        <w:rPr>
          <w:bCs/>
          <w:sz w:val="20"/>
          <w:szCs w:val="20"/>
        </w:rPr>
        <w:t>.</w:t>
      </w:r>
      <w:r>
        <w:rPr>
          <w:bCs/>
          <w:sz w:val="20"/>
          <w:szCs w:val="20"/>
        </w:rPr>
        <w:t xml:space="preserve">  Foreman Report</w:t>
      </w:r>
    </w:p>
    <w:p w14:paraId="43E97695" w14:textId="77777777" w:rsidR="008A3314" w:rsidRDefault="008A3314" w:rsidP="008A3314">
      <w:pPr>
        <w:rPr>
          <w:bCs/>
          <w:sz w:val="20"/>
          <w:szCs w:val="20"/>
        </w:rPr>
      </w:pPr>
      <w:r>
        <w:rPr>
          <w:bCs/>
          <w:sz w:val="20"/>
          <w:szCs w:val="20"/>
        </w:rPr>
        <w:br/>
        <w:t>8</w:t>
      </w:r>
      <w:r w:rsidRPr="006729BB">
        <w:rPr>
          <w:bCs/>
          <w:sz w:val="20"/>
          <w:szCs w:val="20"/>
        </w:rPr>
        <w:t>.</w:t>
      </w:r>
      <w:r>
        <w:rPr>
          <w:bCs/>
          <w:sz w:val="20"/>
          <w:szCs w:val="20"/>
        </w:rPr>
        <w:t xml:space="preserve">  Old Business</w:t>
      </w:r>
    </w:p>
    <w:p w14:paraId="6E77018D" w14:textId="1EDD164F" w:rsidR="008A3314" w:rsidRPr="000A78CE" w:rsidRDefault="008A3314" w:rsidP="000A78CE">
      <w:pPr>
        <w:pStyle w:val="ListParagraph"/>
        <w:numPr>
          <w:ilvl w:val="0"/>
          <w:numId w:val="1"/>
        </w:numPr>
        <w:rPr>
          <w:bCs/>
          <w:sz w:val="20"/>
          <w:szCs w:val="20"/>
        </w:rPr>
      </w:pPr>
      <w:r w:rsidRPr="000A78CE">
        <w:rPr>
          <w:bCs/>
          <w:sz w:val="20"/>
          <w:szCs w:val="20"/>
        </w:rPr>
        <w:t>Update on tickets sent to lawyer</w:t>
      </w:r>
    </w:p>
    <w:p w14:paraId="4E98784A" w14:textId="5D38C931" w:rsidR="00FD3313" w:rsidRPr="003F6D6F" w:rsidRDefault="00FD3313" w:rsidP="008A3314">
      <w:pPr>
        <w:pStyle w:val="ListParagraph"/>
        <w:numPr>
          <w:ilvl w:val="0"/>
          <w:numId w:val="1"/>
        </w:numPr>
        <w:rPr>
          <w:bCs/>
          <w:sz w:val="20"/>
          <w:szCs w:val="20"/>
        </w:rPr>
      </w:pPr>
      <w:r>
        <w:rPr>
          <w:bCs/>
          <w:sz w:val="20"/>
          <w:szCs w:val="20"/>
        </w:rPr>
        <w:t>Solar Panel update</w:t>
      </w:r>
      <w:r w:rsidR="00C43D51">
        <w:rPr>
          <w:bCs/>
          <w:sz w:val="20"/>
          <w:szCs w:val="20"/>
        </w:rPr>
        <w:t xml:space="preserve"> from lawyer</w:t>
      </w:r>
    </w:p>
    <w:p w14:paraId="66836CBD" w14:textId="6597EE91" w:rsidR="008A3314" w:rsidRDefault="008A3314" w:rsidP="008A3314">
      <w:pPr>
        <w:pStyle w:val="ListParagraph"/>
        <w:numPr>
          <w:ilvl w:val="0"/>
          <w:numId w:val="1"/>
        </w:numPr>
        <w:rPr>
          <w:bCs/>
          <w:sz w:val="20"/>
          <w:szCs w:val="20"/>
        </w:rPr>
      </w:pPr>
      <w:r>
        <w:rPr>
          <w:bCs/>
          <w:sz w:val="20"/>
          <w:szCs w:val="20"/>
        </w:rPr>
        <w:t xml:space="preserve">Update on properties </w:t>
      </w:r>
    </w:p>
    <w:p w14:paraId="32D58B22" w14:textId="77777777" w:rsidR="008A3314" w:rsidRPr="006943F8" w:rsidRDefault="008A3314" w:rsidP="008A3314">
      <w:pPr>
        <w:pStyle w:val="ListParagraph"/>
        <w:ind w:left="1440"/>
        <w:rPr>
          <w:bCs/>
          <w:sz w:val="20"/>
          <w:szCs w:val="20"/>
        </w:rPr>
      </w:pPr>
    </w:p>
    <w:p w14:paraId="454755C4" w14:textId="77777777" w:rsidR="008A3314" w:rsidRDefault="008A3314" w:rsidP="008A3314">
      <w:pPr>
        <w:rPr>
          <w:bCs/>
          <w:sz w:val="20"/>
          <w:szCs w:val="20"/>
        </w:rPr>
      </w:pPr>
      <w:r w:rsidRPr="008D35C2">
        <w:rPr>
          <w:bCs/>
          <w:sz w:val="20"/>
          <w:szCs w:val="20"/>
        </w:rPr>
        <w:t>10. New Business</w:t>
      </w:r>
    </w:p>
    <w:p w14:paraId="5CB225CE" w14:textId="559C22C4" w:rsidR="008A3314" w:rsidRDefault="008A3314" w:rsidP="008A3314">
      <w:pPr>
        <w:rPr>
          <w:bCs/>
          <w:sz w:val="20"/>
          <w:szCs w:val="20"/>
        </w:rPr>
      </w:pPr>
      <w:r>
        <w:rPr>
          <w:bCs/>
          <w:sz w:val="20"/>
          <w:szCs w:val="20"/>
        </w:rPr>
        <w:tab/>
      </w:r>
      <w:r w:rsidR="0018675C">
        <w:rPr>
          <w:bCs/>
          <w:sz w:val="20"/>
          <w:szCs w:val="20"/>
        </w:rPr>
        <w:t>A. Alley at housing</w:t>
      </w:r>
    </w:p>
    <w:p w14:paraId="1B055967" w14:textId="79917656" w:rsidR="0036651D" w:rsidRPr="008D35C2" w:rsidRDefault="00183B45" w:rsidP="007F7B6B">
      <w:pPr>
        <w:rPr>
          <w:bCs/>
          <w:sz w:val="20"/>
          <w:szCs w:val="20"/>
        </w:rPr>
      </w:pPr>
      <w:r>
        <w:rPr>
          <w:bCs/>
          <w:sz w:val="20"/>
          <w:szCs w:val="20"/>
        </w:rPr>
        <w:tab/>
        <w:t xml:space="preserve">B. </w:t>
      </w:r>
      <w:r w:rsidR="007F7B6B">
        <w:rPr>
          <w:bCs/>
          <w:sz w:val="20"/>
          <w:szCs w:val="20"/>
        </w:rPr>
        <w:t>Light bill at Baseball Field and Hoof N Horn</w:t>
      </w:r>
    </w:p>
    <w:p w14:paraId="3961355D" w14:textId="77777777" w:rsidR="008A3314" w:rsidRDefault="008A3314" w:rsidP="008A3314">
      <w:pPr>
        <w:rPr>
          <w:bCs/>
          <w:sz w:val="20"/>
          <w:szCs w:val="20"/>
        </w:rPr>
      </w:pPr>
    </w:p>
    <w:p w14:paraId="61490F58" w14:textId="77777777" w:rsidR="008A3314" w:rsidRPr="00241E31" w:rsidRDefault="008A3314" w:rsidP="008A3314">
      <w:pPr>
        <w:rPr>
          <w:bCs/>
          <w:sz w:val="20"/>
          <w:szCs w:val="20"/>
        </w:rPr>
      </w:pPr>
      <w:r>
        <w:rPr>
          <w:bCs/>
          <w:sz w:val="20"/>
          <w:szCs w:val="20"/>
        </w:rPr>
        <w:t>11</w:t>
      </w:r>
      <w:r w:rsidRPr="006729BB">
        <w:rPr>
          <w:bCs/>
          <w:sz w:val="20"/>
          <w:szCs w:val="20"/>
        </w:rPr>
        <w:t>.</w:t>
      </w:r>
      <w:r>
        <w:rPr>
          <w:bCs/>
          <w:sz w:val="20"/>
          <w:szCs w:val="20"/>
        </w:rPr>
        <w:t xml:space="preserve"> </w:t>
      </w:r>
      <w:r w:rsidRPr="00241E31">
        <w:rPr>
          <w:bCs/>
          <w:sz w:val="20"/>
          <w:szCs w:val="20"/>
        </w:rPr>
        <w:t>Closed Session</w:t>
      </w:r>
    </w:p>
    <w:p w14:paraId="4ADE85A6" w14:textId="77777777" w:rsidR="008A3314" w:rsidRPr="00241E31" w:rsidRDefault="008A3314" w:rsidP="008A3314">
      <w:pPr>
        <w:rPr>
          <w:bCs/>
          <w:sz w:val="20"/>
          <w:szCs w:val="20"/>
        </w:rPr>
      </w:pPr>
      <w:r w:rsidRPr="00241E31">
        <w:rPr>
          <w:bCs/>
          <w:sz w:val="20"/>
          <w:szCs w:val="20"/>
        </w:rPr>
        <w:t xml:space="preserve">      Closed meetings and closed records authorized when, exceptions.</w:t>
      </w:r>
    </w:p>
    <w:p w14:paraId="55BA139C" w14:textId="47F79982" w:rsidR="008A3314" w:rsidRDefault="008A3314" w:rsidP="008A3314">
      <w:pPr>
        <w:rPr>
          <w:bCs/>
          <w:sz w:val="20"/>
          <w:szCs w:val="20"/>
        </w:rPr>
      </w:pPr>
      <w:r w:rsidRPr="00241E31">
        <w:rPr>
          <w:bCs/>
          <w:sz w:val="20"/>
          <w:szCs w:val="20"/>
        </w:rPr>
        <w:t>610:021. Except to the extent disclosure is otherwise required by law, a public governmental body is authorized to close meetings, records, and votes, to the extent they relate to the following</w:t>
      </w:r>
      <w:r w:rsidR="0018675C" w:rsidRPr="00241E31">
        <w:rPr>
          <w:bCs/>
          <w:sz w:val="20"/>
          <w:szCs w:val="20"/>
        </w:rPr>
        <w:t>: (</w:t>
      </w:r>
      <w:r w:rsidRPr="00241E31">
        <w:rPr>
          <w:bCs/>
          <w:sz w:val="20"/>
          <w:szCs w:val="20"/>
        </w:rPr>
        <w:t>3) Hiring, firing, disciplining or promoting of particular employees by a public governmental body when personal information about the employee is discussed or recorded.  However, any vote on a final decision, when taken by the public governmental body, to hire, fire, promote, or discipline an employee of a public governmental body must be made available with a record of how each member voted to the public within seventy-two hours of the close of the meeting where such action occurs; provided, however, that any employee so affected shall be entitled to promote notice of such decision during the seventy-two hour period before such decision is made available to the public.  As used in this subdivision, the term “personal information” means information relating to his performance or merit of individual employees;</w:t>
      </w:r>
    </w:p>
    <w:p w14:paraId="5E8F2D7F" w14:textId="77777777" w:rsidR="008A3314" w:rsidRDefault="008A3314" w:rsidP="008A3314">
      <w:pPr>
        <w:rPr>
          <w:bCs/>
          <w:sz w:val="20"/>
          <w:szCs w:val="20"/>
        </w:rPr>
      </w:pPr>
    </w:p>
    <w:p w14:paraId="35D15B92" w14:textId="77777777" w:rsidR="008A3314" w:rsidRPr="00685EC1" w:rsidRDefault="008A3314" w:rsidP="008A3314">
      <w:pPr>
        <w:rPr>
          <w:rFonts w:ascii="New Times Roman" w:hAnsi="New Times Roman" w:cs="Arial"/>
          <w:sz w:val="20"/>
          <w:szCs w:val="20"/>
        </w:rPr>
      </w:pPr>
      <w:r>
        <w:rPr>
          <w:bCs/>
          <w:sz w:val="20"/>
          <w:szCs w:val="20"/>
        </w:rPr>
        <w:t>12. General Discussion</w:t>
      </w:r>
    </w:p>
    <w:p w14:paraId="3BB2C23C" w14:textId="77777777" w:rsidR="008A3314" w:rsidRDefault="008A3314" w:rsidP="008A3314">
      <w:pPr>
        <w:rPr>
          <w:bCs/>
          <w:sz w:val="20"/>
          <w:szCs w:val="20"/>
        </w:rPr>
      </w:pPr>
    </w:p>
    <w:p w14:paraId="53D25B9A" w14:textId="77777777" w:rsidR="008A3314" w:rsidRPr="00F610F2" w:rsidRDefault="008A3314" w:rsidP="008A3314">
      <w:pPr>
        <w:rPr>
          <w:sz w:val="20"/>
          <w:szCs w:val="20"/>
        </w:rPr>
      </w:pPr>
      <w:r>
        <w:rPr>
          <w:bCs/>
          <w:sz w:val="20"/>
          <w:szCs w:val="20"/>
        </w:rPr>
        <w:t xml:space="preserve"> 13. Adjournment </w:t>
      </w:r>
    </w:p>
    <w:bookmarkEnd w:id="0"/>
    <w:p w14:paraId="4810FAB0" w14:textId="77777777" w:rsidR="008A3314" w:rsidRDefault="008A3314" w:rsidP="008A3314"/>
    <w:p w14:paraId="04B674E4" w14:textId="77777777" w:rsidR="002119F2" w:rsidRDefault="00CF5EEE"/>
    <w:sectPr w:rsidR="00211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7F13"/>
    <w:multiLevelType w:val="hybridMultilevel"/>
    <w:tmpl w:val="455AF030"/>
    <w:lvl w:ilvl="0" w:tplc="2864FD78">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14"/>
    <w:rsid w:val="000A78CE"/>
    <w:rsid w:val="000E50A2"/>
    <w:rsid w:val="00183B45"/>
    <w:rsid w:val="0018675C"/>
    <w:rsid w:val="0036651D"/>
    <w:rsid w:val="004A0739"/>
    <w:rsid w:val="004E1AD2"/>
    <w:rsid w:val="0061556C"/>
    <w:rsid w:val="007F7B6B"/>
    <w:rsid w:val="008A3314"/>
    <w:rsid w:val="00C40202"/>
    <w:rsid w:val="00C43D51"/>
    <w:rsid w:val="00CF5EEE"/>
    <w:rsid w:val="00F644CB"/>
    <w:rsid w:val="00FD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206C6DF"/>
  <w15:chartTrackingRefBased/>
  <w15:docId w15:val="{CBA01F47-76BD-4AC6-8812-366343E5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3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3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Burlington Junction</dc:creator>
  <cp:keywords/>
  <dc:description/>
  <cp:lastModifiedBy>City of Burlington Junction</cp:lastModifiedBy>
  <cp:revision>2</cp:revision>
  <cp:lastPrinted>2021-12-10T14:44:00Z</cp:lastPrinted>
  <dcterms:created xsi:type="dcterms:W3CDTF">2022-01-07T17:52:00Z</dcterms:created>
  <dcterms:modified xsi:type="dcterms:W3CDTF">2022-01-07T17:52:00Z</dcterms:modified>
</cp:coreProperties>
</file>