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49A5" w14:textId="3D3CA674" w:rsidR="008A3C28" w:rsidRDefault="00DB39FD" w:rsidP="00797B6A">
      <w:pPr>
        <w:pStyle w:val="Heading1"/>
      </w:pPr>
      <w:r w:rsidRPr="008A3C28">
        <w:t>Risk assessment</w:t>
      </w:r>
      <w:r w:rsidR="00C3652E">
        <w:t>.</w:t>
      </w:r>
    </w:p>
    <w:p w14:paraId="3209114A" w14:textId="73C9D469" w:rsidR="00797B6A" w:rsidRDefault="00797B6A" w:rsidP="00797B6A">
      <w:pPr>
        <w:pStyle w:val="Heading2"/>
      </w:pPr>
      <w:r>
        <w:t xml:space="preserve">Company name: </w:t>
      </w:r>
      <w:r w:rsidR="00B20A30">
        <w:t>SFRA LTD (distribution site)</w:t>
      </w:r>
      <w:r w:rsidR="00B200FE">
        <w:tab/>
      </w:r>
      <w:r w:rsidR="00B200FE">
        <w:tab/>
      </w:r>
      <w:r w:rsidR="00B200FE">
        <w:tab/>
      </w:r>
      <w:r>
        <w:t xml:space="preserve">Assessment carried out by: </w:t>
      </w:r>
      <w:r w:rsidR="00B20A30">
        <w:t>Paul Green</w:t>
      </w:r>
    </w:p>
    <w:p w14:paraId="20E90F43" w14:textId="32B6EE4C" w:rsidR="00797B6A" w:rsidRPr="00B200FE" w:rsidRDefault="00797B6A" w:rsidP="00797B6A">
      <w:pPr>
        <w:pStyle w:val="Heading2"/>
      </w:pPr>
      <w:r>
        <w:t xml:space="preserve">Date of next review: </w:t>
      </w:r>
      <w:r w:rsidR="00E272FE">
        <w:t>30/11/2</w:t>
      </w:r>
      <w:r w:rsidR="00752E7C">
        <w:t>6</w:t>
      </w:r>
      <w:r w:rsidR="00B200FE">
        <w:tab/>
      </w:r>
      <w:r w:rsidR="00B200FE">
        <w:tab/>
      </w:r>
      <w:r w:rsidR="001B348B">
        <w:tab/>
      </w:r>
      <w:r>
        <w:t>Date assessment was carried out:</w:t>
      </w:r>
      <w:r w:rsidR="00752E7C">
        <w:t>19</w:t>
      </w:r>
      <w:r w:rsidR="00B20A30">
        <w:t>/11/202</w:t>
      </w:r>
      <w:r w:rsidR="00752E7C">
        <w:t>5</w:t>
      </w:r>
    </w:p>
    <w:p w14:paraId="27FB4CD7" w14:textId="77777777" w:rsidR="00797B6A" w:rsidRDefault="00797B6A" w:rsidP="00797B6A"/>
    <w:tbl>
      <w:tblPr>
        <w:tblStyle w:val="TableGrid"/>
        <w:tblpPr w:leftFromText="180" w:rightFromText="180" w:vertAnchor="text" w:tblpX="-176" w:tblpY="1"/>
        <w:tblOverlap w:val="nev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216"/>
        <w:gridCol w:w="2015"/>
        <w:gridCol w:w="2230"/>
        <w:gridCol w:w="2911"/>
        <w:gridCol w:w="1909"/>
        <w:gridCol w:w="2028"/>
        <w:gridCol w:w="1117"/>
      </w:tblGrid>
      <w:tr w:rsidR="004B1990" w14:paraId="2BFBCB29" w14:textId="77777777" w:rsidTr="002C3B60">
        <w:trPr>
          <w:tblHeader/>
        </w:trPr>
        <w:tc>
          <w:tcPr>
            <w:tcW w:w="2269" w:type="dxa"/>
            <w:shd w:val="clear" w:color="auto" w:fill="8F002B"/>
          </w:tcPr>
          <w:p w14:paraId="6EBFA33A" w14:textId="77777777" w:rsidR="00797B6A" w:rsidRDefault="009874A9" w:rsidP="002C3B60">
            <w:pPr>
              <w:pStyle w:val="Heading3"/>
            </w:pPr>
            <w:r>
              <w:t>What are the hazards?</w:t>
            </w:r>
          </w:p>
        </w:tc>
        <w:tc>
          <w:tcPr>
            <w:tcW w:w="2066" w:type="dxa"/>
            <w:shd w:val="clear" w:color="auto" w:fill="8F002B"/>
          </w:tcPr>
          <w:p w14:paraId="48E5E114" w14:textId="77777777" w:rsidR="00797B6A" w:rsidRDefault="009874A9" w:rsidP="002C3B60">
            <w:pPr>
              <w:pStyle w:val="Heading3"/>
            </w:pPr>
            <w:r>
              <w:t>Who might be harmed and how?</w:t>
            </w:r>
          </w:p>
        </w:tc>
        <w:tc>
          <w:tcPr>
            <w:tcW w:w="2268" w:type="dxa"/>
            <w:shd w:val="clear" w:color="auto" w:fill="8F002B"/>
          </w:tcPr>
          <w:p w14:paraId="35F8A398" w14:textId="77777777" w:rsidR="00797B6A" w:rsidRDefault="009874A9" w:rsidP="002C3B60">
            <w:pPr>
              <w:pStyle w:val="Heading3"/>
            </w:pPr>
            <w:r>
              <w:t>What are you already doing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2977" w:type="dxa"/>
            <w:shd w:val="clear" w:color="auto" w:fill="8F002B"/>
          </w:tcPr>
          <w:p w14:paraId="1EA8C434" w14:textId="77777777" w:rsidR="00797B6A" w:rsidRDefault="009874A9" w:rsidP="002C3B60">
            <w:pPr>
              <w:pStyle w:val="Heading3"/>
            </w:pPr>
            <w:r>
              <w:t>What further action do you need to take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1943" w:type="dxa"/>
            <w:shd w:val="clear" w:color="auto" w:fill="8F002B"/>
          </w:tcPr>
          <w:p w14:paraId="4B7BCB64" w14:textId="77777777" w:rsidR="00797B6A" w:rsidRDefault="009874A9" w:rsidP="002C3B60">
            <w:pPr>
              <w:pStyle w:val="Heading3"/>
            </w:pPr>
            <w:r>
              <w:t>Who needs to carry out the action?</w:t>
            </w:r>
          </w:p>
        </w:tc>
        <w:tc>
          <w:tcPr>
            <w:tcW w:w="2086" w:type="dxa"/>
            <w:shd w:val="clear" w:color="auto" w:fill="8F002B"/>
          </w:tcPr>
          <w:p w14:paraId="6736A6A0" w14:textId="77777777" w:rsidR="00797B6A" w:rsidRDefault="009874A9" w:rsidP="002C3B60">
            <w:pPr>
              <w:pStyle w:val="Heading3"/>
            </w:pPr>
            <w:r>
              <w:t>When is the action needed by?</w:t>
            </w:r>
          </w:p>
        </w:tc>
        <w:tc>
          <w:tcPr>
            <w:tcW w:w="1134" w:type="dxa"/>
            <w:shd w:val="clear" w:color="auto" w:fill="8F002B"/>
          </w:tcPr>
          <w:p w14:paraId="36A32629" w14:textId="77777777" w:rsidR="00797B6A" w:rsidRDefault="009874A9" w:rsidP="002C3B60">
            <w:pPr>
              <w:pStyle w:val="Heading3"/>
            </w:pPr>
            <w:r>
              <w:t>Done</w:t>
            </w:r>
          </w:p>
        </w:tc>
      </w:tr>
      <w:tr w:rsidR="000F3D51" w14:paraId="7DE24CE7" w14:textId="77777777" w:rsidTr="002C3B60">
        <w:tc>
          <w:tcPr>
            <w:tcW w:w="2269" w:type="dxa"/>
          </w:tcPr>
          <w:p w14:paraId="75ADBCAE" w14:textId="7497F65E" w:rsidR="00797B6A" w:rsidRPr="00FB1671" w:rsidRDefault="00B20A30" w:rsidP="002C3B60">
            <w:pPr>
              <w:pStyle w:val="NoSpacing"/>
              <w:rPr>
                <w:b/>
              </w:rPr>
            </w:pPr>
            <w:r>
              <w:rPr>
                <w:b/>
              </w:rPr>
              <w:t>Slips, Trips and Fall</w:t>
            </w:r>
          </w:p>
        </w:tc>
        <w:tc>
          <w:tcPr>
            <w:tcW w:w="2066" w:type="dxa"/>
          </w:tcPr>
          <w:p w14:paraId="252C68C8" w14:textId="660BEF8F" w:rsidR="00797B6A" w:rsidRPr="009874A9" w:rsidRDefault="00B20A30" w:rsidP="002C3B60">
            <w:pPr>
              <w:pStyle w:val="NormalWeb"/>
            </w:pPr>
            <w:r>
              <w:rPr>
                <w:rFonts w:ascii="Helvetica" w:hAnsi="Helvetica"/>
                <w:sz w:val="22"/>
                <w:szCs w:val="22"/>
              </w:rPr>
              <w:t xml:space="preserve">All staff may suffer sprains or fractures if they trip over debris or slip on loose or </w:t>
            </w:r>
            <w:r w:rsidR="00B7427E">
              <w:rPr>
                <w:rFonts w:ascii="Helvetica" w:hAnsi="Helvetica"/>
                <w:sz w:val="22"/>
                <w:szCs w:val="22"/>
              </w:rPr>
              <w:t>slippery</w:t>
            </w:r>
            <w:r>
              <w:rPr>
                <w:rFonts w:ascii="Helvetica" w:hAnsi="Helvetica"/>
                <w:sz w:val="22"/>
                <w:szCs w:val="22"/>
              </w:rPr>
              <w:t xml:space="preserve"> groun</w:t>
            </w:r>
            <w:r w:rsidR="00B7427E">
              <w:rPr>
                <w:rFonts w:ascii="Helvetica" w:hAnsi="Helvetica"/>
                <w:sz w:val="22"/>
                <w:szCs w:val="22"/>
              </w:rPr>
              <w:t>d</w:t>
            </w:r>
          </w:p>
        </w:tc>
        <w:tc>
          <w:tcPr>
            <w:tcW w:w="2268" w:type="dxa"/>
          </w:tcPr>
          <w:p w14:paraId="6AC06BB6" w14:textId="77777777" w:rsidR="00797B6A" w:rsidRDefault="00B20A30" w:rsidP="002C3B60">
            <w:pPr>
              <w:pStyle w:val="NoSpacing"/>
            </w:pPr>
            <w:r>
              <w:t>Site is on a “hard standing” carpark which is level and reasonably flat.</w:t>
            </w:r>
          </w:p>
          <w:p w14:paraId="2D846A23" w14:textId="09551F66" w:rsidR="00B20A30" w:rsidRDefault="00B20A30" w:rsidP="002C3B60">
            <w:pPr>
              <w:pStyle w:val="NoSpacing"/>
            </w:pPr>
            <w:r>
              <w:t>Staff to wear sensible shoes with non</w:t>
            </w:r>
            <w:r w:rsidR="00B7427E">
              <w:t>-</w:t>
            </w:r>
            <w:r>
              <w:t>slip souls</w:t>
            </w:r>
          </w:p>
          <w:p w14:paraId="4E207714" w14:textId="77777777" w:rsidR="00B20A30" w:rsidRDefault="00B20A30" w:rsidP="002C3B60">
            <w:pPr>
              <w:pStyle w:val="NoSpacing"/>
            </w:pPr>
            <w:r>
              <w:t>No working from height except for competent people, supervised and with appropriate equipment.</w:t>
            </w:r>
          </w:p>
          <w:p w14:paraId="33BC8704" w14:textId="634B6DA0" w:rsidR="00B20A30" w:rsidRPr="009874A9" w:rsidRDefault="00B20A30" w:rsidP="002C3B60">
            <w:pPr>
              <w:pStyle w:val="NoSpacing"/>
            </w:pPr>
            <w:r>
              <w:lastRenderedPageBreak/>
              <w:t>Lighting supplied for operation during hours of darkness.</w:t>
            </w:r>
          </w:p>
        </w:tc>
        <w:tc>
          <w:tcPr>
            <w:tcW w:w="2977" w:type="dxa"/>
          </w:tcPr>
          <w:p w14:paraId="62946D6E" w14:textId="357A81E7" w:rsidR="00797B6A" w:rsidRPr="009874A9" w:rsidRDefault="00B7427E" w:rsidP="002C3B60">
            <w:pPr>
              <w:pStyle w:val="NoSpacing"/>
            </w:pPr>
            <w:r>
              <w:lastRenderedPageBreak/>
              <w:t>No Lone working on site</w:t>
            </w:r>
          </w:p>
        </w:tc>
        <w:tc>
          <w:tcPr>
            <w:tcW w:w="1943" w:type="dxa"/>
          </w:tcPr>
          <w:p w14:paraId="73371203" w14:textId="2712BB61" w:rsidR="00797B6A" w:rsidRPr="009874A9" w:rsidRDefault="00B7427E" w:rsidP="002C3B60">
            <w:pPr>
              <w:pStyle w:val="NoSpacing"/>
            </w:pPr>
            <w:r>
              <w:t>All Staff</w:t>
            </w:r>
          </w:p>
        </w:tc>
        <w:tc>
          <w:tcPr>
            <w:tcW w:w="2086" w:type="dxa"/>
          </w:tcPr>
          <w:p w14:paraId="22BB035D" w14:textId="4AAE2997" w:rsidR="00797B6A" w:rsidRPr="009874A9" w:rsidRDefault="00B7427E" w:rsidP="002C3B60">
            <w:pPr>
              <w:pStyle w:val="NoSpacing"/>
            </w:pPr>
            <w:r>
              <w:t>On-going</w:t>
            </w:r>
          </w:p>
        </w:tc>
        <w:tc>
          <w:tcPr>
            <w:tcW w:w="1134" w:type="dxa"/>
          </w:tcPr>
          <w:p w14:paraId="7B7CCD70" w14:textId="77777777" w:rsidR="00797B6A" w:rsidRPr="009874A9" w:rsidRDefault="00257A62" w:rsidP="002C3B60">
            <w:pPr>
              <w:pStyle w:val="NoSpacing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F3D51" w14:paraId="5C24E614" w14:textId="77777777" w:rsidTr="002C3B60">
        <w:tc>
          <w:tcPr>
            <w:tcW w:w="2269" w:type="dxa"/>
          </w:tcPr>
          <w:p w14:paraId="529AF063" w14:textId="77777777" w:rsidR="00B7427E" w:rsidRDefault="00B7427E" w:rsidP="002C3B60">
            <w:pPr>
              <w:pStyle w:val="NormalWeb"/>
            </w:pPr>
            <w:r>
              <w:rPr>
                <w:rFonts w:ascii="Helvetica,Bold" w:hAnsi="Helvetica,Bold"/>
                <w:sz w:val="22"/>
                <w:szCs w:val="22"/>
              </w:rPr>
              <w:t xml:space="preserve">Operation of lift trucks </w:t>
            </w:r>
          </w:p>
          <w:p w14:paraId="6DAD26A3" w14:textId="2CA860EB" w:rsidR="00797B6A" w:rsidRPr="00FB1671" w:rsidRDefault="00797B6A" w:rsidP="002C3B60">
            <w:pPr>
              <w:pStyle w:val="NoSpacing"/>
              <w:rPr>
                <w:b/>
              </w:rPr>
            </w:pPr>
          </w:p>
        </w:tc>
        <w:tc>
          <w:tcPr>
            <w:tcW w:w="2066" w:type="dxa"/>
          </w:tcPr>
          <w:p w14:paraId="0A2280D0" w14:textId="77777777" w:rsidR="00B7427E" w:rsidRDefault="00B7427E" w:rsidP="002C3B60">
            <w:pPr>
              <w:pStyle w:val="NormalWeb"/>
            </w:pPr>
            <w:r>
              <w:rPr>
                <w:rFonts w:ascii="Helvetica" w:hAnsi="Helvetica"/>
                <w:sz w:val="22"/>
                <w:szCs w:val="22"/>
              </w:rPr>
              <w:t xml:space="preserve">Serious injuries or fatalities can be caused by: </w:t>
            </w:r>
          </w:p>
          <w:p w14:paraId="756FB29D" w14:textId="77777777" w:rsidR="00B7427E" w:rsidRDefault="00B7427E" w:rsidP="002C3B60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Symbol" w:hAnsi="Symbol"/>
                <w:color w:val="7F0000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color w:val="7F0000"/>
                <w:sz w:val="22"/>
                <w:szCs w:val="22"/>
              </w:rPr>
              <w:t xml:space="preserve"> </w:t>
            </w:r>
            <w:r>
              <w:rPr>
                <w:rFonts w:ascii="Symbol"/>
                <w:color w:val="7F0000"/>
                <w:sz w:val="22"/>
                <w:szCs w:val="22"/>
              </w:rPr>
              <w:t> </w:t>
            </w:r>
            <w:r>
              <w:rPr>
                <w:rFonts w:ascii="Helvetica" w:hAnsi="Helvetica"/>
                <w:sz w:val="22"/>
                <w:szCs w:val="22"/>
              </w:rPr>
              <w:t xml:space="preserve">the vehicle crashing into other vehicles and/or other objects; </w:t>
            </w:r>
            <w:r>
              <w:rPr>
                <w:rFonts w:ascii="Symbol" w:hAnsi="Symbol"/>
                <w:color w:val="7F0000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color w:val="7F0000"/>
                <w:sz w:val="22"/>
                <w:szCs w:val="22"/>
              </w:rPr>
              <w:t xml:space="preserve"> </w:t>
            </w:r>
            <w:r>
              <w:rPr>
                <w:rFonts w:ascii="Symbol"/>
                <w:color w:val="7F0000"/>
                <w:sz w:val="22"/>
                <w:szCs w:val="22"/>
              </w:rPr>
              <w:t> </w:t>
            </w:r>
            <w:r>
              <w:rPr>
                <w:rFonts w:ascii="Helvetica" w:hAnsi="Helvetica"/>
                <w:sz w:val="22"/>
                <w:szCs w:val="22"/>
              </w:rPr>
              <w:t xml:space="preserve">staff and visitors being hit by lift </w:t>
            </w:r>
            <w:proofErr w:type="gramStart"/>
            <w:r>
              <w:rPr>
                <w:rFonts w:ascii="Helvetica" w:hAnsi="Helvetica"/>
                <w:sz w:val="22"/>
                <w:szCs w:val="22"/>
              </w:rPr>
              <w:t>trucks;</w:t>
            </w:r>
            <w:proofErr w:type="gramEnd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</w:p>
          <w:p w14:paraId="525A9EB8" w14:textId="77777777" w:rsidR="00B7427E" w:rsidRDefault="00B7427E" w:rsidP="002C3B60">
            <w:pPr>
              <w:pStyle w:val="NormalWeb"/>
              <w:rPr>
                <w:sz w:val="22"/>
                <w:szCs w:val="22"/>
              </w:rPr>
            </w:pPr>
            <w:r>
              <w:rPr>
                <w:rFonts w:ascii="Symbol" w:hAnsi="Symbol"/>
                <w:color w:val="7F0000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color w:val="7F0000"/>
                <w:sz w:val="22"/>
                <w:szCs w:val="22"/>
              </w:rPr>
              <w:t xml:space="preserve"> </w:t>
            </w:r>
            <w:r>
              <w:rPr>
                <w:rFonts w:ascii="Symbol"/>
                <w:color w:val="7F0000"/>
                <w:sz w:val="22"/>
                <w:szCs w:val="22"/>
              </w:rPr>
              <w:t> </w:t>
            </w:r>
            <w:r>
              <w:rPr>
                <w:rFonts w:ascii="Helvetica" w:hAnsi="Helvetica"/>
                <w:sz w:val="22"/>
                <w:szCs w:val="22"/>
              </w:rPr>
              <w:t xml:space="preserve">objects falling from lift trucks onto staff and </w:t>
            </w:r>
            <w:proofErr w:type="gramStart"/>
            <w:r>
              <w:rPr>
                <w:rFonts w:ascii="Helvetica" w:hAnsi="Helvetica"/>
                <w:sz w:val="22"/>
                <w:szCs w:val="22"/>
              </w:rPr>
              <w:t>visitors;</w:t>
            </w:r>
            <w:proofErr w:type="gramEnd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</w:p>
          <w:p w14:paraId="48CD5BD8" w14:textId="58CD2D95" w:rsidR="00B7427E" w:rsidRDefault="00B7427E" w:rsidP="002C3B60">
            <w:pPr>
              <w:pStyle w:val="NormalWeb"/>
            </w:pPr>
            <w:r>
              <w:rPr>
                <w:rFonts w:ascii="Symbol" w:hAnsi="Symbol"/>
                <w:color w:val="7F0000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color w:val="7F0000"/>
                <w:sz w:val="22"/>
                <w:szCs w:val="22"/>
              </w:rPr>
              <w:t xml:space="preserve"> </w:t>
            </w:r>
            <w:r>
              <w:rPr>
                <w:rFonts w:ascii="Symbol"/>
                <w:color w:val="7F0000"/>
                <w:sz w:val="22"/>
                <w:szCs w:val="22"/>
              </w:rPr>
              <w:t> </w:t>
            </w:r>
            <w:r>
              <w:rPr>
                <w:rFonts w:ascii="Helvetica" w:hAnsi="Helvetica"/>
                <w:sz w:val="22"/>
                <w:szCs w:val="22"/>
              </w:rPr>
              <w:t xml:space="preserve">lift trucks toppling over; </w:t>
            </w:r>
            <w:r>
              <w:rPr>
                <w:rFonts w:ascii="Symbol" w:hAnsi="Symbol"/>
                <w:color w:val="7F0000"/>
                <w:sz w:val="22"/>
                <w:szCs w:val="22"/>
              </w:rPr>
              <w:lastRenderedPageBreak/>
              <w:sym w:font="Symbol" w:char="F0B7"/>
            </w:r>
            <w:r>
              <w:rPr>
                <w:rFonts w:ascii="Symbol" w:hAnsi="Symbol"/>
                <w:color w:val="7F0000"/>
                <w:sz w:val="22"/>
                <w:szCs w:val="22"/>
              </w:rPr>
              <w:t xml:space="preserve"> </w:t>
            </w:r>
            <w:r>
              <w:rPr>
                <w:rFonts w:ascii="Symbol"/>
                <w:color w:val="7F0000"/>
                <w:sz w:val="22"/>
                <w:szCs w:val="22"/>
              </w:rPr>
              <w:t> </w:t>
            </w:r>
            <w:r>
              <w:rPr>
                <w:rFonts w:ascii="Helvetica" w:hAnsi="Helvetica"/>
                <w:sz w:val="22"/>
                <w:szCs w:val="22"/>
              </w:rPr>
              <w:t xml:space="preserve">people falling from the vehicle or parts of the vehicle; and </w:t>
            </w:r>
            <w:r>
              <w:rPr>
                <w:rFonts w:ascii="Symbol" w:hAnsi="Symbol"/>
                <w:color w:val="7F0000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color w:val="7F0000"/>
                <w:sz w:val="22"/>
                <w:szCs w:val="22"/>
              </w:rPr>
              <w:t xml:space="preserve"> </w:t>
            </w:r>
            <w:r>
              <w:rPr>
                <w:rFonts w:ascii="Symbol"/>
                <w:color w:val="7F0000"/>
                <w:sz w:val="22"/>
                <w:szCs w:val="22"/>
              </w:rPr>
              <w:t> </w:t>
            </w:r>
            <w:r>
              <w:rPr>
                <w:rFonts w:ascii="Helvetica" w:hAnsi="Helvetica"/>
                <w:sz w:val="22"/>
                <w:szCs w:val="22"/>
              </w:rPr>
              <w:t xml:space="preserve">being crushed by the mast. </w:t>
            </w:r>
          </w:p>
          <w:p w14:paraId="26B02AA3" w14:textId="0DFBA62B" w:rsidR="00797B6A" w:rsidRPr="009874A9" w:rsidRDefault="00797B6A" w:rsidP="002C3B60">
            <w:pPr>
              <w:pStyle w:val="NoSpacing"/>
            </w:pPr>
          </w:p>
        </w:tc>
        <w:tc>
          <w:tcPr>
            <w:tcW w:w="2268" w:type="dxa"/>
          </w:tcPr>
          <w:p w14:paraId="235C6297" w14:textId="2CC781ED" w:rsidR="00B7427E" w:rsidRDefault="00B7427E" w:rsidP="002C3B60">
            <w:pPr>
              <w:pStyle w:val="NormalWeb"/>
            </w:pPr>
            <w:r>
              <w:rPr>
                <w:rFonts w:ascii="Symbol" w:hAnsi="Symbol"/>
                <w:color w:val="7F0000"/>
                <w:sz w:val="22"/>
                <w:szCs w:val="22"/>
              </w:rPr>
              <w:lastRenderedPageBreak/>
              <w:sym w:font="Symbol" w:char="F0B7"/>
            </w:r>
            <w:r>
              <w:rPr>
                <w:rFonts w:ascii="Symbol" w:hAnsi="Symbol"/>
                <w:color w:val="7F0000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sz w:val="22"/>
                <w:szCs w:val="22"/>
              </w:rPr>
              <w:t xml:space="preserve">All operators competent to use lift truck. </w:t>
            </w:r>
          </w:p>
          <w:p w14:paraId="2A3F0303" w14:textId="161092A6" w:rsidR="00B7427E" w:rsidRDefault="00B7427E" w:rsidP="002C3B60">
            <w:pPr>
              <w:pStyle w:val="NormalWeb"/>
            </w:pPr>
            <w:r>
              <w:rPr>
                <w:rFonts w:ascii="Symbol" w:hAnsi="Symbol"/>
                <w:color w:val="7F0000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color w:val="7F0000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sz w:val="22"/>
                <w:szCs w:val="22"/>
              </w:rPr>
              <w:t xml:space="preserve">Supplied by hire company responsible for inspections and servicing </w:t>
            </w:r>
          </w:p>
          <w:p w14:paraId="5587986F" w14:textId="167A2B54" w:rsidR="00B7427E" w:rsidRDefault="00B7427E" w:rsidP="002C3B60">
            <w:pPr>
              <w:pStyle w:val="NormalWeb"/>
            </w:pPr>
            <w:r>
              <w:rPr>
                <w:rFonts w:ascii="Symbol" w:hAnsi="Symbol"/>
                <w:color w:val="7F0000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color w:val="7F0000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sz w:val="22"/>
                <w:szCs w:val="22"/>
              </w:rPr>
              <w:t xml:space="preserve">Drivers instructed to </w:t>
            </w:r>
            <w:proofErr w:type="gramStart"/>
            <w:r>
              <w:rPr>
                <w:rFonts w:ascii="Helvetica" w:hAnsi="Helvetica"/>
                <w:sz w:val="22"/>
                <w:szCs w:val="22"/>
              </w:rPr>
              <w:t>keep keys with them at all times</w:t>
            </w:r>
            <w:proofErr w:type="gramEnd"/>
            <w:r>
              <w:rPr>
                <w:rFonts w:ascii="Helvetica" w:hAnsi="Helvetica"/>
                <w:sz w:val="22"/>
                <w:szCs w:val="22"/>
              </w:rPr>
              <w:t xml:space="preserve">. </w:t>
            </w:r>
          </w:p>
          <w:p w14:paraId="2E25892E" w14:textId="67D4176F" w:rsidR="00B7427E" w:rsidRDefault="00B7427E" w:rsidP="002C3B60">
            <w:pPr>
              <w:pStyle w:val="NormalWeb"/>
            </w:pPr>
            <w:r>
              <w:rPr>
                <w:rFonts w:ascii="Symbol" w:hAnsi="Symbol"/>
                <w:color w:val="7F0000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color w:val="7F0000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sz w:val="22"/>
                <w:szCs w:val="22"/>
              </w:rPr>
              <w:t xml:space="preserve">Floor condition maintained </w:t>
            </w:r>
          </w:p>
          <w:p w14:paraId="710C7B28" w14:textId="24326832" w:rsidR="00B7427E" w:rsidRDefault="00B7427E" w:rsidP="002C3B60">
            <w:pPr>
              <w:pStyle w:val="NormalWeb"/>
            </w:pPr>
            <w:r>
              <w:rPr>
                <w:rFonts w:ascii="Symbol" w:hAnsi="Symbol"/>
                <w:color w:val="7F0000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color w:val="7F0000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sz w:val="22"/>
                <w:szCs w:val="22"/>
              </w:rPr>
              <w:t xml:space="preserve">Work area designated to </w:t>
            </w:r>
            <w:r>
              <w:rPr>
                <w:rFonts w:ascii="Helvetica" w:hAnsi="Helvetica"/>
                <w:sz w:val="22"/>
                <w:szCs w:val="22"/>
              </w:rPr>
              <w:lastRenderedPageBreak/>
              <w:t xml:space="preserve">prevent public access. </w:t>
            </w:r>
          </w:p>
          <w:p w14:paraId="06DD9862" w14:textId="04FAAA0F" w:rsidR="00B7427E" w:rsidRDefault="00B7427E" w:rsidP="002C3B60">
            <w:pPr>
              <w:pStyle w:val="NormalWeb"/>
            </w:pPr>
            <w:r>
              <w:rPr>
                <w:rFonts w:ascii="Symbol" w:hAnsi="Symbol"/>
                <w:color w:val="7F0000"/>
                <w:sz w:val="22"/>
                <w:szCs w:val="22"/>
              </w:rPr>
              <w:sym w:font="Symbol" w:char="F0B7"/>
            </w:r>
            <w:r>
              <w:rPr>
                <w:rFonts w:ascii="Symbol" w:hAnsi="Symbol"/>
                <w:color w:val="7F0000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sz w:val="22"/>
                <w:szCs w:val="22"/>
              </w:rPr>
              <w:t>Trucks have seat belts and roll cages and amber beacon.</w:t>
            </w:r>
          </w:p>
          <w:p w14:paraId="4F606696" w14:textId="1C1D1932" w:rsidR="00797B6A" w:rsidRPr="009874A9" w:rsidRDefault="00797B6A" w:rsidP="002C3B60">
            <w:pPr>
              <w:pStyle w:val="NoSpacing"/>
            </w:pPr>
          </w:p>
        </w:tc>
        <w:tc>
          <w:tcPr>
            <w:tcW w:w="2977" w:type="dxa"/>
          </w:tcPr>
          <w:p w14:paraId="0893C5D4" w14:textId="77777777" w:rsidR="00B7427E" w:rsidRDefault="00B7427E" w:rsidP="002C3B60">
            <w:pPr>
              <w:pStyle w:val="NormalWeb"/>
            </w:pPr>
            <w:r>
              <w:rPr>
                <w:rFonts w:ascii="Helvetica" w:hAnsi="Helvetica"/>
                <w:sz w:val="22"/>
                <w:szCs w:val="22"/>
              </w:rPr>
              <w:lastRenderedPageBreak/>
              <w:t xml:space="preserve">Supervisor to ensure truck drivers check trucks each day before starting. </w:t>
            </w:r>
          </w:p>
          <w:p w14:paraId="672DD7FF" w14:textId="77777777" w:rsidR="00B7427E" w:rsidRDefault="00B7427E" w:rsidP="002C3B60">
            <w:pPr>
              <w:pStyle w:val="NormalWeb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Strict requirement that only competent drivers may operate lift trucks to be explained to all staff. Disciplinary action to be taken against anyone involved in breaking this rule. </w:t>
            </w:r>
          </w:p>
          <w:p w14:paraId="4A376605" w14:textId="4CC30D3F" w:rsidR="00B7427E" w:rsidRDefault="00B7427E" w:rsidP="002C3B60">
            <w:pPr>
              <w:pStyle w:val="NormalWeb"/>
            </w:pPr>
            <w:r>
              <w:t>All staff aware of risks and advised to remain clear of machines in operation</w:t>
            </w:r>
          </w:p>
          <w:p w14:paraId="5D230AE2" w14:textId="77777777" w:rsidR="00797B6A" w:rsidRDefault="008146DC" w:rsidP="002C3B60">
            <w:pPr>
              <w:pStyle w:val="NoSpacing"/>
            </w:pPr>
            <w:r>
              <w:t xml:space="preserve">Site will be limited access to the SFRA team and </w:t>
            </w:r>
            <w:r>
              <w:lastRenderedPageBreak/>
              <w:t xml:space="preserve">crew from </w:t>
            </w:r>
            <w:proofErr w:type="spellStart"/>
            <w:r>
              <w:t>Boiderhurst</w:t>
            </w:r>
            <w:proofErr w:type="spellEnd"/>
            <w:r>
              <w:t xml:space="preserve"> Activity centre.</w:t>
            </w:r>
          </w:p>
          <w:p w14:paraId="404C6B3F" w14:textId="666406E3" w:rsidR="008146DC" w:rsidRPr="009874A9" w:rsidRDefault="008146DC" w:rsidP="002C3B60">
            <w:pPr>
              <w:pStyle w:val="NoSpacing"/>
            </w:pPr>
            <w:r>
              <w:t>No Public access during our operation.</w:t>
            </w:r>
          </w:p>
        </w:tc>
        <w:tc>
          <w:tcPr>
            <w:tcW w:w="1943" w:type="dxa"/>
          </w:tcPr>
          <w:p w14:paraId="4EBB3929" w14:textId="7D6186DF" w:rsidR="00797B6A" w:rsidRPr="009874A9" w:rsidRDefault="00B7427E" w:rsidP="002C3B60">
            <w:pPr>
              <w:pStyle w:val="NoSpacing"/>
            </w:pPr>
            <w:r>
              <w:lastRenderedPageBreak/>
              <w:t>Directors</w:t>
            </w:r>
          </w:p>
        </w:tc>
        <w:tc>
          <w:tcPr>
            <w:tcW w:w="2086" w:type="dxa"/>
          </w:tcPr>
          <w:p w14:paraId="7F8CBB99" w14:textId="77777777" w:rsidR="00797B6A" w:rsidRPr="009874A9" w:rsidRDefault="00257A62" w:rsidP="002C3B60">
            <w:pPr>
              <w:pStyle w:val="NoSpacing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134" w:type="dxa"/>
          </w:tcPr>
          <w:p w14:paraId="5505D763" w14:textId="77777777" w:rsidR="00797B6A" w:rsidRPr="009874A9" w:rsidRDefault="00257A62" w:rsidP="002C3B60">
            <w:pPr>
              <w:pStyle w:val="NoSpacing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F3D51" w14:paraId="0400DE65" w14:textId="77777777" w:rsidTr="002C3B60">
        <w:tc>
          <w:tcPr>
            <w:tcW w:w="2269" w:type="dxa"/>
          </w:tcPr>
          <w:p w14:paraId="0E9B6370" w14:textId="069EC61B" w:rsidR="00797B6A" w:rsidRPr="00FB1671" w:rsidRDefault="00B7427E" w:rsidP="002C3B6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Risk of falling </w:t>
            </w:r>
            <w:r w:rsidR="000D7222">
              <w:rPr>
                <w:b/>
              </w:rPr>
              <w:t xml:space="preserve">Xmas </w:t>
            </w:r>
            <w:r>
              <w:rPr>
                <w:b/>
              </w:rPr>
              <w:t>trees / stock</w:t>
            </w:r>
            <w:r w:rsidR="002C3B60">
              <w:rPr>
                <w:b/>
              </w:rPr>
              <w:t xml:space="preserve"> from pallets</w:t>
            </w:r>
          </w:p>
        </w:tc>
        <w:tc>
          <w:tcPr>
            <w:tcW w:w="2066" w:type="dxa"/>
          </w:tcPr>
          <w:p w14:paraId="08AC1370" w14:textId="77777777" w:rsidR="00797B6A" w:rsidRDefault="004B1990" w:rsidP="002C3B60">
            <w:pPr>
              <w:pStyle w:val="NoSpacing"/>
            </w:pPr>
            <w:r>
              <w:t xml:space="preserve">Anyone in </w:t>
            </w:r>
            <w:proofErr w:type="gramStart"/>
            <w:r>
              <w:t>close proximity</w:t>
            </w:r>
            <w:proofErr w:type="gramEnd"/>
            <w:r>
              <w:t>.</w:t>
            </w:r>
          </w:p>
          <w:p w14:paraId="7A426ED0" w14:textId="675B82D8" w:rsidR="004B1990" w:rsidRPr="009874A9" w:rsidRDefault="004B1990" w:rsidP="002C3B60">
            <w:pPr>
              <w:pStyle w:val="NoSpacing"/>
            </w:pPr>
            <w:r>
              <w:t>Head injuries and other low impact injuries</w:t>
            </w:r>
          </w:p>
        </w:tc>
        <w:tc>
          <w:tcPr>
            <w:tcW w:w="2268" w:type="dxa"/>
          </w:tcPr>
          <w:p w14:paraId="4F9C2993" w14:textId="77777777" w:rsidR="00797B6A" w:rsidRDefault="004B1990" w:rsidP="002C3B60">
            <w:pPr>
              <w:pStyle w:val="NoSpacing"/>
            </w:pPr>
            <w:r>
              <w:t>Site is securely fenced when no staff on site</w:t>
            </w:r>
          </w:p>
          <w:p w14:paraId="0632D307" w14:textId="77777777" w:rsidR="004B1990" w:rsidRDefault="004B1990" w:rsidP="002C3B60">
            <w:pPr>
              <w:pStyle w:val="NoSpacing"/>
            </w:pPr>
            <w:r>
              <w:t>Staff on site aware of risks of falling trees.</w:t>
            </w:r>
          </w:p>
          <w:p w14:paraId="60E537EA" w14:textId="77777777" w:rsidR="004B1990" w:rsidRDefault="004B1990" w:rsidP="002C3B60">
            <w:pPr>
              <w:pStyle w:val="NoSpacing"/>
            </w:pPr>
            <w:r>
              <w:t>Only pallets being unloaded are opened – rest remain securely stacked and intact until required.</w:t>
            </w:r>
          </w:p>
          <w:p w14:paraId="61A22B6E" w14:textId="10891F07" w:rsidR="004B1990" w:rsidRPr="009874A9" w:rsidRDefault="004B1990" w:rsidP="002C3B60">
            <w:pPr>
              <w:pStyle w:val="NoSpacing"/>
            </w:pPr>
            <w:r>
              <w:t xml:space="preserve">Empty pallets and waste packing </w:t>
            </w:r>
            <w:r>
              <w:lastRenderedPageBreak/>
              <w:t>materials are cleared and stacked safely.</w:t>
            </w:r>
          </w:p>
        </w:tc>
        <w:tc>
          <w:tcPr>
            <w:tcW w:w="2977" w:type="dxa"/>
          </w:tcPr>
          <w:p w14:paraId="0C5E9B33" w14:textId="77777777" w:rsidR="00797B6A" w:rsidRDefault="004B1990" w:rsidP="002C3B60">
            <w:pPr>
              <w:pStyle w:val="NoSpacing"/>
            </w:pPr>
            <w:r>
              <w:lastRenderedPageBreak/>
              <w:t>Good communications between staff while working / loading and unloading.</w:t>
            </w:r>
          </w:p>
          <w:p w14:paraId="2568FD32" w14:textId="0BD93692" w:rsidR="004B1990" w:rsidRPr="009874A9" w:rsidRDefault="004B1990" w:rsidP="002C3B60">
            <w:pPr>
              <w:pStyle w:val="NoSpacing"/>
            </w:pPr>
            <w:r>
              <w:t xml:space="preserve">Supervision of </w:t>
            </w:r>
            <w:proofErr w:type="spellStart"/>
            <w:r>
              <w:t>wrk</w:t>
            </w:r>
            <w:proofErr w:type="spellEnd"/>
            <w:r>
              <w:t xml:space="preserve"> activities by director or appointed staff.</w:t>
            </w:r>
          </w:p>
        </w:tc>
        <w:tc>
          <w:tcPr>
            <w:tcW w:w="1943" w:type="dxa"/>
          </w:tcPr>
          <w:p w14:paraId="47C61FA9" w14:textId="520BF2E4" w:rsidR="00797B6A" w:rsidRPr="009874A9" w:rsidRDefault="004B1990" w:rsidP="002C3B60">
            <w:pPr>
              <w:pStyle w:val="NoSpacing"/>
            </w:pPr>
            <w:r>
              <w:t>All staff</w:t>
            </w:r>
          </w:p>
        </w:tc>
        <w:tc>
          <w:tcPr>
            <w:tcW w:w="2086" w:type="dxa"/>
          </w:tcPr>
          <w:p w14:paraId="16B96E97" w14:textId="3DAE7B27" w:rsidR="00797B6A" w:rsidRPr="009874A9" w:rsidRDefault="004B1990" w:rsidP="002C3B60">
            <w:pPr>
              <w:pStyle w:val="NoSpacing"/>
            </w:pPr>
            <w:r>
              <w:t>On-going</w:t>
            </w:r>
          </w:p>
        </w:tc>
        <w:tc>
          <w:tcPr>
            <w:tcW w:w="1134" w:type="dxa"/>
          </w:tcPr>
          <w:p w14:paraId="62D44250" w14:textId="77777777" w:rsidR="00797B6A" w:rsidRPr="009874A9" w:rsidRDefault="00257A62" w:rsidP="002C3B60">
            <w:pPr>
              <w:pStyle w:val="NoSpacing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F3D51" w14:paraId="5D71A14F" w14:textId="77777777" w:rsidTr="002C3B60">
        <w:tc>
          <w:tcPr>
            <w:tcW w:w="2269" w:type="dxa"/>
          </w:tcPr>
          <w:p w14:paraId="30606850" w14:textId="3D535D54" w:rsidR="00797B6A" w:rsidRPr="00FB1671" w:rsidRDefault="004B1990" w:rsidP="002C3B60">
            <w:pPr>
              <w:pStyle w:val="NoSpacing"/>
              <w:rPr>
                <w:b/>
              </w:rPr>
            </w:pPr>
            <w:r>
              <w:rPr>
                <w:b/>
              </w:rPr>
              <w:t>Loading / unloading</w:t>
            </w:r>
            <w:r w:rsidR="000F3D51">
              <w:rPr>
                <w:b/>
              </w:rPr>
              <w:t xml:space="preserve"> of vehicles</w:t>
            </w:r>
          </w:p>
        </w:tc>
        <w:tc>
          <w:tcPr>
            <w:tcW w:w="2066" w:type="dxa"/>
          </w:tcPr>
          <w:p w14:paraId="3F45133A" w14:textId="77777777" w:rsidR="00797B6A" w:rsidRDefault="004B1990" w:rsidP="002C3B60">
            <w:pPr>
              <w:pStyle w:val="NoSpacing"/>
            </w:pPr>
            <w:r>
              <w:t>Public, staff</w:t>
            </w:r>
          </w:p>
          <w:p w14:paraId="320E6E2D" w14:textId="77777777" w:rsidR="004B1990" w:rsidRDefault="004B1990" w:rsidP="002C3B60">
            <w:pPr>
              <w:pStyle w:val="NoSpacing"/>
            </w:pPr>
            <w:r>
              <w:t>Traffic collisions</w:t>
            </w:r>
          </w:p>
          <w:p w14:paraId="7D8E9190" w14:textId="24D1983D" w:rsidR="004B1990" w:rsidRPr="009874A9" w:rsidRDefault="004B1990" w:rsidP="002C3B60">
            <w:pPr>
              <w:pStyle w:val="NoSpacing"/>
            </w:pPr>
            <w:r>
              <w:t>Lifting injuries</w:t>
            </w:r>
          </w:p>
        </w:tc>
        <w:tc>
          <w:tcPr>
            <w:tcW w:w="2268" w:type="dxa"/>
          </w:tcPr>
          <w:p w14:paraId="0F880D7C" w14:textId="503F31FD" w:rsidR="00797B6A" w:rsidRDefault="004B1990" w:rsidP="002C3B60">
            <w:pPr>
              <w:pStyle w:val="NoSpacing"/>
            </w:pPr>
            <w:r>
              <w:t>Vehicles only to be loaded within their weight capabilities as to ensure braking and suspension systems are not overloaded or compromised.</w:t>
            </w:r>
          </w:p>
          <w:p w14:paraId="26A528DD" w14:textId="77777777" w:rsidR="004B1990" w:rsidRDefault="004B1990" w:rsidP="002C3B60">
            <w:pPr>
              <w:pStyle w:val="NoSpacing"/>
            </w:pPr>
          </w:p>
          <w:p w14:paraId="66347D92" w14:textId="70C6D1FA" w:rsidR="004B1990" w:rsidRDefault="004B1990" w:rsidP="002C3B60">
            <w:pPr>
              <w:pStyle w:val="NoSpacing"/>
            </w:pPr>
            <w:r>
              <w:t xml:space="preserve">Vehicles hired: maintenance and servicing </w:t>
            </w:r>
            <w:proofErr w:type="gramStart"/>
            <w:r>
              <w:t>is</w:t>
            </w:r>
            <w:proofErr w:type="gramEnd"/>
            <w:r>
              <w:t xml:space="preserve"> responsibility of hire company but drivers will conduct daily walk around checks of vehicles.</w:t>
            </w:r>
            <w:r w:rsidR="000F3D51">
              <w:t xml:space="preserve"> </w:t>
            </w:r>
            <w:r>
              <w:t xml:space="preserve">Any “owned vehicles” will only be used if </w:t>
            </w:r>
            <w:r>
              <w:lastRenderedPageBreak/>
              <w:t xml:space="preserve">checked, serviced and legal. </w:t>
            </w:r>
          </w:p>
          <w:p w14:paraId="7398A766" w14:textId="77777777" w:rsidR="004B1990" w:rsidRDefault="004B1990" w:rsidP="002C3B60">
            <w:pPr>
              <w:pStyle w:val="NoSpacing"/>
            </w:pPr>
          </w:p>
          <w:p w14:paraId="3E0EDF25" w14:textId="04C0CD82" w:rsidR="004B1990" w:rsidRDefault="004B1990" w:rsidP="002C3B60">
            <w:pPr>
              <w:pStyle w:val="NoSpacing"/>
            </w:pPr>
            <w:r>
              <w:t xml:space="preserve">All loads will be strapped and secured where </w:t>
            </w:r>
            <w:proofErr w:type="gramStart"/>
            <w:r>
              <w:t>appropriate</w:t>
            </w:r>
            <w:proofErr w:type="gramEnd"/>
            <w:r>
              <w:t xml:space="preserve"> and it is the </w:t>
            </w:r>
            <w:proofErr w:type="gramStart"/>
            <w:r>
              <w:t>drivers</w:t>
            </w:r>
            <w:proofErr w:type="gramEnd"/>
            <w:r>
              <w:t xml:space="preserve"> responsibility to ensure they are safe and road legal.</w:t>
            </w:r>
          </w:p>
          <w:p w14:paraId="662E1308" w14:textId="77777777" w:rsidR="000F3D51" w:rsidRDefault="000F3D51" w:rsidP="002C3B60">
            <w:pPr>
              <w:pStyle w:val="NoSpacing"/>
            </w:pPr>
          </w:p>
          <w:p w14:paraId="352FC5B7" w14:textId="389AE834" w:rsidR="004B1990" w:rsidRDefault="004B1990" w:rsidP="002C3B60">
            <w:pPr>
              <w:pStyle w:val="NoSpacing"/>
            </w:pPr>
            <w:r>
              <w:t xml:space="preserve">A minimum of 2 staff will load vehicles and </w:t>
            </w:r>
            <w:r w:rsidR="000F3D51">
              <w:t>share lifting of heavy products.</w:t>
            </w:r>
          </w:p>
          <w:p w14:paraId="067CFDF6" w14:textId="77777777" w:rsidR="002C3B60" w:rsidRDefault="002C3B60" w:rsidP="002C3B60">
            <w:pPr>
              <w:pStyle w:val="NoSpacing"/>
            </w:pPr>
          </w:p>
          <w:p w14:paraId="7854F254" w14:textId="3B0C5056" w:rsidR="002C3B60" w:rsidRDefault="002C3B60" w:rsidP="002C3B60">
            <w:pPr>
              <w:pStyle w:val="NoSpacing"/>
            </w:pPr>
            <w:r>
              <w:t>Staff should wear protective boots to prevent crush injuries from trees falling</w:t>
            </w:r>
          </w:p>
          <w:p w14:paraId="61732C9C" w14:textId="46610690" w:rsidR="004B1990" w:rsidRPr="009874A9" w:rsidRDefault="004B1990" w:rsidP="002C3B60">
            <w:pPr>
              <w:pStyle w:val="NoSpacing"/>
            </w:pPr>
          </w:p>
        </w:tc>
        <w:tc>
          <w:tcPr>
            <w:tcW w:w="2977" w:type="dxa"/>
          </w:tcPr>
          <w:p w14:paraId="245A2118" w14:textId="644D4E6E" w:rsidR="00797B6A" w:rsidRDefault="000F3D51" w:rsidP="002C3B60">
            <w:pPr>
              <w:pStyle w:val="NoSpacing"/>
            </w:pPr>
            <w:r>
              <w:lastRenderedPageBreak/>
              <w:t>Loads checked by supervisor before leaving yard where possible</w:t>
            </w:r>
          </w:p>
          <w:p w14:paraId="14D25681" w14:textId="77777777" w:rsidR="000F3D51" w:rsidRDefault="000F3D51" w:rsidP="002C3B60">
            <w:pPr>
              <w:pStyle w:val="NoSpacing"/>
            </w:pPr>
          </w:p>
          <w:p w14:paraId="71BC295B" w14:textId="77777777" w:rsidR="000F3D51" w:rsidRDefault="000F3D51" w:rsidP="002C3B60">
            <w:pPr>
              <w:pStyle w:val="NoSpacing"/>
            </w:pPr>
            <w:r>
              <w:t>Staff aware of loading capabilities of vehicles</w:t>
            </w:r>
          </w:p>
          <w:p w14:paraId="33A9FEAD" w14:textId="77777777" w:rsidR="000F3D51" w:rsidRDefault="000F3D51" w:rsidP="002C3B60">
            <w:pPr>
              <w:pStyle w:val="NoSpacing"/>
            </w:pPr>
          </w:p>
          <w:p w14:paraId="1A833AB6" w14:textId="738DC3A5" w:rsidR="000F3D51" w:rsidRPr="009874A9" w:rsidRDefault="000F3D51" w:rsidP="002C3B60">
            <w:pPr>
              <w:pStyle w:val="NoSpacing"/>
            </w:pPr>
          </w:p>
        </w:tc>
        <w:tc>
          <w:tcPr>
            <w:tcW w:w="1943" w:type="dxa"/>
          </w:tcPr>
          <w:p w14:paraId="37700A05" w14:textId="00CCF40F" w:rsidR="00797B6A" w:rsidRPr="009874A9" w:rsidRDefault="000F3D51" w:rsidP="002C3B60">
            <w:pPr>
              <w:pStyle w:val="NoSpacing"/>
            </w:pPr>
            <w:r>
              <w:t>Supervisor</w:t>
            </w:r>
          </w:p>
        </w:tc>
        <w:tc>
          <w:tcPr>
            <w:tcW w:w="2086" w:type="dxa"/>
          </w:tcPr>
          <w:p w14:paraId="603D3A9B" w14:textId="7D1E1361" w:rsidR="00797B6A" w:rsidRPr="009874A9" w:rsidRDefault="002C3B60" w:rsidP="002C3B60">
            <w:pPr>
              <w:pStyle w:val="NoSpacing"/>
            </w:pPr>
            <w:r>
              <w:t>On-going</w:t>
            </w:r>
          </w:p>
        </w:tc>
        <w:tc>
          <w:tcPr>
            <w:tcW w:w="1134" w:type="dxa"/>
          </w:tcPr>
          <w:p w14:paraId="27FE2F84" w14:textId="77777777" w:rsidR="00797B6A" w:rsidRPr="009874A9" w:rsidRDefault="00257A62" w:rsidP="002C3B60">
            <w:pPr>
              <w:pStyle w:val="NoSpacing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F3D51" w14:paraId="7C645585" w14:textId="77777777" w:rsidTr="002C3B60">
        <w:tc>
          <w:tcPr>
            <w:tcW w:w="2269" w:type="dxa"/>
          </w:tcPr>
          <w:p w14:paraId="6B46430A" w14:textId="64F02EBF" w:rsidR="00B200FE" w:rsidRPr="00FB1671" w:rsidRDefault="000F3D51" w:rsidP="002C3B60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Temporary Lighting of yard</w:t>
            </w:r>
          </w:p>
        </w:tc>
        <w:tc>
          <w:tcPr>
            <w:tcW w:w="2066" w:type="dxa"/>
          </w:tcPr>
          <w:p w14:paraId="62431608" w14:textId="77777777" w:rsidR="00B200FE" w:rsidRDefault="000F3D51" w:rsidP="002C3B60">
            <w:pPr>
              <w:pStyle w:val="NoSpacing"/>
            </w:pPr>
            <w:r>
              <w:t>Installer</w:t>
            </w:r>
          </w:p>
          <w:p w14:paraId="1A705656" w14:textId="77777777" w:rsidR="000F3D51" w:rsidRDefault="000F3D51" w:rsidP="002C3B60">
            <w:pPr>
              <w:pStyle w:val="NoSpacing"/>
            </w:pPr>
            <w:r>
              <w:t>Staff</w:t>
            </w:r>
          </w:p>
          <w:p w14:paraId="54EFCAB5" w14:textId="77777777" w:rsidR="000F3D51" w:rsidRDefault="000F3D51" w:rsidP="002C3B60">
            <w:pPr>
              <w:pStyle w:val="NoSpacing"/>
            </w:pPr>
            <w:r>
              <w:t>Electric shock</w:t>
            </w:r>
          </w:p>
          <w:p w14:paraId="5C245C3C" w14:textId="77777777" w:rsidR="000F3D51" w:rsidRDefault="000F3D51" w:rsidP="002C3B60">
            <w:pPr>
              <w:pStyle w:val="NoSpacing"/>
            </w:pPr>
            <w:r>
              <w:t>Fall from height</w:t>
            </w:r>
          </w:p>
          <w:p w14:paraId="0186D3B1" w14:textId="50F0D5AD" w:rsidR="000F3D51" w:rsidRDefault="000F3D51" w:rsidP="002C3B60">
            <w:pPr>
              <w:pStyle w:val="NoSpacing"/>
            </w:pPr>
            <w:r>
              <w:t>Falling light fittings</w:t>
            </w:r>
          </w:p>
        </w:tc>
        <w:tc>
          <w:tcPr>
            <w:tcW w:w="2268" w:type="dxa"/>
          </w:tcPr>
          <w:p w14:paraId="77E494BB" w14:textId="6D3E5031" w:rsidR="000F3D51" w:rsidRDefault="000F3D51" w:rsidP="002C3B60">
            <w:pPr>
              <w:pStyle w:val="NoSpacing"/>
            </w:pPr>
            <w:r>
              <w:t>Electric system protected by circuit breakers and inspected before install.</w:t>
            </w:r>
          </w:p>
          <w:p w14:paraId="1DD9E0E8" w14:textId="0A975CD8" w:rsidR="000F3D51" w:rsidRDefault="000F3D51" w:rsidP="002C3B60">
            <w:pPr>
              <w:pStyle w:val="NoSpacing"/>
            </w:pPr>
            <w:r>
              <w:t>Lighting system installed with supervision of electrician.</w:t>
            </w:r>
          </w:p>
          <w:p w14:paraId="5D4710B1" w14:textId="4D4713DD" w:rsidR="000F3D51" w:rsidRDefault="000F3D51" w:rsidP="002C3B60">
            <w:pPr>
              <w:pStyle w:val="NoSpacing"/>
            </w:pPr>
            <w:r>
              <w:t>Ladders are only to be used by competent persons.</w:t>
            </w:r>
          </w:p>
          <w:p w14:paraId="1027D480" w14:textId="1526F407" w:rsidR="000F3D51" w:rsidRDefault="000F3D51" w:rsidP="002C3B60">
            <w:pPr>
              <w:pStyle w:val="NoSpacing"/>
            </w:pPr>
            <w:r>
              <w:t>Safety straps to be used on all fittings.</w:t>
            </w:r>
          </w:p>
          <w:p w14:paraId="41566602" w14:textId="77777777" w:rsidR="000F3D51" w:rsidRDefault="000F3D51" w:rsidP="002C3B60">
            <w:pPr>
              <w:pStyle w:val="NoSpacing"/>
            </w:pPr>
          </w:p>
          <w:p w14:paraId="28FD4394" w14:textId="77777777" w:rsidR="000F3D51" w:rsidRDefault="000F3D51" w:rsidP="002C3B60">
            <w:pPr>
              <w:pStyle w:val="NoSpacing"/>
            </w:pPr>
          </w:p>
          <w:p w14:paraId="70EFB46A" w14:textId="77777777" w:rsidR="000F3D51" w:rsidRDefault="000F3D51" w:rsidP="002C3B60">
            <w:pPr>
              <w:pStyle w:val="NoSpacing"/>
            </w:pPr>
          </w:p>
          <w:p w14:paraId="2A0916CE" w14:textId="77777777" w:rsidR="008477F5" w:rsidRDefault="008477F5" w:rsidP="002C3B60">
            <w:pPr>
              <w:pStyle w:val="NoSpacing"/>
            </w:pPr>
          </w:p>
          <w:p w14:paraId="2C73E6EC" w14:textId="0E776B40" w:rsidR="008477F5" w:rsidRDefault="008477F5" w:rsidP="002C3B60">
            <w:pPr>
              <w:pStyle w:val="NoSpacing"/>
            </w:pPr>
          </w:p>
        </w:tc>
        <w:tc>
          <w:tcPr>
            <w:tcW w:w="2977" w:type="dxa"/>
          </w:tcPr>
          <w:p w14:paraId="756EB95C" w14:textId="66B1F8CF" w:rsidR="00B200FE" w:rsidRDefault="000F3D51" w:rsidP="002C3B60">
            <w:pPr>
              <w:pStyle w:val="NoSpacing"/>
            </w:pPr>
            <w:r>
              <w:t>Visual check of lighting system each day</w:t>
            </w:r>
          </w:p>
        </w:tc>
        <w:tc>
          <w:tcPr>
            <w:tcW w:w="1943" w:type="dxa"/>
          </w:tcPr>
          <w:p w14:paraId="33C9EAA8" w14:textId="31FAA1C1" w:rsidR="00B200FE" w:rsidRDefault="000F3D51" w:rsidP="002C3B60">
            <w:pPr>
              <w:pStyle w:val="NoSpacing"/>
            </w:pPr>
            <w:r>
              <w:t>Supervisor</w:t>
            </w:r>
          </w:p>
        </w:tc>
        <w:tc>
          <w:tcPr>
            <w:tcW w:w="2086" w:type="dxa"/>
          </w:tcPr>
          <w:p w14:paraId="643C045F" w14:textId="24587392" w:rsidR="00B200FE" w:rsidRDefault="002C3B60" w:rsidP="002C3B60">
            <w:pPr>
              <w:pStyle w:val="NoSpacing"/>
            </w:pPr>
            <w:r>
              <w:t>On-going</w:t>
            </w:r>
          </w:p>
        </w:tc>
        <w:tc>
          <w:tcPr>
            <w:tcW w:w="1134" w:type="dxa"/>
          </w:tcPr>
          <w:p w14:paraId="6D80AC71" w14:textId="77777777" w:rsidR="00B200FE" w:rsidRDefault="00B200FE" w:rsidP="002C3B60">
            <w:pPr>
              <w:pStyle w:val="NoSpacing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C3B60" w14:paraId="620CFF9B" w14:textId="77777777" w:rsidTr="002C3B60">
        <w:tc>
          <w:tcPr>
            <w:tcW w:w="2269" w:type="dxa"/>
          </w:tcPr>
          <w:p w14:paraId="288262DD" w14:textId="56DF7C2B" w:rsidR="002C3B60" w:rsidRDefault="008477F5" w:rsidP="002C3B60">
            <w:pPr>
              <w:pStyle w:val="NoSpacing"/>
              <w:rPr>
                <w:b/>
              </w:rPr>
            </w:pPr>
            <w:r>
              <w:rPr>
                <w:b/>
              </w:rPr>
              <w:t>Manual Handling</w:t>
            </w:r>
          </w:p>
        </w:tc>
        <w:tc>
          <w:tcPr>
            <w:tcW w:w="2066" w:type="dxa"/>
          </w:tcPr>
          <w:p w14:paraId="35979FDF" w14:textId="77777777" w:rsidR="002C3B60" w:rsidRDefault="008477F5" w:rsidP="002C3B60">
            <w:pPr>
              <w:pStyle w:val="NoSpacing"/>
            </w:pPr>
            <w:r>
              <w:t>Staff</w:t>
            </w:r>
          </w:p>
          <w:p w14:paraId="55321B61" w14:textId="77777777" w:rsidR="008477F5" w:rsidRDefault="008477F5" w:rsidP="002C3B60">
            <w:pPr>
              <w:pStyle w:val="NoSpacing"/>
            </w:pPr>
            <w:r>
              <w:t>Lifting sprains and strains</w:t>
            </w:r>
          </w:p>
          <w:p w14:paraId="6F221C4E" w14:textId="77777777" w:rsidR="008477F5" w:rsidRDefault="008477F5" w:rsidP="002C3B60">
            <w:pPr>
              <w:pStyle w:val="NoSpacing"/>
            </w:pPr>
            <w:r>
              <w:lastRenderedPageBreak/>
              <w:t>Hand injuries from sharp edges and splinters</w:t>
            </w:r>
          </w:p>
          <w:p w14:paraId="2D178397" w14:textId="3261C01C" w:rsidR="008477F5" w:rsidRDefault="008477F5" w:rsidP="002C3B60">
            <w:pPr>
              <w:pStyle w:val="NoSpacing"/>
            </w:pPr>
          </w:p>
        </w:tc>
        <w:tc>
          <w:tcPr>
            <w:tcW w:w="2268" w:type="dxa"/>
          </w:tcPr>
          <w:p w14:paraId="0827AF7E" w14:textId="77777777" w:rsidR="002C3B60" w:rsidRDefault="00184390" w:rsidP="002C3B60">
            <w:pPr>
              <w:pStyle w:val="NoSpacing"/>
            </w:pPr>
            <w:r>
              <w:lastRenderedPageBreak/>
              <w:t>Gloves supplied to all staff</w:t>
            </w:r>
          </w:p>
          <w:p w14:paraId="1E721AF9" w14:textId="2657736F" w:rsidR="00184390" w:rsidRDefault="00184390" w:rsidP="002C3B60">
            <w:pPr>
              <w:pStyle w:val="NoSpacing"/>
            </w:pPr>
            <w:r>
              <w:lastRenderedPageBreak/>
              <w:t>At least 2 staff per vehicle to assist each other with lifting.</w:t>
            </w:r>
          </w:p>
          <w:p w14:paraId="4AD02A4D" w14:textId="07B8C4A9" w:rsidR="00184390" w:rsidRDefault="003A378D" w:rsidP="002C3B60">
            <w:pPr>
              <w:pStyle w:val="NoSpacing"/>
            </w:pPr>
            <w:r>
              <w:t>Staff should use good technique for lifting and share loads.</w:t>
            </w:r>
          </w:p>
          <w:p w14:paraId="7A200062" w14:textId="6F03B673" w:rsidR="00184390" w:rsidRDefault="00184390" w:rsidP="002C3B60">
            <w:pPr>
              <w:pStyle w:val="NoSpacing"/>
            </w:pPr>
          </w:p>
        </w:tc>
        <w:tc>
          <w:tcPr>
            <w:tcW w:w="2977" w:type="dxa"/>
          </w:tcPr>
          <w:p w14:paraId="38BBA936" w14:textId="77777777" w:rsidR="002C3B60" w:rsidRDefault="002C3B60" w:rsidP="002C3B60">
            <w:pPr>
              <w:pStyle w:val="NoSpacing"/>
            </w:pPr>
          </w:p>
        </w:tc>
        <w:tc>
          <w:tcPr>
            <w:tcW w:w="1943" w:type="dxa"/>
          </w:tcPr>
          <w:p w14:paraId="12574EF7" w14:textId="77777777" w:rsidR="002C3B60" w:rsidRDefault="002C3B60" w:rsidP="002C3B60">
            <w:pPr>
              <w:pStyle w:val="NoSpacing"/>
            </w:pPr>
          </w:p>
        </w:tc>
        <w:tc>
          <w:tcPr>
            <w:tcW w:w="2086" w:type="dxa"/>
          </w:tcPr>
          <w:p w14:paraId="3A7D251C" w14:textId="77777777" w:rsidR="002C3B60" w:rsidRDefault="002C3B60" w:rsidP="002C3B60">
            <w:pPr>
              <w:pStyle w:val="NoSpacing"/>
            </w:pPr>
          </w:p>
        </w:tc>
        <w:tc>
          <w:tcPr>
            <w:tcW w:w="1134" w:type="dxa"/>
          </w:tcPr>
          <w:p w14:paraId="6E0572AB" w14:textId="77777777" w:rsidR="002C3B60" w:rsidRDefault="002C3B60" w:rsidP="002C3B60">
            <w:pPr>
              <w:pStyle w:val="NoSpacing"/>
            </w:pPr>
          </w:p>
        </w:tc>
      </w:tr>
      <w:tr w:rsidR="000F3D51" w14:paraId="2DB65A43" w14:textId="77777777" w:rsidTr="002C3B60">
        <w:tc>
          <w:tcPr>
            <w:tcW w:w="2269" w:type="dxa"/>
          </w:tcPr>
          <w:p w14:paraId="3031D3DE" w14:textId="6E523AB5" w:rsidR="00B200FE" w:rsidRPr="00FB1671" w:rsidRDefault="003A07E4" w:rsidP="002C3B60">
            <w:pPr>
              <w:pStyle w:val="NoSpacing"/>
              <w:rPr>
                <w:b/>
              </w:rPr>
            </w:pPr>
            <w:r>
              <w:rPr>
                <w:b/>
              </w:rPr>
              <w:t>Falls from height</w:t>
            </w:r>
          </w:p>
        </w:tc>
        <w:tc>
          <w:tcPr>
            <w:tcW w:w="2066" w:type="dxa"/>
          </w:tcPr>
          <w:p w14:paraId="7E9BD5F5" w14:textId="77777777" w:rsidR="00B200FE" w:rsidRDefault="003A07E4" w:rsidP="002C3B60">
            <w:pPr>
              <w:pStyle w:val="NoSpacing"/>
            </w:pPr>
            <w:r>
              <w:t>Staff</w:t>
            </w:r>
          </w:p>
          <w:p w14:paraId="7CC2B1E6" w14:textId="77777777" w:rsidR="003A07E4" w:rsidRDefault="003A07E4" w:rsidP="002C3B60">
            <w:pPr>
              <w:pStyle w:val="NoSpacing"/>
            </w:pPr>
            <w:r>
              <w:t>Spinal / head injury</w:t>
            </w:r>
          </w:p>
          <w:p w14:paraId="0299AB91" w14:textId="549F6813" w:rsidR="003A07E4" w:rsidRDefault="003A07E4" w:rsidP="002C3B60">
            <w:pPr>
              <w:pStyle w:val="NoSpacing"/>
            </w:pPr>
            <w:proofErr w:type="gramStart"/>
            <w:r>
              <w:t>Other</w:t>
            </w:r>
            <w:proofErr w:type="gramEnd"/>
            <w:r>
              <w:t xml:space="preserve"> minor injures</w:t>
            </w:r>
          </w:p>
        </w:tc>
        <w:tc>
          <w:tcPr>
            <w:tcW w:w="2268" w:type="dxa"/>
          </w:tcPr>
          <w:p w14:paraId="3F2EAD24" w14:textId="77777777" w:rsidR="00B200FE" w:rsidRDefault="003A07E4" w:rsidP="002C3B60">
            <w:pPr>
              <w:pStyle w:val="NoSpacing"/>
            </w:pPr>
            <w:r>
              <w:t>Staff will not climb on pallets or be lifted using the forklift.</w:t>
            </w:r>
          </w:p>
          <w:p w14:paraId="5C578AD4" w14:textId="6D29DB49" w:rsidR="003A07E4" w:rsidRDefault="003A07E4" w:rsidP="002C3B60">
            <w:pPr>
              <w:pStyle w:val="NoSpacing"/>
            </w:pPr>
            <w:r>
              <w:t>Use of ladders only by competent staff and will always work in pairs.</w:t>
            </w:r>
          </w:p>
        </w:tc>
        <w:tc>
          <w:tcPr>
            <w:tcW w:w="2977" w:type="dxa"/>
          </w:tcPr>
          <w:p w14:paraId="2575C6DA" w14:textId="390F8627" w:rsidR="00B200FE" w:rsidRDefault="003A07E4" w:rsidP="002C3B60">
            <w:pPr>
              <w:pStyle w:val="NoSpacing"/>
            </w:pPr>
            <w:r>
              <w:t xml:space="preserve">Monitoring of </w:t>
            </w:r>
            <w:r w:rsidR="008146DC">
              <w:t>activities</w:t>
            </w:r>
            <w:r>
              <w:t xml:space="preserve"> by supervisors and all staff</w:t>
            </w:r>
          </w:p>
        </w:tc>
        <w:tc>
          <w:tcPr>
            <w:tcW w:w="1943" w:type="dxa"/>
          </w:tcPr>
          <w:p w14:paraId="325A6FE3" w14:textId="1FF575E2" w:rsidR="00B200FE" w:rsidRDefault="003A07E4" w:rsidP="002C3B60">
            <w:pPr>
              <w:pStyle w:val="NoSpacing"/>
            </w:pPr>
            <w:r>
              <w:t>Staff / supervisors</w:t>
            </w:r>
          </w:p>
        </w:tc>
        <w:tc>
          <w:tcPr>
            <w:tcW w:w="2086" w:type="dxa"/>
          </w:tcPr>
          <w:p w14:paraId="5283375F" w14:textId="594CAA30" w:rsidR="00B200FE" w:rsidRDefault="003A07E4" w:rsidP="002C3B60">
            <w:pPr>
              <w:pStyle w:val="NoSpacing"/>
            </w:pPr>
            <w:r>
              <w:t>On-going</w:t>
            </w:r>
          </w:p>
        </w:tc>
        <w:tc>
          <w:tcPr>
            <w:tcW w:w="1134" w:type="dxa"/>
          </w:tcPr>
          <w:p w14:paraId="0EF02489" w14:textId="77777777" w:rsidR="00B200FE" w:rsidRDefault="00B200FE" w:rsidP="002C3B60">
            <w:pPr>
              <w:pStyle w:val="NoSpacing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C3B60" w14:paraId="347736A2" w14:textId="77777777" w:rsidTr="002C3B60">
        <w:tc>
          <w:tcPr>
            <w:tcW w:w="2269" w:type="dxa"/>
          </w:tcPr>
          <w:p w14:paraId="0F31576E" w14:textId="77777777" w:rsidR="002C3B60" w:rsidRPr="00FB1671" w:rsidRDefault="002C3B60" w:rsidP="002C3B60">
            <w:pPr>
              <w:pStyle w:val="NoSpacing"/>
              <w:rPr>
                <w:b/>
              </w:rPr>
            </w:pPr>
          </w:p>
        </w:tc>
        <w:tc>
          <w:tcPr>
            <w:tcW w:w="2066" w:type="dxa"/>
          </w:tcPr>
          <w:p w14:paraId="72F3BF7F" w14:textId="77777777" w:rsidR="002C3B60" w:rsidRDefault="002C3B60" w:rsidP="002C3B60">
            <w:pPr>
              <w:pStyle w:val="NoSpacing"/>
            </w:pPr>
          </w:p>
        </w:tc>
        <w:tc>
          <w:tcPr>
            <w:tcW w:w="2268" w:type="dxa"/>
          </w:tcPr>
          <w:p w14:paraId="0C064F3F" w14:textId="77777777" w:rsidR="002C3B60" w:rsidRDefault="002C3B60" w:rsidP="002C3B60">
            <w:pPr>
              <w:pStyle w:val="NoSpacing"/>
            </w:pPr>
          </w:p>
        </w:tc>
        <w:tc>
          <w:tcPr>
            <w:tcW w:w="2977" w:type="dxa"/>
          </w:tcPr>
          <w:p w14:paraId="691ACAC6" w14:textId="77777777" w:rsidR="002C3B60" w:rsidRDefault="002C3B60" w:rsidP="002C3B60">
            <w:pPr>
              <w:pStyle w:val="NoSpacing"/>
            </w:pPr>
          </w:p>
        </w:tc>
        <w:tc>
          <w:tcPr>
            <w:tcW w:w="1943" w:type="dxa"/>
          </w:tcPr>
          <w:p w14:paraId="43E1F22F" w14:textId="77777777" w:rsidR="002C3B60" w:rsidRDefault="002C3B60" w:rsidP="002C3B60">
            <w:pPr>
              <w:pStyle w:val="NoSpacing"/>
            </w:pPr>
          </w:p>
        </w:tc>
        <w:tc>
          <w:tcPr>
            <w:tcW w:w="2086" w:type="dxa"/>
          </w:tcPr>
          <w:p w14:paraId="4E14D043" w14:textId="77777777" w:rsidR="002C3B60" w:rsidRDefault="002C3B60" w:rsidP="002C3B60">
            <w:pPr>
              <w:pStyle w:val="NoSpacing"/>
            </w:pPr>
          </w:p>
        </w:tc>
        <w:tc>
          <w:tcPr>
            <w:tcW w:w="1134" w:type="dxa"/>
          </w:tcPr>
          <w:p w14:paraId="0F86765B" w14:textId="77777777" w:rsidR="002C3B60" w:rsidRDefault="002C3B60" w:rsidP="002C3B60">
            <w:pPr>
              <w:pStyle w:val="NoSpacing"/>
            </w:pPr>
          </w:p>
        </w:tc>
      </w:tr>
      <w:tr w:rsidR="002C3B60" w14:paraId="062088ED" w14:textId="77777777" w:rsidTr="002C3B60">
        <w:tc>
          <w:tcPr>
            <w:tcW w:w="2269" w:type="dxa"/>
          </w:tcPr>
          <w:p w14:paraId="5C77B9D2" w14:textId="77777777" w:rsidR="002C3B60" w:rsidRPr="00FB1671" w:rsidRDefault="002C3B60" w:rsidP="002C3B60">
            <w:pPr>
              <w:pStyle w:val="NoSpacing"/>
              <w:rPr>
                <w:b/>
              </w:rPr>
            </w:pPr>
          </w:p>
        </w:tc>
        <w:tc>
          <w:tcPr>
            <w:tcW w:w="2066" w:type="dxa"/>
          </w:tcPr>
          <w:p w14:paraId="78208660" w14:textId="77777777" w:rsidR="002C3B60" w:rsidRDefault="002C3B60" w:rsidP="002C3B60">
            <w:pPr>
              <w:pStyle w:val="NoSpacing"/>
            </w:pPr>
          </w:p>
        </w:tc>
        <w:tc>
          <w:tcPr>
            <w:tcW w:w="2268" w:type="dxa"/>
          </w:tcPr>
          <w:p w14:paraId="12D00FF5" w14:textId="77777777" w:rsidR="002C3B60" w:rsidRDefault="002C3B60" w:rsidP="002C3B60">
            <w:pPr>
              <w:pStyle w:val="NoSpacing"/>
            </w:pPr>
          </w:p>
        </w:tc>
        <w:tc>
          <w:tcPr>
            <w:tcW w:w="2977" w:type="dxa"/>
          </w:tcPr>
          <w:p w14:paraId="5300DFE0" w14:textId="77777777" w:rsidR="002C3B60" w:rsidRDefault="002C3B60" w:rsidP="002C3B60">
            <w:pPr>
              <w:pStyle w:val="NoSpacing"/>
            </w:pPr>
          </w:p>
        </w:tc>
        <w:tc>
          <w:tcPr>
            <w:tcW w:w="1943" w:type="dxa"/>
          </w:tcPr>
          <w:p w14:paraId="63998537" w14:textId="77777777" w:rsidR="002C3B60" w:rsidRDefault="002C3B60" w:rsidP="002C3B60">
            <w:pPr>
              <w:pStyle w:val="NoSpacing"/>
            </w:pPr>
          </w:p>
        </w:tc>
        <w:tc>
          <w:tcPr>
            <w:tcW w:w="2086" w:type="dxa"/>
          </w:tcPr>
          <w:p w14:paraId="13987DF4" w14:textId="77777777" w:rsidR="002C3B60" w:rsidRDefault="002C3B60" w:rsidP="002C3B60">
            <w:pPr>
              <w:pStyle w:val="NoSpacing"/>
            </w:pPr>
          </w:p>
        </w:tc>
        <w:tc>
          <w:tcPr>
            <w:tcW w:w="1134" w:type="dxa"/>
          </w:tcPr>
          <w:p w14:paraId="5C24AD7D" w14:textId="77777777" w:rsidR="002C3B60" w:rsidRDefault="002C3B60" w:rsidP="002C3B60">
            <w:pPr>
              <w:pStyle w:val="NoSpacing"/>
            </w:pPr>
          </w:p>
        </w:tc>
      </w:tr>
    </w:tbl>
    <w:p w14:paraId="47B1828C" w14:textId="01D2A272" w:rsidR="00E97B85" w:rsidRDefault="002C3B60" w:rsidP="00E97B85">
      <w:r>
        <w:br w:type="textWrapping" w:clear="all"/>
      </w:r>
    </w:p>
    <w:p w14:paraId="0EAD037C" w14:textId="5C995805" w:rsidR="002C3B60" w:rsidRDefault="002C3B60" w:rsidP="002C3B60">
      <w:pPr>
        <w:pStyle w:val="Heading2"/>
      </w:pPr>
      <w:r>
        <w:lastRenderedPageBreak/>
        <w:t>Company name: SFRA LTD – off site activities</w:t>
      </w:r>
      <w:r>
        <w:tab/>
      </w:r>
      <w:r>
        <w:tab/>
      </w:r>
      <w:r>
        <w:tab/>
        <w:t>Assessment carried out by: Paul Green</w:t>
      </w:r>
    </w:p>
    <w:p w14:paraId="1E6B7148" w14:textId="5857D47B" w:rsidR="002C3B60" w:rsidRPr="00B200FE" w:rsidRDefault="002C3B60" w:rsidP="002C3B60">
      <w:pPr>
        <w:pStyle w:val="Heading2"/>
      </w:pPr>
      <w:r>
        <w:t xml:space="preserve">Date of next review: </w:t>
      </w:r>
      <w:r w:rsidR="00E272FE">
        <w:t>30/11/2</w:t>
      </w:r>
      <w:r w:rsidR="00752E7C">
        <w:t>5</w:t>
      </w:r>
      <w:r>
        <w:tab/>
      </w:r>
      <w:r>
        <w:tab/>
      </w:r>
      <w:r>
        <w:tab/>
        <w:t xml:space="preserve">Date assessment was carried out: </w:t>
      </w:r>
      <w:r w:rsidR="00752E7C">
        <w:t>19</w:t>
      </w:r>
      <w:r>
        <w:t>/11/202</w:t>
      </w:r>
      <w:r w:rsidR="00752E7C">
        <w:t>5</w:t>
      </w:r>
    </w:p>
    <w:tbl>
      <w:tblPr>
        <w:tblStyle w:val="TableGrid"/>
        <w:tblpPr w:leftFromText="180" w:rightFromText="180" w:vertAnchor="text" w:tblpX="-176" w:tblpY="1"/>
        <w:tblOverlap w:val="nev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225"/>
        <w:gridCol w:w="2020"/>
        <w:gridCol w:w="2231"/>
        <w:gridCol w:w="2892"/>
        <w:gridCol w:w="1912"/>
        <w:gridCol w:w="2029"/>
        <w:gridCol w:w="1117"/>
      </w:tblGrid>
      <w:tr w:rsidR="002C3B60" w14:paraId="44D239F9" w14:textId="77777777">
        <w:trPr>
          <w:tblHeader/>
        </w:trPr>
        <w:tc>
          <w:tcPr>
            <w:tcW w:w="2269" w:type="dxa"/>
            <w:shd w:val="clear" w:color="auto" w:fill="8F002B"/>
          </w:tcPr>
          <w:p w14:paraId="3A07942F" w14:textId="77777777" w:rsidR="002C3B60" w:rsidRDefault="002C3B60">
            <w:pPr>
              <w:pStyle w:val="Heading3"/>
            </w:pPr>
            <w:r>
              <w:t>What are the hazards?</w:t>
            </w:r>
          </w:p>
        </w:tc>
        <w:tc>
          <w:tcPr>
            <w:tcW w:w="2066" w:type="dxa"/>
            <w:shd w:val="clear" w:color="auto" w:fill="8F002B"/>
          </w:tcPr>
          <w:p w14:paraId="4FCC9DC0" w14:textId="77777777" w:rsidR="002C3B60" w:rsidRDefault="002C3B60">
            <w:pPr>
              <w:pStyle w:val="Heading3"/>
            </w:pPr>
            <w:r>
              <w:t>Who might be harmed and how?</w:t>
            </w:r>
          </w:p>
        </w:tc>
        <w:tc>
          <w:tcPr>
            <w:tcW w:w="2268" w:type="dxa"/>
            <w:shd w:val="clear" w:color="auto" w:fill="8F002B"/>
          </w:tcPr>
          <w:p w14:paraId="77CC9DF2" w14:textId="77777777" w:rsidR="002C3B60" w:rsidRDefault="002C3B60">
            <w:pPr>
              <w:pStyle w:val="Heading3"/>
            </w:pPr>
            <w:r>
              <w:t>What are you already doing to control the risks?</w:t>
            </w:r>
          </w:p>
        </w:tc>
        <w:tc>
          <w:tcPr>
            <w:tcW w:w="2977" w:type="dxa"/>
            <w:shd w:val="clear" w:color="auto" w:fill="8F002B"/>
          </w:tcPr>
          <w:p w14:paraId="7FD44CE3" w14:textId="77777777" w:rsidR="002C3B60" w:rsidRDefault="002C3B60">
            <w:pPr>
              <w:pStyle w:val="Heading3"/>
            </w:pPr>
            <w:r>
              <w:t>What further action do you need to take to control the risks?</w:t>
            </w:r>
          </w:p>
        </w:tc>
        <w:tc>
          <w:tcPr>
            <w:tcW w:w="1943" w:type="dxa"/>
            <w:shd w:val="clear" w:color="auto" w:fill="8F002B"/>
          </w:tcPr>
          <w:p w14:paraId="0E96A9F6" w14:textId="77777777" w:rsidR="002C3B60" w:rsidRDefault="002C3B60">
            <w:pPr>
              <w:pStyle w:val="Heading3"/>
            </w:pPr>
            <w:r>
              <w:t>Who needs to carry out the action?</w:t>
            </w:r>
          </w:p>
        </w:tc>
        <w:tc>
          <w:tcPr>
            <w:tcW w:w="2086" w:type="dxa"/>
            <w:shd w:val="clear" w:color="auto" w:fill="8F002B"/>
          </w:tcPr>
          <w:p w14:paraId="450301D5" w14:textId="77777777" w:rsidR="002C3B60" w:rsidRDefault="002C3B60">
            <w:pPr>
              <w:pStyle w:val="Heading3"/>
            </w:pPr>
            <w:r>
              <w:t>When is the action needed by?</w:t>
            </w:r>
          </w:p>
        </w:tc>
        <w:tc>
          <w:tcPr>
            <w:tcW w:w="1134" w:type="dxa"/>
            <w:shd w:val="clear" w:color="auto" w:fill="8F002B"/>
          </w:tcPr>
          <w:p w14:paraId="1F6A1C73" w14:textId="77777777" w:rsidR="002C3B60" w:rsidRDefault="002C3B60">
            <w:pPr>
              <w:pStyle w:val="Heading3"/>
            </w:pPr>
            <w:r>
              <w:t>Done</w:t>
            </w:r>
          </w:p>
        </w:tc>
      </w:tr>
      <w:tr w:rsidR="002C3B60" w14:paraId="7C3742D2" w14:textId="77777777">
        <w:tc>
          <w:tcPr>
            <w:tcW w:w="2269" w:type="dxa"/>
          </w:tcPr>
          <w:p w14:paraId="5006E943" w14:textId="77777777" w:rsidR="002C3B60" w:rsidRPr="00FB1671" w:rsidRDefault="002C3B60">
            <w:pPr>
              <w:pStyle w:val="NoSpacing"/>
              <w:rPr>
                <w:b/>
              </w:rPr>
            </w:pPr>
            <w:r>
              <w:rPr>
                <w:b/>
              </w:rPr>
              <w:t>Slips, Trips and Fall</w:t>
            </w:r>
          </w:p>
        </w:tc>
        <w:tc>
          <w:tcPr>
            <w:tcW w:w="2066" w:type="dxa"/>
          </w:tcPr>
          <w:p w14:paraId="342F8715" w14:textId="77777777" w:rsidR="002C3B60" w:rsidRPr="009874A9" w:rsidRDefault="002C3B60">
            <w:pPr>
              <w:pStyle w:val="NormalWeb"/>
            </w:pPr>
            <w:r>
              <w:rPr>
                <w:rFonts w:ascii="Helvetica" w:hAnsi="Helvetica"/>
                <w:sz w:val="22"/>
                <w:szCs w:val="22"/>
              </w:rPr>
              <w:t>All staff may suffer sprains or fractures if they trip over debris or slip on loose or slippery ground</w:t>
            </w:r>
          </w:p>
        </w:tc>
        <w:tc>
          <w:tcPr>
            <w:tcW w:w="2268" w:type="dxa"/>
          </w:tcPr>
          <w:p w14:paraId="1B4F0D26" w14:textId="77777777" w:rsidR="002C3B60" w:rsidRDefault="002C3B60">
            <w:pPr>
              <w:pStyle w:val="NoSpacing"/>
            </w:pPr>
            <w:r>
              <w:t>Staff to be aware of surroundings, only to load / unload on level ground.</w:t>
            </w:r>
          </w:p>
          <w:p w14:paraId="2E7D40EC" w14:textId="3258AC5C" w:rsidR="002C3B60" w:rsidRPr="009874A9" w:rsidRDefault="002C3B60">
            <w:pPr>
              <w:pStyle w:val="NoSpacing"/>
            </w:pPr>
            <w:r>
              <w:t>Appropriate footwear (including protective toes)</w:t>
            </w:r>
          </w:p>
        </w:tc>
        <w:tc>
          <w:tcPr>
            <w:tcW w:w="2977" w:type="dxa"/>
          </w:tcPr>
          <w:p w14:paraId="16306B37" w14:textId="323BF2B0" w:rsidR="002C3B60" w:rsidRPr="009874A9" w:rsidRDefault="002C3B60">
            <w:pPr>
              <w:pStyle w:val="NoSpacing"/>
            </w:pPr>
          </w:p>
        </w:tc>
        <w:tc>
          <w:tcPr>
            <w:tcW w:w="1943" w:type="dxa"/>
          </w:tcPr>
          <w:p w14:paraId="5A8DC969" w14:textId="77777777" w:rsidR="002C3B60" w:rsidRPr="009874A9" w:rsidRDefault="002C3B60">
            <w:pPr>
              <w:pStyle w:val="NoSpacing"/>
            </w:pPr>
            <w:r>
              <w:t>All Staff</w:t>
            </w:r>
          </w:p>
        </w:tc>
        <w:tc>
          <w:tcPr>
            <w:tcW w:w="2086" w:type="dxa"/>
          </w:tcPr>
          <w:p w14:paraId="0C74B656" w14:textId="77777777" w:rsidR="002C3B60" w:rsidRPr="009874A9" w:rsidRDefault="002C3B60">
            <w:pPr>
              <w:pStyle w:val="NoSpacing"/>
            </w:pPr>
            <w:r>
              <w:t>On-going</w:t>
            </w:r>
          </w:p>
        </w:tc>
        <w:tc>
          <w:tcPr>
            <w:tcW w:w="1134" w:type="dxa"/>
          </w:tcPr>
          <w:p w14:paraId="7483B803" w14:textId="77777777" w:rsidR="002C3B60" w:rsidRPr="009874A9" w:rsidRDefault="002C3B60">
            <w:pPr>
              <w:pStyle w:val="NoSpacing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3B60" w14:paraId="2D80AE98" w14:textId="77777777">
        <w:tc>
          <w:tcPr>
            <w:tcW w:w="2269" w:type="dxa"/>
          </w:tcPr>
          <w:p w14:paraId="26BB0BEF" w14:textId="3CE35EEE" w:rsidR="002C3B60" w:rsidRPr="00FB1671" w:rsidRDefault="002C3B60">
            <w:pPr>
              <w:pStyle w:val="NoSpacing"/>
              <w:rPr>
                <w:b/>
              </w:rPr>
            </w:pPr>
            <w:r>
              <w:rPr>
                <w:b/>
              </w:rPr>
              <w:t>Use of netting machine</w:t>
            </w:r>
          </w:p>
        </w:tc>
        <w:tc>
          <w:tcPr>
            <w:tcW w:w="2066" w:type="dxa"/>
          </w:tcPr>
          <w:p w14:paraId="23AA2C4A" w14:textId="77777777" w:rsidR="002C3B60" w:rsidRDefault="002C3B60">
            <w:pPr>
              <w:pStyle w:val="NoSpacing"/>
            </w:pPr>
            <w:r>
              <w:t>Public and staff</w:t>
            </w:r>
          </w:p>
          <w:p w14:paraId="4307999D" w14:textId="30DC6DDA" w:rsidR="002C3B60" w:rsidRPr="009874A9" w:rsidRDefault="002C3B60">
            <w:pPr>
              <w:pStyle w:val="NoSpacing"/>
            </w:pPr>
            <w:r>
              <w:t>Minor cuts to hands.</w:t>
            </w:r>
          </w:p>
        </w:tc>
        <w:tc>
          <w:tcPr>
            <w:tcW w:w="2268" w:type="dxa"/>
          </w:tcPr>
          <w:p w14:paraId="2BBCF7D3" w14:textId="77777777" w:rsidR="002C3B60" w:rsidRDefault="002C3B60">
            <w:pPr>
              <w:pStyle w:val="NoSpacing"/>
            </w:pPr>
            <w:r>
              <w:t>Users of netting machines should wear gloves</w:t>
            </w:r>
            <w:r w:rsidR="00872524">
              <w:t>. Scissors or safety knife should be used to cut netting.</w:t>
            </w:r>
          </w:p>
          <w:p w14:paraId="1CD51397" w14:textId="77777777" w:rsidR="00872524" w:rsidRDefault="00872524">
            <w:pPr>
              <w:pStyle w:val="NoSpacing"/>
            </w:pPr>
            <w:r>
              <w:t>Instructions sheet given to users.</w:t>
            </w:r>
          </w:p>
          <w:p w14:paraId="6F2DD6CC" w14:textId="77777777" w:rsidR="00872524" w:rsidRDefault="00872524">
            <w:pPr>
              <w:pStyle w:val="NoSpacing"/>
            </w:pPr>
            <w:r>
              <w:t>Instruction video available to users.</w:t>
            </w:r>
          </w:p>
          <w:p w14:paraId="5715C8CD" w14:textId="42F83F58" w:rsidR="00872524" w:rsidRPr="009874A9" w:rsidRDefault="00872524">
            <w:pPr>
              <w:pStyle w:val="NoSpacing"/>
            </w:pPr>
            <w:r>
              <w:lastRenderedPageBreak/>
              <w:t>No-one is to be “passed through” netter.</w:t>
            </w:r>
          </w:p>
        </w:tc>
        <w:tc>
          <w:tcPr>
            <w:tcW w:w="2977" w:type="dxa"/>
          </w:tcPr>
          <w:p w14:paraId="3908ED3E" w14:textId="77777777" w:rsidR="002C3B60" w:rsidRDefault="00872524">
            <w:pPr>
              <w:pStyle w:val="NoSpacing"/>
            </w:pPr>
            <w:r>
              <w:lastRenderedPageBreak/>
              <w:t>Netters supplied with full net.</w:t>
            </w:r>
          </w:p>
          <w:p w14:paraId="08658CA0" w14:textId="4786D938" w:rsidR="00872524" w:rsidRPr="009874A9" w:rsidRDefault="00872524">
            <w:pPr>
              <w:pStyle w:val="NoSpacing"/>
            </w:pPr>
          </w:p>
        </w:tc>
        <w:tc>
          <w:tcPr>
            <w:tcW w:w="1943" w:type="dxa"/>
          </w:tcPr>
          <w:p w14:paraId="3AD078F8" w14:textId="260A276B" w:rsidR="002C3B60" w:rsidRPr="009874A9" w:rsidRDefault="00872524">
            <w:pPr>
              <w:pStyle w:val="NoSpacing"/>
            </w:pPr>
            <w:r>
              <w:t>Delivery driver / staff</w:t>
            </w:r>
          </w:p>
        </w:tc>
        <w:tc>
          <w:tcPr>
            <w:tcW w:w="2086" w:type="dxa"/>
          </w:tcPr>
          <w:p w14:paraId="6ABD8753" w14:textId="0479F707" w:rsidR="002C3B60" w:rsidRPr="009874A9" w:rsidRDefault="00872524">
            <w:pPr>
              <w:pStyle w:val="NoSpacing"/>
            </w:pPr>
            <w:r>
              <w:t>On-going</w:t>
            </w:r>
          </w:p>
        </w:tc>
        <w:tc>
          <w:tcPr>
            <w:tcW w:w="1134" w:type="dxa"/>
          </w:tcPr>
          <w:p w14:paraId="03FD7511" w14:textId="4F680769" w:rsidR="002C3B60" w:rsidRPr="009874A9" w:rsidRDefault="002C3B60">
            <w:pPr>
              <w:pStyle w:val="NoSpacing"/>
            </w:pPr>
          </w:p>
        </w:tc>
      </w:tr>
      <w:tr w:rsidR="002C3B60" w14:paraId="6F80C605" w14:textId="77777777">
        <w:tc>
          <w:tcPr>
            <w:tcW w:w="2269" w:type="dxa"/>
          </w:tcPr>
          <w:p w14:paraId="3CB6D782" w14:textId="52634EE9" w:rsidR="002C3B60" w:rsidRPr="00FB1671" w:rsidRDefault="00872524">
            <w:pPr>
              <w:pStyle w:val="NoSpacing"/>
              <w:rPr>
                <w:b/>
              </w:rPr>
            </w:pPr>
            <w:r>
              <w:rPr>
                <w:b/>
              </w:rPr>
              <w:t>Trimming of trees</w:t>
            </w:r>
          </w:p>
        </w:tc>
        <w:tc>
          <w:tcPr>
            <w:tcW w:w="2066" w:type="dxa"/>
          </w:tcPr>
          <w:p w14:paraId="73F9A0A9" w14:textId="77777777" w:rsidR="002C3B60" w:rsidRDefault="00872524">
            <w:pPr>
              <w:pStyle w:val="NoSpacing"/>
            </w:pPr>
            <w:r>
              <w:t>Public and staff</w:t>
            </w:r>
          </w:p>
          <w:p w14:paraId="5300F5FF" w14:textId="7A6580E5" w:rsidR="00872524" w:rsidRPr="009874A9" w:rsidRDefault="00872524">
            <w:pPr>
              <w:pStyle w:val="NoSpacing"/>
            </w:pPr>
            <w:r>
              <w:t>Cuts – possibly severe</w:t>
            </w:r>
          </w:p>
        </w:tc>
        <w:tc>
          <w:tcPr>
            <w:tcW w:w="2268" w:type="dxa"/>
          </w:tcPr>
          <w:p w14:paraId="110B1478" w14:textId="41C77293" w:rsidR="002C3B60" w:rsidRDefault="00872524">
            <w:pPr>
              <w:pStyle w:val="NoSpacing"/>
            </w:pPr>
            <w:r>
              <w:t>SFRA staff should not trim trees for customers unless competent and with correct equipment.</w:t>
            </w:r>
          </w:p>
          <w:p w14:paraId="22BA8348" w14:textId="77777777" w:rsidR="00872524" w:rsidRDefault="00872524">
            <w:pPr>
              <w:pStyle w:val="NoSpacing"/>
            </w:pPr>
            <w:r>
              <w:t>Chainsaws are forbidden unless used by qualified personnel with appropriate safety equipment and safety area.</w:t>
            </w:r>
          </w:p>
          <w:p w14:paraId="39B1B9A3" w14:textId="03F691D1" w:rsidR="00872524" w:rsidRPr="009874A9" w:rsidRDefault="00872524">
            <w:pPr>
              <w:pStyle w:val="NoSpacing"/>
            </w:pPr>
            <w:r>
              <w:t>RECIP saws are a safer option when available.</w:t>
            </w:r>
          </w:p>
        </w:tc>
        <w:tc>
          <w:tcPr>
            <w:tcW w:w="2977" w:type="dxa"/>
          </w:tcPr>
          <w:p w14:paraId="06E34634" w14:textId="77777777" w:rsidR="002C3B60" w:rsidRDefault="00872524">
            <w:pPr>
              <w:pStyle w:val="NoSpacing"/>
            </w:pPr>
            <w:r>
              <w:t>Supervisors to intervene if required.</w:t>
            </w:r>
          </w:p>
          <w:p w14:paraId="09E10FA6" w14:textId="66BC005E" w:rsidR="00872524" w:rsidRPr="009874A9" w:rsidRDefault="00872524">
            <w:pPr>
              <w:pStyle w:val="NoSpacing"/>
            </w:pPr>
            <w:r>
              <w:t>Staff to decline requests to trim trees.</w:t>
            </w:r>
          </w:p>
        </w:tc>
        <w:tc>
          <w:tcPr>
            <w:tcW w:w="1943" w:type="dxa"/>
          </w:tcPr>
          <w:p w14:paraId="1A2209EE" w14:textId="6CB26806" w:rsidR="002C3B60" w:rsidRPr="009874A9" w:rsidRDefault="00872524">
            <w:pPr>
              <w:pStyle w:val="NoSpacing"/>
            </w:pPr>
            <w:r>
              <w:t>Supervisors / Staff</w:t>
            </w:r>
          </w:p>
        </w:tc>
        <w:tc>
          <w:tcPr>
            <w:tcW w:w="2086" w:type="dxa"/>
          </w:tcPr>
          <w:p w14:paraId="26E3B2E6" w14:textId="1CC3FD63" w:rsidR="002C3B60" w:rsidRPr="009874A9" w:rsidRDefault="00872524">
            <w:pPr>
              <w:pStyle w:val="NoSpacing"/>
            </w:pPr>
            <w:r>
              <w:t>On-going.</w:t>
            </w:r>
          </w:p>
        </w:tc>
        <w:tc>
          <w:tcPr>
            <w:tcW w:w="1134" w:type="dxa"/>
          </w:tcPr>
          <w:p w14:paraId="0852E751" w14:textId="66D33A3F" w:rsidR="002C3B60" w:rsidRPr="009874A9" w:rsidRDefault="002C3B60">
            <w:pPr>
              <w:pStyle w:val="NoSpacing"/>
            </w:pPr>
          </w:p>
        </w:tc>
      </w:tr>
      <w:tr w:rsidR="002C3B60" w14:paraId="38DC0DAF" w14:textId="77777777">
        <w:tc>
          <w:tcPr>
            <w:tcW w:w="2269" w:type="dxa"/>
          </w:tcPr>
          <w:p w14:paraId="3A39A57A" w14:textId="77777777" w:rsidR="002C3B60" w:rsidRPr="00FB1671" w:rsidRDefault="002C3B60">
            <w:pPr>
              <w:pStyle w:val="NoSpacing"/>
              <w:rPr>
                <w:b/>
              </w:rPr>
            </w:pPr>
            <w:r>
              <w:rPr>
                <w:b/>
              </w:rPr>
              <w:t>Loading / unloading of vehicles</w:t>
            </w:r>
          </w:p>
        </w:tc>
        <w:tc>
          <w:tcPr>
            <w:tcW w:w="2066" w:type="dxa"/>
          </w:tcPr>
          <w:p w14:paraId="508E164E" w14:textId="77777777" w:rsidR="002C3B60" w:rsidRDefault="002C3B60">
            <w:pPr>
              <w:pStyle w:val="NoSpacing"/>
            </w:pPr>
            <w:r>
              <w:t>Public, staff</w:t>
            </w:r>
          </w:p>
          <w:p w14:paraId="75FA9822" w14:textId="77777777" w:rsidR="002C3B60" w:rsidRDefault="002C3B60">
            <w:pPr>
              <w:pStyle w:val="NoSpacing"/>
            </w:pPr>
            <w:r>
              <w:t>Traffic collisions</w:t>
            </w:r>
          </w:p>
          <w:p w14:paraId="01FCF36B" w14:textId="77777777" w:rsidR="002C3B60" w:rsidRDefault="002C3B60">
            <w:pPr>
              <w:pStyle w:val="NoSpacing"/>
            </w:pPr>
            <w:r>
              <w:t>Lifting injuries</w:t>
            </w:r>
            <w:r w:rsidR="00E272FE">
              <w:t>.</w:t>
            </w:r>
          </w:p>
          <w:p w14:paraId="29AB3C7A" w14:textId="7569DE7D" w:rsidR="00E272FE" w:rsidRPr="009874A9" w:rsidRDefault="00E272FE">
            <w:pPr>
              <w:pStyle w:val="NoSpacing"/>
            </w:pPr>
            <w:r>
              <w:lastRenderedPageBreak/>
              <w:t>Risk of severe injury</w:t>
            </w:r>
          </w:p>
        </w:tc>
        <w:tc>
          <w:tcPr>
            <w:tcW w:w="2268" w:type="dxa"/>
          </w:tcPr>
          <w:p w14:paraId="293BCBFE" w14:textId="77777777" w:rsidR="002C3B60" w:rsidRDefault="002C3B60">
            <w:pPr>
              <w:pStyle w:val="NoSpacing"/>
            </w:pPr>
            <w:r>
              <w:lastRenderedPageBreak/>
              <w:t xml:space="preserve">Vehicles only to be loaded within their weight capabilities </w:t>
            </w:r>
            <w:r>
              <w:lastRenderedPageBreak/>
              <w:t>as to ensure braking and suspension systems are not overloaded or compromised.</w:t>
            </w:r>
          </w:p>
          <w:p w14:paraId="760DA789" w14:textId="77777777" w:rsidR="002C3B60" w:rsidRDefault="002C3B60">
            <w:pPr>
              <w:pStyle w:val="NoSpacing"/>
            </w:pPr>
          </w:p>
          <w:p w14:paraId="04E131ED" w14:textId="77777777" w:rsidR="002C3B60" w:rsidRDefault="002C3B60">
            <w:pPr>
              <w:pStyle w:val="NoSpacing"/>
            </w:pPr>
            <w:r>
              <w:t xml:space="preserve">Vehicles hired: maintenance and servicing </w:t>
            </w:r>
            <w:proofErr w:type="gramStart"/>
            <w:r>
              <w:t>is</w:t>
            </w:r>
            <w:proofErr w:type="gramEnd"/>
            <w:r>
              <w:t xml:space="preserve"> responsibility of hire company but drivers will conduct daily walk around checks of vehicles. Any “owned vehicles” will only be used if checked, serviced and legal. </w:t>
            </w:r>
          </w:p>
          <w:p w14:paraId="4E450E04" w14:textId="77777777" w:rsidR="002C3B60" w:rsidRDefault="002C3B60">
            <w:pPr>
              <w:pStyle w:val="NoSpacing"/>
            </w:pPr>
          </w:p>
          <w:p w14:paraId="4A377CC7" w14:textId="77777777" w:rsidR="002C3B60" w:rsidRDefault="002C3B60">
            <w:pPr>
              <w:pStyle w:val="NoSpacing"/>
            </w:pPr>
            <w:r>
              <w:t xml:space="preserve">All loads will be strapped and secured where </w:t>
            </w:r>
            <w:proofErr w:type="gramStart"/>
            <w:r>
              <w:t>appropriate</w:t>
            </w:r>
            <w:proofErr w:type="gramEnd"/>
            <w:r>
              <w:t xml:space="preserve"> and it is </w:t>
            </w:r>
            <w:r>
              <w:lastRenderedPageBreak/>
              <w:t xml:space="preserve">the </w:t>
            </w:r>
            <w:proofErr w:type="gramStart"/>
            <w:r>
              <w:t>drivers</w:t>
            </w:r>
            <w:proofErr w:type="gramEnd"/>
            <w:r>
              <w:t xml:space="preserve"> responsibility to ensure they are safe and road legal.</w:t>
            </w:r>
          </w:p>
          <w:p w14:paraId="4DBAC984" w14:textId="77777777" w:rsidR="002C3B60" w:rsidRDefault="002C3B60">
            <w:pPr>
              <w:pStyle w:val="NoSpacing"/>
            </w:pPr>
          </w:p>
          <w:p w14:paraId="11D1A406" w14:textId="77777777" w:rsidR="002C3B60" w:rsidRDefault="002C3B60">
            <w:pPr>
              <w:pStyle w:val="NoSpacing"/>
            </w:pPr>
            <w:r>
              <w:t>A minimum of 2 staff will load vehicles and share lifting of heavy products.</w:t>
            </w:r>
          </w:p>
          <w:p w14:paraId="239B1868" w14:textId="77777777" w:rsidR="002C3B60" w:rsidRDefault="002C3B60">
            <w:pPr>
              <w:pStyle w:val="NoSpacing"/>
            </w:pPr>
          </w:p>
          <w:p w14:paraId="10FBEDA8" w14:textId="1BC65AEE" w:rsidR="002C3B60" w:rsidRDefault="002C3B60">
            <w:pPr>
              <w:pStyle w:val="NoSpacing"/>
            </w:pPr>
            <w:r>
              <w:t>Members of the public should not climb in or on vehicles to assist with loading or unloading.</w:t>
            </w:r>
          </w:p>
          <w:p w14:paraId="328E3034" w14:textId="77777777" w:rsidR="002C3B60" w:rsidRPr="009874A9" w:rsidRDefault="002C3B60">
            <w:pPr>
              <w:pStyle w:val="NoSpacing"/>
            </w:pPr>
          </w:p>
        </w:tc>
        <w:tc>
          <w:tcPr>
            <w:tcW w:w="2977" w:type="dxa"/>
          </w:tcPr>
          <w:p w14:paraId="13DC134F" w14:textId="15D9FF4D" w:rsidR="002C3B60" w:rsidRDefault="002C3B60">
            <w:pPr>
              <w:pStyle w:val="NoSpacing"/>
            </w:pPr>
            <w:r>
              <w:lastRenderedPageBreak/>
              <w:t>Loads checked by driver before leaving.</w:t>
            </w:r>
          </w:p>
          <w:p w14:paraId="7CDD7E0F" w14:textId="77777777" w:rsidR="002C3B60" w:rsidRDefault="002C3B60">
            <w:pPr>
              <w:pStyle w:val="NoSpacing"/>
            </w:pPr>
          </w:p>
          <w:p w14:paraId="583A06C6" w14:textId="77777777" w:rsidR="002C3B60" w:rsidRDefault="002C3B60">
            <w:pPr>
              <w:pStyle w:val="NoSpacing"/>
            </w:pPr>
            <w:r>
              <w:lastRenderedPageBreak/>
              <w:t>Staff aware of loading capabilities of vehicles</w:t>
            </w:r>
          </w:p>
          <w:p w14:paraId="4522C78D" w14:textId="77777777" w:rsidR="002C3B60" w:rsidRDefault="002C3B60">
            <w:pPr>
              <w:pStyle w:val="NoSpacing"/>
            </w:pPr>
          </w:p>
          <w:p w14:paraId="624E3C18" w14:textId="77777777" w:rsidR="002C3B60" w:rsidRPr="009874A9" w:rsidRDefault="002C3B60">
            <w:pPr>
              <w:pStyle w:val="NoSpacing"/>
            </w:pPr>
          </w:p>
        </w:tc>
        <w:tc>
          <w:tcPr>
            <w:tcW w:w="1943" w:type="dxa"/>
          </w:tcPr>
          <w:p w14:paraId="6E6456AF" w14:textId="307B70C4" w:rsidR="002C3B60" w:rsidRPr="009874A9" w:rsidRDefault="002C3B60">
            <w:pPr>
              <w:pStyle w:val="NoSpacing"/>
            </w:pPr>
            <w:r>
              <w:lastRenderedPageBreak/>
              <w:t>Drivers</w:t>
            </w:r>
          </w:p>
        </w:tc>
        <w:tc>
          <w:tcPr>
            <w:tcW w:w="2086" w:type="dxa"/>
          </w:tcPr>
          <w:p w14:paraId="1A5E5BFB" w14:textId="77777777" w:rsidR="002C3B60" w:rsidRPr="009874A9" w:rsidRDefault="002C3B60">
            <w:pPr>
              <w:pStyle w:val="NoSpacing"/>
            </w:pPr>
            <w:r>
              <w:t>On-going</w:t>
            </w:r>
          </w:p>
        </w:tc>
        <w:tc>
          <w:tcPr>
            <w:tcW w:w="1134" w:type="dxa"/>
          </w:tcPr>
          <w:p w14:paraId="30FB6EF2" w14:textId="77777777" w:rsidR="002C3B60" w:rsidRPr="009874A9" w:rsidRDefault="002C3B60">
            <w:pPr>
              <w:pStyle w:val="NoSpacing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3B60" w14:paraId="05C22559" w14:textId="77777777">
        <w:tc>
          <w:tcPr>
            <w:tcW w:w="2269" w:type="dxa"/>
          </w:tcPr>
          <w:p w14:paraId="6D05CF42" w14:textId="43BE2100" w:rsidR="002C3B60" w:rsidRPr="00FB1671" w:rsidRDefault="00872524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Erection of large trees for clients</w:t>
            </w:r>
          </w:p>
        </w:tc>
        <w:tc>
          <w:tcPr>
            <w:tcW w:w="2066" w:type="dxa"/>
          </w:tcPr>
          <w:p w14:paraId="2711F9A9" w14:textId="26F98B8B" w:rsidR="002C3B60" w:rsidRDefault="00872524">
            <w:pPr>
              <w:pStyle w:val="NoSpacing"/>
            </w:pPr>
            <w:r>
              <w:t>Falls of trees onto staff or the public</w:t>
            </w:r>
          </w:p>
        </w:tc>
        <w:tc>
          <w:tcPr>
            <w:tcW w:w="2268" w:type="dxa"/>
          </w:tcPr>
          <w:p w14:paraId="1C83AAE3" w14:textId="41292CDA" w:rsidR="002C3B60" w:rsidRDefault="00872524">
            <w:pPr>
              <w:pStyle w:val="NoSpacing"/>
            </w:pPr>
            <w:r>
              <w:t xml:space="preserve">Trees will only be erected into suitable locations and secured at the base </w:t>
            </w:r>
            <w:r>
              <w:lastRenderedPageBreak/>
              <w:t>and with guy lines if required.</w:t>
            </w:r>
          </w:p>
          <w:p w14:paraId="5A8408EA" w14:textId="0EF18358" w:rsidR="00872524" w:rsidRDefault="00872524">
            <w:pPr>
              <w:pStyle w:val="NoSpacing"/>
            </w:pPr>
            <w:r>
              <w:t>Staff will conduct risk assessments for each tree ensuring it is safe, secure and will not topple in the wind.</w:t>
            </w:r>
          </w:p>
          <w:p w14:paraId="774191A9" w14:textId="22ADEB33" w:rsidR="00872524" w:rsidRDefault="00872524">
            <w:pPr>
              <w:pStyle w:val="NoSpacing"/>
            </w:pPr>
            <w:r>
              <w:t>All erection operations will be supervised by a company director.</w:t>
            </w:r>
          </w:p>
        </w:tc>
        <w:tc>
          <w:tcPr>
            <w:tcW w:w="2977" w:type="dxa"/>
          </w:tcPr>
          <w:p w14:paraId="7F76CD38" w14:textId="77777777" w:rsidR="002C3B60" w:rsidRDefault="00872524">
            <w:pPr>
              <w:pStyle w:val="NoSpacing"/>
            </w:pPr>
            <w:r>
              <w:lastRenderedPageBreak/>
              <w:t>Site survey before erection</w:t>
            </w:r>
          </w:p>
          <w:p w14:paraId="65E042B4" w14:textId="794FB878" w:rsidR="00872524" w:rsidRDefault="00872524">
            <w:pPr>
              <w:pStyle w:val="NoSpacing"/>
            </w:pPr>
            <w:r>
              <w:t>Consultation with customers</w:t>
            </w:r>
            <w:r w:rsidR="006177C3">
              <w:t xml:space="preserve"> prior to delivery</w:t>
            </w:r>
          </w:p>
          <w:p w14:paraId="6DF66632" w14:textId="356685E5" w:rsidR="006177C3" w:rsidRDefault="006177C3">
            <w:pPr>
              <w:pStyle w:val="NoSpacing"/>
            </w:pPr>
            <w:r>
              <w:t>On-going assessment of trees by customer</w:t>
            </w:r>
          </w:p>
          <w:p w14:paraId="54534FCD" w14:textId="77777777" w:rsidR="006177C3" w:rsidRDefault="006177C3">
            <w:pPr>
              <w:pStyle w:val="NoSpacing"/>
            </w:pPr>
          </w:p>
          <w:p w14:paraId="297DF6C8" w14:textId="563A0392" w:rsidR="00872524" w:rsidRDefault="00872524">
            <w:pPr>
              <w:pStyle w:val="NoSpacing"/>
            </w:pPr>
          </w:p>
        </w:tc>
        <w:tc>
          <w:tcPr>
            <w:tcW w:w="1943" w:type="dxa"/>
          </w:tcPr>
          <w:p w14:paraId="60713032" w14:textId="2116670A" w:rsidR="002C3B60" w:rsidRDefault="00872524">
            <w:pPr>
              <w:pStyle w:val="NoSpacing"/>
            </w:pPr>
            <w:r>
              <w:lastRenderedPageBreak/>
              <w:t>Company directors</w:t>
            </w:r>
          </w:p>
        </w:tc>
        <w:tc>
          <w:tcPr>
            <w:tcW w:w="2086" w:type="dxa"/>
          </w:tcPr>
          <w:p w14:paraId="7152CA53" w14:textId="72252050" w:rsidR="002C3B60" w:rsidRDefault="00872524">
            <w:pPr>
              <w:pStyle w:val="NoSpacing"/>
            </w:pPr>
            <w:r>
              <w:t>On-going for each Large tree erection</w:t>
            </w:r>
          </w:p>
        </w:tc>
        <w:tc>
          <w:tcPr>
            <w:tcW w:w="1134" w:type="dxa"/>
          </w:tcPr>
          <w:p w14:paraId="1028BC07" w14:textId="59B205BE" w:rsidR="002C3B60" w:rsidRDefault="002C3B60">
            <w:pPr>
              <w:pStyle w:val="NoSpacing"/>
            </w:pPr>
          </w:p>
        </w:tc>
      </w:tr>
      <w:tr w:rsidR="00872524" w14:paraId="3A9CF33C" w14:textId="77777777">
        <w:tc>
          <w:tcPr>
            <w:tcW w:w="2269" w:type="dxa"/>
          </w:tcPr>
          <w:p w14:paraId="041F81C8" w14:textId="4D1444B9" w:rsidR="002C3B60" w:rsidRDefault="00957832">
            <w:pPr>
              <w:pStyle w:val="NoSpacing"/>
              <w:rPr>
                <w:b/>
              </w:rPr>
            </w:pPr>
            <w:r>
              <w:rPr>
                <w:b/>
              </w:rPr>
              <w:t>Application of lights / decorations</w:t>
            </w:r>
          </w:p>
        </w:tc>
        <w:tc>
          <w:tcPr>
            <w:tcW w:w="2066" w:type="dxa"/>
          </w:tcPr>
          <w:p w14:paraId="6839A0D7" w14:textId="77777777" w:rsidR="002C3B60" w:rsidRDefault="00957832">
            <w:pPr>
              <w:pStyle w:val="NoSpacing"/>
            </w:pPr>
            <w:r>
              <w:t>Staff / customers</w:t>
            </w:r>
          </w:p>
          <w:p w14:paraId="1F90FD7B" w14:textId="77777777" w:rsidR="00957832" w:rsidRDefault="00957832">
            <w:pPr>
              <w:pStyle w:val="NoSpacing"/>
            </w:pPr>
            <w:r>
              <w:t>Fall from height</w:t>
            </w:r>
          </w:p>
          <w:p w14:paraId="561874F3" w14:textId="77777777" w:rsidR="00957832" w:rsidRDefault="00957832">
            <w:pPr>
              <w:pStyle w:val="NoSpacing"/>
            </w:pPr>
            <w:r>
              <w:t>Electric shock</w:t>
            </w:r>
          </w:p>
          <w:p w14:paraId="47C27CD8" w14:textId="6130BA40" w:rsidR="00957832" w:rsidRDefault="00957832">
            <w:pPr>
              <w:pStyle w:val="NoSpacing"/>
            </w:pPr>
          </w:p>
        </w:tc>
        <w:tc>
          <w:tcPr>
            <w:tcW w:w="2268" w:type="dxa"/>
          </w:tcPr>
          <w:p w14:paraId="40A5A58F" w14:textId="77777777" w:rsidR="002C3B60" w:rsidRDefault="00957832">
            <w:pPr>
              <w:pStyle w:val="NoSpacing"/>
            </w:pPr>
            <w:r>
              <w:t>All light installs will be supervised by a qualified electrician</w:t>
            </w:r>
          </w:p>
          <w:p w14:paraId="36F434D2" w14:textId="77777777" w:rsidR="00957832" w:rsidRDefault="00957832">
            <w:pPr>
              <w:pStyle w:val="NoSpacing"/>
            </w:pPr>
            <w:r>
              <w:t>Use of ladders will be in pairs</w:t>
            </w:r>
          </w:p>
          <w:p w14:paraId="260F4F86" w14:textId="77777777" w:rsidR="00957832" w:rsidRDefault="00957832">
            <w:pPr>
              <w:pStyle w:val="NoSpacing"/>
            </w:pPr>
            <w:r>
              <w:t>No solo working</w:t>
            </w:r>
          </w:p>
          <w:p w14:paraId="0B3C443D" w14:textId="0ABDAA02" w:rsidR="00957832" w:rsidRDefault="00957832">
            <w:pPr>
              <w:pStyle w:val="NoSpacing"/>
            </w:pPr>
          </w:p>
        </w:tc>
        <w:tc>
          <w:tcPr>
            <w:tcW w:w="2977" w:type="dxa"/>
          </w:tcPr>
          <w:p w14:paraId="4941209C" w14:textId="77777777" w:rsidR="002C3B60" w:rsidRDefault="00957832">
            <w:pPr>
              <w:pStyle w:val="NoSpacing"/>
            </w:pPr>
            <w:r>
              <w:t>Continuous dynamic risk assessment of install process.</w:t>
            </w:r>
          </w:p>
          <w:p w14:paraId="67E401C5" w14:textId="77777777" w:rsidR="00957832" w:rsidRDefault="00957832">
            <w:pPr>
              <w:pStyle w:val="NoSpacing"/>
            </w:pPr>
            <w:r>
              <w:t>Site survey before install</w:t>
            </w:r>
          </w:p>
          <w:p w14:paraId="22127C81" w14:textId="51836F72" w:rsidR="00957832" w:rsidRDefault="00957832">
            <w:pPr>
              <w:pStyle w:val="NoSpacing"/>
            </w:pPr>
            <w:r>
              <w:t>Consultation with customer prior to install</w:t>
            </w:r>
          </w:p>
        </w:tc>
        <w:tc>
          <w:tcPr>
            <w:tcW w:w="1943" w:type="dxa"/>
          </w:tcPr>
          <w:p w14:paraId="37D4CE20" w14:textId="77777777" w:rsidR="002C3B60" w:rsidRDefault="00957832">
            <w:pPr>
              <w:pStyle w:val="NoSpacing"/>
            </w:pPr>
            <w:r>
              <w:t>Supervisors</w:t>
            </w:r>
          </w:p>
          <w:p w14:paraId="3DBE2C04" w14:textId="77777777" w:rsidR="00957832" w:rsidRDefault="00957832">
            <w:pPr>
              <w:pStyle w:val="NoSpacing"/>
            </w:pPr>
            <w:r>
              <w:t>Electrician</w:t>
            </w:r>
          </w:p>
          <w:p w14:paraId="3A3F1803" w14:textId="671C878C" w:rsidR="00957832" w:rsidRDefault="00957832">
            <w:pPr>
              <w:pStyle w:val="NoSpacing"/>
            </w:pPr>
            <w:r>
              <w:t>Staff</w:t>
            </w:r>
          </w:p>
        </w:tc>
        <w:tc>
          <w:tcPr>
            <w:tcW w:w="2086" w:type="dxa"/>
          </w:tcPr>
          <w:p w14:paraId="2188F8F1" w14:textId="2016FF42" w:rsidR="002C3B60" w:rsidRDefault="00957832">
            <w:pPr>
              <w:pStyle w:val="NoSpacing"/>
            </w:pPr>
            <w:r>
              <w:t>On-going</w:t>
            </w:r>
          </w:p>
        </w:tc>
        <w:tc>
          <w:tcPr>
            <w:tcW w:w="1134" w:type="dxa"/>
          </w:tcPr>
          <w:p w14:paraId="1EC304D4" w14:textId="77777777" w:rsidR="002C3B60" w:rsidRDefault="002C3B60">
            <w:pPr>
              <w:pStyle w:val="NoSpacing"/>
            </w:pPr>
          </w:p>
        </w:tc>
      </w:tr>
      <w:tr w:rsidR="002C3B60" w14:paraId="3CBC999F" w14:textId="77777777">
        <w:tc>
          <w:tcPr>
            <w:tcW w:w="2269" w:type="dxa"/>
          </w:tcPr>
          <w:p w14:paraId="322C23CF" w14:textId="3C6EE526" w:rsidR="002C3B60" w:rsidRPr="00FB1671" w:rsidRDefault="003A07E4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Customer Sale sites.</w:t>
            </w:r>
          </w:p>
        </w:tc>
        <w:tc>
          <w:tcPr>
            <w:tcW w:w="2066" w:type="dxa"/>
          </w:tcPr>
          <w:p w14:paraId="62667BF6" w14:textId="3AD22929" w:rsidR="002C3B60" w:rsidRDefault="003A07E4">
            <w:pPr>
              <w:pStyle w:val="NoSpacing"/>
            </w:pPr>
            <w:r>
              <w:t>staff</w:t>
            </w:r>
          </w:p>
        </w:tc>
        <w:tc>
          <w:tcPr>
            <w:tcW w:w="2268" w:type="dxa"/>
          </w:tcPr>
          <w:p w14:paraId="09D8EDA8" w14:textId="4782DAD0" w:rsidR="002C3B60" w:rsidRDefault="003A07E4">
            <w:pPr>
              <w:pStyle w:val="NoSpacing"/>
            </w:pPr>
            <w:r>
              <w:t>All sale sites should have their own R</w:t>
            </w:r>
            <w:r w:rsidR="00E71BD0">
              <w:t>A</w:t>
            </w:r>
            <w:r>
              <w:t>s completed by site owners / trustees.</w:t>
            </w:r>
          </w:p>
          <w:p w14:paraId="27ECF3CB" w14:textId="77777777" w:rsidR="003A07E4" w:rsidRDefault="003A07E4">
            <w:pPr>
              <w:pStyle w:val="NoSpacing"/>
            </w:pPr>
            <w:r>
              <w:t>Staff should abide by guidance / rules in place at sites and highlight any risks they see to the relevant site personnel.</w:t>
            </w:r>
          </w:p>
          <w:p w14:paraId="78AE2924" w14:textId="77777777" w:rsidR="008146DC" w:rsidRDefault="008146DC">
            <w:pPr>
              <w:pStyle w:val="NoSpacing"/>
            </w:pPr>
          </w:p>
          <w:p w14:paraId="10AE7C50" w14:textId="19C7B87B" w:rsidR="008146DC" w:rsidRDefault="008146DC">
            <w:pPr>
              <w:pStyle w:val="NoSpacing"/>
            </w:pPr>
            <w:r>
              <w:t>SFRA take no responsibility for the running of sales at 3</w:t>
            </w:r>
            <w:r w:rsidRPr="008146DC">
              <w:rPr>
                <w:vertAlign w:val="superscript"/>
              </w:rPr>
              <w:t>rd</w:t>
            </w:r>
            <w:r>
              <w:t xml:space="preserve"> party sites. We provide a supply / delivery service.</w:t>
            </w:r>
          </w:p>
        </w:tc>
        <w:tc>
          <w:tcPr>
            <w:tcW w:w="2977" w:type="dxa"/>
          </w:tcPr>
          <w:p w14:paraId="10E3CAC7" w14:textId="35EBE439" w:rsidR="002C3B60" w:rsidRDefault="003A07E4">
            <w:pPr>
              <w:pStyle w:val="NoSpacing"/>
            </w:pPr>
            <w:r>
              <w:t>Dynamic risk assessment of sites by staff upon arrival.</w:t>
            </w:r>
          </w:p>
        </w:tc>
        <w:tc>
          <w:tcPr>
            <w:tcW w:w="1943" w:type="dxa"/>
          </w:tcPr>
          <w:p w14:paraId="0DE6F33C" w14:textId="7775C0C7" w:rsidR="002C3B60" w:rsidRDefault="003A07E4">
            <w:pPr>
              <w:pStyle w:val="NoSpacing"/>
            </w:pPr>
            <w:r>
              <w:t>Staff</w:t>
            </w:r>
          </w:p>
        </w:tc>
        <w:tc>
          <w:tcPr>
            <w:tcW w:w="2086" w:type="dxa"/>
          </w:tcPr>
          <w:p w14:paraId="700E0E73" w14:textId="31B31B87" w:rsidR="002C3B60" w:rsidRDefault="003A07E4">
            <w:pPr>
              <w:pStyle w:val="NoSpacing"/>
            </w:pPr>
            <w:r>
              <w:t>On-going.</w:t>
            </w:r>
          </w:p>
        </w:tc>
        <w:tc>
          <w:tcPr>
            <w:tcW w:w="1134" w:type="dxa"/>
          </w:tcPr>
          <w:p w14:paraId="664D40D2" w14:textId="77777777" w:rsidR="002C3B60" w:rsidRDefault="002C3B60">
            <w:pPr>
              <w:pStyle w:val="NoSpacing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2524" w14:paraId="0CB146F7" w14:textId="77777777">
        <w:tc>
          <w:tcPr>
            <w:tcW w:w="2269" w:type="dxa"/>
          </w:tcPr>
          <w:p w14:paraId="2A5E40BB" w14:textId="77777777" w:rsidR="002C3B60" w:rsidRPr="00FB1671" w:rsidRDefault="002C3B60">
            <w:pPr>
              <w:pStyle w:val="NoSpacing"/>
              <w:rPr>
                <w:b/>
              </w:rPr>
            </w:pPr>
          </w:p>
        </w:tc>
        <w:tc>
          <w:tcPr>
            <w:tcW w:w="2066" w:type="dxa"/>
          </w:tcPr>
          <w:p w14:paraId="7CE602D9" w14:textId="77777777" w:rsidR="002C3B60" w:rsidRDefault="002C3B60">
            <w:pPr>
              <w:pStyle w:val="NoSpacing"/>
            </w:pPr>
          </w:p>
        </w:tc>
        <w:tc>
          <w:tcPr>
            <w:tcW w:w="2268" w:type="dxa"/>
          </w:tcPr>
          <w:p w14:paraId="1F083286" w14:textId="77777777" w:rsidR="002C3B60" w:rsidRDefault="002C3B60">
            <w:pPr>
              <w:pStyle w:val="NoSpacing"/>
            </w:pPr>
          </w:p>
        </w:tc>
        <w:tc>
          <w:tcPr>
            <w:tcW w:w="2977" w:type="dxa"/>
          </w:tcPr>
          <w:p w14:paraId="1887038B" w14:textId="77777777" w:rsidR="002C3B60" w:rsidRDefault="002C3B60">
            <w:pPr>
              <w:pStyle w:val="NoSpacing"/>
            </w:pPr>
          </w:p>
        </w:tc>
        <w:tc>
          <w:tcPr>
            <w:tcW w:w="1943" w:type="dxa"/>
          </w:tcPr>
          <w:p w14:paraId="0E9F9C34" w14:textId="77777777" w:rsidR="002C3B60" w:rsidRDefault="002C3B60">
            <w:pPr>
              <w:pStyle w:val="NoSpacing"/>
            </w:pPr>
          </w:p>
        </w:tc>
        <w:tc>
          <w:tcPr>
            <w:tcW w:w="2086" w:type="dxa"/>
          </w:tcPr>
          <w:p w14:paraId="1C382CEB" w14:textId="77777777" w:rsidR="002C3B60" w:rsidRDefault="002C3B60">
            <w:pPr>
              <w:pStyle w:val="NoSpacing"/>
            </w:pPr>
          </w:p>
        </w:tc>
        <w:tc>
          <w:tcPr>
            <w:tcW w:w="1134" w:type="dxa"/>
          </w:tcPr>
          <w:p w14:paraId="321FE56D" w14:textId="77777777" w:rsidR="002C3B60" w:rsidRDefault="002C3B60">
            <w:pPr>
              <w:pStyle w:val="NoSpacing"/>
            </w:pPr>
          </w:p>
        </w:tc>
      </w:tr>
      <w:tr w:rsidR="00872524" w14:paraId="4E85B799" w14:textId="77777777">
        <w:tc>
          <w:tcPr>
            <w:tcW w:w="2269" w:type="dxa"/>
          </w:tcPr>
          <w:p w14:paraId="07FC2655" w14:textId="77777777" w:rsidR="002C3B60" w:rsidRPr="00FB1671" w:rsidRDefault="002C3B60">
            <w:pPr>
              <w:pStyle w:val="NoSpacing"/>
              <w:rPr>
                <w:b/>
              </w:rPr>
            </w:pPr>
          </w:p>
        </w:tc>
        <w:tc>
          <w:tcPr>
            <w:tcW w:w="2066" w:type="dxa"/>
          </w:tcPr>
          <w:p w14:paraId="6F5751FC" w14:textId="77777777" w:rsidR="002C3B60" w:rsidRDefault="002C3B60">
            <w:pPr>
              <w:pStyle w:val="NoSpacing"/>
            </w:pPr>
          </w:p>
        </w:tc>
        <w:tc>
          <w:tcPr>
            <w:tcW w:w="2268" w:type="dxa"/>
          </w:tcPr>
          <w:p w14:paraId="03F118DA" w14:textId="77777777" w:rsidR="002C3B60" w:rsidRDefault="002C3B60">
            <w:pPr>
              <w:pStyle w:val="NoSpacing"/>
            </w:pPr>
          </w:p>
        </w:tc>
        <w:tc>
          <w:tcPr>
            <w:tcW w:w="2977" w:type="dxa"/>
          </w:tcPr>
          <w:p w14:paraId="535310AD" w14:textId="77777777" w:rsidR="002C3B60" w:rsidRDefault="002C3B60">
            <w:pPr>
              <w:pStyle w:val="NoSpacing"/>
            </w:pPr>
          </w:p>
        </w:tc>
        <w:tc>
          <w:tcPr>
            <w:tcW w:w="1943" w:type="dxa"/>
          </w:tcPr>
          <w:p w14:paraId="34B3A081" w14:textId="77777777" w:rsidR="002C3B60" w:rsidRDefault="002C3B60">
            <w:pPr>
              <w:pStyle w:val="NoSpacing"/>
            </w:pPr>
          </w:p>
        </w:tc>
        <w:tc>
          <w:tcPr>
            <w:tcW w:w="2086" w:type="dxa"/>
          </w:tcPr>
          <w:p w14:paraId="6A213EAA" w14:textId="77777777" w:rsidR="002C3B60" w:rsidRDefault="002C3B60">
            <w:pPr>
              <w:pStyle w:val="NoSpacing"/>
            </w:pPr>
          </w:p>
        </w:tc>
        <w:tc>
          <w:tcPr>
            <w:tcW w:w="1134" w:type="dxa"/>
          </w:tcPr>
          <w:p w14:paraId="186DFCBE" w14:textId="77777777" w:rsidR="002C3B60" w:rsidRDefault="002C3B60">
            <w:pPr>
              <w:pStyle w:val="NoSpacing"/>
            </w:pPr>
          </w:p>
        </w:tc>
      </w:tr>
    </w:tbl>
    <w:p w14:paraId="09C90574" w14:textId="4CD5904F" w:rsidR="00257A62" w:rsidRPr="00797B6A" w:rsidRDefault="00257A62" w:rsidP="00E97B85"/>
    <w:sectPr w:rsidR="00257A62" w:rsidRPr="00797B6A" w:rsidSect="00DB39FD">
      <w:headerReference w:type="default" r:id="rId8"/>
      <w:pgSz w:w="16840" w:h="11900" w:orient="landscape"/>
      <w:pgMar w:top="1800" w:right="964" w:bottom="1800" w:left="1440" w:header="23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D46D" w14:textId="77777777" w:rsidR="00277D47" w:rsidRDefault="00277D47" w:rsidP="00DB39FD">
      <w:r>
        <w:separator/>
      </w:r>
    </w:p>
  </w:endnote>
  <w:endnote w:type="continuationSeparator" w:id="0">
    <w:p w14:paraId="0DA729A4" w14:textId="77777777" w:rsidR="00277D47" w:rsidRDefault="00277D47" w:rsidP="00DB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UD Digi Kyokasho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,Bold">
    <w:altName w:val="Helvetic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BB49" w14:textId="77777777" w:rsidR="00277D47" w:rsidRDefault="00277D47" w:rsidP="00DB39FD">
      <w:r>
        <w:separator/>
      </w:r>
    </w:p>
  </w:footnote>
  <w:footnote w:type="continuationSeparator" w:id="0">
    <w:p w14:paraId="62AC16AC" w14:textId="77777777" w:rsidR="00277D47" w:rsidRDefault="00277D47" w:rsidP="00DB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C1AD" w14:textId="77777777" w:rsidR="00E97B85" w:rsidRDefault="00E97B8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EC62996" wp14:editId="3336204E">
          <wp:simplePos x="0" y="0"/>
          <wp:positionH relativeFrom="column">
            <wp:posOffset>-914400</wp:posOffset>
          </wp:positionH>
          <wp:positionV relativeFrom="paragraph">
            <wp:posOffset>-1476375</wp:posOffset>
          </wp:positionV>
          <wp:extent cx="10700134" cy="7559480"/>
          <wp:effectExtent l="0" t="0" r="0" b="10160"/>
          <wp:wrapNone/>
          <wp:docPr id="2" name="Picture 2" descr="Macintosh HD:Users:jamesdanson:Desktop:RA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mesdanson:Desktop:RA 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0134" cy="755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DFD"/>
    <w:multiLevelType w:val="multilevel"/>
    <w:tmpl w:val="FFCA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3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6E"/>
    <w:rsid w:val="00004787"/>
    <w:rsid w:val="000168AA"/>
    <w:rsid w:val="000A44E2"/>
    <w:rsid w:val="000A72B1"/>
    <w:rsid w:val="000D7222"/>
    <w:rsid w:val="000F3D51"/>
    <w:rsid w:val="00184390"/>
    <w:rsid w:val="001A03AB"/>
    <w:rsid w:val="001B348B"/>
    <w:rsid w:val="001F387D"/>
    <w:rsid w:val="00257A62"/>
    <w:rsid w:val="00277D47"/>
    <w:rsid w:val="002C3B60"/>
    <w:rsid w:val="003A07E4"/>
    <w:rsid w:val="003A378D"/>
    <w:rsid w:val="004B1990"/>
    <w:rsid w:val="00595C44"/>
    <w:rsid w:val="005C69AF"/>
    <w:rsid w:val="00604EF5"/>
    <w:rsid w:val="00606E0A"/>
    <w:rsid w:val="006177C3"/>
    <w:rsid w:val="00694EDC"/>
    <w:rsid w:val="00752E7C"/>
    <w:rsid w:val="00797B6A"/>
    <w:rsid w:val="007D1C38"/>
    <w:rsid w:val="008146DC"/>
    <w:rsid w:val="008477F5"/>
    <w:rsid w:val="00872524"/>
    <w:rsid w:val="008A0090"/>
    <w:rsid w:val="008A3C28"/>
    <w:rsid w:val="00957832"/>
    <w:rsid w:val="00986D6E"/>
    <w:rsid w:val="009874A9"/>
    <w:rsid w:val="00B17E3E"/>
    <w:rsid w:val="00B200FE"/>
    <w:rsid w:val="00B20A30"/>
    <w:rsid w:val="00B7427E"/>
    <w:rsid w:val="00C3652E"/>
    <w:rsid w:val="00C73653"/>
    <w:rsid w:val="00CC00C9"/>
    <w:rsid w:val="00D1648B"/>
    <w:rsid w:val="00D56FFE"/>
    <w:rsid w:val="00DB39FD"/>
    <w:rsid w:val="00DC4E33"/>
    <w:rsid w:val="00E03F0C"/>
    <w:rsid w:val="00E272FE"/>
    <w:rsid w:val="00E71BD0"/>
    <w:rsid w:val="00E97B85"/>
    <w:rsid w:val="00EA51F3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482A22"/>
  <w15:docId w15:val="{F74EB07C-786B-1F49-9E8A-8E9F4708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A62"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rsid w:val="00B200FE"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97B6A"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874A9"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B6A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00FE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sid w:val="005C69AF"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sid w:val="001F387D"/>
    <w:rPr>
      <w:rFonts w:ascii="HelveticaNeueLT Std Cn" w:hAnsi="HelveticaNeueLT Std Cn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UD Digi Kyokasho NK-R" w:hAnsi="UD Digi Kyokasho NK-R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  <w:tblStylePr w:type="firstRow">
      <w:pPr>
        <w:jc w:val="left"/>
      </w:pPr>
      <w:rPr>
        <w:rFonts w:ascii="UD Digi Kyokasho NK-R" w:hAnsi="UD Digi Kyokasho NK-R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UD Digi Kyokasho NK-R" w:hAnsi="UD Digi Kyokasho NK-R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FD"/>
  </w:style>
  <w:style w:type="paragraph" w:styleId="Footer">
    <w:name w:val="footer"/>
    <w:basedOn w:val="Normal"/>
    <w:link w:val="Foot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FD"/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9874A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sid w:val="009874A9"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E97B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D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20A3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7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5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1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2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ddle\AppData\Local\Microsoft\Windows\INetCache\Content.Outlook\7X1ARD98\Risk%20Assessment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55F338-A279-493E-A946-0637F438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C:\Users\asiddle\AppData\Local\Microsoft\Windows\INetCache\Content.Outlook\7X1ARD98\Risk Assessment Template (003).dotx</Template>
  <TotalTime>5</TotalTime>
  <Pages>13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Siddle</dc:creator>
  <cp:keywords/>
  <dc:description/>
  <cp:lastModifiedBy>Paul Green</cp:lastModifiedBy>
  <cp:revision>5</cp:revision>
  <dcterms:created xsi:type="dcterms:W3CDTF">2024-11-20T20:41:00Z</dcterms:created>
  <dcterms:modified xsi:type="dcterms:W3CDTF">2025-11-19T15:38:00Z</dcterms:modified>
</cp:coreProperties>
</file>