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9701"/>
      </w:tblGrid>
      <w:tr w:rsidR="009C5FD6" w:rsidRPr="006C60B5" w14:paraId="566140B2" w14:textId="77777777" w:rsidTr="00322ADB">
        <w:trPr>
          <w:trHeight w:val="461"/>
        </w:trPr>
        <w:tc>
          <w:tcPr>
            <w:tcW w:w="707" w:type="dxa"/>
            <w:shd w:val="clear" w:color="auto" w:fill="BFBFBF"/>
          </w:tcPr>
          <w:p w14:paraId="0998D208" w14:textId="77777777" w:rsidR="009C5FD6" w:rsidRPr="006C60B5" w:rsidRDefault="009C5FD6" w:rsidP="00E02E4A">
            <w:pPr>
              <w:jc w:val="center"/>
              <w:rPr>
                <w:b/>
                <w:sz w:val="20"/>
                <w:szCs w:val="20"/>
              </w:rPr>
            </w:pPr>
          </w:p>
          <w:p w14:paraId="46BE2EF5" w14:textId="77777777" w:rsidR="009C5FD6" w:rsidRPr="006C60B5" w:rsidRDefault="009C5FD6" w:rsidP="00E02E4A">
            <w:pPr>
              <w:jc w:val="center"/>
              <w:rPr>
                <w:b/>
                <w:sz w:val="20"/>
                <w:szCs w:val="20"/>
              </w:rPr>
            </w:pPr>
            <w:r w:rsidRPr="006C60B5">
              <w:rPr>
                <w:b/>
                <w:sz w:val="20"/>
                <w:szCs w:val="20"/>
              </w:rPr>
              <w:t xml:space="preserve">A. </w:t>
            </w:r>
          </w:p>
        </w:tc>
        <w:tc>
          <w:tcPr>
            <w:tcW w:w="9613" w:type="dxa"/>
            <w:shd w:val="clear" w:color="auto" w:fill="BFBFBF"/>
          </w:tcPr>
          <w:p w14:paraId="091C53BC" w14:textId="77777777" w:rsidR="009C5FD6" w:rsidRPr="006C60B5" w:rsidRDefault="009C5FD6" w:rsidP="00E02E4A">
            <w:pPr>
              <w:rPr>
                <w:b/>
                <w:sz w:val="20"/>
                <w:szCs w:val="20"/>
              </w:rPr>
            </w:pPr>
          </w:p>
          <w:p w14:paraId="1EC507E6" w14:textId="4B6CA689" w:rsidR="009C5FD6" w:rsidRPr="006C60B5" w:rsidRDefault="009C5FD6" w:rsidP="00E02E4A">
            <w:pPr>
              <w:rPr>
                <w:b/>
                <w:sz w:val="20"/>
                <w:szCs w:val="20"/>
              </w:rPr>
            </w:pPr>
            <w:r w:rsidRPr="006C60B5">
              <w:rPr>
                <w:b/>
                <w:sz w:val="20"/>
                <w:szCs w:val="20"/>
              </w:rPr>
              <w:t>PHA Information.</w:t>
            </w:r>
            <w:r w:rsidR="00D2621D">
              <w:rPr>
                <w:b/>
                <w:sz w:val="20"/>
                <w:szCs w:val="20"/>
              </w:rPr>
              <w:t xml:space="preserve">                           </w:t>
            </w:r>
          </w:p>
          <w:p w14:paraId="07CCC9AA" w14:textId="77777777" w:rsidR="009C5FD6" w:rsidRPr="006C60B5" w:rsidRDefault="009C5FD6" w:rsidP="00E02E4A">
            <w:pPr>
              <w:rPr>
                <w:bCs/>
                <w:sz w:val="20"/>
                <w:szCs w:val="20"/>
              </w:rPr>
            </w:pPr>
          </w:p>
        </w:tc>
      </w:tr>
      <w:tr w:rsidR="00144B75" w:rsidRPr="00EC1129" w14:paraId="098B89C7" w14:textId="77777777" w:rsidTr="00322ADB">
        <w:trPr>
          <w:trHeight w:val="64"/>
        </w:trPr>
        <w:tc>
          <w:tcPr>
            <w:tcW w:w="707" w:type="dxa"/>
          </w:tcPr>
          <w:p w14:paraId="6BFBC082" w14:textId="77777777" w:rsidR="00144B75" w:rsidRDefault="00144B75" w:rsidP="00E02E4A">
            <w:pPr>
              <w:jc w:val="center"/>
              <w:rPr>
                <w:b/>
                <w:sz w:val="16"/>
                <w:szCs w:val="16"/>
              </w:rPr>
            </w:pPr>
          </w:p>
          <w:p w14:paraId="29B9CF69" w14:textId="77777777" w:rsidR="00144B75" w:rsidRDefault="00144B75" w:rsidP="00941A47">
            <w:pPr>
              <w:jc w:val="center"/>
              <w:rPr>
                <w:b/>
                <w:sz w:val="16"/>
                <w:szCs w:val="16"/>
              </w:rPr>
            </w:pPr>
            <w:r>
              <w:rPr>
                <w:b/>
                <w:sz w:val="16"/>
                <w:szCs w:val="16"/>
              </w:rPr>
              <w:t>A.1</w:t>
            </w:r>
          </w:p>
          <w:p w14:paraId="564E41BC" w14:textId="77777777" w:rsidR="009A60D3" w:rsidRDefault="009A60D3" w:rsidP="00492808">
            <w:pPr>
              <w:rPr>
                <w:b/>
                <w:bCs/>
                <w:smallCaps/>
                <w:sz w:val="56"/>
                <w:szCs w:val="56"/>
              </w:rPr>
            </w:pPr>
          </w:p>
          <w:p w14:paraId="133CA251" w14:textId="77777777" w:rsidR="009A60D3" w:rsidRPr="00D2621D" w:rsidRDefault="009A60D3" w:rsidP="009A60D3">
            <w:pPr>
              <w:jc w:val="center"/>
              <w:rPr>
                <w:b/>
                <w:bCs/>
                <w:smallCaps/>
                <w:sz w:val="56"/>
                <w:szCs w:val="56"/>
              </w:rPr>
            </w:pPr>
            <w:r w:rsidRPr="00D2621D">
              <w:rPr>
                <w:b/>
                <w:bCs/>
                <w:smallCaps/>
                <w:sz w:val="56"/>
                <w:szCs w:val="56"/>
              </w:rPr>
              <w:t>D</w:t>
            </w:r>
          </w:p>
          <w:p w14:paraId="182BA8D0" w14:textId="77777777" w:rsidR="009A60D3" w:rsidRPr="00D2621D" w:rsidRDefault="009A60D3" w:rsidP="009A60D3">
            <w:pPr>
              <w:jc w:val="center"/>
              <w:rPr>
                <w:b/>
                <w:bCs/>
                <w:smallCaps/>
                <w:sz w:val="56"/>
                <w:szCs w:val="56"/>
              </w:rPr>
            </w:pPr>
            <w:r w:rsidRPr="00D2621D">
              <w:rPr>
                <w:b/>
                <w:bCs/>
                <w:smallCaps/>
                <w:sz w:val="56"/>
                <w:szCs w:val="56"/>
              </w:rPr>
              <w:t>R</w:t>
            </w:r>
          </w:p>
          <w:p w14:paraId="5DF7ED8E" w14:textId="77777777" w:rsidR="009A60D3" w:rsidRPr="00D2621D" w:rsidRDefault="009A60D3" w:rsidP="009A60D3">
            <w:pPr>
              <w:jc w:val="center"/>
              <w:rPr>
                <w:b/>
                <w:bCs/>
                <w:smallCaps/>
                <w:sz w:val="56"/>
                <w:szCs w:val="56"/>
              </w:rPr>
            </w:pPr>
            <w:r w:rsidRPr="00D2621D">
              <w:rPr>
                <w:b/>
                <w:bCs/>
                <w:smallCaps/>
                <w:sz w:val="56"/>
                <w:szCs w:val="56"/>
              </w:rPr>
              <w:t>A</w:t>
            </w:r>
          </w:p>
          <w:p w14:paraId="0B61510F" w14:textId="77777777" w:rsidR="009A60D3" w:rsidRPr="00D2621D" w:rsidRDefault="009A60D3" w:rsidP="009A60D3">
            <w:pPr>
              <w:jc w:val="center"/>
              <w:rPr>
                <w:b/>
                <w:bCs/>
                <w:smallCaps/>
                <w:sz w:val="56"/>
                <w:szCs w:val="56"/>
              </w:rPr>
            </w:pPr>
            <w:r w:rsidRPr="00D2621D">
              <w:rPr>
                <w:b/>
                <w:bCs/>
                <w:smallCaps/>
                <w:sz w:val="56"/>
                <w:szCs w:val="56"/>
              </w:rPr>
              <w:t>F</w:t>
            </w:r>
          </w:p>
          <w:p w14:paraId="2F6F5237" w14:textId="77777777" w:rsidR="009A60D3" w:rsidRDefault="009A60D3" w:rsidP="009A60D3">
            <w:pPr>
              <w:jc w:val="center"/>
              <w:rPr>
                <w:b/>
                <w:bCs/>
                <w:smallCaps/>
                <w:sz w:val="16"/>
                <w:szCs w:val="16"/>
              </w:rPr>
            </w:pPr>
            <w:r w:rsidRPr="00D2621D">
              <w:rPr>
                <w:b/>
                <w:bCs/>
                <w:smallCaps/>
                <w:sz w:val="56"/>
                <w:szCs w:val="56"/>
              </w:rPr>
              <w:t>T</w:t>
            </w:r>
          </w:p>
          <w:p w14:paraId="1322966B" w14:textId="7F029141" w:rsidR="009B2660" w:rsidRDefault="009B2660" w:rsidP="009B2660">
            <w:pPr>
              <w:jc w:val="center"/>
              <w:rPr>
                <w:b/>
                <w:sz w:val="16"/>
                <w:szCs w:val="16"/>
              </w:rPr>
            </w:pPr>
            <w:r>
              <w:rPr>
                <w:b/>
                <w:sz w:val="16"/>
                <w:szCs w:val="16"/>
              </w:rPr>
              <w:t xml:space="preserve"> </w:t>
            </w:r>
          </w:p>
          <w:p w14:paraId="30F13BC6" w14:textId="77777777" w:rsidR="009B2660" w:rsidRDefault="009B2660" w:rsidP="009B2660">
            <w:pPr>
              <w:jc w:val="center"/>
              <w:rPr>
                <w:b/>
                <w:sz w:val="16"/>
                <w:szCs w:val="16"/>
              </w:rPr>
            </w:pPr>
          </w:p>
          <w:p w14:paraId="13646D48" w14:textId="77777777" w:rsidR="00492808" w:rsidRDefault="00492808" w:rsidP="00492808">
            <w:pPr>
              <w:jc w:val="center"/>
              <w:rPr>
                <w:b/>
                <w:bCs/>
                <w:smallCaps/>
                <w:sz w:val="56"/>
                <w:szCs w:val="56"/>
              </w:rPr>
            </w:pPr>
            <w:r>
              <w:rPr>
                <w:b/>
                <w:bCs/>
                <w:smallCaps/>
                <w:sz w:val="56"/>
                <w:szCs w:val="56"/>
              </w:rPr>
              <w:t>s</w:t>
            </w:r>
          </w:p>
          <w:p w14:paraId="0EC11A75" w14:textId="77777777" w:rsidR="00492808" w:rsidRDefault="00492808" w:rsidP="00492808">
            <w:pPr>
              <w:jc w:val="center"/>
              <w:rPr>
                <w:b/>
                <w:bCs/>
                <w:smallCaps/>
                <w:sz w:val="56"/>
                <w:szCs w:val="56"/>
              </w:rPr>
            </w:pPr>
            <w:r>
              <w:rPr>
                <w:b/>
                <w:bCs/>
                <w:smallCaps/>
                <w:sz w:val="56"/>
                <w:szCs w:val="56"/>
              </w:rPr>
              <w:t>a</w:t>
            </w:r>
          </w:p>
          <w:p w14:paraId="2120AFEE" w14:textId="77777777" w:rsidR="00492808" w:rsidRDefault="00492808" w:rsidP="00492808">
            <w:pPr>
              <w:jc w:val="center"/>
              <w:rPr>
                <w:b/>
                <w:bCs/>
                <w:smallCaps/>
                <w:sz w:val="56"/>
                <w:szCs w:val="56"/>
              </w:rPr>
            </w:pPr>
            <w:r>
              <w:rPr>
                <w:b/>
                <w:bCs/>
                <w:smallCaps/>
                <w:sz w:val="56"/>
                <w:szCs w:val="56"/>
              </w:rPr>
              <w:t>m</w:t>
            </w:r>
          </w:p>
          <w:p w14:paraId="7E0A047D" w14:textId="77777777" w:rsidR="00492808" w:rsidRDefault="00492808" w:rsidP="00492808">
            <w:pPr>
              <w:jc w:val="center"/>
              <w:rPr>
                <w:b/>
                <w:bCs/>
                <w:smallCaps/>
                <w:sz w:val="56"/>
                <w:szCs w:val="56"/>
              </w:rPr>
            </w:pPr>
            <w:r>
              <w:rPr>
                <w:b/>
                <w:bCs/>
                <w:smallCaps/>
                <w:sz w:val="56"/>
                <w:szCs w:val="56"/>
              </w:rPr>
              <w:t>p</w:t>
            </w:r>
          </w:p>
          <w:p w14:paraId="615B371B" w14:textId="77777777" w:rsidR="00492808" w:rsidRDefault="00492808" w:rsidP="00492808">
            <w:pPr>
              <w:jc w:val="center"/>
              <w:rPr>
                <w:b/>
                <w:bCs/>
                <w:smallCaps/>
                <w:sz w:val="56"/>
                <w:szCs w:val="56"/>
              </w:rPr>
            </w:pPr>
            <w:r>
              <w:rPr>
                <w:b/>
                <w:bCs/>
                <w:smallCaps/>
                <w:sz w:val="56"/>
                <w:szCs w:val="56"/>
              </w:rPr>
              <w:t>l</w:t>
            </w:r>
          </w:p>
          <w:p w14:paraId="035DDEDA" w14:textId="77777777" w:rsidR="00492808" w:rsidRDefault="00492808" w:rsidP="00492808">
            <w:pPr>
              <w:jc w:val="center"/>
              <w:rPr>
                <w:b/>
                <w:bCs/>
                <w:smallCaps/>
                <w:sz w:val="56"/>
                <w:szCs w:val="56"/>
              </w:rPr>
            </w:pPr>
            <w:r>
              <w:rPr>
                <w:b/>
                <w:bCs/>
                <w:smallCaps/>
                <w:sz w:val="56"/>
                <w:szCs w:val="56"/>
              </w:rPr>
              <w:t>e</w:t>
            </w:r>
          </w:p>
          <w:p w14:paraId="34151EE2" w14:textId="3610EF4B" w:rsidR="009B2660" w:rsidRDefault="009B2660" w:rsidP="009B2660">
            <w:pPr>
              <w:jc w:val="center"/>
              <w:rPr>
                <w:b/>
                <w:sz w:val="16"/>
                <w:szCs w:val="16"/>
              </w:rPr>
            </w:pPr>
          </w:p>
        </w:tc>
        <w:tc>
          <w:tcPr>
            <w:tcW w:w="9613" w:type="dxa"/>
          </w:tcPr>
          <w:p w14:paraId="294E8E0F" w14:textId="77777777" w:rsidR="00144B75" w:rsidRPr="00370B90" w:rsidRDefault="00144B75" w:rsidP="00E02E4A">
            <w:pPr>
              <w:rPr>
                <w:b/>
                <w:sz w:val="16"/>
                <w:szCs w:val="16"/>
              </w:rPr>
            </w:pPr>
          </w:p>
          <w:p w14:paraId="4E8B2E52" w14:textId="48337DB7" w:rsidR="00144B75" w:rsidRDefault="00144B75" w:rsidP="00E02E4A">
            <w:pPr>
              <w:rPr>
                <w:bCs/>
                <w:sz w:val="16"/>
                <w:szCs w:val="16"/>
              </w:rPr>
            </w:pPr>
            <w:r w:rsidRPr="00370B90">
              <w:rPr>
                <w:b/>
                <w:sz w:val="16"/>
                <w:szCs w:val="16"/>
              </w:rPr>
              <w:t>PHA Name</w:t>
            </w:r>
            <w:r w:rsidRPr="00370B90">
              <w:rPr>
                <w:sz w:val="16"/>
                <w:szCs w:val="16"/>
              </w:rPr>
              <w:t xml:space="preserve">:  </w:t>
            </w:r>
            <w:r w:rsidRPr="00405066">
              <w:rPr>
                <w:sz w:val="18"/>
                <w:szCs w:val="18"/>
                <w:u w:val="single"/>
              </w:rPr>
              <w:t>____</w:t>
            </w:r>
            <w:r w:rsidR="005D3024" w:rsidRPr="00405066">
              <w:rPr>
                <w:b/>
                <w:sz w:val="18"/>
                <w:szCs w:val="18"/>
                <w:u w:val="single"/>
              </w:rPr>
              <w:t xml:space="preserve"> Sioux Center Low Rent Housing Agency</w:t>
            </w:r>
            <w:r w:rsidR="005D3024" w:rsidRPr="005D3024">
              <w:rPr>
                <w:sz w:val="16"/>
                <w:szCs w:val="16"/>
                <w:u w:val="single"/>
              </w:rPr>
              <w:t xml:space="preserve"> </w:t>
            </w:r>
            <w:r w:rsidRPr="005D3024">
              <w:rPr>
                <w:bCs/>
                <w:sz w:val="16"/>
                <w:szCs w:val="16"/>
                <w:u w:val="single"/>
              </w:rPr>
              <w:t>_________________</w:t>
            </w:r>
            <w:r w:rsidR="005D3024" w:rsidRPr="005D3024">
              <w:rPr>
                <w:bCs/>
                <w:sz w:val="16"/>
                <w:szCs w:val="16"/>
                <w:u w:val="single"/>
              </w:rPr>
              <w:t>_</w:t>
            </w:r>
            <w:r w:rsidR="005D3024" w:rsidRPr="00370B90">
              <w:rPr>
                <w:bCs/>
                <w:sz w:val="16"/>
                <w:szCs w:val="16"/>
              </w:rPr>
              <w:t xml:space="preserve"> PHA</w:t>
            </w:r>
            <w:r w:rsidRPr="00370B90">
              <w:rPr>
                <w:b/>
                <w:bCs/>
                <w:sz w:val="16"/>
                <w:szCs w:val="16"/>
              </w:rPr>
              <w:t xml:space="preserve"> Code</w:t>
            </w:r>
            <w:r w:rsidRPr="00370B90">
              <w:rPr>
                <w:bCs/>
                <w:sz w:val="16"/>
                <w:szCs w:val="16"/>
              </w:rPr>
              <w:t xml:space="preserve">: </w:t>
            </w:r>
            <w:r w:rsidRPr="00F64851">
              <w:rPr>
                <w:bCs/>
                <w:sz w:val="16"/>
                <w:szCs w:val="16"/>
                <w:u w:val="single"/>
              </w:rPr>
              <w:t>__</w:t>
            </w:r>
            <w:r w:rsidR="00AD119B" w:rsidRPr="00F64851">
              <w:rPr>
                <w:bCs/>
                <w:sz w:val="16"/>
                <w:szCs w:val="16"/>
                <w:u w:val="single"/>
              </w:rPr>
              <w:t xml:space="preserve"> </w:t>
            </w:r>
            <w:r w:rsidR="00AD119B" w:rsidRPr="00F64851">
              <w:rPr>
                <w:b/>
                <w:bCs/>
                <w:sz w:val="16"/>
                <w:szCs w:val="16"/>
                <w:u w:val="single"/>
              </w:rPr>
              <w:t>I</w:t>
            </w:r>
            <w:r w:rsidR="00AD119B" w:rsidRPr="00AD119B">
              <w:rPr>
                <w:b/>
                <w:bCs/>
                <w:sz w:val="16"/>
                <w:szCs w:val="16"/>
                <w:u w:val="single"/>
              </w:rPr>
              <w:t>A011000001</w:t>
            </w:r>
            <w:r w:rsidRPr="00AD119B">
              <w:rPr>
                <w:bCs/>
                <w:sz w:val="16"/>
                <w:szCs w:val="16"/>
                <w:u w:val="single"/>
              </w:rPr>
              <w:t>_</w:t>
            </w:r>
            <w:r w:rsidRPr="00370B90">
              <w:rPr>
                <w:bCs/>
                <w:sz w:val="16"/>
                <w:szCs w:val="16"/>
              </w:rPr>
              <w:t>____________</w:t>
            </w:r>
          </w:p>
          <w:p w14:paraId="7A6AC1F9" w14:textId="77777777" w:rsidR="00040046" w:rsidRPr="00040046" w:rsidRDefault="00040046" w:rsidP="00E02E4A">
            <w:pPr>
              <w:rPr>
                <w:bCs/>
                <w:sz w:val="16"/>
                <w:szCs w:val="16"/>
              </w:rPr>
            </w:pPr>
          </w:p>
          <w:p w14:paraId="4C7CDD39" w14:textId="0A4FD0FF" w:rsidR="00144B75" w:rsidRPr="00370B90" w:rsidRDefault="00144B75" w:rsidP="00E02E4A">
            <w:pPr>
              <w:rPr>
                <w:bCs/>
                <w:sz w:val="16"/>
                <w:szCs w:val="16"/>
              </w:rPr>
            </w:pPr>
            <w:r w:rsidRPr="00370B90">
              <w:rPr>
                <w:b/>
                <w:bCs/>
                <w:sz w:val="16"/>
                <w:szCs w:val="16"/>
              </w:rPr>
              <w:t>PHA Plan for Fiscal Year Beginning</w:t>
            </w:r>
            <w:r w:rsidR="00EE2452" w:rsidRPr="00370B90">
              <w:rPr>
                <w:bCs/>
                <w:sz w:val="16"/>
                <w:szCs w:val="16"/>
              </w:rPr>
              <w:t>: (</w:t>
            </w:r>
            <w:r w:rsidRPr="00370B90">
              <w:rPr>
                <w:bCs/>
                <w:sz w:val="16"/>
                <w:szCs w:val="16"/>
              </w:rPr>
              <w:t>MM/YYYY): __</w:t>
            </w:r>
            <w:r w:rsidR="00AD119B" w:rsidRPr="00776D76">
              <w:rPr>
                <w:b/>
                <w:sz w:val="16"/>
                <w:szCs w:val="16"/>
                <w:u w:val="single"/>
              </w:rPr>
              <w:t>03/31/2020</w:t>
            </w:r>
            <w:r w:rsidRPr="00370B90">
              <w:rPr>
                <w:bCs/>
                <w:sz w:val="16"/>
                <w:szCs w:val="16"/>
              </w:rPr>
              <w:t>____________</w:t>
            </w:r>
          </w:p>
          <w:p w14:paraId="6D3FC0F3" w14:textId="2C55B2A8" w:rsidR="00144B75" w:rsidRPr="00370B90" w:rsidRDefault="00144B75" w:rsidP="00A112C9">
            <w:pPr>
              <w:tabs>
                <w:tab w:val="left" w:pos="6358"/>
              </w:tabs>
              <w:rPr>
                <w:sz w:val="16"/>
                <w:szCs w:val="16"/>
              </w:rPr>
            </w:pPr>
            <w:r w:rsidRPr="00370B90">
              <w:rPr>
                <w:b/>
                <w:bCs/>
                <w:sz w:val="16"/>
                <w:szCs w:val="16"/>
              </w:rPr>
              <w:t xml:space="preserve">PHA Plan Submission Type:  </w:t>
            </w:r>
            <w:r w:rsidR="005D3024">
              <w:rPr>
                <w:sz w:val="16"/>
                <w:szCs w:val="16"/>
              </w:rPr>
              <w:fldChar w:fldCharType="begin">
                <w:ffData>
                  <w:name w:val="Check1"/>
                  <w:enabled/>
                  <w:calcOnExit w:val="0"/>
                  <w:checkBox>
                    <w:sizeAuto/>
                    <w:default w:val="1"/>
                  </w:checkBox>
                </w:ffData>
              </w:fldChar>
            </w:r>
            <w:bookmarkStart w:id="0" w:name="Check1"/>
            <w:r w:rsidR="005D3024">
              <w:rPr>
                <w:sz w:val="16"/>
                <w:szCs w:val="16"/>
              </w:rPr>
              <w:instrText xml:space="preserve"> FORMCHECKBOX </w:instrText>
            </w:r>
            <w:r w:rsidR="00492808">
              <w:rPr>
                <w:sz w:val="16"/>
                <w:szCs w:val="16"/>
              </w:rPr>
            </w:r>
            <w:r w:rsidR="00492808">
              <w:rPr>
                <w:sz w:val="16"/>
                <w:szCs w:val="16"/>
              </w:rPr>
              <w:fldChar w:fldCharType="separate"/>
            </w:r>
            <w:r w:rsidR="005D3024">
              <w:rPr>
                <w:sz w:val="16"/>
                <w:szCs w:val="16"/>
              </w:rPr>
              <w:fldChar w:fldCharType="end"/>
            </w:r>
            <w:bookmarkEnd w:id="0"/>
            <w:r w:rsidRPr="00370B90">
              <w:rPr>
                <w:sz w:val="16"/>
                <w:szCs w:val="16"/>
              </w:rPr>
              <w:t xml:space="preserve"> 5-Year Plan Submission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492808">
              <w:rPr>
                <w:sz w:val="16"/>
                <w:szCs w:val="16"/>
              </w:rPr>
            </w:r>
            <w:r w:rsidR="00492808">
              <w:rPr>
                <w:sz w:val="16"/>
                <w:szCs w:val="16"/>
              </w:rPr>
              <w:fldChar w:fldCharType="separate"/>
            </w:r>
            <w:r w:rsidR="001B2704" w:rsidRPr="00370B90">
              <w:rPr>
                <w:sz w:val="16"/>
                <w:szCs w:val="16"/>
              </w:rPr>
              <w:fldChar w:fldCharType="end"/>
            </w:r>
            <w:r w:rsidRPr="00370B90">
              <w:rPr>
                <w:sz w:val="16"/>
                <w:szCs w:val="16"/>
              </w:rPr>
              <w:t xml:space="preserve"> Revised 5-Year Plan Submission</w:t>
            </w:r>
            <w:r w:rsidRPr="00370B90">
              <w:rPr>
                <w:sz w:val="16"/>
                <w:szCs w:val="16"/>
              </w:rPr>
              <w:tab/>
            </w:r>
          </w:p>
          <w:p w14:paraId="41DA2409" w14:textId="77777777" w:rsidR="00144B75" w:rsidRPr="00370B90" w:rsidRDefault="00144B75" w:rsidP="00E02E4A">
            <w:pPr>
              <w:rPr>
                <w:b/>
                <w:bCs/>
                <w:sz w:val="16"/>
                <w:szCs w:val="16"/>
              </w:rPr>
            </w:pPr>
          </w:p>
          <w:p w14:paraId="68A54D8D" w14:textId="09F173CC" w:rsidR="0072202E" w:rsidRDefault="0072202E" w:rsidP="0072202E">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532F67"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AC0225">
              <w:rPr>
                <w:bCs/>
                <w:sz w:val="16"/>
                <w:szCs w:val="16"/>
              </w:rPr>
              <w:t>y</w:t>
            </w:r>
            <w:r>
              <w:rPr>
                <w:bCs/>
                <w:sz w:val="16"/>
                <w:szCs w:val="16"/>
              </w:rPr>
              <w:t xml:space="preserve"> obtain additional information o</w:t>
            </w:r>
            <w:r w:rsidR="00AC0225">
              <w:rPr>
                <w:bCs/>
                <w:sz w:val="16"/>
                <w:szCs w:val="16"/>
              </w:rPr>
              <w:t>n</w:t>
            </w:r>
            <w:r>
              <w:rPr>
                <w:bCs/>
                <w:sz w:val="16"/>
                <w:szCs w:val="16"/>
              </w:rPr>
              <w:t xml:space="preserve"> the PHA policies contained in the standard Annual </w:t>
            </w:r>
            <w:r w:rsidR="007E55A7">
              <w:rPr>
                <w:bCs/>
                <w:sz w:val="16"/>
                <w:szCs w:val="16"/>
              </w:rPr>
              <w:t>Plan but</w:t>
            </w:r>
            <w:r>
              <w:rPr>
                <w:bCs/>
                <w:sz w:val="16"/>
                <w:szCs w:val="16"/>
              </w:rPr>
              <w:t xml:space="preserve">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7338ED">
              <w:rPr>
                <w:bCs/>
                <w:sz w:val="16"/>
                <w:szCs w:val="16"/>
              </w:rPr>
              <w:t xml:space="preserve">their </w:t>
            </w:r>
            <w:r w:rsidRPr="00DF7BC6">
              <w:rPr>
                <w:bCs/>
                <w:sz w:val="16"/>
                <w:szCs w:val="16"/>
              </w:rPr>
              <w:t>official website</w:t>
            </w:r>
            <w:r w:rsidR="007338ED">
              <w:rPr>
                <w:bCs/>
                <w:sz w:val="16"/>
                <w:szCs w:val="16"/>
              </w:rPr>
              <w:t>s</w:t>
            </w:r>
            <w:r w:rsidRPr="00DF7BC6">
              <w:rPr>
                <w:bCs/>
                <w:sz w:val="16"/>
                <w:szCs w:val="16"/>
              </w:rPr>
              <w:t xml:space="preserve">.  PHAs are also encouraged to provide each resident council a copy of </w:t>
            </w:r>
            <w:r w:rsidR="00823370">
              <w:rPr>
                <w:bCs/>
                <w:sz w:val="16"/>
                <w:szCs w:val="16"/>
              </w:rPr>
              <w:t>their</w:t>
            </w:r>
            <w:r w:rsidRPr="00DF7BC6">
              <w:rPr>
                <w:bCs/>
                <w:sz w:val="16"/>
                <w:szCs w:val="16"/>
              </w:rPr>
              <w:t xml:space="preserve"> PHA Plans.</w:t>
            </w:r>
            <w:r w:rsidRPr="00DF7BC6">
              <w:rPr>
                <w:b/>
                <w:bCs/>
                <w:sz w:val="16"/>
                <w:szCs w:val="16"/>
              </w:rPr>
              <w:t xml:space="preserve">  </w:t>
            </w:r>
          </w:p>
          <w:p w14:paraId="5A67FA4A" w14:textId="77777777" w:rsidR="009328FF" w:rsidRDefault="009328FF" w:rsidP="0072202E">
            <w:pPr>
              <w:rPr>
                <w:b/>
                <w:bCs/>
                <w:sz w:val="16"/>
                <w:szCs w:val="16"/>
              </w:rPr>
            </w:pPr>
          </w:p>
          <w:p w14:paraId="0670F8C4" w14:textId="77777777" w:rsidR="003F20E1" w:rsidRPr="00F64851" w:rsidRDefault="003B2F25" w:rsidP="0072202E">
            <w:pPr>
              <w:rPr>
                <w:b/>
                <w:bCs/>
                <w:sz w:val="16"/>
                <w:szCs w:val="16"/>
                <w:u w:val="single"/>
              </w:rPr>
            </w:pPr>
            <w:r w:rsidRPr="00F64851">
              <w:rPr>
                <w:b/>
                <w:bCs/>
                <w:sz w:val="16"/>
                <w:szCs w:val="16"/>
                <w:u w:val="single"/>
              </w:rPr>
              <w:t xml:space="preserve">Main administrative office of the PHA: </w:t>
            </w:r>
          </w:p>
          <w:p w14:paraId="377E5485" w14:textId="77777777" w:rsidR="003F20E1" w:rsidRDefault="003F20E1" w:rsidP="0072202E">
            <w:pPr>
              <w:rPr>
                <w:b/>
                <w:bCs/>
                <w:sz w:val="16"/>
                <w:szCs w:val="16"/>
              </w:rPr>
            </w:pPr>
          </w:p>
          <w:p w14:paraId="61F9D3E1" w14:textId="37043552" w:rsidR="009328FF" w:rsidRPr="00405066" w:rsidRDefault="003B2F25" w:rsidP="0072202E">
            <w:pPr>
              <w:rPr>
                <w:b/>
                <w:bCs/>
                <w:sz w:val="16"/>
                <w:szCs w:val="16"/>
              </w:rPr>
            </w:pPr>
            <w:r w:rsidRPr="00405066">
              <w:rPr>
                <w:b/>
                <w:bCs/>
                <w:sz w:val="16"/>
                <w:szCs w:val="16"/>
              </w:rPr>
              <w:t>Sioux Center Low Rent Housing Agency (New Homestead)</w:t>
            </w:r>
          </w:p>
          <w:p w14:paraId="303C72F0" w14:textId="77777777" w:rsidR="003F20E1" w:rsidRPr="00405066" w:rsidRDefault="000068AD" w:rsidP="0072202E">
            <w:pPr>
              <w:rPr>
                <w:b/>
                <w:bCs/>
                <w:sz w:val="16"/>
                <w:szCs w:val="16"/>
              </w:rPr>
            </w:pPr>
            <w:r w:rsidRPr="00405066">
              <w:rPr>
                <w:b/>
                <w:bCs/>
                <w:sz w:val="16"/>
                <w:szCs w:val="16"/>
              </w:rPr>
              <w:t xml:space="preserve">510 N. Meadow Drive </w:t>
            </w:r>
          </w:p>
          <w:p w14:paraId="31B4BE17" w14:textId="753FEB8D" w:rsidR="009328FF" w:rsidRPr="00405066" w:rsidRDefault="000068AD" w:rsidP="0072202E">
            <w:pPr>
              <w:rPr>
                <w:b/>
                <w:bCs/>
                <w:sz w:val="16"/>
                <w:szCs w:val="16"/>
              </w:rPr>
            </w:pPr>
            <w:r w:rsidRPr="00405066">
              <w:rPr>
                <w:b/>
                <w:bCs/>
                <w:sz w:val="16"/>
                <w:szCs w:val="16"/>
              </w:rPr>
              <w:t>Sioux Center, IA 51250</w:t>
            </w:r>
          </w:p>
          <w:p w14:paraId="06D1C8F3" w14:textId="0F394A04" w:rsidR="002C667A" w:rsidRPr="00405066" w:rsidRDefault="002C667A" w:rsidP="0072202E">
            <w:pPr>
              <w:rPr>
                <w:b/>
                <w:bCs/>
                <w:sz w:val="16"/>
                <w:szCs w:val="16"/>
              </w:rPr>
            </w:pPr>
          </w:p>
          <w:p w14:paraId="2047BEAB" w14:textId="47C895F3" w:rsidR="00405418" w:rsidRPr="00405066" w:rsidRDefault="00F64851" w:rsidP="0072202E">
            <w:pPr>
              <w:rPr>
                <w:b/>
                <w:bCs/>
                <w:sz w:val="16"/>
                <w:szCs w:val="16"/>
              </w:rPr>
            </w:pPr>
            <w:r w:rsidRPr="00405066">
              <w:rPr>
                <w:b/>
                <w:bCs/>
                <w:sz w:val="16"/>
                <w:szCs w:val="16"/>
                <w:u w:val="single"/>
              </w:rPr>
              <w:t>PHA</w:t>
            </w:r>
            <w:r w:rsidR="003F20E1" w:rsidRPr="00405066">
              <w:rPr>
                <w:b/>
                <w:bCs/>
                <w:sz w:val="16"/>
                <w:szCs w:val="16"/>
                <w:u w:val="single"/>
              </w:rPr>
              <w:t xml:space="preserve"> Website</w:t>
            </w:r>
            <w:r w:rsidR="003F20E1" w:rsidRPr="00405066">
              <w:rPr>
                <w:b/>
                <w:bCs/>
                <w:sz w:val="16"/>
                <w:szCs w:val="16"/>
              </w:rPr>
              <w:t xml:space="preserve">: </w:t>
            </w:r>
            <w:hyperlink r:id="rId11" w:history="1">
              <w:r w:rsidR="00040046" w:rsidRPr="00405066">
                <w:rPr>
                  <w:rStyle w:val="Hyperlink"/>
                  <w:b/>
                  <w:bCs/>
                  <w:sz w:val="16"/>
                  <w:szCs w:val="16"/>
                </w:rPr>
                <w:t>https://scnewhomestead.com</w:t>
              </w:r>
            </w:hyperlink>
          </w:p>
          <w:p w14:paraId="7B6A78EA" w14:textId="77777777" w:rsidR="00AC0225" w:rsidRDefault="00AC0225" w:rsidP="0072202E">
            <w:pPr>
              <w:rPr>
                <w:b/>
                <w:bCs/>
                <w:sz w:val="16"/>
                <w:szCs w:val="16"/>
              </w:rPr>
            </w:pPr>
          </w:p>
          <w:p w14:paraId="3EAD9E32" w14:textId="0C88993F" w:rsidR="00AC0225" w:rsidRDefault="001B2704" w:rsidP="0072202E">
            <w:pPr>
              <w:rPr>
                <w:b/>
                <w:bCs/>
                <w:sz w:val="16"/>
                <w:szCs w:val="16"/>
              </w:rPr>
            </w:pPr>
            <w:r w:rsidRPr="00A302BB">
              <w:rPr>
                <w:smallCaps/>
                <w:sz w:val="16"/>
                <w:szCs w:val="16"/>
              </w:rPr>
              <w:fldChar w:fldCharType="begin">
                <w:ffData>
                  <w:name w:val="Check1"/>
                  <w:enabled/>
                  <w:calcOnExit w:val="0"/>
                  <w:checkBox>
                    <w:sizeAuto/>
                    <w:default w:val="0"/>
                  </w:checkBox>
                </w:ffData>
              </w:fldChar>
            </w:r>
            <w:r w:rsidR="00322ADB" w:rsidRPr="00A302BB">
              <w:rPr>
                <w:smallCaps/>
                <w:sz w:val="16"/>
                <w:szCs w:val="16"/>
              </w:rPr>
              <w:instrText xml:space="preserve"> FORMCHECKBOX </w:instrText>
            </w:r>
            <w:r w:rsidR="00492808">
              <w:rPr>
                <w:smallCaps/>
                <w:sz w:val="16"/>
                <w:szCs w:val="16"/>
              </w:rPr>
            </w:r>
            <w:r w:rsidR="00492808">
              <w:rPr>
                <w:smallCaps/>
                <w:sz w:val="16"/>
                <w:szCs w:val="16"/>
              </w:rPr>
              <w:fldChar w:fldCharType="separate"/>
            </w:r>
            <w:r w:rsidRPr="00A302BB">
              <w:rPr>
                <w:smallCaps/>
                <w:sz w:val="16"/>
                <w:szCs w:val="16"/>
              </w:rPr>
              <w:fldChar w:fldCharType="end"/>
            </w:r>
            <w:r w:rsidR="00322ADB" w:rsidRPr="00A302BB">
              <w:rPr>
                <w:smallCaps/>
                <w:sz w:val="16"/>
                <w:szCs w:val="16"/>
              </w:rPr>
              <w:t xml:space="preserve"> </w:t>
            </w:r>
            <w:r w:rsidR="00322ADB" w:rsidRPr="00A302BB">
              <w:rPr>
                <w:bCs/>
                <w:sz w:val="16"/>
                <w:szCs w:val="16"/>
              </w:rPr>
              <w:t>PHA Consortia</w:t>
            </w:r>
            <w:r w:rsidR="007F6A98" w:rsidRPr="00A302BB">
              <w:rPr>
                <w:bCs/>
                <w:sz w:val="16"/>
                <w:szCs w:val="16"/>
              </w:rPr>
              <w:t>: (</w:t>
            </w:r>
            <w:r w:rsidR="00322ADB" w:rsidRPr="00A302BB">
              <w:rPr>
                <w:bCs/>
                <w:sz w:val="16"/>
                <w:szCs w:val="16"/>
              </w:rPr>
              <w:t xml:space="preserve">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322ADB" w:rsidRPr="003E72BF" w14:paraId="286817D1" w14:textId="77777777" w:rsidTr="00322ADB">
              <w:trPr>
                <w:trHeight w:val="312"/>
              </w:trPr>
              <w:tc>
                <w:tcPr>
                  <w:tcW w:w="1569" w:type="dxa"/>
                  <w:vMerge w:val="restart"/>
                  <w:vAlign w:val="center"/>
                </w:tcPr>
                <w:p w14:paraId="259AC14D" w14:textId="77777777" w:rsidR="00322ADB" w:rsidRPr="0040633F" w:rsidRDefault="00322ADB" w:rsidP="00322ADB">
                  <w:pPr>
                    <w:jc w:val="center"/>
                    <w:rPr>
                      <w:b/>
                      <w:sz w:val="16"/>
                      <w:szCs w:val="16"/>
                    </w:rPr>
                  </w:pPr>
                  <w:r w:rsidRPr="0040633F">
                    <w:rPr>
                      <w:b/>
                      <w:sz w:val="16"/>
                      <w:szCs w:val="16"/>
                    </w:rPr>
                    <w:t>Participating PHAs</w:t>
                  </w:r>
                </w:p>
              </w:tc>
              <w:tc>
                <w:tcPr>
                  <w:tcW w:w="0" w:type="auto"/>
                  <w:vMerge w:val="restart"/>
                  <w:vAlign w:val="center"/>
                </w:tcPr>
                <w:p w14:paraId="3CF67858" w14:textId="77777777" w:rsidR="00322ADB" w:rsidRPr="0040633F" w:rsidRDefault="00322ADB" w:rsidP="00322ADB">
                  <w:pPr>
                    <w:jc w:val="center"/>
                    <w:rPr>
                      <w:b/>
                      <w:sz w:val="16"/>
                      <w:szCs w:val="16"/>
                    </w:rPr>
                  </w:pPr>
                  <w:r w:rsidRPr="0040633F">
                    <w:rPr>
                      <w:b/>
                      <w:sz w:val="16"/>
                      <w:szCs w:val="16"/>
                    </w:rPr>
                    <w:t>PHA Code</w:t>
                  </w:r>
                </w:p>
              </w:tc>
              <w:tc>
                <w:tcPr>
                  <w:tcW w:w="0" w:type="auto"/>
                  <w:vMerge w:val="restart"/>
                  <w:vAlign w:val="center"/>
                </w:tcPr>
                <w:p w14:paraId="5673ABD9" w14:textId="77777777" w:rsidR="00322ADB" w:rsidRPr="003E72BF" w:rsidRDefault="00322ADB" w:rsidP="00322ADB">
                  <w:pPr>
                    <w:jc w:val="center"/>
                    <w:rPr>
                      <w:b/>
                      <w:sz w:val="16"/>
                      <w:szCs w:val="16"/>
                    </w:rPr>
                  </w:pPr>
                  <w:r>
                    <w:rPr>
                      <w:b/>
                      <w:sz w:val="16"/>
                      <w:szCs w:val="16"/>
                    </w:rPr>
                    <w:t>Program(s) in the Consortia</w:t>
                  </w:r>
                </w:p>
              </w:tc>
              <w:tc>
                <w:tcPr>
                  <w:tcW w:w="0" w:type="auto"/>
                  <w:vMerge w:val="restart"/>
                  <w:vAlign w:val="center"/>
                </w:tcPr>
                <w:p w14:paraId="2E94828B" w14:textId="77777777" w:rsidR="00322ADB" w:rsidRPr="003E72BF" w:rsidRDefault="00322ADB" w:rsidP="00322ADB">
                  <w:pPr>
                    <w:jc w:val="center"/>
                    <w:rPr>
                      <w:b/>
                      <w:sz w:val="16"/>
                      <w:szCs w:val="16"/>
                    </w:rPr>
                  </w:pPr>
                  <w:r>
                    <w:rPr>
                      <w:b/>
                      <w:sz w:val="16"/>
                      <w:szCs w:val="16"/>
                    </w:rPr>
                    <w:t>Program(s) not in the Consortia</w:t>
                  </w:r>
                </w:p>
              </w:tc>
              <w:tc>
                <w:tcPr>
                  <w:tcW w:w="2448" w:type="dxa"/>
                  <w:gridSpan w:val="2"/>
                  <w:vAlign w:val="center"/>
                </w:tcPr>
                <w:p w14:paraId="1260D8C1" w14:textId="77777777" w:rsidR="00322ADB" w:rsidRPr="003E72BF" w:rsidRDefault="00322ADB" w:rsidP="00322ADB">
                  <w:pPr>
                    <w:jc w:val="center"/>
                    <w:rPr>
                      <w:b/>
                      <w:sz w:val="16"/>
                      <w:szCs w:val="16"/>
                    </w:rPr>
                  </w:pPr>
                  <w:r>
                    <w:rPr>
                      <w:b/>
                      <w:sz w:val="16"/>
                      <w:szCs w:val="16"/>
                    </w:rPr>
                    <w:t>No. of Units in Each Program</w:t>
                  </w:r>
                </w:p>
              </w:tc>
            </w:tr>
            <w:tr w:rsidR="00322ADB" w14:paraId="28E334EF" w14:textId="77777777" w:rsidTr="00322ADB">
              <w:trPr>
                <w:trHeight w:val="231"/>
              </w:trPr>
              <w:tc>
                <w:tcPr>
                  <w:tcW w:w="1569" w:type="dxa"/>
                  <w:vMerge/>
                </w:tcPr>
                <w:p w14:paraId="3C666D24" w14:textId="77777777" w:rsidR="00322ADB" w:rsidRPr="00A302BB" w:rsidRDefault="00322ADB" w:rsidP="00322ADB">
                  <w:pPr>
                    <w:rPr>
                      <w:sz w:val="16"/>
                      <w:szCs w:val="16"/>
                    </w:rPr>
                  </w:pPr>
                </w:p>
              </w:tc>
              <w:tc>
                <w:tcPr>
                  <w:tcW w:w="0" w:type="auto"/>
                  <w:vMerge/>
                </w:tcPr>
                <w:p w14:paraId="4075CB1B" w14:textId="77777777" w:rsidR="00322ADB" w:rsidRPr="00A302BB" w:rsidRDefault="00322ADB" w:rsidP="00322ADB">
                  <w:pPr>
                    <w:rPr>
                      <w:sz w:val="16"/>
                      <w:szCs w:val="16"/>
                    </w:rPr>
                  </w:pPr>
                </w:p>
              </w:tc>
              <w:tc>
                <w:tcPr>
                  <w:tcW w:w="0" w:type="auto"/>
                  <w:vMerge/>
                </w:tcPr>
                <w:p w14:paraId="01FD9A29" w14:textId="77777777" w:rsidR="00322ADB" w:rsidRDefault="00322ADB" w:rsidP="00322ADB">
                  <w:pPr>
                    <w:rPr>
                      <w:b/>
                      <w:sz w:val="16"/>
                      <w:szCs w:val="16"/>
                    </w:rPr>
                  </w:pPr>
                </w:p>
              </w:tc>
              <w:tc>
                <w:tcPr>
                  <w:tcW w:w="0" w:type="auto"/>
                  <w:vMerge/>
                </w:tcPr>
                <w:p w14:paraId="790FD814" w14:textId="77777777" w:rsidR="00322ADB" w:rsidRDefault="00322ADB" w:rsidP="00322ADB">
                  <w:pPr>
                    <w:rPr>
                      <w:b/>
                      <w:sz w:val="16"/>
                      <w:szCs w:val="16"/>
                    </w:rPr>
                  </w:pPr>
                </w:p>
              </w:tc>
              <w:tc>
                <w:tcPr>
                  <w:tcW w:w="1128" w:type="dxa"/>
                  <w:vAlign w:val="center"/>
                </w:tcPr>
                <w:p w14:paraId="6FE17884" w14:textId="77777777" w:rsidR="00322ADB" w:rsidRDefault="00322ADB" w:rsidP="00322ADB">
                  <w:pPr>
                    <w:jc w:val="center"/>
                    <w:rPr>
                      <w:b/>
                      <w:sz w:val="16"/>
                      <w:szCs w:val="16"/>
                    </w:rPr>
                  </w:pPr>
                  <w:r>
                    <w:rPr>
                      <w:b/>
                      <w:sz w:val="16"/>
                      <w:szCs w:val="16"/>
                    </w:rPr>
                    <w:t>PH</w:t>
                  </w:r>
                </w:p>
              </w:tc>
              <w:tc>
                <w:tcPr>
                  <w:tcW w:w="1320" w:type="dxa"/>
                  <w:vAlign w:val="center"/>
                </w:tcPr>
                <w:p w14:paraId="37D95D75" w14:textId="77777777" w:rsidR="00322ADB" w:rsidRDefault="00322ADB" w:rsidP="00322ADB">
                  <w:pPr>
                    <w:jc w:val="center"/>
                    <w:rPr>
                      <w:b/>
                      <w:sz w:val="16"/>
                      <w:szCs w:val="16"/>
                    </w:rPr>
                  </w:pPr>
                  <w:r>
                    <w:rPr>
                      <w:b/>
                      <w:sz w:val="16"/>
                      <w:szCs w:val="16"/>
                    </w:rPr>
                    <w:t>HCV</w:t>
                  </w:r>
                </w:p>
              </w:tc>
            </w:tr>
            <w:tr w:rsidR="00322ADB" w14:paraId="33CAC7C1" w14:textId="77777777" w:rsidTr="009328FF">
              <w:trPr>
                <w:trHeight w:val="864"/>
              </w:trPr>
              <w:tc>
                <w:tcPr>
                  <w:tcW w:w="1569" w:type="dxa"/>
                </w:tcPr>
                <w:p w14:paraId="2F729017" w14:textId="77777777" w:rsidR="009328FF" w:rsidRDefault="00322ADB" w:rsidP="00322ADB">
                  <w:pPr>
                    <w:rPr>
                      <w:bCs/>
                      <w:sz w:val="16"/>
                      <w:szCs w:val="16"/>
                    </w:rPr>
                  </w:pPr>
                  <w:r w:rsidRPr="00A302BB">
                    <w:rPr>
                      <w:bCs/>
                      <w:sz w:val="16"/>
                      <w:szCs w:val="16"/>
                    </w:rPr>
                    <w:t xml:space="preserve">Lead PHA:      </w:t>
                  </w:r>
                </w:p>
                <w:p w14:paraId="590E7EF9" w14:textId="77777777" w:rsidR="00322ADB" w:rsidRPr="00A302BB" w:rsidRDefault="00322ADB" w:rsidP="00322ADB">
                  <w:pPr>
                    <w:rPr>
                      <w:bCs/>
                      <w:sz w:val="16"/>
                      <w:szCs w:val="16"/>
                    </w:rPr>
                  </w:pPr>
                  <w:r w:rsidRPr="00A302BB">
                    <w:rPr>
                      <w:bCs/>
                      <w:sz w:val="16"/>
                      <w:szCs w:val="16"/>
                    </w:rPr>
                    <w:t xml:space="preserve">                                            </w:t>
                  </w:r>
                </w:p>
              </w:tc>
              <w:tc>
                <w:tcPr>
                  <w:tcW w:w="0" w:type="auto"/>
                </w:tcPr>
                <w:p w14:paraId="1C29EE47" w14:textId="77777777" w:rsidR="00322ADB" w:rsidRPr="00A302BB" w:rsidRDefault="00322ADB" w:rsidP="00322ADB">
                  <w:pPr>
                    <w:rPr>
                      <w:bCs/>
                      <w:sz w:val="16"/>
                      <w:szCs w:val="16"/>
                    </w:rPr>
                  </w:pPr>
                </w:p>
                <w:p w14:paraId="0FA6C8C7" w14:textId="77777777" w:rsidR="00322ADB" w:rsidRPr="00A302BB" w:rsidRDefault="00322ADB" w:rsidP="00322ADB">
                  <w:pPr>
                    <w:rPr>
                      <w:bCs/>
                      <w:sz w:val="16"/>
                      <w:szCs w:val="16"/>
                    </w:rPr>
                  </w:pPr>
                </w:p>
              </w:tc>
              <w:tc>
                <w:tcPr>
                  <w:tcW w:w="0" w:type="auto"/>
                </w:tcPr>
                <w:p w14:paraId="0C712980" w14:textId="77777777" w:rsidR="00322ADB" w:rsidRDefault="00322ADB" w:rsidP="00322ADB">
                  <w:pPr>
                    <w:rPr>
                      <w:bCs/>
                      <w:sz w:val="16"/>
                      <w:szCs w:val="16"/>
                    </w:rPr>
                  </w:pPr>
                </w:p>
                <w:p w14:paraId="6C51D79C" w14:textId="77777777" w:rsidR="00322ADB" w:rsidRDefault="00322ADB" w:rsidP="00322ADB">
                  <w:pPr>
                    <w:rPr>
                      <w:bCs/>
                      <w:sz w:val="16"/>
                      <w:szCs w:val="16"/>
                    </w:rPr>
                  </w:pPr>
                </w:p>
              </w:tc>
              <w:tc>
                <w:tcPr>
                  <w:tcW w:w="0" w:type="auto"/>
                </w:tcPr>
                <w:p w14:paraId="1AC959C9" w14:textId="77777777" w:rsidR="00322ADB" w:rsidRDefault="00322ADB" w:rsidP="00322ADB">
                  <w:pPr>
                    <w:rPr>
                      <w:bCs/>
                      <w:sz w:val="16"/>
                      <w:szCs w:val="16"/>
                    </w:rPr>
                  </w:pPr>
                </w:p>
                <w:p w14:paraId="39862CE4" w14:textId="77777777" w:rsidR="00322ADB" w:rsidRDefault="00322ADB" w:rsidP="00322ADB">
                  <w:pPr>
                    <w:rPr>
                      <w:bCs/>
                      <w:sz w:val="16"/>
                      <w:szCs w:val="16"/>
                    </w:rPr>
                  </w:pPr>
                </w:p>
              </w:tc>
              <w:tc>
                <w:tcPr>
                  <w:tcW w:w="1128" w:type="dxa"/>
                </w:tcPr>
                <w:p w14:paraId="6B74FB7F" w14:textId="77777777" w:rsidR="00322ADB" w:rsidRDefault="00322ADB" w:rsidP="00322ADB">
                  <w:pPr>
                    <w:rPr>
                      <w:bCs/>
                      <w:sz w:val="16"/>
                      <w:szCs w:val="16"/>
                    </w:rPr>
                  </w:pPr>
                </w:p>
              </w:tc>
              <w:tc>
                <w:tcPr>
                  <w:tcW w:w="1320" w:type="dxa"/>
                </w:tcPr>
                <w:p w14:paraId="01E11AB8" w14:textId="77777777" w:rsidR="00322ADB" w:rsidRDefault="00322ADB" w:rsidP="00322ADB">
                  <w:pPr>
                    <w:rPr>
                      <w:bCs/>
                      <w:sz w:val="16"/>
                      <w:szCs w:val="16"/>
                    </w:rPr>
                  </w:pPr>
                </w:p>
              </w:tc>
            </w:tr>
            <w:tr w:rsidR="00322ADB" w14:paraId="448DFBE9" w14:textId="77777777" w:rsidTr="00405418">
              <w:trPr>
                <w:trHeight w:val="702"/>
              </w:trPr>
              <w:tc>
                <w:tcPr>
                  <w:tcW w:w="1569" w:type="dxa"/>
                </w:tcPr>
                <w:p w14:paraId="055E18D3" w14:textId="77777777" w:rsidR="00322ADB" w:rsidRPr="00A302BB" w:rsidRDefault="00322ADB" w:rsidP="00322ADB">
                  <w:pPr>
                    <w:rPr>
                      <w:bCs/>
                      <w:sz w:val="16"/>
                      <w:szCs w:val="16"/>
                    </w:rPr>
                  </w:pPr>
                  <w:r w:rsidRPr="00A302BB">
                    <w:rPr>
                      <w:bCs/>
                      <w:sz w:val="16"/>
                      <w:szCs w:val="16"/>
                    </w:rPr>
                    <w:t xml:space="preserve"> </w:t>
                  </w:r>
                </w:p>
                <w:p w14:paraId="05EB1BBD" w14:textId="77777777" w:rsidR="00322ADB" w:rsidRDefault="00322ADB" w:rsidP="00322ADB">
                  <w:pPr>
                    <w:rPr>
                      <w:bCs/>
                      <w:sz w:val="16"/>
                      <w:szCs w:val="16"/>
                    </w:rPr>
                  </w:pPr>
                </w:p>
                <w:p w14:paraId="2793E745" w14:textId="77777777" w:rsidR="009328FF" w:rsidRPr="00A302BB" w:rsidRDefault="009328FF" w:rsidP="00322ADB">
                  <w:pPr>
                    <w:rPr>
                      <w:bCs/>
                      <w:sz w:val="16"/>
                      <w:szCs w:val="16"/>
                    </w:rPr>
                  </w:pPr>
                </w:p>
              </w:tc>
              <w:tc>
                <w:tcPr>
                  <w:tcW w:w="0" w:type="auto"/>
                </w:tcPr>
                <w:p w14:paraId="701C1216" w14:textId="77777777" w:rsidR="00322ADB" w:rsidRPr="00A302BB" w:rsidRDefault="00322ADB" w:rsidP="00322ADB">
                  <w:pPr>
                    <w:rPr>
                      <w:bCs/>
                      <w:sz w:val="16"/>
                      <w:szCs w:val="16"/>
                    </w:rPr>
                  </w:pPr>
                </w:p>
              </w:tc>
              <w:tc>
                <w:tcPr>
                  <w:tcW w:w="0" w:type="auto"/>
                </w:tcPr>
                <w:p w14:paraId="7FEED5E4" w14:textId="77777777" w:rsidR="00322ADB" w:rsidRDefault="00322ADB" w:rsidP="00322ADB">
                  <w:pPr>
                    <w:rPr>
                      <w:bCs/>
                      <w:sz w:val="16"/>
                      <w:szCs w:val="16"/>
                    </w:rPr>
                  </w:pPr>
                </w:p>
                <w:p w14:paraId="08908E6F" w14:textId="77777777" w:rsidR="009328FF" w:rsidRDefault="009328FF" w:rsidP="00322ADB">
                  <w:pPr>
                    <w:rPr>
                      <w:bCs/>
                      <w:sz w:val="16"/>
                      <w:szCs w:val="16"/>
                    </w:rPr>
                  </w:pPr>
                </w:p>
                <w:p w14:paraId="2CB4DC84" w14:textId="77777777" w:rsidR="009328FF" w:rsidRDefault="009328FF" w:rsidP="00322ADB">
                  <w:pPr>
                    <w:rPr>
                      <w:bCs/>
                      <w:sz w:val="16"/>
                      <w:szCs w:val="16"/>
                    </w:rPr>
                  </w:pPr>
                </w:p>
                <w:p w14:paraId="317C8387" w14:textId="77777777" w:rsidR="009328FF" w:rsidRDefault="009328FF" w:rsidP="00322ADB">
                  <w:pPr>
                    <w:rPr>
                      <w:bCs/>
                      <w:sz w:val="16"/>
                      <w:szCs w:val="16"/>
                    </w:rPr>
                  </w:pPr>
                </w:p>
                <w:p w14:paraId="10CEA824" w14:textId="77777777" w:rsidR="009328FF" w:rsidRDefault="009328FF" w:rsidP="00322ADB">
                  <w:pPr>
                    <w:rPr>
                      <w:bCs/>
                      <w:sz w:val="16"/>
                      <w:szCs w:val="16"/>
                    </w:rPr>
                  </w:pPr>
                </w:p>
                <w:p w14:paraId="6315153D" w14:textId="77777777" w:rsidR="009328FF" w:rsidRDefault="009328FF" w:rsidP="00322ADB">
                  <w:pPr>
                    <w:rPr>
                      <w:bCs/>
                      <w:sz w:val="16"/>
                      <w:szCs w:val="16"/>
                    </w:rPr>
                  </w:pPr>
                </w:p>
              </w:tc>
              <w:tc>
                <w:tcPr>
                  <w:tcW w:w="0" w:type="auto"/>
                </w:tcPr>
                <w:p w14:paraId="3ADCACC9" w14:textId="77777777" w:rsidR="00322ADB" w:rsidRDefault="00322ADB" w:rsidP="00322ADB">
                  <w:pPr>
                    <w:rPr>
                      <w:bCs/>
                      <w:sz w:val="16"/>
                      <w:szCs w:val="16"/>
                    </w:rPr>
                  </w:pPr>
                </w:p>
              </w:tc>
              <w:tc>
                <w:tcPr>
                  <w:tcW w:w="1128" w:type="dxa"/>
                </w:tcPr>
                <w:p w14:paraId="3EDD7CE0" w14:textId="77777777" w:rsidR="00322ADB" w:rsidRDefault="00322ADB" w:rsidP="00322ADB">
                  <w:pPr>
                    <w:rPr>
                      <w:bCs/>
                      <w:sz w:val="16"/>
                      <w:szCs w:val="16"/>
                    </w:rPr>
                  </w:pPr>
                </w:p>
              </w:tc>
              <w:tc>
                <w:tcPr>
                  <w:tcW w:w="1320" w:type="dxa"/>
                </w:tcPr>
                <w:p w14:paraId="520C7FC1" w14:textId="77777777" w:rsidR="00322ADB" w:rsidRDefault="00322ADB" w:rsidP="00322ADB">
                  <w:pPr>
                    <w:rPr>
                      <w:bCs/>
                      <w:sz w:val="16"/>
                      <w:szCs w:val="16"/>
                    </w:rPr>
                  </w:pPr>
                </w:p>
              </w:tc>
            </w:tr>
            <w:tr w:rsidR="00322ADB" w14:paraId="30DADED2" w14:textId="77777777" w:rsidTr="00846C57">
              <w:trPr>
                <w:trHeight w:val="706"/>
              </w:trPr>
              <w:tc>
                <w:tcPr>
                  <w:tcW w:w="1569" w:type="dxa"/>
                </w:tcPr>
                <w:p w14:paraId="1605E999" w14:textId="77777777" w:rsidR="00322ADB" w:rsidRDefault="00322ADB" w:rsidP="00322ADB">
                  <w:pPr>
                    <w:rPr>
                      <w:bCs/>
                      <w:sz w:val="16"/>
                      <w:szCs w:val="16"/>
                    </w:rPr>
                  </w:pPr>
                </w:p>
                <w:p w14:paraId="7BDF3EC9" w14:textId="77777777" w:rsidR="009328FF" w:rsidRDefault="009328FF" w:rsidP="00322ADB">
                  <w:pPr>
                    <w:rPr>
                      <w:bCs/>
                      <w:sz w:val="16"/>
                      <w:szCs w:val="16"/>
                    </w:rPr>
                  </w:pPr>
                </w:p>
              </w:tc>
              <w:tc>
                <w:tcPr>
                  <w:tcW w:w="0" w:type="auto"/>
                </w:tcPr>
                <w:p w14:paraId="3E78ABAB" w14:textId="77777777" w:rsidR="00322ADB" w:rsidRDefault="00322ADB" w:rsidP="00322ADB">
                  <w:pPr>
                    <w:rPr>
                      <w:bCs/>
                      <w:sz w:val="16"/>
                      <w:szCs w:val="16"/>
                    </w:rPr>
                  </w:pPr>
                </w:p>
                <w:p w14:paraId="365E8255" w14:textId="77777777" w:rsidR="00322ADB" w:rsidRDefault="00322ADB" w:rsidP="00322ADB">
                  <w:pPr>
                    <w:rPr>
                      <w:bCs/>
                      <w:sz w:val="16"/>
                      <w:szCs w:val="16"/>
                    </w:rPr>
                  </w:pPr>
                </w:p>
              </w:tc>
              <w:tc>
                <w:tcPr>
                  <w:tcW w:w="0" w:type="auto"/>
                </w:tcPr>
                <w:p w14:paraId="62BACE18" w14:textId="77777777" w:rsidR="00322ADB" w:rsidRDefault="00322ADB" w:rsidP="00322ADB">
                  <w:pPr>
                    <w:rPr>
                      <w:bCs/>
                      <w:sz w:val="16"/>
                      <w:szCs w:val="16"/>
                    </w:rPr>
                  </w:pPr>
                </w:p>
                <w:p w14:paraId="3381590B" w14:textId="77777777" w:rsidR="00322ADB" w:rsidRDefault="00322ADB" w:rsidP="00322ADB">
                  <w:pPr>
                    <w:rPr>
                      <w:bCs/>
                      <w:sz w:val="16"/>
                      <w:szCs w:val="16"/>
                    </w:rPr>
                  </w:pPr>
                </w:p>
                <w:p w14:paraId="0441CB2C" w14:textId="77777777" w:rsidR="009328FF" w:rsidRDefault="009328FF" w:rsidP="00322ADB">
                  <w:pPr>
                    <w:rPr>
                      <w:bCs/>
                      <w:sz w:val="16"/>
                      <w:szCs w:val="16"/>
                    </w:rPr>
                  </w:pPr>
                </w:p>
                <w:p w14:paraId="6B1C1818" w14:textId="77777777" w:rsidR="009328FF" w:rsidRDefault="009328FF" w:rsidP="00322ADB">
                  <w:pPr>
                    <w:rPr>
                      <w:bCs/>
                      <w:sz w:val="16"/>
                      <w:szCs w:val="16"/>
                    </w:rPr>
                  </w:pPr>
                </w:p>
                <w:p w14:paraId="2FD54B01" w14:textId="77777777" w:rsidR="009328FF" w:rsidRDefault="009328FF" w:rsidP="00322ADB">
                  <w:pPr>
                    <w:rPr>
                      <w:bCs/>
                      <w:sz w:val="16"/>
                      <w:szCs w:val="16"/>
                    </w:rPr>
                  </w:pPr>
                </w:p>
                <w:p w14:paraId="24AB29A0" w14:textId="77777777" w:rsidR="009328FF" w:rsidRDefault="009328FF" w:rsidP="00322ADB">
                  <w:pPr>
                    <w:rPr>
                      <w:bCs/>
                      <w:sz w:val="16"/>
                      <w:szCs w:val="16"/>
                    </w:rPr>
                  </w:pPr>
                </w:p>
              </w:tc>
              <w:tc>
                <w:tcPr>
                  <w:tcW w:w="0" w:type="auto"/>
                </w:tcPr>
                <w:p w14:paraId="5568A4CF" w14:textId="77777777" w:rsidR="00322ADB" w:rsidRDefault="00322ADB" w:rsidP="00322ADB">
                  <w:pPr>
                    <w:rPr>
                      <w:bCs/>
                      <w:sz w:val="16"/>
                      <w:szCs w:val="16"/>
                    </w:rPr>
                  </w:pPr>
                </w:p>
                <w:p w14:paraId="2A877031" w14:textId="77777777" w:rsidR="00322ADB" w:rsidRDefault="00322ADB" w:rsidP="00322ADB">
                  <w:pPr>
                    <w:rPr>
                      <w:bCs/>
                      <w:sz w:val="16"/>
                      <w:szCs w:val="16"/>
                    </w:rPr>
                  </w:pPr>
                </w:p>
              </w:tc>
              <w:tc>
                <w:tcPr>
                  <w:tcW w:w="1128" w:type="dxa"/>
                </w:tcPr>
                <w:p w14:paraId="28E7DD39" w14:textId="77777777" w:rsidR="00322ADB" w:rsidRDefault="00322ADB" w:rsidP="00322ADB">
                  <w:pPr>
                    <w:rPr>
                      <w:bCs/>
                      <w:sz w:val="16"/>
                      <w:szCs w:val="16"/>
                    </w:rPr>
                  </w:pPr>
                </w:p>
                <w:p w14:paraId="621E89E1" w14:textId="77777777" w:rsidR="00322ADB" w:rsidRDefault="00322ADB" w:rsidP="00322ADB">
                  <w:pPr>
                    <w:rPr>
                      <w:bCs/>
                      <w:sz w:val="16"/>
                      <w:szCs w:val="16"/>
                    </w:rPr>
                  </w:pPr>
                </w:p>
              </w:tc>
              <w:tc>
                <w:tcPr>
                  <w:tcW w:w="1320" w:type="dxa"/>
                </w:tcPr>
                <w:p w14:paraId="489C6317" w14:textId="77777777" w:rsidR="00322ADB" w:rsidRDefault="00322ADB" w:rsidP="00322ADB">
                  <w:pPr>
                    <w:rPr>
                      <w:bCs/>
                      <w:sz w:val="16"/>
                      <w:szCs w:val="16"/>
                    </w:rPr>
                  </w:pPr>
                </w:p>
                <w:p w14:paraId="329247D7" w14:textId="77777777" w:rsidR="00322ADB" w:rsidRDefault="00322ADB" w:rsidP="00322ADB">
                  <w:pPr>
                    <w:rPr>
                      <w:bCs/>
                      <w:sz w:val="16"/>
                      <w:szCs w:val="16"/>
                    </w:rPr>
                  </w:pPr>
                </w:p>
              </w:tc>
            </w:tr>
            <w:tr w:rsidR="00405418" w14:paraId="6E0BFBFC" w14:textId="77777777" w:rsidTr="00846C57">
              <w:trPr>
                <w:trHeight w:val="706"/>
              </w:trPr>
              <w:tc>
                <w:tcPr>
                  <w:tcW w:w="1569" w:type="dxa"/>
                </w:tcPr>
                <w:p w14:paraId="57A2DE5A" w14:textId="77777777" w:rsidR="00405418" w:rsidRDefault="00405418" w:rsidP="00322ADB">
                  <w:pPr>
                    <w:rPr>
                      <w:bCs/>
                      <w:sz w:val="16"/>
                      <w:szCs w:val="16"/>
                    </w:rPr>
                  </w:pPr>
                </w:p>
              </w:tc>
              <w:tc>
                <w:tcPr>
                  <w:tcW w:w="0" w:type="auto"/>
                </w:tcPr>
                <w:p w14:paraId="1E390827" w14:textId="77777777" w:rsidR="00405418" w:rsidRDefault="00405418" w:rsidP="00322ADB">
                  <w:pPr>
                    <w:rPr>
                      <w:bCs/>
                      <w:sz w:val="16"/>
                      <w:szCs w:val="16"/>
                    </w:rPr>
                  </w:pPr>
                </w:p>
              </w:tc>
              <w:tc>
                <w:tcPr>
                  <w:tcW w:w="0" w:type="auto"/>
                </w:tcPr>
                <w:p w14:paraId="0CFA7166" w14:textId="77777777" w:rsidR="00405418" w:rsidRDefault="00405418" w:rsidP="00322ADB">
                  <w:pPr>
                    <w:rPr>
                      <w:bCs/>
                      <w:sz w:val="16"/>
                      <w:szCs w:val="16"/>
                    </w:rPr>
                  </w:pPr>
                </w:p>
              </w:tc>
              <w:tc>
                <w:tcPr>
                  <w:tcW w:w="0" w:type="auto"/>
                </w:tcPr>
                <w:p w14:paraId="7EDD167D" w14:textId="77777777" w:rsidR="00405418" w:rsidRDefault="00405418" w:rsidP="00322ADB">
                  <w:pPr>
                    <w:rPr>
                      <w:bCs/>
                      <w:sz w:val="16"/>
                      <w:szCs w:val="16"/>
                    </w:rPr>
                  </w:pPr>
                </w:p>
              </w:tc>
              <w:tc>
                <w:tcPr>
                  <w:tcW w:w="1128" w:type="dxa"/>
                </w:tcPr>
                <w:p w14:paraId="02B4C1B5" w14:textId="77777777" w:rsidR="00405418" w:rsidRDefault="00405418" w:rsidP="00322ADB">
                  <w:pPr>
                    <w:rPr>
                      <w:bCs/>
                      <w:sz w:val="16"/>
                      <w:szCs w:val="16"/>
                    </w:rPr>
                  </w:pPr>
                </w:p>
              </w:tc>
              <w:tc>
                <w:tcPr>
                  <w:tcW w:w="1320" w:type="dxa"/>
                </w:tcPr>
                <w:p w14:paraId="6B77FFD0" w14:textId="77777777" w:rsidR="00405418" w:rsidRDefault="00405418" w:rsidP="00322ADB">
                  <w:pPr>
                    <w:rPr>
                      <w:bCs/>
                      <w:sz w:val="16"/>
                      <w:szCs w:val="16"/>
                    </w:rPr>
                  </w:pPr>
                </w:p>
                <w:p w14:paraId="759DBE34" w14:textId="77777777" w:rsidR="007C1A8F" w:rsidRDefault="007C1A8F" w:rsidP="00322ADB">
                  <w:pPr>
                    <w:rPr>
                      <w:bCs/>
                      <w:sz w:val="16"/>
                      <w:szCs w:val="16"/>
                    </w:rPr>
                  </w:pPr>
                </w:p>
                <w:p w14:paraId="3F96DA89" w14:textId="77777777" w:rsidR="007C1A8F" w:rsidRDefault="007C1A8F" w:rsidP="00322ADB">
                  <w:pPr>
                    <w:rPr>
                      <w:bCs/>
                      <w:sz w:val="16"/>
                      <w:szCs w:val="16"/>
                    </w:rPr>
                  </w:pPr>
                </w:p>
                <w:p w14:paraId="194A872C" w14:textId="77777777" w:rsidR="00846C57" w:rsidRDefault="00846C57" w:rsidP="00322ADB">
                  <w:pPr>
                    <w:rPr>
                      <w:bCs/>
                      <w:sz w:val="16"/>
                      <w:szCs w:val="16"/>
                    </w:rPr>
                  </w:pPr>
                </w:p>
                <w:p w14:paraId="5B306ECF" w14:textId="77777777" w:rsidR="007C1A8F" w:rsidRDefault="007C1A8F" w:rsidP="00322ADB">
                  <w:pPr>
                    <w:rPr>
                      <w:bCs/>
                      <w:sz w:val="16"/>
                      <w:szCs w:val="16"/>
                    </w:rPr>
                  </w:pPr>
                </w:p>
                <w:p w14:paraId="6C17F481" w14:textId="77777777" w:rsidR="007C1A8F" w:rsidRDefault="007C1A8F" w:rsidP="00322ADB">
                  <w:pPr>
                    <w:rPr>
                      <w:bCs/>
                      <w:sz w:val="16"/>
                      <w:szCs w:val="16"/>
                    </w:rPr>
                  </w:pPr>
                </w:p>
              </w:tc>
            </w:tr>
          </w:tbl>
          <w:p w14:paraId="5CCEEDF4" w14:textId="77777777" w:rsidR="00144B75" w:rsidRPr="00370B90" w:rsidRDefault="00144B75" w:rsidP="007516C5">
            <w:pPr>
              <w:rPr>
                <w:bCs/>
                <w:sz w:val="16"/>
                <w:szCs w:val="16"/>
              </w:rPr>
            </w:pPr>
          </w:p>
        </w:tc>
      </w:tr>
      <w:tr w:rsidR="009C5FD6" w:rsidRPr="006C60B5" w14:paraId="2E6F549B" w14:textId="77777777" w:rsidTr="00322ADB">
        <w:trPr>
          <w:cantSplit/>
          <w:trHeight w:val="244"/>
        </w:trPr>
        <w:tc>
          <w:tcPr>
            <w:tcW w:w="707" w:type="dxa"/>
            <w:shd w:val="clear" w:color="auto" w:fill="BFBFBF"/>
          </w:tcPr>
          <w:p w14:paraId="49314C7E" w14:textId="77777777" w:rsidR="009C5FD6" w:rsidRPr="006C60B5" w:rsidRDefault="009C5FD6" w:rsidP="00E02E4A">
            <w:pPr>
              <w:jc w:val="center"/>
              <w:rPr>
                <w:b/>
                <w:bCs/>
                <w:smallCaps/>
                <w:sz w:val="20"/>
                <w:szCs w:val="20"/>
              </w:rPr>
            </w:pPr>
          </w:p>
          <w:p w14:paraId="03505645" w14:textId="77777777" w:rsidR="009C5FD6" w:rsidRPr="006C60B5" w:rsidRDefault="009C5FD6" w:rsidP="00E02E4A">
            <w:pPr>
              <w:jc w:val="center"/>
              <w:rPr>
                <w:b/>
                <w:bCs/>
                <w:smallCaps/>
                <w:sz w:val="20"/>
                <w:szCs w:val="20"/>
              </w:rPr>
            </w:pPr>
            <w:r w:rsidRPr="006C60B5">
              <w:rPr>
                <w:b/>
                <w:bCs/>
                <w:smallCaps/>
                <w:sz w:val="20"/>
                <w:szCs w:val="20"/>
              </w:rPr>
              <w:t>B.</w:t>
            </w:r>
          </w:p>
        </w:tc>
        <w:tc>
          <w:tcPr>
            <w:tcW w:w="9613" w:type="dxa"/>
            <w:shd w:val="clear" w:color="auto" w:fill="BFBFBF"/>
            <w:vAlign w:val="center"/>
          </w:tcPr>
          <w:p w14:paraId="3C0A3609" w14:textId="77777777" w:rsidR="009C5FD6" w:rsidRPr="006C60B5" w:rsidRDefault="009C5FD6" w:rsidP="00E02E4A">
            <w:pPr>
              <w:rPr>
                <w:b/>
                <w:sz w:val="20"/>
                <w:szCs w:val="20"/>
              </w:rPr>
            </w:pPr>
          </w:p>
          <w:p w14:paraId="6EC7CE1C" w14:textId="77777777" w:rsidR="009C5FD6" w:rsidRPr="006C60B5" w:rsidRDefault="009C5FD6" w:rsidP="00E02E4A">
            <w:pPr>
              <w:rPr>
                <w:b/>
                <w:sz w:val="20"/>
                <w:szCs w:val="20"/>
              </w:rPr>
            </w:pPr>
            <w:r w:rsidRPr="006C60B5">
              <w:rPr>
                <w:b/>
                <w:sz w:val="20"/>
                <w:szCs w:val="20"/>
              </w:rPr>
              <w:t>5-Year Plan.</w:t>
            </w:r>
            <w:r w:rsidR="00B75E3B">
              <w:rPr>
                <w:b/>
                <w:sz w:val="20"/>
                <w:szCs w:val="20"/>
              </w:rPr>
              <w:t xml:space="preserve">  </w:t>
            </w:r>
            <w:r w:rsidR="00B75E3B" w:rsidRPr="00F04CCC">
              <w:rPr>
                <w:sz w:val="16"/>
                <w:szCs w:val="16"/>
              </w:rPr>
              <w:t xml:space="preserve">Required for </w:t>
            </w:r>
            <w:r w:rsidR="00B75E3B" w:rsidRPr="00F04CCC">
              <w:rPr>
                <w:sz w:val="16"/>
                <w:szCs w:val="16"/>
                <w:u w:val="single"/>
              </w:rPr>
              <w:t>all</w:t>
            </w:r>
            <w:r w:rsidR="00B75E3B" w:rsidRPr="00F04CCC">
              <w:rPr>
                <w:sz w:val="16"/>
                <w:szCs w:val="16"/>
              </w:rPr>
              <w:t xml:space="preserve"> PHAs completing this form.</w:t>
            </w:r>
          </w:p>
          <w:p w14:paraId="023B0D06" w14:textId="77777777" w:rsidR="009C5FD6" w:rsidRPr="006C60B5" w:rsidRDefault="009C5FD6" w:rsidP="00E02E4A">
            <w:pPr>
              <w:rPr>
                <w:bCs/>
                <w:sz w:val="20"/>
                <w:szCs w:val="20"/>
              </w:rPr>
            </w:pPr>
          </w:p>
        </w:tc>
      </w:tr>
      <w:tr w:rsidR="009C5FD6" w14:paraId="4240FCD1" w14:textId="77777777" w:rsidTr="00322ADB">
        <w:trPr>
          <w:cantSplit/>
          <w:trHeight w:val="1007"/>
        </w:trPr>
        <w:tc>
          <w:tcPr>
            <w:tcW w:w="707" w:type="dxa"/>
          </w:tcPr>
          <w:p w14:paraId="000D8559" w14:textId="77777777" w:rsidR="009C5FD6" w:rsidRPr="00405066" w:rsidRDefault="009C5FD6" w:rsidP="00E02E4A">
            <w:pPr>
              <w:jc w:val="center"/>
              <w:rPr>
                <w:b/>
                <w:bCs/>
                <w:smallCaps/>
                <w:sz w:val="16"/>
                <w:szCs w:val="16"/>
              </w:rPr>
            </w:pPr>
          </w:p>
          <w:p w14:paraId="21C152F1" w14:textId="77777777" w:rsidR="009C5FD6" w:rsidRPr="00405066" w:rsidRDefault="009C5FD6" w:rsidP="00E02E4A">
            <w:pPr>
              <w:jc w:val="center"/>
              <w:rPr>
                <w:b/>
                <w:bCs/>
                <w:smallCaps/>
                <w:sz w:val="16"/>
                <w:szCs w:val="16"/>
              </w:rPr>
            </w:pPr>
            <w:r w:rsidRPr="00405066">
              <w:rPr>
                <w:b/>
                <w:bCs/>
                <w:smallCaps/>
                <w:sz w:val="16"/>
                <w:szCs w:val="16"/>
              </w:rPr>
              <w:t>B.1</w:t>
            </w:r>
          </w:p>
        </w:tc>
        <w:tc>
          <w:tcPr>
            <w:tcW w:w="9613" w:type="dxa"/>
          </w:tcPr>
          <w:p w14:paraId="1097B674" w14:textId="77777777" w:rsidR="006965E6" w:rsidRPr="00405066" w:rsidRDefault="006965E6" w:rsidP="006965E6">
            <w:pPr>
              <w:rPr>
                <w:rStyle w:val="ptext-3"/>
                <w:b/>
                <w:color w:val="000000"/>
                <w:sz w:val="16"/>
                <w:szCs w:val="16"/>
              </w:rPr>
            </w:pPr>
          </w:p>
          <w:p w14:paraId="040248B3" w14:textId="77777777" w:rsidR="00B53BF7" w:rsidRPr="00405066" w:rsidRDefault="009C5FD6" w:rsidP="0042148C">
            <w:pPr>
              <w:rPr>
                <w:rFonts w:ascii="TimesNewRoman" w:hAnsi="TimesNewRoman" w:cs="TimesNewRoman"/>
                <w:sz w:val="16"/>
                <w:szCs w:val="16"/>
              </w:rPr>
            </w:pPr>
            <w:r w:rsidRPr="00405066">
              <w:rPr>
                <w:rStyle w:val="ptext-3"/>
                <w:b/>
                <w:color w:val="000000"/>
                <w:sz w:val="16"/>
                <w:szCs w:val="16"/>
              </w:rPr>
              <w:t xml:space="preserve">Mission.  </w:t>
            </w:r>
            <w:r w:rsidR="009E7103" w:rsidRPr="00405066">
              <w:rPr>
                <w:rStyle w:val="ptext-3"/>
                <w:color w:val="000000"/>
                <w:sz w:val="16"/>
                <w:szCs w:val="16"/>
              </w:rPr>
              <w:t>State the PHA’s m</w:t>
            </w:r>
            <w:r w:rsidRPr="00405066">
              <w:rPr>
                <w:rStyle w:val="ptext-3"/>
                <w:color w:val="000000"/>
                <w:sz w:val="16"/>
                <w:szCs w:val="16"/>
              </w:rPr>
              <w:t xml:space="preserve">ission </w:t>
            </w:r>
            <w:r w:rsidRPr="00405066">
              <w:rPr>
                <w:rFonts w:ascii="TimesNewRoman" w:hAnsi="TimesNewRoman" w:cs="TimesNewRoman"/>
                <w:sz w:val="16"/>
                <w:szCs w:val="16"/>
              </w:rPr>
              <w:t>for serving the needs of low- income, very low- income, and extremely low- income families in the PHA’s jurisdiction for the next five years.</w:t>
            </w:r>
            <w:r w:rsidR="00715AEE" w:rsidRPr="00405066">
              <w:rPr>
                <w:rFonts w:ascii="TimesNewRoman" w:hAnsi="TimesNewRoman" w:cs="TimesNewRoman"/>
                <w:sz w:val="16"/>
                <w:szCs w:val="16"/>
              </w:rPr>
              <w:t xml:space="preserve">  </w:t>
            </w:r>
          </w:p>
          <w:p w14:paraId="6463703F" w14:textId="77777777" w:rsidR="005D3024" w:rsidRPr="00405066" w:rsidRDefault="005D3024" w:rsidP="0042148C">
            <w:pPr>
              <w:rPr>
                <w:rFonts w:ascii="TimesNewRoman" w:hAnsi="TimesNewRoman" w:cs="TimesNewRoman"/>
                <w:b/>
                <w:sz w:val="16"/>
                <w:szCs w:val="16"/>
              </w:rPr>
            </w:pPr>
          </w:p>
          <w:p w14:paraId="273F4B85" w14:textId="453F1514" w:rsidR="005D3024" w:rsidRPr="00405066" w:rsidRDefault="005D3024" w:rsidP="0042148C">
            <w:pPr>
              <w:rPr>
                <w:b/>
                <w:sz w:val="16"/>
                <w:szCs w:val="16"/>
              </w:rPr>
            </w:pPr>
            <w:r w:rsidRPr="00405066">
              <w:rPr>
                <w:rFonts w:ascii="TimesNewRoman" w:hAnsi="TimesNewRoman" w:cs="TimesNewRoman"/>
                <w:b/>
                <w:sz w:val="16"/>
                <w:szCs w:val="16"/>
              </w:rPr>
              <w:t>Dedicated to Assisting Families with Affordable Housing.</w:t>
            </w:r>
          </w:p>
        </w:tc>
      </w:tr>
      <w:tr w:rsidR="009C5FD6" w:rsidRPr="00445D7F" w14:paraId="72E0E405" w14:textId="77777777" w:rsidTr="00322ADB">
        <w:trPr>
          <w:cantSplit/>
          <w:trHeight w:val="1160"/>
        </w:trPr>
        <w:tc>
          <w:tcPr>
            <w:tcW w:w="707" w:type="dxa"/>
          </w:tcPr>
          <w:p w14:paraId="522FAD0D" w14:textId="77777777" w:rsidR="009C5FD6" w:rsidRDefault="009C5FD6" w:rsidP="00E02E4A">
            <w:pPr>
              <w:jc w:val="center"/>
              <w:rPr>
                <w:b/>
                <w:bCs/>
                <w:smallCaps/>
                <w:sz w:val="16"/>
                <w:szCs w:val="16"/>
              </w:rPr>
            </w:pPr>
          </w:p>
          <w:p w14:paraId="62AE1DAA" w14:textId="77777777" w:rsidR="009C5FD6" w:rsidRDefault="009C5FD6" w:rsidP="00E02E4A">
            <w:pPr>
              <w:jc w:val="center"/>
              <w:rPr>
                <w:b/>
                <w:bCs/>
                <w:smallCaps/>
                <w:sz w:val="16"/>
                <w:szCs w:val="16"/>
              </w:rPr>
            </w:pPr>
            <w:r>
              <w:rPr>
                <w:b/>
                <w:bCs/>
                <w:smallCaps/>
                <w:sz w:val="16"/>
                <w:szCs w:val="16"/>
              </w:rPr>
              <w:t>B.2</w:t>
            </w:r>
          </w:p>
          <w:p w14:paraId="54512ACB" w14:textId="77777777" w:rsidR="00D2621D" w:rsidRDefault="00D2621D" w:rsidP="00E02E4A">
            <w:pPr>
              <w:jc w:val="center"/>
              <w:rPr>
                <w:b/>
                <w:bCs/>
                <w:smallCaps/>
                <w:sz w:val="16"/>
                <w:szCs w:val="16"/>
              </w:rPr>
            </w:pPr>
          </w:p>
          <w:p w14:paraId="5BFAB57B" w14:textId="77777777" w:rsidR="00D2621D" w:rsidRDefault="00D2621D" w:rsidP="00E02E4A">
            <w:pPr>
              <w:jc w:val="center"/>
              <w:rPr>
                <w:b/>
                <w:bCs/>
                <w:smallCaps/>
                <w:sz w:val="16"/>
                <w:szCs w:val="16"/>
              </w:rPr>
            </w:pPr>
          </w:p>
          <w:p w14:paraId="70D3EAC2" w14:textId="77777777" w:rsidR="00492808" w:rsidRPr="00D2621D" w:rsidRDefault="00492808" w:rsidP="00492808">
            <w:pPr>
              <w:jc w:val="center"/>
              <w:rPr>
                <w:b/>
                <w:bCs/>
                <w:smallCaps/>
                <w:sz w:val="56"/>
                <w:szCs w:val="56"/>
              </w:rPr>
            </w:pPr>
            <w:r w:rsidRPr="00D2621D">
              <w:rPr>
                <w:b/>
                <w:bCs/>
                <w:smallCaps/>
                <w:sz w:val="56"/>
                <w:szCs w:val="56"/>
              </w:rPr>
              <w:t>D</w:t>
            </w:r>
          </w:p>
          <w:p w14:paraId="0CE213B5" w14:textId="77777777" w:rsidR="00492808" w:rsidRPr="00D2621D" w:rsidRDefault="00492808" w:rsidP="00492808">
            <w:pPr>
              <w:jc w:val="center"/>
              <w:rPr>
                <w:b/>
                <w:bCs/>
                <w:smallCaps/>
                <w:sz w:val="56"/>
                <w:szCs w:val="56"/>
              </w:rPr>
            </w:pPr>
            <w:r w:rsidRPr="00D2621D">
              <w:rPr>
                <w:b/>
                <w:bCs/>
                <w:smallCaps/>
                <w:sz w:val="56"/>
                <w:szCs w:val="56"/>
              </w:rPr>
              <w:t>R</w:t>
            </w:r>
          </w:p>
          <w:p w14:paraId="581ACAB6" w14:textId="77777777" w:rsidR="00492808" w:rsidRPr="00D2621D" w:rsidRDefault="00492808" w:rsidP="00492808">
            <w:pPr>
              <w:jc w:val="center"/>
              <w:rPr>
                <w:b/>
                <w:bCs/>
                <w:smallCaps/>
                <w:sz w:val="56"/>
                <w:szCs w:val="56"/>
              </w:rPr>
            </w:pPr>
            <w:r w:rsidRPr="00D2621D">
              <w:rPr>
                <w:b/>
                <w:bCs/>
                <w:smallCaps/>
                <w:sz w:val="56"/>
                <w:szCs w:val="56"/>
              </w:rPr>
              <w:t>A</w:t>
            </w:r>
          </w:p>
          <w:p w14:paraId="16DF9EA8" w14:textId="77777777" w:rsidR="00492808" w:rsidRPr="00D2621D" w:rsidRDefault="00492808" w:rsidP="00492808">
            <w:pPr>
              <w:jc w:val="center"/>
              <w:rPr>
                <w:b/>
                <w:bCs/>
                <w:smallCaps/>
                <w:sz w:val="56"/>
                <w:szCs w:val="56"/>
              </w:rPr>
            </w:pPr>
            <w:r w:rsidRPr="00D2621D">
              <w:rPr>
                <w:b/>
                <w:bCs/>
                <w:smallCaps/>
                <w:sz w:val="56"/>
                <w:szCs w:val="56"/>
              </w:rPr>
              <w:t>F</w:t>
            </w:r>
          </w:p>
          <w:p w14:paraId="1BD65425" w14:textId="77777777" w:rsidR="00492808" w:rsidRDefault="00492808" w:rsidP="00492808">
            <w:pPr>
              <w:jc w:val="center"/>
              <w:rPr>
                <w:b/>
                <w:bCs/>
                <w:smallCaps/>
                <w:sz w:val="16"/>
                <w:szCs w:val="16"/>
              </w:rPr>
            </w:pPr>
            <w:r w:rsidRPr="00D2621D">
              <w:rPr>
                <w:b/>
                <w:bCs/>
                <w:smallCaps/>
                <w:sz w:val="56"/>
                <w:szCs w:val="56"/>
              </w:rPr>
              <w:t>T</w:t>
            </w:r>
          </w:p>
          <w:p w14:paraId="0866E35D" w14:textId="77777777" w:rsidR="00492808" w:rsidRDefault="00492808" w:rsidP="00492808">
            <w:pPr>
              <w:jc w:val="center"/>
              <w:rPr>
                <w:b/>
                <w:sz w:val="16"/>
                <w:szCs w:val="16"/>
              </w:rPr>
            </w:pPr>
            <w:r>
              <w:rPr>
                <w:b/>
                <w:sz w:val="16"/>
                <w:szCs w:val="16"/>
              </w:rPr>
              <w:t xml:space="preserve"> </w:t>
            </w:r>
          </w:p>
          <w:p w14:paraId="6E2D2B0B" w14:textId="77777777" w:rsidR="00492808" w:rsidRDefault="00492808" w:rsidP="00492808">
            <w:pPr>
              <w:jc w:val="center"/>
              <w:rPr>
                <w:b/>
                <w:sz w:val="16"/>
                <w:szCs w:val="16"/>
              </w:rPr>
            </w:pPr>
          </w:p>
          <w:p w14:paraId="55D9310B" w14:textId="77777777" w:rsidR="00492808" w:rsidRDefault="00492808" w:rsidP="00492808">
            <w:pPr>
              <w:jc w:val="center"/>
              <w:rPr>
                <w:b/>
                <w:bCs/>
                <w:smallCaps/>
                <w:sz w:val="56"/>
                <w:szCs w:val="56"/>
              </w:rPr>
            </w:pPr>
            <w:r>
              <w:rPr>
                <w:b/>
                <w:bCs/>
                <w:smallCaps/>
                <w:sz w:val="56"/>
                <w:szCs w:val="56"/>
              </w:rPr>
              <w:t>s</w:t>
            </w:r>
          </w:p>
          <w:p w14:paraId="083B4A24" w14:textId="77777777" w:rsidR="00492808" w:rsidRDefault="00492808" w:rsidP="00492808">
            <w:pPr>
              <w:jc w:val="center"/>
              <w:rPr>
                <w:b/>
                <w:bCs/>
                <w:smallCaps/>
                <w:sz w:val="56"/>
                <w:szCs w:val="56"/>
              </w:rPr>
            </w:pPr>
            <w:r>
              <w:rPr>
                <w:b/>
                <w:bCs/>
                <w:smallCaps/>
                <w:sz w:val="56"/>
                <w:szCs w:val="56"/>
              </w:rPr>
              <w:t>a</w:t>
            </w:r>
          </w:p>
          <w:p w14:paraId="65980411" w14:textId="77777777" w:rsidR="00492808" w:rsidRDefault="00492808" w:rsidP="00492808">
            <w:pPr>
              <w:jc w:val="center"/>
              <w:rPr>
                <w:b/>
                <w:bCs/>
                <w:smallCaps/>
                <w:sz w:val="56"/>
                <w:szCs w:val="56"/>
              </w:rPr>
            </w:pPr>
            <w:r>
              <w:rPr>
                <w:b/>
                <w:bCs/>
                <w:smallCaps/>
                <w:sz w:val="56"/>
                <w:szCs w:val="56"/>
              </w:rPr>
              <w:t>m</w:t>
            </w:r>
          </w:p>
          <w:p w14:paraId="13E0FAD6" w14:textId="77777777" w:rsidR="00492808" w:rsidRDefault="00492808" w:rsidP="00492808">
            <w:pPr>
              <w:jc w:val="center"/>
              <w:rPr>
                <w:b/>
                <w:bCs/>
                <w:smallCaps/>
                <w:sz w:val="56"/>
                <w:szCs w:val="56"/>
              </w:rPr>
            </w:pPr>
            <w:r>
              <w:rPr>
                <w:b/>
                <w:bCs/>
                <w:smallCaps/>
                <w:sz w:val="56"/>
                <w:szCs w:val="56"/>
              </w:rPr>
              <w:t>p</w:t>
            </w:r>
          </w:p>
          <w:p w14:paraId="3903A47B" w14:textId="77777777" w:rsidR="00492808" w:rsidRDefault="00492808" w:rsidP="00492808">
            <w:pPr>
              <w:jc w:val="center"/>
              <w:rPr>
                <w:b/>
                <w:bCs/>
                <w:smallCaps/>
                <w:sz w:val="56"/>
                <w:szCs w:val="56"/>
              </w:rPr>
            </w:pPr>
            <w:r>
              <w:rPr>
                <w:b/>
                <w:bCs/>
                <w:smallCaps/>
                <w:sz w:val="56"/>
                <w:szCs w:val="56"/>
              </w:rPr>
              <w:t>l</w:t>
            </w:r>
          </w:p>
          <w:p w14:paraId="5BC9DA20" w14:textId="77777777" w:rsidR="00492808" w:rsidRDefault="00492808" w:rsidP="00492808">
            <w:pPr>
              <w:jc w:val="center"/>
              <w:rPr>
                <w:b/>
                <w:bCs/>
                <w:smallCaps/>
                <w:sz w:val="56"/>
                <w:szCs w:val="56"/>
              </w:rPr>
            </w:pPr>
            <w:r>
              <w:rPr>
                <w:b/>
                <w:bCs/>
                <w:smallCaps/>
                <w:sz w:val="56"/>
                <w:szCs w:val="56"/>
              </w:rPr>
              <w:t>e</w:t>
            </w:r>
          </w:p>
          <w:p w14:paraId="39933BC0" w14:textId="0445477B" w:rsidR="00D2621D" w:rsidRDefault="00D2621D" w:rsidP="00E02E4A">
            <w:pPr>
              <w:jc w:val="center"/>
              <w:rPr>
                <w:b/>
                <w:bCs/>
                <w:smallCaps/>
                <w:sz w:val="16"/>
                <w:szCs w:val="16"/>
              </w:rPr>
            </w:pPr>
          </w:p>
          <w:p w14:paraId="19D225A6" w14:textId="77777777" w:rsidR="00D2621D" w:rsidRDefault="00D2621D" w:rsidP="00E02E4A">
            <w:pPr>
              <w:jc w:val="center"/>
              <w:rPr>
                <w:b/>
                <w:bCs/>
                <w:smallCaps/>
                <w:sz w:val="16"/>
                <w:szCs w:val="16"/>
              </w:rPr>
            </w:pPr>
          </w:p>
          <w:p w14:paraId="0A0E9E5F" w14:textId="324B9CFB" w:rsidR="009B2660" w:rsidRPr="00C938EB" w:rsidRDefault="009B2660" w:rsidP="00E02E4A">
            <w:pPr>
              <w:jc w:val="center"/>
              <w:rPr>
                <w:b/>
                <w:bCs/>
                <w:smallCaps/>
                <w:sz w:val="16"/>
                <w:szCs w:val="16"/>
              </w:rPr>
            </w:pPr>
          </w:p>
        </w:tc>
        <w:tc>
          <w:tcPr>
            <w:tcW w:w="9613" w:type="dxa"/>
          </w:tcPr>
          <w:p w14:paraId="6DDE6366" w14:textId="77777777" w:rsidR="006965E6" w:rsidRDefault="006965E6" w:rsidP="00E02E4A">
            <w:pPr>
              <w:rPr>
                <w:rStyle w:val="ptext-3"/>
                <w:b/>
                <w:color w:val="000000"/>
                <w:sz w:val="16"/>
                <w:szCs w:val="16"/>
              </w:rPr>
            </w:pPr>
          </w:p>
          <w:p w14:paraId="7B317331" w14:textId="4EFFA8ED" w:rsidR="00B53BF7" w:rsidRDefault="009C5FD6" w:rsidP="0042148C">
            <w:pPr>
              <w:rPr>
                <w:rStyle w:val="ptext-3"/>
                <w:color w:val="000000"/>
                <w:sz w:val="16"/>
                <w:szCs w:val="16"/>
              </w:rPr>
            </w:pPr>
            <w:r>
              <w:rPr>
                <w:rStyle w:val="ptext-3"/>
                <w:b/>
                <w:color w:val="000000"/>
                <w:sz w:val="16"/>
                <w:szCs w:val="16"/>
              </w:rPr>
              <w:t xml:space="preserve">Goals and Objectives.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p>
          <w:p w14:paraId="41006962" w14:textId="47D7B3E9" w:rsidR="00B842E0" w:rsidRDefault="00B842E0" w:rsidP="0042148C">
            <w:pPr>
              <w:rPr>
                <w:rStyle w:val="ptext-3"/>
                <w:color w:val="000000"/>
                <w:sz w:val="16"/>
                <w:szCs w:val="16"/>
              </w:rPr>
            </w:pPr>
          </w:p>
          <w:p w14:paraId="333EAC8F" w14:textId="3E3391CD" w:rsidR="00B842E0" w:rsidRPr="00615CF9" w:rsidRDefault="0079781E" w:rsidP="00F53C3B">
            <w:pPr>
              <w:pStyle w:val="ListParagraph"/>
              <w:numPr>
                <w:ilvl w:val="0"/>
                <w:numId w:val="21"/>
              </w:numPr>
              <w:rPr>
                <w:b/>
                <w:bCs/>
                <w:iCs/>
                <w:sz w:val="20"/>
                <w:szCs w:val="20"/>
                <w:u w:val="single"/>
              </w:rPr>
            </w:pPr>
            <w:r w:rsidRPr="00615CF9">
              <w:rPr>
                <w:b/>
                <w:bCs/>
                <w:iCs/>
                <w:sz w:val="20"/>
                <w:szCs w:val="20"/>
                <w:u w:val="single"/>
              </w:rPr>
              <w:t>Increase Public Awareness of Agency and Affordable Housing</w:t>
            </w:r>
            <w:r w:rsidR="00B842E0" w:rsidRPr="00615CF9">
              <w:rPr>
                <w:b/>
                <w:bCs/>
                <w:iCs/>
                <w:sz w:val="20"/>
                <w:szCs w:val="20"/>
                <w:u w:val="single"/>
              </w:rPr>
              <w:t xml:space="preserve">: </w:t>
            </w:r>
          </w:p>
          <w:p w14:paraId="066EAB11" w14:textId="2BDEFE82" w:rsidR="00B842E0" w:rsidRPr="002B38D3" w:rsidRDefault="00355111" w:rsidP="00F53C3B">
            <w:pPr>
              <w:numPr>
                <w:ilvl w:val="1"/>
                <w:numId w:val="21"/>
              </w:numPr>
              <w:rPr>
                <w:iCs/>
                <w:sz w:val="20"/>
                <w:szCs w:val="20"/>
              </w:rPr>
            </w:pPr>
            <w:r w:rsidRPr="002B38D3">
              <w:rPr>
                <w:iCs/>
                <w:sz w:val="20"/>
                <w:szCs w:val="20"/>
              </w:rPr>
              <w:t xml:space="preserve">Hold an open </w:t>
            </w:r>
            <w:r w:rsidR="00B9383E" w:rsidRPr="002B38D3">
              <w:rPr>
                <w:iCs/>
                <w:sz w:val="20"/>
                <w:szCs w:val="20"/>
              </w:rPr>
              <w:t xml:space="preserve">house </w:t>
            </w:r>
            <w:r w:rsidR="00D07803" w:rsidRPr="002B38D3">
              <w:rPr>
                <w:iCs/>
                <w:sz w:val="20"/>
                <w:szCs w:val="20"/>
              </w:rPr>
              <w:t xml:space="preserve">on an annual basis </w:t>
            </w:r>
            <w:r w:rsidR="00B9383E" w:rsidRPr="002B38D3">
              <w:rPr>
                <w:iCs/>
                <w:sz w:val="20"/>
                <w:szCs w:val="20"/>
              </w:rPr>
              <w:t xml:space="preserve">and invite community to attend by advertising in local newspaper.  </w:t>
            </w:r>
          </w:p>
          <w:p w14:paraId="379AE2BF" w14:textId="682D0D25" w:rsidR="00A45DD1" w:rsidRPr="002B38D3" w:rsidRDefault="00C84966" w:rsidP="00F53C3B">
            <w:pPr>
              <w:numPr>
                <w:ilvl w:val="1"/>
                <w:numId w:val="21"/>
              </w:numPr>
              <w:rPr>
                <w:iCs/>
                <w:sz w:val="20"/>
                <w:szCs w:val="20"/>
              </w:rPr>
            </w:pPr>
            <w:r>
              <w:rPr>
                <w:iCs/>
                <w:sz w:val="20"/>
                <w:szCs w:val="20"/>
              </w:rPr>
              <w:t xml:space="preserve">Distribute </w:t>
            </w:r>
            <w:r w:rsidR="00246206">
              <w:rPr>
                <w:iCs/>
                <w:sz w:val="20"/>
                <w:szCs w:val="20"/>
              </w:rPr>
              <w:t>information</w:t>
            </w:r>
            <w:r>
              <w:rPr>
                <w:iCs/>
                <w:sz w:val="20"/>
                <w:szCs w:val="20"/>
              </w:rPr>
              <w:t>al</w:t>
            </w:r>
            <w:r w:rsidR="00246206">
              <w:rPr>
                <w:iCs/>
                <w:sz w:val="20"/>
                <w:szCs w:val="20"/>
              </w:rPr>
              <w:t xml:space="preserve"> brochures regarding affordable housing</w:t>
            </w:r>
            <w:r>
              <w:rPr>
                <w:iCs/>
                <w:sz w:val="20"/>
                <w:szCs w:val="20"/>
              </w:rPr>
              <w:t xml:space="preserve"> at community held events</w:t>
            </w:r>
            <w:r w:rsidR="00246206">
              <w:rPr>
                <w:iCs/>
                <w:sz w:val="20"/>
                <w:szCs w:val="20"/>
              </w:rPr>
              <w:t>.</w:t>
            </w:r>
            <w:r w:rsidR="00A45DD1" w:rsidRPr="002B38D3">
              <w:rPr>
                <w:iCs/>
                <w:sz w:val="20"/>
                <w:szCs w:val="20"/>
              </w:rPr>
              <w:t xml:space="preserve">  </w:t>
            </w:r>
          </w:p>
          <w:p w14:paraId="391DCD48" w14:textId="3970B2E5" w:rsidR="00B842E0" w:rsidRPr="002B38D3" w:rsidRDefault="00B4103A" w:rsidP="00F53C3B">
            <w:pPr>
              <w:numPr>
                <w:ilvl w:val="1"/>
                <w:numId w:val="21"/>
              </w:numPr>
              <w:rPr>
                <w:iCs/>
                <w:sz w:val="20"/>
                <w:szCs w:val="20"/>
              </w:rPr>
            </w:pPr>
            <w:r w:rsidRPr="002B38D3">
              <w:rPr>
                <w:iCs/>
                <w:sz w:val="20"/>
                <w:szCs w:val="20"/>
              </w:rPr>
              <w:t xml:space="preserve">Hang </w:t>
            </w:r>
            <w:r w:rsidR="00246206">
              <w:rPr>
                <w:iCs/>
                <w:sz w:val="20"/>
                <w:szCs w:val="20"/>
              </w:rPr>
              <w:t>informational</w:t>
            </w:r>
            <w:r w:rsidRPr="002B38D3">
              <w:rPr>
                <w:iCs/>
                <w:sz w:val="20"/>
                <w:szCs w:val="20"/>
              </w:rPr>
              <w:t xml:space="preserve"> flyers at local businesses</w:t>
            </w:r>
            <w:r w:rsidR="00246206">
              <w:rPr>
                <w:iCs/>
                <w:sz w:val="20"/>
                <w:szCs w:val="20"/>
              </w:rPr>
              <w:t xml:space="preserve"> including gas stations and restaurants.</w:t>
            </w:r>
            <w:r w:rsidRPr="002B38D3">
              <w:rPr>
                <w:iCs/>
                <w:sz w:val="20"/>
                <w:szCs w:val="20"/>
              </w:rPr>
              <w:t xml:space="preserve">  </w:t>
            </w:r>
          </w:p>
          <w:p w14:paraId="761A4107" w14:textId="7BD02324" w:rsidR="00BA2487" w:rsidRPr="002B38D3" w:rsidRDefault="004E34AD" w:rsidP="00F53C3B">
            <w:pPr>
              <w:numPr>
                <w:ilvl w:val="1"/>
                <w:numId w:val="21"/>
              </w:numPr>
              <w:rPr>
                <w:iCs/>
                <w:sz w:val="20"/>
                <w:szCs w:val="20"/>
              </w:rPr>
            </w:pPr>
            <w:r w:rsidRPr="002B38D3">
              <w:rPr>
                <w:iCs/>
                <w:sz w:val="20"/>
                <w:szCs w:val="20"/>
              </w:rPr>
              <w:t>Maintain</w:t>
            </w:r>
            <w:r w:rsidR="00246206">
              <w:rPr>
                <w:iCs/>
                <w:sz w:val="20"/>
                <w:szCs w:val="20"/>
              </w:rPr>
              <w:t xml:space="preserve"> </w:t>
            </w:r>
            <w:r w:rsidRPr="002B38D3">
              <w:rPr>
                <w:iCs/>
                <w:sz w:val="20"/>
                <w:szCs w:val="20"/>
              </w:rPr>
              <w:t>website and</w:t>
            </w:r>
            <w:r w:rsidR="00246206">
              <w:rPr>
                <w:iCs/>
                <w:sz w:val="20"/>
                <w:szCs w:val="20"/>
              </w:rPr>
              <w:t xml:space="preserve"> actively update</w:t>
            </w:r>
            <w:r w:rsidRPr="002B38D3">
              <w:rPr>
                <w:iCs/>
                <w:sz w:val="20"/>
                <w:szCs w:val="20"/>
              </w:rPr>
              <w:t xml:space="preserve"> social media with current </w:t>
            </w:r>
            <w:r w:rsidR="005C24B2">
              <w:rPr>
                <w:iCs/>
                <w:sz w:val="20"/>
                <w:szCs w:val="20"/>
              </w:rPr>
              <w:t>housing information and pictures.</w:t>
            </w:r>
          </w:p>
          <w:p w14:paraId="1BD03AAC" w14:textId="548D1952" w:rsidR="007448E7" w:rsidRDefault="00D07803" w:rsidP="00F53C3B">
            <w:pPr>
              <w:numPr>
                <w:ilvl w:val="1"/>
                <w:numId w:val="21"/>
              </w:numPr>
              <w:rPr>
                <w:iCs/>
                <w:sz w:val="20"/>
                <w:szCs w:val="20"/>
              </w:rPr>
            </w:pPr>
            <w:r w:rsidRPr="002B38D3">
              <w:rPr>
                <w:iCs/>
                <w:sz w:val="20"/>
                <w:szCs w:val="20"/>
              </w:rPr>
              <w:t xml:space="preserve">Mail </w:t>
            </w:r>
            <w:r w:rsidR="006D0F94" w:rsidRPr="002B38D3">
              <w:rPr>
                <w:iCs/>
                <w:sz w:val="20"/>
                <w:szCs w:val="20"/>
              </w:rPr>
              <w:t>brochures</w:t>
            </w:r>
            <w:r w:rsidR="000362EE">
              <w:rPr>
                <w:iCs/>
                <w:sz w:val="20"/>
                <w:szCs w:val="20"/>
              </w:rPr>
              <w:t xml:space="preserve"> annually</w:t>
            </w:r>
            <w:r w:rsidRPr="002B38D3">
              <w:rPr>
                <w:iCs/>
                <w:sz w:val="20"/>
                <w:szCs w:val="20"/>
              </w:rPr>
              <w:t xml:space="preserve"> to </w:t>
            </w:r>
            <w:r w:rsidR="00920F86">
              <w:rPr>
                <w:iCs/>
                <w:sz w:val="20"/>
                <w:szCs w:val="20"/>
              </w:rPr>
              <w:t>supportive agencies</w:t>
            </w:r>
            <w:r w:rsidRPr="002B38D3">
              <w:rPr>
                <w:iCs/>
                <w:sz w:val="20"/>
                <w:szCs w:val="20"/>
              </w:rPr>
              <w:t xml:space="preserve"> </w:t>
            </w:r>
            <w:r w:rsidR="00647194">
              <w:rPr>
                <w:iCs/>
                <w:sz w:val="20"/>
                <w:szCs w:val="20"/>
              </w:rPr>
              <w:t>which encounter</w:t>
            </w:r>
            <w:r w:rsidRPr="002B38D3">
              <w:rPr>
                <w:iCs/>
                <w:sz w:val="20"/>
                <w:szCs w:val="20"/>
              </w:rPr>
              <w:t xml:space="preserve"> individuals/families that may </w:t>
            </w:r>
            <w:r w:rsidR="006D0F94" w:rsidRPr="002B38D3">
              <w:rPr>
                <w:iCs/>
                <w:sz w:val="20"/>
                <w:szCs w:val="20"/>
              </w:rPr>
              <w:t xml:space="preserve">benefit from affordable housing.  </w:t>
            </w:r>
          </w:p>
          <w:p w14:paraId="4411485D" w14:textId="77777777" w:rsidR="006D23B2" w:rsidRPr="0028496B" w:rsidRDefault="006D23B2" w:rsidP="006D23B2">
            <w:pPr>
              <w:ind w:left="1440"/>
              <w:rPr>
                <w:rStyle w:val="ptext-3"/>
                <w:iCs/>
              </w:rPr>
            </w:pPr>
          </w:p>
          <w:p w14:paraId="00C364FB" w14:textId="278ABEC2" w:rsidR="0000356D" w:rsidRPr="00615CF9" w:rsidRDefault="00F81E76" w:rsidP="00F53C3B">
            <w:pPr>
              <w:pStyle w:val="ListParagraph"/>
              <w:numPr>
                <w:ilvl w:val="0"/>
                <w:numId w:val="21"/>
              </w:numPr>
              <w:rPr>
                <w:b/>
                <w:bCs/>
                <w:iCs/>
                <w:sz w:val="20"/>
                <w:szCs w:val="20"/>
                <w:u w:val="single"/>
              </w:rPr>
            </w:pPr>
            <w:r w:rsidRPr="00615CF9">
              <w:rPr>
                <w:b/>
                <w:bCs/>
                <w:iCs/>
                <w:sz w:val="20"/>
                <w:szCs w:val="20"/>
                <w:u w:val="single"/>
              </w:rPr>
              <w:t xml:space="preserve">Expand the </w:t>
            </w:r>
            <w:r w:rsidR="00A71F44">
              <w:rPr>
                <w:b/>
                <w:bCs/>
                <w:iCs/>
                <w:sz w:val="20"/>
                <w:szCs w:val="20"/>
                <w:u w:val="single"/>
              </w:rPr>
              <w:t>S</w:t>
            </w:r>
            <w:r w:rsidRPr="00615CF9">
              <w:rPr>
                <w:b/>
                <w:bCs/>
                <w:iCs/>
                <w:sz w:val="20"/>
                <w:szCs w:val="20"/>
                <w:u w:val="single"/>
              </w:rPr>
              <w:t xml:space="preserve">upply of </w:t>
            </w:r>
            <w:r w:rsidR="00A71F44">
              <w:rPr>
                <w:b/>
                <w:bCs/>
                <w:iCs/>
                <w:sz w:val="20"/>
                <w:szCs w:val="20"/>
                <w:u w:val="single"/>
              </w:rPr>
              <w:t>A</w:t>
            </w:r>
            <w:r w:rsidRPr="00615CF9">
              <w:rPr>
                <w:b/>
                <w:bCs/>
                <w:iCs/>
                <w:sz w:val="20"/>
                <w:szCs w:val="20"/>
                <w:u w:val="single"/>
              </w:rPr>
              <w:t xml:space="preserve">ffordable, </w:t>
            </w:r>
            <w:r w:rsidR="00A71F44">
              <w:rPr>
                <w:b/>
                <w:bCs/>
                <w:iCs/>
                <w:sz w:val="20"/>
                <w:szCs w:val="20"/>
                <w:u w:val="single"/>
              </w:rPr>
              <w:t>S</w:t>
            </w:r>
            <w:r w:rsidRPr="00615CF9">
              <w:rPr>
                <w:b/>
                <w:bCs/>
                <w:iCs/>
                <w:sz w:val="20"/>
                <w:szCs w:val="20"/>
                <w:u w:val="single"/>
              </w:rPr>
              <w:t xml:space="preserve">uitable </w:t>
            </w:r>
            <w:r w:rsidR="00A71F44">
              <w:rPr>
                <w:b/>
                <w:bCs/>
                <w:iCs/>
                <w:sz w:val="20"/>
                <w:szCs w:val="20"/>
                <w:u w:val="single"/>
              </w:rPr>
              <w:t>A</w:t>
            </w:r>
            <w:r w:rsidRPr="00615CF9">
              <w:rPr>
                <w:b/>
                <w:bCs/>
                <w:iCs/>
                <w:sz w:val="20"/>
                <w:szCs w:val="20"/>
                <w:u w:val="single"/>
              </w:rPr>
              <w:t xml:space="preserve">ssisted </w:t>
            </w:r>
            <w:r w:rsidR="00A71F44">
              <w:rPr>
                <w:b/>
                <w:bCs/>
                <w:iCs/>
                <w:sz w:val="20"/>
                <w:szCs w:val="20"/>
                <w:u w:val="single"/>
              </w:rPr>
              <w:t>H</w:t>
            </w:r>
            <w:r w:rsidRPr="00615CF9">
              <w:rPr>
                <w:b/>
                <w:bCs/>
                <w:iCs/>
                <w:sz w:val="20"/>
                <w:szCs w:val="20"/>
                <w:u w:val="single"/>
              </w:rPr>
              <w:t xml:space="preserve">ousing: </w:t>
            </w:r>
          </w:p>
          <w:p w14:paraId="61ABEDFD" w14:textId="77777777" w:rsidR="00426D1E" w:rsidRDefault="0000356D" w:rsidP="00F53C3B">
            <w:pPr>
              <w:numPr>
                <w:ilvl w:val="1"/>
                <w:numId w:val="21"/>
              </w:numPr>
              <w:rPr>
                <w:iCs/>
                <w:sz w:val="20"/>
                <w:szCs w:val="20"/>
              </w:rPr>
            </w:pPr>
            <w:r w:rsidRPr="002B38D3">
              <w:rPr>
                <w:iCs/>
                <w:sz w:val="20"/>
                <w:szCs w:val="20"/>
              </w:rPr>
              <w:t>Locate additional funding opportunities through private and public funds and other revenue partner resources to work toward the acquisition, improvement, and/or development of additional housing opportunities</w:t>
            </w:r>
            <w:r w:rsidR="00647194">
              <w:rPr>
                <w:iCs/>
                <w:sz w:val="20"/>
                <w:szCs w:val="20"/>
              </w:rPr>
              <w:t>.</w:t>
            </w:r>
          </w:p>
          <w:p w14:paraId="6CEEFD85" w14:textId="1873109B" w:rsidR="0000356D" w:rsidRDefault="0000356D" w:rsidP="00F53C3B">
            <w:pPr>
              <w:numPr>
                <w:ilvl w:val="1"/>
                <w:numId w:val="21"/>
              </w:numPr>
              <w:rPr>
                <w:iCs/>
                <w:sz w:val="20"/>
                <w:szCs w:val="20"/>
              </w:rPr>
            </w:pPr>
            <w:r w:rsidRPr="002B38D3">
              <w:rPr>
                <w:iCs/>
                <w:sz w:val="20"/>
                <w:szCs w:val="20"/>
              </w:rPr>
              <w:t>Attempt to assist qualifying families to voluntarily move from assisted public housing to unassisted housing, homeownership, and becoming self-sufficient</w:t>
            </w:r>
            <w:r w:rsidR="00710F9B">
              <w:rPr>
                <w:iCs/>
                <w:sz w:val="20"/>
                <w:szCs w:val="20"/>
              </w:rPr>
              <w:t>.</w:t>
            </w:r>
          </w:p>
          <w:p w14:paraId="5E9F5534" w14:textId="0F95EFA9" w:rsidR="009D1AE2" w:rsidRDefault="00710F9B" w:rsidP="0093042B">
            <w:pPr>
              <w:numPr>
                <w:ilvl w:val="1"/>
                <w:numId w:val="21"/>
              </w:numPr>
              <w:rPr>
                <w:iCs/>
                <w:sz w:val="20"/>
                <w:szCs w:val="20"/>
              </w:rPr>
            </w:pPr>
            <w:r>
              <w:rPr>
                <w:iCs/>
                <w:sz w:val="20"/>
                <w:szCs w:val="20"/>
              </w:rPr>
              <w:t>Continue to explore f</w:t>
            </w:r>
            <w:r w:rsidR="0000356D" w:rsidRPr="002B38D3">
              <w:rPr>
                <w:iCs/>
                <w:sz w:val="20"/>
                <w:szCs w:val="20"/>
              </w:rPr>
              <w:t>uture use</w:t>
            </w:r>
            <w:r w:rsidR="00746F1F">
              <w:rPr>
                <w:iCs/>
                <w:sz w:val="20"/>
                <w:szCs w:val="20"/>
              </w:rPr>
              <w:t xml:space="preserve"> and/or renovation</w:t>
            </w:r>
            <w:r w:rsidR="00AC7CAB">
              <w:rPr>
                <w:iCs/>
                <w:sz w:val="20"/>
                <w:szCs w:val="20"/>
              </w:rPr>
              <w:t xml:space="preserve"> plans</w:t>
            </w:r>
            <w:r w:rsidR="0000356D" w:rsidRPr="002B38D3">
              <w:rPr>
                <w:iCs/>
                <w:sz w:val="20"/>
                <w:szCs w:val="20"/>
              </w:rPr>
              <w:t xml:space="preserve"> of </w:t>
            </w:r>
            <w:r w:rsidR="005145F5">
              <w:rPr>
                <w:iCs/>
                <w:sz w:val="20"/>
                <w:szCs w:val="20"/>
              </w:rPr>
              <w:t>the North Community Room and</w:t>
            </w:r>
            <w:r>
              <w:rPr>
                <w:iCs/>
                <w:sz w:val="20"/>
                <w:szCs w:val="20"/>
              </w:rPr>
              <w:t xml:space="preserve"> Non-HUD</w:t>
            </w:r>
            <w:r w:rsidR="005145F5">
              <w:rPr>
                <w:iCs/>
                <w:sz w:val="20"/>
                <w:szCs w:val="20"/>
              </w:rPr>
              <w:t xml:space="preserve"> homes.</w:t>
            </w:r>
            <w:r>
              <w:rPr>
                <w:iCs/>
                <w:sz w:val="20"/>
                <w:szCs w:val="20"/>
              </w:rPr>
              <w:t xml:space="preserve"> </w:t>
            </w:r>
          </w:p>
          <w:p w14:paraId="1ADFCA10" w14:textId="6BD9B4A4" w:rsidR="0084578A" w:rsidRPr="0084578A" w:rsidRDefault="00FA769C" w:rsidP="0084578A">
            <w:pPr>
              <w:numPr>
                <w:ilvl w:val="1"/>
                <w:numId w:val="21"/>
              </w:numPr>
              <w:rPr>
                <w:iCs/>
                <w:sz w:val="20"/>
                <w:szCs w:val="20"/>
              </w:rPr>
            </w:pPr>
            <w:r>
              <w:rPr>
                <w:iCs/>
                <w:sz w:val="20"/>
                <w:szCs w:val="20"/>
              </w:rPr>
              <w:t>Strive to improve or maintain occupancy rate</w:t>
            </w:r>
            <w:r w:rsidR="001D6C47">
              <w:rPr>
                <w:iCs/>
                <w:sz w:val="20"/>
                <w:szCs w:val="20"/>
              </w:rPr>
              <w:t>s</w:t>
            </w:r>
            <w:r w:rsidR="0084578A">
              <w:rPr>
                <w:iCs/>
                <w:sz w:val="20"/>
                <w:szCs w:val="20"/>
              </w:rPr>
              <w:t xml:space="preserve">.  </w:t>
            </w:r>
          </w:p>
          <w:p w14:paraId="590ABD52" w14:textId="77777777" w:rsidR="006D23B2" w:rsidRPr="0093042B" w:rsidRDefault="006D23B2" w:rsidP="006D23B2">
            <w:pPr>
              <w:ind w:left="1440"/>
              <w:rPr>
                <w:rStyle w:val="ptext-3"/>
                <w:iCs/>
              </w:rPr>
            </w:pPr>
          </w:p>
          <w:p w14:paraId="3FBB4942" w14:textId="5CBCEE0D" w:rsidR="00B81E15" w:rsidRPr="00615CF9" w:rsidRDefault="008C77F8" w:rsidP="00F53C3B">
            <w:pPr>
              <w:pStyle w:val="ListParagraph"/>
              <w:numPr>
                <w:ilvl w:val="0"/>
                <w:numId w:val="21"/>
              </w:numPr>
              <w:rPr>
                <w:rStyle w:val="ptext-3"/>
                <w:b/>
                <w:bCs/>
                <w:iCs/>
                <w:u w:val="single"/>
              </w:rPr>
            </w:pPr>
            <w:r w:rsidRPr="00615CF9">
              <w:rPr>
                <w:rStyle w:val="ptext-3"/>
                <w:b/>
                <w:bCs/>
                <w:iCs/>
                <w:u w:val="single"/>
              </w:rPr>
              <w:t xml:space="preserve">Excellence in Management of </w:t>
            </w:r>
            <w:r w:rsidR="00076957" w:rsidRPr="00615CF9">
              <w:rPr>
                <w:rStyle w:val="ptext-3"/>
                <w:b/>
                <w:bCs/>
                <w:iCs/>
                <w:u w:val="single"/>
              </w:rPr>
              <w:t>Public Housing Program</w:t>
            </w:r>
            <w:r w:rsidR="00615CF9" w:rsidRPr="00615CF9">
              <w:rPr>
                <w:rStyle w:val="ptext-3"/>
                <w:b/>
                <w:bCs/>
                <w:iCs/>
                <w:u w:val="single"/>
              </w:rPr>
              <w:t>:</w:t>
            </w:r>
          </w:p>
          <w:p w14:paraId="7BAA3706" w14:textId="4C0DED98" w:rsidR="00A41E11" w:rsidRPr="002B38D3" w:rsidRDefault="00A41E11" w:rsidP="00F53C3B">
            <w:pPr>
              <w:pStyle w:val="ListParagraph"/>
              <w:numPr>
                <w:ilvl w:val="1"/>
                <w:numId w:val="21"/>
              </w:numPr>
              <w:rPr>
                <w:rStyle w:val="ptext-3"/>
                <w:iCs/>
              </w:rPr>
            </w:pPr>
            <w:r w:rsidRPr="002B38D3">
              <w:rPr>
                <w:rStyle w:val="ptext-3"/>
                <w:iCs/>
              </w:rPr>
              <w:t>Continue to ensure equal opportunity and affirmatively further fair housing for all applicants and     program participants.</w:t>
            </w:r>
          </w:p>
          <w:p w14:paraId="4BFD89C5" w14:textId="029C8CDB" w:rsidR="008C77F8" w:rsidRPr="002B38D3" w:rsidRDefault="0056496C" w:rsidP="00F53C3B">
            <w:pPr>
              <w:pStyle w:val="ListParagraph"/>
              <w:numPr>
                <w:ilvl w:val="1"/>
                <w:numId w:val="21"/>
              </w:numPr>
              <w:rPr>
                <w:rStyle w:val="ptext-3"/>
                <w:iCs/>
              </w:rPr>
            </w:pPr>
            <w:r w:rsidRPr="002B38D3">
              <w:rPr>
                <w:rStyle w:val="ptext-3"/>
                <w:iCs/>
              </w:rPr>
              <w:t>Maintain High Performer Status in Public Housing Assessment System</w:t>
            </w:r>
            <w:r w:rsidR="00492E1E">
              <w:rPr>
                <w:rStyle w:val="ptext-3"/>
                <w:iCs/>
              </w:rPr>
              <w:t>.</w:t>
            </w:r>
          </w:p>
          <w:p w14:paraId="29E959CD" w14:textId="23CC9CDB" w:rsidR="00A41E11" w:rsidRPr="002B38D3" w:rsidRDefault="006B57B8" w:rsidP="00F53C3B">
            <w:pPr>
              <w:pStyle w:val="ListParagraph"/>
              <w:numPr>
                <w:ilvl w:val="1"/>
                <w:numId w:val="21"/>
              </w:numPr>
              <w:rPr>
                <w:rStyle w:val="ptext-3"/>
                <w:iCs/>
              </w:rPr>
            </w:pPr>
            <w:r w:rsidRPr="002B38D3">
              <w:rPr>
                <w:rStyle w:val="ptext-3"/>
                <w:iCs/>
              </w:rPr>
              <w:t xml:space="preserve">Financial stability, reduce inspection deficiencies, achieve and sustain 97% or better occupancy rate, </w:t>
            </w:r>
            <w:r w:rsidR="00662D21" w:rsidRPr="002B38D3">
              <w:rPr>
                <w:rStyle w:val="ptext-3"/>
                <w:iCs/>
              </w:rPr>
              <w:t xml:space="preserve">make sound management decisions with the limited resources available. </w:t>
            </w:r>
          </w:p>
          <w:p w14:paraId="383A32F9" w14:textId="77777777" w:rsidR="006C2A33" w:rsidRPr="002B38D3" w:rsidRDefault="00440162" w:rsidP="00F53C3B">
            <w:pPr>
              <w:pStyle w:val="ListParagraph"/>
              <w:numPr>
                <w:ilvl w:val="1"/>
                <w:numId w:val="21"/>
              </w:numPr>
              <w:rPr>
                <w:rStyle w:val="ptext-3"/>
                <w:iCs/>
              </w:rPr>
            </w:pPr>
            <w:r w:rsidRPr="002B38D3">
              <w:rPr>
                <w:rStyle w:val="ptext-3"/>
                <w:iCs/>
              </w:rPr>
              <w:t xml:space="preserve">Provide </w:t>
            </w:r>
            <w:r w:rsidR="007A5FBB" w:rsidRPr="002B38D3">
              <w:rPr>
                <w:rStyle w:val="ptext-3"/>
                <w:iCs/>
              </w:rPr>
              <w:t>highly</w:t>
            </w:r>
            <w:r w:rsidR="00FC3464" w:rsidRPr="002B38D3">
              <w:rPr>
                <w:rStyle w:val="ptext-3"/>
                <w:iCs/>
              </w:rPr>
              <w:t xml:space="preserve"> </w:t>
            </w:r>
            <w:r w:rsidRPr="002B38D3">
              <w:rPr>
                <w:rStyle w:val="ptext-3"/>
                <w:iCs/>
              </w:rPr>
              <w:t>quality customer service</w:t>
            </w:r>
            <w:r w:rsidR="008778A2" w:rsidRPr="002B38D3">
              <w:rPr>
                <w:rStyle w:val="ptext-3"/>
                <w:iCs/>
              </w:rPr>
              <w:t xml:space="preserve"> </w:t>
            </w:r>
            <w:r w:rsidR="00C3031D" w:rsidRPr="002B38D3">
              <w:rPr>
                <w:rStyle w:val="ptext-3"/>
                <w:iCs/>
              </w:rPr>
              <w:t>to applicants and tenant</w:t>
            </w:r>
            <w:r w:rsidR="0086092E" w:rsidRPr="002B38D3">
              <w:rPr>
                <w:rStyle w:val="ptext-3"/>
                <w:iCs/>
              </w:rPr>
              <w:t>s</w:t>
            </w:r>
            <w:r w:rsidR="00FC3464" w:rsidRPr="002B38D3">
              <w:rPr>
                <w:rStyle w:val="ptext-3"/>
                <w:iCs/>
              </w:rPr>
              <w:t xml:space="preserve"> through </w:t>
            </w:r>
            <w:r w:rsidR="007A5FBB" w:rsidRPr="002B38D3">
              <w:rPr>
                <w:rStyle w:val="ptext-3"/>
                <w:iCs/>
              </w:rPr>
              <w:t xml:space="preserve">open </w:t>
            </w:r>
            <w:r w:rsidR="00FC3464" w:rsidRPr="002B38D3">
              <w:rPr>
                <w:rStyle w:val="ptext-3"/>
                <w:iCs/>
              </w:rPr>
              <w:t>communication</w:t>
            </w:r>
            <w:r w:rsidR="007A5FBB" w:rsidRPr="002B38D3">
              <w:rPr>
                <w:rStyle w:val="ptext-3"/>
                <w:iCs/>
              </w:rPr>
              <w:t>.</w:t>
            </w:r>
          </w:p>
          <w:p w14:paraId="33D675BA" w14:textId="0BE8A983" w:rsidR="000B18B3" w:rsidRPr="002B38D3" w:rsidRDefault="004702AA" w:rsidP="00F53C3B">
            <w:pPr>
              <w:pStyle w:val="ListParagraph"/>
              <w:numPr>
                <w:ilvl w:val="1"/>
                <w:numId w:val="21"/>
              </w:numPr>
              <w:rPr>
                <w:rStyle w:val="ptext-3"/>
                <w:iCs/>
              </w:rPr>
            </w:pPr>
            <w:r w:rsidRPr="002B38D3">
              <w:rPr>
                <w:rStyle w:val="ptext-3"/>
                <w:iCs/>
              </w:rPr>
              <w:t xml:space="preserve">Monitor customer satisfaction by continued use of a customer satisfaction survey. </w:t>
            </w:r>
          </w:p>
          <w:p w14:paraId="15882665" w14:textId="74D1C0D1" w:rsidR="00D766BE" w:rsidRDefault="000B18B3" w:rsidP="00F53C3B">
            <w:pPr>
              <w:pStyle w:val="ListParagraph"/>
              <w:numPr>
                <w:ilvl w:val="1"/>
                <w:numId w:val="21"/>
              </w:numPr>
              <w:rPr>
                <w:rStyle w:val="ptext-3"/>
                <w:iCs/>
              </w:rPr>
            </w:pPr>
            <w:r w:rsidRPr="002B38D3">
              <w:rPr>
                <w:rStyle w:val="ptext-3"/>
                <w:iCs/>
              </w:rPr>
              <w:t xml:space="preserve">Continue to work closely with Resident Advisory Board and encourage open communication </w:t>
            </w:r>
            <w:r w:rsidR="00323B5E" w:rsidRPr="002B38D3">
              <w:rPr>
                <w:rStyle w:val="ptext-3"/>
                <w:iCs/>
              </w:rPr>
              <w:t>regarding</w:t>
            </w:r>
            <w:r w:rsidRPr="002B38D3">
              <w:rPr>
                <w:rStyle w:val="ptext-3"/>
                <w:iCs/>
              </w:rPr>
              <w:t xml:space="preserve"> goals, challenges, </w:t>
            </w:r>
            <w:r w:rsidR="00FC299D" w:rsidRPr="002B38D3">
              <w:rPr>
                <w:rStyle w:val="ptext-3"/>
                <w:iCs/>
              </w:rPr>
              <w:t xml:space="preserve">and concerns of the families/residents.  </w:t>
            </w:r>
          </w:p>
          <w:p w14:paraId="2DDF18B9" w14:textId="0C0DE954" w:rsidR="0093042B" w:rsidRPr="006D23B2" w:rsidRDefault="0093042B" w:rsidP="00F53C3B">
            <w:pPr>
              <w:pStyle w:val="ListParagraph"/>
              <w:numPr>
                <w:ilvl w:val="1"/>
                <w:numId w:val="21"/>
              </w:numPr>
              <w:rPr>
                <w:rStyle w:val="ptext-3"/>
                <w:iCs/>
              </w:rPr>
            </w:pPr>
            <w:r>
              <w:rPr>
                <w:rStyle w:val="ptext-3"/>
              </w:rPr>
              <w:t>Actively pursue and apply</w:t>
            </w:r>
            <w:r w:rsidR="004224BB">
              <w:rPr>
                <w:rStyle w:val="ptext-3"/>
              </w:rPr>
              <w:t xml:space="preserve"> for local and federal grant money.  </w:t>
            </w:r>
          </w:p>
          <w:p w14:paraId="0CBCFCA2" w14:textId="77777777" w:rsidR="006D23B2" w:rsidRPr="0028496B" w:rsidRDefault="006D23B2" w:rsidP="006D23B2">
            <w:pPr>
              <w:pStyle w:val="ListParagraph"/>
              <w:ind w:left="1440"/>
              <w:rPr>
                <w:rStyle w:val="ptext-3"/>
                <w:iCs/>
              </w:rPr>
            </w:pPr>
          </w:p>
          <w:p w14:paraId="10E8046E" w14:textId="43573D17" w:rsidR="005B14D6" w:rsidRPr="00615CF9" w:rsidRDefault="00D766BE" w:rsidP="00F53C3B">
            <w:pPr>
              <w:pStyle w:val="ListParagraph"/>
              <w:numPr>
                <w:ilvl w:val="0"/>
                <w:numId w:val="21"/>
              </w:numPr>
              <w:rPr>
                <w:iCs/>
                <w:sz w:val="20"/>
                <w:szCs w:val="20"/>
                <w:u w:val="single"/>
              </w:rPr>
            </w:pPr>
            <w:r w:rsidRPr="00615CF9">
              <w:rPr>
                <w:b/>
                <w:bCs/>
                <w:iCs/>
                <w:sz w:val="20"/>
                <w:szCs w:val="20"/>
                <w:u w:val="single"/>
              </w:rPr>
              <w:t xml:space="preserve">Promote Self-Sufficiency of </w:t>
            </w:r>
            <w:r w:rsidR="00B16057">
              <w:rPr>
                <w:b/>
                <w:bCs/>
                <w:iCs/>
                <w:sz w:val="20"/>
                <w:szCs w:val="20"/>
                <w:u w:val="single"/>
              </w:rPr>
              <w:t>A</w:t>
            </w:r>
            <w:r w:rsidRPr="00615CF9">
              <w:rPr>
                <w:b/>
                <w:bCs/>
                <w:iCs/>
                <w:sz w:val="20"/>
                <w:szCs w:val="20"/>
                <w:u w:val="single"/>
              </w:rPr>
              <w:t xml:space="preserve">ssisted </w:t>
            </w:r>
            <w:r w:rsidR="00B16057">
              <w:rPr>
                <w:b/>
                <w:bCs/>
                <w:iCs/>
                <w:sz w:val="20"/>
                <w:szCs w:val="20"/>
                <w:u w:val="single"/>
              </w:rPr>
              <w:t>H</w:t>
            </w:r>
            <w:r w:rsidRPr="00615CF9">
              <w:rPr>
                <w:b/>
                <w:bCs/>
                <w:iCs/>
                <w:sz w:val="20"/>
                <w:szCs w:val="20"/>
                <w:u w:val="single"/>
              </w:rPr>
              <w:t>ouseholds</w:t>
            </w:r>
          </w:p>
          <w:p w14:paraId="2DFA3489" w14:textId="15D2E541" w:rsidR="002E6188" w:rsidRPr="002E6188" w:rsidRDefault="002E6188" w:rsidP="00F53C3B">
            <w:pPr>
              <w:pStyle w:val="ListParagraph"/>
              <w:numPr>
                <w:ilvl w:val="1"/>
                <w:numId w:val="21"/>
              </w:numPr>
              <w:rPr>
                <w:b/>
                <w:bCs/>
                <w:i/>
                <w:sz w:val="20"/>
                <w:szCs w:val="20"/>
              </w:rPr>
            </w:pPr>
            <w:r w:rsidRPr="002E6188">
              <w:rPr>
                <w:bCs/>
                <w:sz w:val="20"/>
                <w:szCs w:val="20"/>
              </w:rPr>
              <w:t>Advise residents</w:t>
            </w:r>
            <w:r w:rsidR="00615CF9">
              <w:rPr>
                <w:bCs/>
                <w:sz w:val="20"/>
                <w:szCs w:val="20"/>
              </w:rPr>
              <w:t xml:space="preserve"> upon move-in and annually</w:t>
            </w:r>
            <w:r w:rsidRPr="002E6188">
              <w:rPr>
                <w:bCs/>
                <w:sz w:val="20"/>
                <w:szCs w:val="20"/>
              </w:rPr>
              <w:t xml:space="preserve"> of community programs and supportive service options to increase independence for the elderly/disabled households (Homemaker Health, Lifeline, Dept. of Human Services, etc.)</w:t>
            </w:r>
            <w:r w:rsidR="00360698">
              <w:rPr>
                <w:bCs/>
                <w:sz w:val="20"/>
                <w:szCs w:val="20"/>
              </w:rPr>
              <w:t>.</w:t>
            </w:r>
          </w:p>
          <w:p w14:paraId="6A0F53FB" w14:textId="49348068" w:rsidR="00B16057" w:rsidRPr="006D23B2" w:rsidRDefault="000E509D" w:rsidP="00F53C3B">
            <w:pPr>
              <w:pStyle w:val="ListParagraph"/>
              <w:numPr>
                <w:ilvl w:val="1"/>
                <w:numId w:val="21"/>
              </w:numPr>
              <w:rPr>
                <w:iCs/>
                <w:sz w:val="20"/>
                <w:szCs w:val="20"/>
              </w:rPr>
            </w:pPr>
            <w:r>
              <w:rPr>
                <w:sz w:val="20"/>
                <w:szCs w:val="20"/>
              </w:rPr>
              <w:t>Increase</w:t>
            </w:r>
            <w:r w:rsidR="004D25FB" w:rsidRPr="00F00C71">
              <w:rPr>
                <w:sz w:val="20"/>
                <w:szCs w:val="20"/>
              </w:rPr>
              <w:t xml:space="preserve"> Self-Sufficiency training to gain further knowledge and skills </w:t>
            </w:r>
            <w:r w:rsidR="005A4F07" w:rsidRPr="00F00C71">
              <w:rPr>
                <w:sz w:val="20"/>
                <w:szCs w:val="20"/>
              </w:rPr>
              <w:t>to better serve residents and the community</w:t>
            </w:r>
            <w:r w:rsidR="00BD7FC1">
              <w:rPr>
                <w:sz w:val="20"/>
                <w:szCs w:val="20"/>
              </w:rPr>
              <w:t>.</w:t>
            </w:r>
          </w:p>
          <w:p w14:paraId="7E2F0067" w14:textId="77777777" w:rsidR="006D23B2" w:rsidRPr="0006262E" w:rsidRDefault="006D23B2" w:rsidP="006D23B2">
            <w:pPr>
              <w:pStyle w:val="ListParagraph"/>
              <w:ind w:left="1440"/>
              <w:rPr>
                <w:iCs/>
                <w:sz w:val="20"/>
                <w:szCs w:val="20"/>
              </w:rPr>
            </w:pPr>
          </w:p>
          <w:p w14:paraId="70C7F888" w14:textId="1CD22F55" w:rsidR="00866606" w:rsidRPr="00866606" w:rsidRDefault="0006262E" w:rsidP="00F53C3B">
            <w:pPr>
              <w:pStyle w:val="ListParagraph"/>
              <w:numPr>
                <w:ilvl w:val="0"/>
                <w:numId w:val="21"/>
              </w:numPr>
              <w:rPr>
                <w:iCs/>
                <w:sz w:val="20"/>
                <w:szCs w:val="20"/>
                <w:u w:val="single"/>
              </w:rPr>
            </w:pPr>
            <w:r>
              <w:rPr>
                <w:b/>
                <w:bCs/>
                <w:iCs/>
                <w:sz w:val="20"/>
                <w:szCs w:val="20"/>
                <w:u w:val="single"/>
              </w:rPr>
              <w:t xml:space="preserve">Ensure Equal Opportunity and Affirmatively </w:t>
            </w:r>
            <w:r w:rsidR="00866606">
              <w:rPr>
                <w:b/>
                <w:bCs/>
                <w:iCs/>
                <w:sz w:val="20"/>
                <w:szCs w:val="20"/>
                <w:u w:val="single"/>
              </w:rPr>
              <w:t>Further Fair Housing:</w:t>
            </w:r>
          </w:p>
          <w:p w14:paraId="32644200" w14:textId="18F9D6A9" w:rsidR="007E0A49" w:rsidRPr="00AF7C96" w:rsidRDefault="00D94588" w:rsidP="00F53C3B">
            <w:pPr>
              <w:numPr>
                <w:ilvl w:val="1"/>
                <w:numId w:val="21"/>
              </w:numPr>
              <w:rPr>
                <w:bCs/>
                <w:sz w:val="20"/>
                <w:szCs w:val="20"/>
              </w:rPr>
            </w:pPr>
            <w:r w:rsidRPr="00AF7C96">
              <w:rPr>
                <w:bCs/>
                <w:sz w:val="20"/>
                <w:szCs w:val="20"/>
              </w:rPr>
              <w:t>Take on</w:t>
            </w:r>
            <w:r w:rsidR="007E0A49" w:rsidRPr="00AF7C96">
              <w:rPr>
                <w:bCs/>
                <w:sz w:val="20"/>
                <w:szCs w:val="20"/>
              </w:rPr>
              <w:t xml:space="preserve"> affirmative measures to </w:t>
            </w:r>
            <w:r w:rsidR="007E0A49">
              <w:rPr>
                <w:bCs/>
                <w:sz w:val="20"/>
                <w:szCs w:val="20"/>
              </w:rPr>
              <w:t>promote Fair Housing and to provide a suitable living environment,</w:t>
            </w:r>
            <w:r w:rsidR="007E0A49" w:rsidRPr="00AF7C96">
              <w:rPr>
                <w:bCs/>
                <w:sz w:val="20"/>
                <w:szCs w:val="20"/>
              </w:rPr>
              <w:t xml:space="preserve"> regardless of race, color, sexual orientation, gender identity, religion, marital status, age, disability, national or ethnic origin, or familial status</w:t>
            </w:r>
            <w:r w:rsidR="00360698">
              <w:rPr>
                <w:bCs/>
                <w:sz w:val="20"/>
                <w:szCs w:val="20"/>
              </w:rPr>
              <w:t>.</w:t>
            </w:r>
            <w:r w:rsidR="007E0A49" w:rsidRPr="00AF7C96">
              <w:rPr>
                <w:bCs/>
                <w:sz w:val="20"/>
                <w:szCs w:val="20"/>
              </w:rPr>
              <w:t xml:space="preserve">  </w:t>
            </w:r>
          </w:p>
          <w:p w14:paraId="2BA861B3" w14:textId="29493DB1" w:rsidR="00F53C3B" w:rsidRPr="00AF7C96" w:rsidRDefault="00F53C3B" w:rsidP="00F53C3B">
            <w:pPr>
              <w:numPr>
                <w:ilvl w:val="1"/>
                <w:numId w:val="21"/>
              </w:numPr>
              <w:rPr>
                <w:bCs/>
                <w:sz w:val="20"/>
                <w:szCs w:val="20"/>
              </w:rPr>
            </w:pPr>
            <w:r w:rsidRPr="00AF7C96">
              <w:rPr>
                <w:bCs/>
                <w:sz w:val="20"/>
                <w:szCs w:val="20"/>
              </w:rPr>
              <w:t>Operate the PHA in full compliance with all Equal Opportunity laws and federal regulations</w:t>
            </w:r>
          </w:p>
          <w:p w14:paraId="75B8CDFD" w14:textId="795BEA3D" w:rsidR="00F53C3B" w:rsidRPr="00AF7C96" w:rsidRDefault="00F53C3B" w:rsidP="00F53C3B">
            <w:pPr>
              <w:numPr>
                <w:ilvl w:val="1"/>
                <w:numId w:val="21"/>
              </w:numPr>
              <w:rPr>
                <w:bCs/>
                <w:sz w:val="20"/>
                <w:szCs w:val="20"/>
              </w:rPr>
            </w:pPr>
            <w:r w:rsidRPr="00AF7C96">
              <w:rPr>
                <w:bCs/>
                <w:sz w:val="20"/>
                <w:szCs w:val="20"/>
              </w:rPr>
              <w:t>Educate residents and the public on issues regarding Fair Housing and Equal Opportunity by partnering with local community advocates to ensure non-discrimination in PHA programs and to affirmatively further Fair Housing objectives</w:t>
            </w:r>
            <w:r w:rsidR="00360698">
              <w:rPr>
                <w:bCs/>
                <w:sz w:val="20"/>
                <w:szCs w:val="20"/>
              </w:rPr>
              <w:t>.</w:t>
            </w:r>
            <w:r w:rsidRPr="00AF7C96">
              <w:rPr>
                <w:bCs/>
                <w:sz w:val="20"/>
                <w:szCs w:val="20"/>
              </w:rPr>
              <w:t xml:space="preserve"> </w:t>
            </w:r>
          </w:p>
          <w:p w14:paraId="4DC36B6E" w14:textId="77777777" w:rsidR="00F53C3B" w:rsidRPr="00AF7C96" w:rsidRDefault="00F53C3B" w:rsidP="00F53C3B">
            <w:pPr>
              <w:numPr>
                <w:ilvl w:val="1"/>
                <w:numId w:val="21"/>
              </w:numPr>
              <w:rPr>
                <w:bCs/>
                <w:sz w:val="20"/>
                <w:szCs w:val="20"/>
              </w:rPr>
            </w:pPr>
            <w:r w:rsidRPr="00AF7C96">
              <w:rPr>
                <w:bCs/>
                <w:sz w:val="20"/>
                <w:szCs w:val="20"/>
              </w:rPr>
              <w:t>Ensure equal treatment of all applicants, residents, employees, and vendors.</w:t>
            </w:r>
          </w:p>
          <w:p w14:paraId="05A062D1" w14:textId="06F96F0C" w:rsidR="00802A1C" w:rsidRPr="00F53C3B" w:rsidRDefault="00F53C3B" w:rsidP="00F53C3B">
            <w:pPr>
              <w:pStyle w:val="ListParagraph"/>
              <w:numPr>
                <w:ilvl w:val="1"/>
                <w:numId w:val="21"/>
              </w:numPr>
              <w:rPr>
                <w:iCs/>
                <w:sz w:val="20"/>
                <w:szCs w:val="20"/>
              </w:rPr>
            </w:pPr>
            <w:r w:rsidRPr="00F53C3B">
              <w:rPr>
                <w:iCs/>
                <w:sz w:val="20"/>
                <w:szCs w:val="20"/>
              </w:rPr>
              <w:t xml:space="preserve">All staff will participate in a fair housing training on an annual basis.  </w:t>
            </w:r>
          </w:p>
          <w:p w14:paraId="2F6BDA2F" w14:textId="77777777" w:rsidR="0006262E" w:rsidRPr="0006262E" w:rsidRDefault="0006262E" w:rsidP="0006262E">
            <w:pPr>
              <w:ind w:left="360"/>
              <w:rPr>
                <w:iCs/>
                <w:sz w:val="20"/>
                <w:szCs w:val="20"/>
              </w:rPr>
            </w:pPr>
          </w:p>
          <w:p w14:paraId="142D93B5" w14:textId="247F5533" w:rsidR="00477124" w:rsidRPr="002B38D3" w:rsidRDefault="00477124" w:rsidP="005B14D6">
            <w:pPr>
              <w:pStyle w:val="ListParagraph"/>
              <w:ind w:left="1440"/>
              <w:rPr>
                <w:rStyle w:val="ptext-3"/>
                <w:iCs/>
              </w:rPr>
            </w:pPr>
            <w:r w:rsidRPr="002B38D3">
              <w:rPr>
                <w:rStyle w:val="ptext-3"/>
                <w:iCs/>
              </w:rPr>
              <w:t xml:space="preserve">  </w:t>
            </w:r>
          </w:p>
          <w:p w14:paraId="3CD7E09A" w14:textId="77777777" w:rsidR="00477124" w:rsidRDefault="00477124" w:rsidP="00477124">
            <w:pPr>
              <w:rPr>
                <w:bCs/>
                <w:sz w:val="20"/>
                <w:szCs w:val="20"/>
              </w:rPr>
            </w:pPr>
          </w:p>
          <w:p w14:paraId="5429583B" w14:textId="77777777" w:rsidR="003D3AE3" w:rsidRDefault="003D3AE3" w:rsidP="0042148C">
            <w:pPr>
              <w:rPr>
                <w:rStyle w:val="ptext-3"/>
                <w:color w:val="000000"/>
              </w:rPr>
            </w:pPr>
          </w:p>
          <w:p w14:paraId="07982570" w14:textId="6C33D7EA" w:rsidR="003A13B8" w:rsidRPr="00445D7F" w:rsidRDefault="003A13B8" w:rsidP="003A13B8">
            <w:pPr>
              <w:rPr>
                <w:bCs/>
                <w:smallCaps/>
                <w:sz w:val="16"/>
                <w:szCs w:val="16"/>
              </w:rPr>
            </w:pPr>
          </w:p>
        </w:tc>
      </w:tr>
      <w:tr w:rsidR="009C5FD6" w:rsidRPr="00445D7F" w14:paraId="2B6ABE81" w14:textId="77777777" w:rsidTr="00322ADB">
        <w:trPr>
          <w:cantSplit/>
          <w:trHeight w:val="1070"/>
        </w:trPr>
        <w:tc>
          <w:tcPr>
            <w:tcW w:w="707" w:type="dxa"/>
          </w:tcPr>
          <w:p w14:paraId="389885B5" w14:textId="77777777" w:rsidR="009C5FD6" w:rsidRDefault="009C5FD6" w:rsidP="00E02E4A">
            <w:pPr>
              <w:jc w:val="center"/>
              <w:rPr>
                <w:b/>
                <w:bCs/>
                <w:sz w:val="16"/>
                <w:szCs w:val="16"/>
              </w:rPr>
            </w:pPr>
          </w:p>
          <w:p w14:paraId="4E4E4E30" w14:textId="77777777" w:rsidR="009C5FD6" w:rsidRPr="00C938EB" w:rsidRDefault="009C5FD6" w:rsidP="00E02E4A">
            <w:pPr>
              <w:jc w:val="center"/>
              <w:rPr>
                <w:b/>
                <w:bCs/>
                <w:sz w:val="16"/>
                <w:szCs w:val="16"/>
              </w:rPr>
            </w:pPr>
            <w:r w:rsidRPr="00405066">
              <w:rPr>
                <w:b/>
                <w:bCs/>
                <w:sz w:val="16"/>
                <w:szCs w:val="16"/>
              </w:rPr>
              <w:t>B.3</w:t>
            </w:r>
          </w:p>
          <w:p w14:paraId="4DD28195" w14:textId="77777777" w:rsidR="00492808" w:rsidRPr="00D2621D" w:rsidRDefault="00492808" w:rsidP="00492808">
            <w:pPr>
              <w:jc w:val="center"/>
              <w:rPr>
                <w:b/>
                <w:bCs/>
                <w:smallCaps/>
                <w:sz w:val="56"/>
                <w:szCs w:val="56"/>
              </w:rPr>
            </w:pPr>
            <w:r w:rsidRPr="00D2621D">
              <w:rPr>
                <w:b/>
                <w:bCs/>
                <w:smallCaps/>
                <w:sz w:val="56"/>
                <w:szCs w:val="56"/>
              </w:rPr>
              <w:t>D</w:t>
            </w:r>
          </w:p>
          <w:p w14:paraId="1FC20C8B" w14:textId="77777777" w:rsidR="00492808" w:rsidRPr="00D2621D" w:rsidRDefault="00492808" w:rsidP="00492808">
            <w:pPr>
              <w:jc w:val="center"/>
              <w:rPr>
                <w:b/>
                <w:bCs/>
                <w:smallCaps/>
                <w:sz w:val="56"/>
                <w:szCs w:val="56"/>
              </w:rPr>
            </w:pPr>
            <w:r w:rsidRPr="00D2621D">
              <w:rPr>
                <w:b/>
                <w:bCs/>
                <w:smallCaps/>
                <w:sz w:val="56"/>
                <w:szCs w:val="56"/>
              </w:rPr>
              <w:t>R</w:t>
            </w:r>
          </w:p>
          <w:p w14:paraId="7267FB0C" w14:textId="77777777" w:rsidR="00492808" w:rsidRPr="00D2621D" w:rsidRDefault="00492808" w:rsidP="00492808">
            <w:pPr>
              <w:jc w:val="center"/>
              <w:rPr>
                <w:b/>
                <w:bCs/>
                <w:smallCaps/>
                <w:sz w:val="56"/>
                <w:szCs w:val="56"/>
              </w:rPr>
            </w:pPr>
            <w:r w:rsidRPr="00D2621D">
              <w:rPr>
                <w:b/>
                <w:bCs/>
                <w:smallCaps/>
                <w:sz w:val="56"/>
                <w:szCs w:val="56"/>
              </w:rPr>
              <w:t>A</w:t>
            </w:r>
          </w:p>
          <w:p w14:paraId="1A16F14D" w14:textId="77777777" w:rsidR="00492808" w:rsidRPr="00D2621D" w:rsidRDefault="00492808" w:rsidP="00492808">
            <w:pPr>
              <w:jc w:val="center"/>
              <w:rPr>
                <w:b/>
                <w:bCs/>
                <w:smallCaps/>
                <w:sz w:val="56"/>
                <w:szCs w:val="56"/>
              </w:rPr>
            </w:pPr>
            <w:r w:rsidRPr="00D2621D">
              <w:rPr>
                <w:b/>
                <w:bCs/>
                <w:smallCaps/>
                <w:sz w:val="56"/>
                <w:szCs w:val="56"/>
              </w:rPr>
              <w:t>F</w:t>
            </w:r>
          </w:p>
          <w:p w14:paraId="7D33C6D9" w14:textId="77777777" w:rsidR="00492808" w:rsidRDefault="00492808" w:rsidP="00492808">
            <w:pPr>
              <w:jc w:val="center"/>
              <w:rPr>
                <w:b/>
                <w:bCs/>
                <w:smallCaps/>
                <w:sz w:val="16"/>
                <w:szCs w:val="16"/>
              </w:rPr>
            </w:pPr>
            <w:r w:rsidRPr="00D2621D">
              <w:rPr>
                <w:b/>
                <w:bCs/>
                <w:smallCaps/>
                <w:sz w:val="56"/>
                <w:szCs w:val="56"/>
              </w:rPr>
              <w:t>T</w:t>
            </w:r>
          </w:p>
          <w:p w14:paraId="466075A8" w14:textId="77777777" w:rsidR="00492808" w:rsidRDefault="00492808" w:rsidP="00492808">
            <w:pPr>
              <w:jc w:val="center"/>
              <w:rPr>
                <w:b/>
                <w:sz w:val="16"/>
                <w:szCs w:val="16"/>
              </w:rPr>
            </w:pPr>
            <w:r>
              <w:rPr>
                <w:b/>
                <w:sz w:val="16"/>
                <w:szCs w:val="16"/>
              </w:rPr>
              <w:t xml:space="preserve"> </w:t>
            </w:r>
          </w:p>
          <w:p w14:paraId="7D8E8D90" w14:textId="77777777" w:rsidR="00492808" w:rsidRDefault="00492808" w:rsidP="00492808">
            <w:pPr>
              <w:jc w:val="center"/>
              <w:rPr>
                <w:b/>
                <w:sz w:val="16"/>
                <w:szCs w:val="16"/>
              </w:rPr>
            </w:pPr>
          </w:p>
          <w:p w14:paraId="60D9BDDA" w14:textId="77777777" w:rsidR="00492808" w:rsidRDefault="00492808" w:rsidP="00492808">
            <w:pPr>
              <w:jc w:val="center"/>
              <w:rPr>
                <w:b/>
                <w:bCs/>
                <w:smallCaps/>
                <w:sz w:val="56"/>
                <w:szCs w:val="56"/>
              </w:rPr>
            </w:pPr>
            <w:r>
              <w:rPr>
                <w:b/>
                <w:bCs/>
                <w:smallCaps/>
                <w:sz w:val="56"/>
                <w:szCs w:val="56"/>
              </w:rPr>
              <w:t>s</w:t>
            </w:r>
          </w:p>
          <w:p w14:paraId="1C554DCE" w14:textId="77777777" w:rsidR="00492808" w:rsidRDefault="00492808" w:rsidP="00492808">
            <w:pPr>
              <w:jc w:val="center"/>
              <w:rPr>
                <w:b/>
                <w:bCs/>
                <w:smallCaps/>
                <w:sz w:val="56"/>
                <w:szCs w:val="56"/>
              </w:rPr>
            </w:pPr>
            <w:r>
              <w:rPr>
                <w:b/>
                <w:bCs/>
                <w:smallCaps/>
                <w:sz w:val="56"/>
                <w:szCs w:val="56"/>
              </w:rPr>
              <w:t>a</w:t>
            </w:r>
          </w:p>
          <w:p w14:paraId="0F96AA1C" w14:textId="77777777" w:rsidR="00492808" w:rsidRDefault="00492808" w:rsidP="00492808">
            <w:pPr>
              <w:jc w:val="center"/>
              <w:rPr>
                <w:b/>
                <w:bCs/>
                <w:smallCaps/>
                <w:sz w:val="56"/>
                <w:szCs w:val="56"/>
              </w:rPr>
            </w:pPr>
            <w:r>
              <w:rPr>
                <w:b/>
                <w:bCs/>
                <w:smallCaps/>
                <w:sz w:val="56"/>
                <w:szCs w:val="56"/>
              </w:rPr>
              <w:t>m</w:t>
            </w:r>
          </w:p>
          <w:p w14:paraId="2208B895" w14:textId="77777777" w:rsidR="00492808" w:rsidRDefault="00492808" w:rsidP="00492808">
            <w:pPr>
              <w:jc w:val="center"/>
              <w:rPr>
                <w:b/>
                <w:bCs/>
                <w:smallCaps/>
                <w:sz w:val="56"/>
                <w:szCs w:val="56"/>
              </w:rPr>
            </w:pPr>
            <w:r>
              <w:rPr>
                <w:b/>
                <w:bCs/>
                <w:smallCaps/>
                <w:sz w:val="56"/>
                <w:szCs w:val="56"/>
              </w:rPr>
              <w:t>p</w:t>
            </w:r>
          </w:p>
          <w:p w14:paraId="439DFFC0" w14:textId="77777777" w:rsidR="00492808" w:rsidRDefault="00492808" w:rsidP="00492808">
            <w:pPr>
              <w:jc w:val="center"/>
              <w:rPr>
                <w:b/>
                <w:bCs/>
                <w:smallCaps/>
                <w:sz w:val="56"/>
                <w:szCs w:val="56"/>
              </w:rPr>
            </w:pPr>
            <w:r>
              <w:rPr>
                <w:b/>
                <w:bCs/>
                <w:smallCaps/>
                <w:sz w:val="56"/>
                <w:szCs w:val="56"/>
              </w:rPr>
              <w:t>l</w:t>
            </w:r>
          </w:p>
          <w:p w14:paraId="1F693780" w14:textId="77777777" w:rsidR="00492808" w:rsidRDefault="00492808" w:rsidP="00492808">
            <w:pPr>
              <w:jc w:val="center"/>
              <w:rPr>
                <w:b/>
                <w:bCs/>
                <w:smallCaps/>
                <w:sz w:val="56"/>
                <w:szCs w:val="56"/>
              </w:rPr>
            </w:pPr>
            <w:r>
              <w:rPr>
                <w:b/>
                <w:bCs/>
                <w:smallCaps/>
                <w:sz w:val="56"/>
                <w:szCs w:val="56"/>
              </w:rPr>
              <w:t>e</w:t>
            </w:r>
          </w:p>
          <w:p w14:paraId="2D1A74AF" w14:textId="2C44CF67" w:rsidR="009C5FD6" w:rsidRPr="00C938EB" w:rsidRDefault="009C5FD6" w:rsidP="00D2621D">
            <w:pPr>
              <w:jc w:val="center"/>
              <w:rPr>
                <w:b/>
                <w:bCs/>
                <w:sz w:val="16"/>
                <w:szCs w:val="16"/>
              </w:rPr>
            </w:pPr>
          </w:p>
        </w:tc>
        <w:tc>
          <w:tcPr>
            <w:tcW w:w="9613" w:type="dxa"/>
          </w:tcPr>
          <w:p w14:paraId="6AFB30F8" w14:textId="77777777" w:rsidR="009C5FD6" w:rsidRDefault="009C5FD6" w:rsidP="00E02E4A">
            <w:pPr>
              <w:rPr>
                <w:rStyle w:val="ptext-3"/>
                <w:b/>
                <w:color w:val="000000"/>
                <w:sz w:val="16"/>
                <w:szCs w:val="16"/>
              </w:rPr>
            </w:pPr>
          </w:p>
          <w:p w14:paraId="2E9648B6" w14:textId="77777777" w:rsidR="009C5FD6" w:rsidRPr="0034178E" w:rsidRDefault="009C5FD6" w:rsidP="0042148C">
            <w:pPr>
              <w:rPr>
                <w:rStyle w:val="ptext-3"/>
                <w:color w:val="000000"/>
                <w:sz w:val="22"/>
                <w:szCs w:val="22"/>
              </w:rPr>
            </w:pPr>
            <w:r w:rsidRPr="0034178E">
              <w:rPr>
                <w:rStyle w:val="ptext-3"/>
                <w:b/>
                <w:color w:val="000000"/>
                <w:sz w:val="22"/>
                <w:szCs w:val="22"/>
              </w:rPr>
              <w:t xml:space="preserve">Progress Report. </w:t>
            </w:r>
            <w:r w:rsidRPr="0034178E">
              <w:rPr>
                <w:rStyle w:val="ptext-3"/>
                <w:color w:val="000000"/>
                <w:sz w:val="22"/>
                <w:szCs w:val="22"/>
              </w:rPr>
              <w:t xml:space="preserve"> Include a report on the progress the PHA has made in meeting the goals and objectives described in the previous 5-Year Plan.</w:t>
            </w:r>
            <w:r w:rsidR="00715AEE" w:rsidRPr="0034178E">
              <w:rPr>
                <w:rStyle w:val="ptext-3"/>
                <w:color w:val="000000"/>
                <w:sz w:val="22"/>
                <w:szCs w:val="22"/>
              </w:rPr>
              <w:t xml:space="preserve">  </w:t>
            </w:r>
          </w:p>
          <w:p w14:paraId="2A5A8CA3" w14:textId="77777777" w:rsidR="003A13B8" w:rsidRPr="0034178E" w:rsidRDefault="003A13B8" w:rsidP="0042148C">
            <w:pPr>
              <w:rPr>
                <w:rStyle w:val="ptext-3"/>
                <w:color w:val="000000"/>
                <w:sz w:val="22"/>
                <w:szCs w:val="22"/>
              </w:rPr>
            </w:pPr>
          </w:p>
          <w:p w14:paraId="62AB039D" w14:textId="1EBD7769" w:rsidR="00AF1AA0" w:rsidRPr="0034178E" w:rsidRDefault="003A13B8" w:rsidP="003A13B8">
            <w:pPr>
              <w:rPr>
                <w:iCs/>
                <w:sz w:val="22"/>
                <w:szCs w:val="22"/>
              </w:rPr>
            </w:pPr>
            <w:r w:rsidRPr="0034178E">
              <w:rPr>
                <w:b/>
                <w:bCs/>
                <w:iCs/>
                <w:sz w:val="22"/>
                <w:szCs w:val="22"/>
              </w:rPr>
              <w:t xml:space="preserve">Goal #1:  Improve the quality of assisted housing:  </w:t>
            </w:r>
            <w:r w:rsidR="00027BCE" w:rsidRPr="0034178E">
              <w:rPr>
                <w:iCs/>
                <w:sz w:val="22"/>
                <w:szCs w:val="22"/>
              </w:rPr>
              <w:t xml:space="preserve">We </w:t>
            </w:r>
            <w:r w:rsidR="001938CA" w:rsidRPr="0034178E">
              <w:rPr>
                <w:iCs/>
                <w:sz w:val="22"/>
                <w:szCs w:val="22"/>
              </w:rPr>
              <w:t>monitor customer satisfaction by reviewing</w:t>
            </w:r>
            <w:r w:rsidR="00B1225F" w:rsidRPr="0034178E">
              <w:rPr>
                <w:iCs/>
                <w:sz w:val="22"/>
                <w:szCs w:val="22"/>
              </w:rPr>
              <w:t xml:space="preserve"> tenant</w:t>
            </w:r>
            <w:r w:rsidR="00533A66" w:rsidRPr="0034178E">
              <w:rPr>
                <w:iCs/>
                <w:sz w:val="22"/>
                <w:szCs w:val="22"/>
              </w:rPr>
              <w:t xml:space="preserve"> move-out</w:t>
            </w:r>
            <w:r w:rsidR="00B1225F" w:rsidRPr="0034178E">
              <w:rPr>
                <w:iCs/>
                <w:sz w:val="22"/>
                <w:szCs w:val="22"/>
              </w:rPr>
              <w:t xml:space="preserve"> </w:t>
            </w:r>
            <w:r w:rsidR="00F02AC9" w:rsidRPr="0034178E">
              <w:rPr>
                <w:iCs/>
                <w:sz w:val="22"/>
                <w:szCs w:val="22"/>
              </w:rPr>
              <w:t>survey</w:t>
            </w:r>
            <w:r w:rsidR="004B5AD8" w:rsidRPr="0034178E">
              <w:rPr>
                <w:iCs/>
                <w:sz w:val="22"/>
                <w:szCs w:val="22"/>
              </w:rPr>
              <w:t>s</w:t>
            </w:r>
            <w:r w:rsidR="00FF0DD3" w:rsidRPr="0034178E">
              <w:rPr>
                <w:iCs/>
                <w:sz w:val="22"/>
                <w:szCs w:val="22"/>
              </w:rPr>
              <w:t>.</w:t>
            </w:r>
            <w:r w:rsidR="002B5E6D" w:rsidRPr="0034178E">
              <w:rPr>
                <w:iCs/>
                <w:sz w:val="22"/>
                <w:szCs w:val="22"/>
              </w:rPr>
              <w:t xml:space="preserve">  The information provided on the survey a</w:t>
            </w:r>
            <w:r w:rsidR="009D42DA" w:rsidRPr="0034178E">
              <w:rPr>
                <w:iCs/>
                <w:sz w:val="22"/>
                <w:szCs w:val="22"/>
              </w:rPr>
              <w:t>ssists our housing agency in growing by identifying areas that are being excelled in and those that need improvement.</w:t>
            </w:r>
            <w:r w:rsidR="009C5AF0" w:rsidRPr="0034178E">
              <w:rPr>
                <w:iCs/>
                <w:sz w:val="22"/>
                <w:szCs w:val="22"/>
              </w:rPr>
              <w:t xml:space="preserve">  Cooperation</w:t>
            </w:r>
            <w:r w:rsidR="00FF0DD3" w:rsidRPr="0034178E">
              <w:rPr>
                <w:iCs/>
                <w:sz w:val="22"/>
                <w:szCs w:val="22"/>
              </w:rPr>
              <w:t xml:space="preserve"> continue</w:t>
            </w:r>
            <w:r w:rsidR="009C5AF0" w:rsidRPr="0034178E">
              <w:rPr>
                <w:iCs/>
                <w:sz w:val="22"/>
                <w:szCs w:val="22"/>
              </w:rPr>
              <w:t>s with our Resident Advisory Board as we</w:t>
            </w:r>
            <w:r w:rsidR="00FF0DD3" w:rsidRPr="0034178E">
              <w:rPr>
                <w:iCs/>
                <w:sz w:val="22"/>
                <w:szCs w:val="22"/>
              </w:rPr>
              <w:t xml:space="preserve"> </w:t>
            </w:r>
            <w:r w:rsidR="00654B54" w:rsidRPr="0034178E">
              <w:rPr>
                <w:iCs/>
                <w:sz w:val="22"/>
                <w:szCs w:val="22"/>
              </w:rPr>
              <w:t xml:space="preserve">continue to </w:t>
            </w:r>
            <w:r w:rsidR="00FF0DD3" w:rsidRPr="0034178E">
              <w:rPr>
                <w:iCs/>
                <w:sz w:val="22"/>
                <w:szCs w:val="22"/>
              </w:rPr>
              <w:t xml:space="preserve">communicate goals </w:t>
            </w:r>
            <w:r w:rsidR="009C5AF0" w:rsidRPr="0034178E">
              <w:rPr>
                <w:iCs/>
                <w:sz w:val="22"/>
                <w:szCs w:val="22"/>
              </w:rPr>
              <w:t xml:space="preserve">and </w:t>
            </w:r>
            <w:r w:rsidR="00FF0DD3" w:rsidRPr="0034178E">
              <w:rPr>
                <w:iCs/>
                <w:sz w:val="22"/>
                <w:szCs w:val="22"/>
              </w:rPr>
              <w:t>challenges</w:t>
            </w:r>
            <w:r w:rsidR="00654B54" w:rsidRPr="0034178E">
              <w:rPr>
                <w:iCs/>
                <w:sz w:val="22"/>
                <w:szCs w:val="22"/>
              </w:rPr>
              <w:t>.</w:t>
            </w:r>
            <w:r w:rsidR="005234AE" w:rsidRPr="0034178E">
              <w:rPr>
                <w:iCs/>
                <w:sz w:val="22"/>
                <w:szCs w:val="22"/>
              </w:rPr>
              <w:t xml:space="preserve">  Our </w:t>
            </w:r>
            <w:r w:rsidR="00870CDB" w:rsidRPr="0034178E">
              <w:rPr>
                <w:iCs/>
                <w:sz w:val="22"/>
                <w:szCs w:val="22"/>
              </w:rPr>
              <w:t>units</w:t>
            </w:r>
            <w:r w:rsidR="005234AE" w:rsidRPr="0034178E">
              <w:rPr>
                <w:iCs/>
                <w:sz w:val="22"/>
                <w:szCs w:val="22"/>
              </w:rPr>
              <w:t xml:space="preserve">/dwellings are continuously being updated </w:t>
            </w:r>
            <w:r w:rsidR="00A446E8" w:rsidRPr="0034178E">
              <w:rPr>
                <w:iCs/>
                <w:sz w:val="22"/>
                <w:szCs w:val="22"/>
              </w:rPr>
              <w:t>with</w:t>
            </w:r>
            <w:r w:rsidR="003A473A" w:rsidRPr="0034178E">
              <w:rPr>
                <w:iCs/>
                <w:sz w:val="22"/>
                <w:szCs w:val="22"/>
              </w:rPr>
              <w:t xml:space="preserve"> </w:t>
            </w:r>
            <w:r w:rsidR="00A446E8" w:rsidRPr="0034178E">
              <w:rPr>
                <w:iCs/>
                <w:sz w:val="22"/>
                <w:szCs w:val="22"/>
              </w:rPr>
              <w:t xml:space="preserve">improvements </w:t>
            </w:r>
            <w:r w:rsidR="00F215F5" w:rsidRPr="0034178E">
              <w:rPr>
                <w:iCs/>
                <w:sz w:val="22"/>
                <w:szCs w:val="22"/>
              </w:rPr>
              <w:t>to</w:t>
            </w:r>
            <w:r w:rsidR="003052BD" w:rsidRPr="0034178E">
              <w:rPr>
                <w:iCs/>
                <w:sz w:val="22"/>
                <w:szCs w:val="22"/>
              </w:rPr>
              <w:t xml:space="preserve"> increase </w:t>
            </w:r>
            <w:r w:rsidR="00B7322E" w:rsidRPr="0034178E">
              <w:rPr>
                <w:iCs/>
                <w:sz w:val="22"/>
                <w:szCs w:val="22"/>
              </w:rPr>
              <w:t>our rental market</w:t>
            </w:r>
            <w:r w:rsidR="00A446E8" w:rsidRPr="0034178E">
              <w:rPr>
                <w:iCs/>
                <w:sz w:val="22"/>
                <w:szCs w:val="22"/>
              </w:rPr>
              <w:t xml:space="preserve"> for qualified families and individuals</w:t>
            </w:r>
            <w:r w:rsidR="003052BD" w:rsidRPr="0034178E">
              <w:rPr>
                <w:iCs/>
                <w:sz w:val="22"/>
                <w:szCs w:val="22"/>
              </w:rPr>
              <w:t xml:space="preserve">.  </w:t>
            </w:r>
          </w:p>
          <w:p w14:paraId="6ED21856" w14:textId="3538E4B7" w:rsidR="003A13B8" w:rsidRPr="0034178E" w:rsidRDefault="00FF0DD3" w:rsidP="003A13B8">
            <w:pPr>
              <w:rPr>
                <w:b/>
                <w:bCs/>
                <w:iCs/>
                <w:sz w:val="22"/>
                <w:szCs w:val="22"/>
              </w:rPr>
            </w:pPr>
            <w:r w:rsidRPr="0034178E">
              <w:rPr>
                <w:b/>
                <w:bCs/>
                <w:iCs/>
                <w:sz w:val="22"/>
                <w:szCs w:val="22"/>
              </w:rPr>
              <w:t xml:space="preserve"> </w:t>
            </w:r>
          </w:p>
          <w:p w14:paraId="58716C62" w14:textId="31889922" w:rsidR="00AF1AA0" w:rsidRPr="0034178E" w:rsidRDefault="003A13B8" w:rsidP="003A13B8">
            <w:pPr>
              <w:rPr>
                <w:b/>
                <w:bCs/>
                <w:iCs/>
                <w:sz w:val="22"/>
                <w:szCs w:val="22"/>
              </w:rPr>
            </w:pPr>
            <w:r w:rsidRPr="0034178E">
              <w:rPr>
                <w:b/>
                <w:bCs/>
                <w:iCs/>
                <w:sz w:val="22"/>
                <w:szCs w:val="22"/>
              </w:rPr>
              <w:t>Goal #2:  Expand the supply of affordable, suitable assisted housing:</w:t>
            </w:r>
            <w:r w:rsidR="0039193C" w:rsidRPr="0034178E">
              <w:rPr>
                <w:b/>
                <w:bCs/>
                <w:iCs/>
                <w:sz w:val="22"/>
                <w:szCs w:val="22"/>
              </w:rPr>
              <w:t xml:space="preserve">  </w:t>
            </w:r>
            <w:r w:rsidR="0039193C" w:rsidRPr="0034178E">
              <w:rPr>
                <w:iCs/>
                <w:sz w:val="22"/>
                <w:szCs w:val="22"/>
              </w:rPr>
              <w:t xml:space="preserve">The Board of Commissioners and Staff </w:t>
            </w:r>
            <w:r w:rsidR="00FA7487" w:rsidRPr="0034178E">
              <w:rPr>
                <w:iCs/>
                <w:sz w:val="22"/>
                <w:szCs w:val="22"/>
              </w:rPr>
              <w:t>continue to table ideas</w:t>
            </w:r>
            <w:r w:rsidR="004104F1" w:rsidRPr="0034178E">
              <w:rPr>
                <w:iCs/>
                <w:sz w:val="22"/>
                <w:szCs w:val="22"/>
              </w:rPr>
              <w:t xml:space="preserve"> regarding future expansion of apartments, family homes and possible new developments</w:t>
            </w:r>
            <w:r w:rsidR="009F6873" w:rsidRPr="0034178E">
              <w:rPr>
                <w:iCs/>
                <w:sz w:val="22"/>
                <w:szCs w:val="22"/>
              </w:rPr>
              <w:t xml:space="preserve">.  The Executive Director </w:t>
            </w:r>
            <w:r w:rsidR="0007463B" w:rsidRPr="0034178E">
              <w:rPr>
                <w:iCs/>
                <w:sz w:val="22"/>
                <w:szCs w:val="22"/>
              </w:rPr>
              <w:t>met with an architect to review possibilities of renovating the Housing Agency Senior Center</w:t>
            </w:r>
            <w:r w:rsidR="006B5649" w:rsidRPr="0034178E">
              <w:rPr>
                <w:iCs/>
                <w:sz w:val="22"/>
                <w:szCs w:val="22"/>
              </w:rPr>
              <w:t xml:space="preserve"> and laundry room</w:t>
            </w:r>
            <w:r w:rsidR="00AA1559" w:rsidRPr="0034178E">
              <w:rPr>
                <w:iCs/>
                <w:sz w:val="22"/>
                <w:szCs w:val="22"/>
              </w:rPr>
              <w:t>.</w:t>
            </w:r>
            <w:r w:rsidR="00AA1559" w:rsidRPr="0034178E">
              <w:rPr>
                <w:b/>
                <w:bCs/>
                <w:iCs/>
                <w:sz w:val="22"/>
                <w:szCs w:val="22"/>
              </w:rPr>
              <w:t xml:space="preserve">  </w:t>
            </w:r>
          </w:p>
          <w:p w14:paraId="0CFC9441" w14:textId="55B694A5" w:rsidR="003A13B8" w:rsidRPr="0034178E" w:rsidRDefault="004A23A2" w:rsidP="003A13B8">
            <w:pPr>
              <w:rPr>
                <w:b/>
                <w:bCs/>
                <w:iCs/>
                <w:sz w:val="22"/>
                <w:szCs w:val="22"/>
              </w:rPr>
            </w:pPr>
            <w:r w:rsidRPr="0034178E">
              <w:rPr>
                <w:b/>
                <w:bCs/>
                <w:iCs/>
                <w:sz w:val="22"/>
                <w:szCs w:val="22"/>
              </w:rPr>
              <w:t xml:space="preserve"> </w:t>
            </w:r>
          </w:p>
          <w:p w14:paraId="50D04293" w14:textId="5C5AAB1A" w:rsidR="003A13B8" w:rsidRPr="0034178E" w:rsidRDefault="003A13B8" w:rsidP="003A13B8">
            <w:pPr>
              <w:rPr>
                <w:b/>
                <w:bCs/>
                <w:iCs/>
                <w:sz w:val="22"/>
                <w:szCs w:val="22"/>
              </w:rPr>
            </w:pPr>
            <w:r w:rsidRPr="0034178E">
              <w:rPr>
                <w:b/>
                <w:bCs/>
                <w:iCs/>
                <w:sz w:val="22"/>
                <w:szCs w:val="22"/>
              </w:rPr>
              <w:t>Goal #3:  Management in a manner resulting in full compliance with applicable statutes and regulations:</w:t>
            </w:r>
            <w:r w:rsidR="009956A0" w:rsidRPr="0034178E">
              <w:rPr>
                <w:b/>
                <w:bCs/>
                <w:iCs/>
                <w:sz w:val="22"/>
                <w:szCs w:val="22"/>
              </w:rPr>
              <w:t xml:space="preserve">  </w:t>
            </w:r>
            <w:r w:rsidR="009956A0" w:rsidRPr="0034178E">
              <w:rPr>
                <w:iCs/>
                <w:sz w:val="22"/>
                <w:szCs w:val="22"/>
              </w:rPr>
              <w:t>Our agency continues to maintain “high-performer” statu</w:t>
            </w:r>
            <w:r w:rsidR="00A30C90" w:rsidRPr="0034178E">
              <w:rPr>
                <w:iCs/>
                <w:sz w:val="22"/>
                <w:szCs w:val="22"/>
              </w:rPr>
              <w:t xml:space="preserve">s in the </w:t>
            </w:r>
            <w:r w:rsidR="00BE2824" w:rsidRPr="0034178E">
              <w:rPr>
                <w:iCs/>
                <w:sz w:val="22"/>
                <w:szCs w:val="22"/>
              </w:rPr>
              <w:t>Public Housing Assessment System</w:t>
            </w:r>
            <w:r w:rsidR="008B4DC7" w:rsidRPr="0034178E">
              <w:rPr>
                <w:iCs/>
                <w:sz w:val="22"/>
                <w:szCs w:val="22"/>
              </w:rPr>
              <w:t>.</w:t>
            </w:r>
            <w:r w:rsidR="00A30C90" w:rsidRPr="0034178E">
              <w:rPr>
                <w:iCs/>
                <w:sz w:val="22"/>
                <w:szCs w:val="22"/>
              </w:rPr>
              <w:t xml:space="preserve">  </w:t>
            </w:r>
            <w:r w:rsidR="009B7A74" w:rsidRPr="0034178E">
              <w:rPr>
                <w:iCs/>
                <w:sz w:val="22"/>
                <w:szCs w:val="22"/>
              </w:rPr>
              <w:t xml:space="preserve">Our office monitors length of time to complete maintenance requests to ensure all </w:t>
            </w:r>
            <w:r w:rsidR="008703DF" w:rsidRPr="0034178E">
              <w:rPr>
                <w:iCs/>
                <w:sz w:val="22"/>
                <w:szCs w:val="22"/>
              </w:rPr>
              <w:t>requests are completed within an appropriate amount of time</w:t>
            </w:r>
            <w:r w:rsidR="00745B82" w:rsidRPr="0034178E">
              <w:rPr>
                <w:iCs/>
                <w:sz w:val="22"/>
                <w:szCs w:val="22"/>
              </w:rPr>
              <w:t xml:space="preserve"> and </w:t>
            </w:r>
            <w:r w:rsidR="00AD3D8D" w:rsidRPr="0034178E">
              <w:rPr>
                <w:iCs/>
                <w:sz w:val="22"/>
                <w:szCs w:val="22"/>
              </w:rPr>
              <w:t>requests are being resolved</w:t>
            </w:r>
            <w:r w:rsidR="008703DF" w:rsidRPr="0034178E">
              <w:rPr>
                <w:iCs/>
                <w:sz w:val="22"/>
                <w:szCs w:val="22"/>
              </w:rPr>
              <w:t xml:space="preserve">.  </w:t>
            </w:r>
            <w:r w:rsidR="00B039CD" w:rsidRPr="0034178E">
              <w:rPr>
                <w:iCs/>
                <w:sz w:val="22"/>
                <w:szCs w:val="22"/>
              </w:rPr>
              <w:t xml:space="preserve">The Housing Agency’s office was recently updated </w:t>
            </w:r>
            <w:r w:rsidR="009D07BA" w:rsidRPr="0034178E">
              <w:rPr>
                <w:iCs/>
                <w:sz w:val="22"/>
                <w:szCs w:val="22"/>
              </w:rPr>
              <w:t xml:space="preserve">by </w:t>
            </w:r>
            <w:r w:rsidR="00AD3D8D" w:rsidRPr="0034178E">
              <w:rPr>
                <w:iCs/>
                <w:sz w:val="22"/>
                <w:szCs w:val="22"/>
              </w:rPr>
              <w:t>renovating</w:t>
            </w:r>
            <w:r w:rsidR="0007554B" w:rsidRPr="0034178E">
              <w:rPr>
                <w:iCs/>
                <w:sz w:val="22"/>
                <w:szCs w:val="22"/>
              </w:rPr>
              <w:t xml:space="preserve"> a separate </w:t>
            </w:r>
            <w:r w:rsidR="00F5165D" w:rsidRPr="0034178E">
              <w:rPr>
                <w:iCs/>
                <w:sz w:val="22"/>
                <w:szCs w:val="22"/>
              </w:rPr>
              <w:t xml:space="preserve">office </w:t>
            </w:r>
            <w:r w:rsidR="0007554B" w:rsidRPr="0034178E">
              <w:rPr>
                <w:iCs/>
                <w:sz w:val="22"/>
                <w:szCs w:val="22"/>
              </w:rPr>
              <w:t xml:space="preserve">area </w:t>
            </w:r>
            <w:r w:rsidR="00F5165D" w:rsidRPr="0034178E">
              <w:rPr>
                <w:iCs/>
                <w:sz w:val="22"/>
                <w:szCs w:val="22"/>
              </w:rPr>
              <w:t>t</w:t>
            </w:r>
            <w:r w:rsidR="00035F5B" w:rsidRPr="0034178E">
              <w:rPr>
                <w:iCs/>
                <w:sz w:val="22"/>
                <w:szCs w:val="22"/>
              </w:rPr>
              <w:t>hat</w:t>
            </w:r>
            <w:r w:rsidR="00F5165D" w:rsidRPr="0034178E">
              <w:rPr>
                <w:iCs/>
                <w:sz w:val="22"/>
                <w:szCs w:val="22"/>
              </w:rPr>
              <w:t xml:space="preserve"> allow</w:t>
            </w:r>
            <w:r w:rsidR="00035F5B" w:rsidRPr="0034178E">
              <w:rPr>
                <w:iCs/>
                <w:sz w:val="22"/>
                <w:szCs w:val="22"/>
              </w:rPr>
              <w:t>s</w:t>
            </w:r>
            <w:r w:rsidR="00F5165D" w:rsidRPr="0034178E">
              <w:rPr>
                <w:iCs/>
                <w:sz w:val="22"/>
                <w:szCs w:val="22"/>
              </w:rPr>
              <w:t xml:space="preserve"> additional</w:t>
            </w:r>
            <w:r w:rsidR="00240491" w:rsidRPr="0034178E">
              <w:rPr>
                <w:iCs/>
                <w:sz w:val="22"/>
                <w:szCs w:val="22"/>
              </w:rPr>
              <w:t xml:space="preserve"> privacy</w:t>
            </w:r>
            <w:r w:rsidR="00B2752E" w:rsidRPr="0034178E">
              <w:rPr>
                <w:iCs/>
                <w:sz w:val="22"/>
                <w:szCs w:val="22"/>
              </w:rPr>
              <w:t xml:space="preserve"> </w:t>
            </w:r>
            <w:r w:rsidR="00035F5B" w:rsidRPr="0034178E">
              <w:rPr>
                <w:iCs/>
                <w:sz w:val="22"/>
                <w:szCs w:val="22"/>
              </w:rPr>
              <w:t>during</w:t>
            </w:r>
            <w:r w:rsidR="00B2752E" w:rsidRPr="0034178E">
              <w:rPr>
                <w:iCs/>
                <w:sz w:val="22"/>
                <w:szCs w:val="22"/>
              </w:rPr>
              <w:t xml:space="preserve"> </w:t>
            </w:r>
            <w:r w:rsidR="00035F5B" w:rsidRPr="0034178E">
              <w:rPr>
                <w:iCs/>
                <w:sz w:val="22"/>
                <w:szCs w:val="22"/>
              </w:rPr>
              <w:t xml:space="preserve">the </w:t>
            </w:r>
            <w:r w:rsidR="00240491" w:rsidRPr="0034178E">
              <w:rPr>
                <w:iCs/>
                <w:sz w:val="22"/>
                <w:szCs w:val="22"/>
              </w:rPr>
              <w:t>application intak</w:t>
            </w:r>
            <w:r w:rsidR="00035F5B" w:rsidRPr="0034178E">
              <w:rPr>
                <w:iCs/>
                <w:sz w:val="22"/>
                <w:szCs w:val="22"/>
              </w:rPr>
              <w:t>e process</w:t>
            </w:r>
            <w:r w:rsidR="005B4940" w:rsidRPr="0034178E">
              <w:rPr>
                <w:iCs/>
                <w:sz w:val="22"/>
                <w:szCs w:val="22"/>
              </w:rPr>
              <w:t xml:space="preserve"> </w:t>
            </w:r>
            <w:r w:rsidR="00B54396" w:rsidRPr="0034178E">
              <w:rPr>
                <w:iCs/>
                <w:sz w:val="22"/>
                <w:szCs w:val="22"/>
              </w:rPr>
              <w:t>&amp;/</w:t>
            </w:r>
            <w:r w:rsidR="005B4940" w:rsidRPr="0034178E">
              <w:rPr>
                <w:iCs/>
                <w:sz w:val="22"/>
                <w:szCs w:val="22"/>
              </w:rPr>
              <w:t>or meeting with tenants</w:t>
            </w:r>
            <w:r w:rsidR="00F5165D" w:rsidRPr="0034178E">
              <w:rPr>
                <w:iCs/>
                <w:sz w:val="22"/>
                <w:szCs w:val="22"/>
              </w:rPr>
              <w:t>.</w:t>
            </w:r>
            <w:r w:rsidR="00735F84" w:rsidRPr="0034178E">
              <w:rPr>
                <w:b/>
                <w:bCs/>
                <w:iCs/>
                <w:sz w:val="22"/>
                <w:szCs w:val="22"/>
              </w:rPr>
              <w:t xml:space="preserve">  </w:t>
            </w:r>
            <w:r w:rsidR="00F5165D" w:rsidRPr="0034178E">
              <w:rPr>
                <w:b/>
                <w:bCs/>
                <w:iCs/>
                <w:sz w:val="22"/>
                <w:szCs w:val="22"/>
              </w:rPr>
              <w:t xml:space="preserve">  </w:t>
            </w:r>
          </w:p>
          <w:p w14:paraId="2AF5CB74" w14:textId="77777777" w:rsidR="00AF1AA0" w:rsidRPr="0034178E" w:rsidRDefault="00AF1AA0" w:rsidP="003A13B8">
            <w:pPr>
              <w:rPr>
                <w:b/>
                <w:bCs/>
                <w:iCs/>
                <w:sz w:val="22"/>
                <w:szCs w:val="22"/>
              </w:rPr>
            </w:pPr>
          </w:p>
          <w:p w14:paraId="6096EDBF" w14:textId="17FFE937" w:rsidR="003A13B8" w:rsidRPr="0034178E" w:rsidRDefault="00AF1AA0" w:rsidP="003A13B8">
            <w:pPr>
              <w:rPr>
                <w:iCs/>
                <w:sz w:val="22"/>
                <w:szCs w:val="22"/>
              </w:rPr>
            </w:pPr>
            <w:r w:rsidRPr="0034178E">
              <w:rPr>
                <w:b/>
                <w:bCs/>
                <w:iCs/>
                <w:sz w:val="22"/>
                <w:szCs w:val="22"/>
              </w:rPr>
              <w:t>G</w:t>
            </w:r>
            <w:r w:rsidR="003A13B8" w:rsidRPr="0034178E">
              <w:rPr>
                <w:b/>
                <w:bCs/>
                <w:iCs/>
                <w:sz w:val="22"/>
                <w:szCs w:val="22"/>
              </w:rPr>
              <w:t>oal #4:  Promote Self-Sufficiency of assisted households</w:t>
            </w:r>
            <w:r w:rsidR="0013144F" w:rsidRPr="0034178E">
              <w:rPr>
                <w:b/>
                <w:bCs/>
                <w:iCs/>
                <w:sz w:val="22"/>
                <w:szCs w:val="22"/>
              </w:rPr>
              <w:t xml:space="preserve">: </w:t>
            </w:r>
            <w:r w:rsidR="00A34D9B" w:rsidRPr="0034178E">
              <w:rPr>
                <w:iCs/>
                <w:sz w:val="22"/>
                <w:szCs w:val="22"/>
              </w:rPr>
              <w:t>Tenants</w:t>
            </w:r>
            <w:r w:rsidR="003B6CA7" w:rsidRPr="0034178E">
              <w:rPr>
                <w:iCs/>
                <w:sz w:val="22"/>
                <w:szCs w:val="22"/>
              </w:rPr>
              <w:t>, per their reque</w:t>
            </w:r>
            <w:r w:rsidR="005A70F6" w:rsidRPr="0034178E">
              <w:rPr>
                <w:iCs/>
                <w:sz w:val="22"/>
                <w:szCs w:val="22"/>
              </w:rPr>
              <w:t>st,</w:t>
            </w:r>
            <w:r w:rsidR="00A34D9B" w:rsidRPr="0034178E">
              <w:rPr>
                <w:iCs/>
                <w:sz w:val="22"/>
                <w:szCs w:val="22"/>
              </w:rPr>
              <w:t xml:space="preserve"> are </w:t>
            </w:r>
            <w:r w:rsidR="00495F1C" w:rsidRPr="0034178E">
              <w:rPr>
                <w:iCs/>
                <w:sz w:val="22"/>
                <w:szCs w:val="22"/>
              </w:rPr>
              <w:t xml:space="preserve">provided with a list of local </w:t>
            </w:r>
            <w:r w:rsidR="00440396" w:rsidRPr="0034178E">
              <w:rPr>
                <w:iCs/>
                <w:sz w:val="22"/>
                <w:szCs w:val="22"/>
              </w:rPr>
              <w:t xml:space="preserve">resources that </w:t>
            </w:r>
            <w:r w:rsidR="005A70F6" w:rsidRPr="0034178E">
              <w:rPr>
                <w:iCs/>
                <w:sz w:val="22"/>
                <w:szCs w:val="22"/>
              </w:rPr>
              <w:t>assist individuals</w:t>
            </w:r>
            <w:r w:rsidR="00AD5F62" w:rsidRPr="0034178E">
              <w:rPr>
                <w:iCs/>
                <w:sz w:val="22"/>
                <w:szCs w:val="22"/>
              </w:rPr>
              <w:t xml:space="preserve">/families with </w:t>
            </w:r>
            <w:r w:rsidR="00FB41A0" w:rsidRPr="0034178E">
              <w:rPr>
                <w:iCs/>
                <w:sz w:val="22"/>
                <w:szCs w:val="22"/>
              </w:rPr>
              <w:t>goal setting, budgeting skills, job/skill training and other economic and equal opportunities.</w:t>
            </w:r>
            <w:r w:rsidR="00251261" w:rsidRPr="0034178E">
              <w:rPr>
                <w:iCs/>
                <w:sz w:val="22"/>
                <w:szCs w:val="22"/>
              </w:rPr>
              <w:t xml:space="preserve">  Staff also assist tenants in </w:t>
            </w:r>
            <w:r w:rsidR="00FC2271" w:rsidRPr="0034178E">
              <w:rPr>
                <w:iCs/>
                <w:sz w:val="22"/>
                <w:szCs w:val="22"/>
              </w:rPr>
              <w:t>contacting</w:t>
            </w:r>
            <w:r w:rsidR="00251261" w:rsidRPr="0034178E">
              <w:rPr>
                <w:iCs/>
                <w:sz w:val="22"/>
                <w:szCs w:val="22"/>
              </w:rPr>
              <w:t xml:space="preserve"> local resources if needed</w:t>
            </w:r>
            <w:r w:rsidR="00FC2271" w:rsidRPr="0034178E">
              <w:rPr>
                <w:iCs/>
                <w:sz w:val="22"/>
                <w:szCs w:val="22"/>
              </w:rPr>
              <w:t>.</w:t>
            </w:r>
            <w:r w:rsidR="00842C32" w:rsidRPr="0034178E">
              <w:rPr>
                <w:iCs/>
                <w:sz w:val="22"/>
                <w:szCs w:val="22"/>
              </w:rPr>
              <w:t xml:space="preserve">  </w:t>
            </w:r>
          </w:p>
          <w:p w14:paraId="18698541" w14:textId="77777777" w:rsidR="00AF1AA0" w:rsidRPr="0034178E" w:rsidRDefault="00AF1AA0" w:rsidP="003A13B8">
            <w:pPr>
              <w:rPr>
                <w:b/>
                <w:bCs/>
                <w:iCs/>
                <w:sz w:val="22"/>
                <w:szCs w:val="22"/>
              </w:rPr>
            </w:pPr>
          </w:p>
          <w:p w14:paraId="192BAB41" w14:textId="777E3DB7" w:rsidR="003A13B8" w:rsidRPr="0034178E" w:rsidRDefault="003A13B8" w:rsidP="003A13B8">
            <w:pPr>
              <w:rPr>
                <w:b/>
                <w:bCs/>
                <w:iCs/>
                <w:sz w:val="22"/>
                <w:szCs w:val="22"/>
              </w:rPr>
            </w:pPr>
            <w:r w:rsidRPr="0034178E">
              <w:rPr>
                <w:b/>
                <w:bCs/>
                <w:iCs/>
                <w:sz w:val="22"/>
                <w:szCs w:val="22"/>
              </w:rPr>
              <w:t>Goal #5:  Ensure Equal Opportunity and affirmatively further Fair Housing</w:t>
            </w:r>
            <w:r w:rsidR="00E553D1" w:rsidRPr="0034178E">
              <w:rPr>
                <w:b/>
                <w:bCs/>
                <w:iCs/>
                <w:sz w:val="22"/>
                <w:szCs w:val="22"/>
              </w:rPr>
              <w:t xml:space="preserve">:  </w:t>
            </w:r>
            <w:r w:rsidR="00F405CA" w:rsidRPr="0034178E">
              <w:rPr>
                <w:iCs/>
                <w:sz w:val="22"/>
                <w:szCs w:val="22"/>
              </w:rPr>
              <w:t xml:space="preserve">Our Housing Agency </w:t>
            </w:r>
            <w:r w:rsidR="009F302F" w:rsidRPr="0034178E">
              <w:rPr>
                <w:iCs/>
                <w:sz w:val="22"/>
                <w:szCs w:val="22"/>
              </w:rPr>
              <w:t xml:space="preserve">maintains </w:t>
            </w:r>
            <w:r w:rsidR="00F405CA" w:rsidRPr="0034178E">
              <w:rPr>
                <w:iCs/>
                <w:sz w:val="22"/>
                <w:szCs w:val="22"/>
              </w:rPr>
              <w:t>full compliance with all Equal Opportunity laws and federal regulation</w:t>
            </w:r>
            <w:r w:rsidR="00F03856" w:rsidRPr="0034178E">
              <w:rPr>
                <w:iCs/>
                <w:sz w:val="22"/>
                <w:szCs w:val="22"/>
              </w:rPr>
              <w:t>s</w:t>
            </w:r>
            <w:r w:rsidR="00110861" w:rsidRPr="0034178E">
              <w:rPr>
                <w:iCs/>
                <w:sz w:val="22"/>
                <w:szCs w:val="22"/>
              </w:rPr>
              <w:t xml:space="preserve"> </w:t>
            </w:r>
            <w:r w:rsidR="000F0CB3" w:rsidRPr="0034178E">
              <w:rPr>
                <w:iCs/>
                <w:sz w:val="22"/>
                <w:szCs w:val="22"/>
              </w:rPr>
              <w:t xml:space="preserve">to ensure all applicants and tenants treated equally and fairly.  </w:t>
            </w:r>
            <w:r w:rsidR="009438B8" w:rsidRPr="0034178E">
              <w:rPr>
                <w:iCs/>
                <w:sz w:val="22"/>
                <w:szCs w:val="22"/>
              </w:rPr>
              <w:t>Staff follow affirmative measure to promote Fair Housing and to provide a suitable living environment to all.</w:t>
            </w:r>
            <w:r w:rsidR="009438B8" w:rsidRPr="0034178E">
              <w:rPr>
                <w:b/>
                <w:bCs/>
                <w:iCs/>
                <w:sz w:val="22"/>
                <w:szCs w:val="22"/>
              </w:rPr>
              <w:t xml:space="preserve">  </w:t>
            </w:r>
          </w:p>
          <w:p w14:paraId="17B6939C" w14:textId="77777777" w:rsidR="00AF1AA0" w:rsidRPr="0034178E" w:rsidRDefault="00AF1AA0" w:rsidP="003A13B8">
            <w:pPr>
              <w:rPr>
                <w:b/>
                <w:bCs/>
                <w:iCs/>
                <w:sz w:val="22"/>
                <w:szCs w:val="22"/>
              </w:rPr>
            </w:pPr>
          </w:p>
          <w:p w14:paraId="3B55A18C" w14:textId="68804400" w:rsidR="003A13B8" w:rsidRPr="0034178E" w:rsidRDefault="003A13B8" w:rsidP="003A13B8">
            <w:pPr>
              <w:rPr>
                <w:iCs/>
                <w:sz w:val="22"/>
                <w:szCs w:val="22"/>
              </w:rPr>
            </w:pPr>
            <w:r w:rsidRPr="0034178E">
              <w:rPr>
                <w:b/>
                <w:bCs/>
                <w:iCs/>
                <w:sz w:val="22"/>
                <w:szCs w:val="22"/>
              </w:rPr>
              <w:t>Goal #6:  Enhance marketability and image of the PHA to be affordable housing</w:t>
            </w:r>
            <w:r w:rsidR="00BF3600" w:rsidRPr="0034178E">
              <w:rPr>
                <w:b/>
                <w:bCs/>
                <w:iCs/>
                <w:sz w:val="22"/>
                <w:szCs w:val="22"/>
              </w:rPr>
              <w:t>:</w:t>
            </w:r>
            <w:r w:rsidR="000362EE" w:rsidRPr="0034178E">
              <w:rPr>
                <w:b/>
                <w:bCs/>
                <w:iCs/>
                <w:sz w:val="22"/>
                <w:szCs w:val="22"/>
              </w:rPr>
              <w:t xml:space="preserve">  </w:t>
            </w:r>
            <w:r w:rsidR="008F7E4E" w:rsidRPr="0034178E">
              <w:rPr>
                <w:iCs/>
                <w:sz w:val="22"/>
                <w:szCs w:val="22"/>
              </w:rPr>
              <w:t xml:space="preserve">We have redesigned our website to include </w:t>
            </w:r>
            <w:r w:rsidR="00F71410" w:rsidRPr="0034178E">
              <w:rPr>
                <w:iCs/>
                <w:sz w:val="22"/>
                <w:szCs w:val="22"/>
              </w:rPr>
              <w:t>important and beneficial information regarding our publi</w:t>
            </w:r>
            <w:r w:rsidR="006D23B2" w:rsidRPr="0034178E">
              <w:rPr>
                <w:iCs/>
                <w:sz w:val="22"/>
                <w:szCs w:val="22"/>
              </w:rPr>
              <w:t xml:space="preserve">c </w:t>
            </w:r>
            <w:r w:rsidR="00300A87" w:rsidRPr="0034178E">
              <w:rPr>
                <w:iCs/>
                <w:sz w:val="22"/>
                <w:szCs w:val="22"/>
              </w:rPr>
              <w:t xml:space="preserve">housing including </w:t>
            </w:r>
            <w:r w:rsidR="006A139B">
              <w:rPr>
                <w:iCs/>
                <w:sz w:val="22"/>
                <w:szCs w:val="22"/>
              </w:rPr>
              <w:t>the</w:t>
            </w:r>
            <w:r w:rsidR="00300A87" w:rsidRPr="0034178E">
              <w:rPr>
                <w:iCs/>
                <w:sz w:val="22"/>
                <w:szCs w:val="22"/>
              </w:rPr>
              <w:t xml:space="preserve"> most commonly asked questions</w:t>
            </w:r>
            <w:r w:rsidR="006A139B">
              <w:rPr>
                <w:iCs/>
                <w:sz w:val="22"/>
                <w:szCs w:val="22"/>
              </w:rPr>
              <w:t xml:space="preserve"> regarding </w:t>
            </w:r>
            <w:r w:rsidR="00840B05">
              <w:rPr>
                <w:iCs/>
                <w:sz w:val="22"/>
                <w:szCs w:val="22"/>
              </w:rPr>
              <w:t>housing</w:t>
            </w:r>
            <w:r w:rsidR="00300A87" w:rsidRPr="0034178E">
              <w:rPr>
                <w:iCs/>
                <w:sz w:val="22"/>
                <w:szCs w:val="22"/>
              </w:rPr>
              <w:t>.  Pictures of our homes and apartments have also been included on the website to market the</w:t>
            </w:r>
            <w:r w:rsidR="00DD294A" w:rsidRPr="0034178E">
              <w:rPr>
                <w:iCs/>
                <w:sz w:val="22"/>
                <w:szCs w:val="22"/>
              </w:rPr>
              <w:t xml:space="preserve"> meticulous care we provide our homes/apartments.</w:t>
            </w:r>
            <w:r w:rsidR="00FB68A2">
              <w:rPr>
                <w:iCs/>
                <w:sz w:val="22"/>
                <w:szCs w:val="22"/>
              </w:rPr>
              <w:t xml:space="preserve">  We </w:t>
            </w:r>
            <w:r w:rsidR="0060068D">
              <w:rPr>
                <w:iCs/>
                <w:sz w:val="22"/>
                <w:szCs w:val="22"/>
              </w:rPr>
              <w:t xml:space="preserve">also </w:t>
            </w:r>
            <w:r w:rsidR="00FB68A2">
              <w:rPr>
                <w:iCs/>
                <w:sz w:val="22"/>
                <w:szCs w:val="22"/>
              </w:rPr>
              <w:t xml:space="preserve">created informational brochures </w:t>
            </w:r>
            <w:r w:rsidR="0060068D">
              <w:rPr>
                <w:iCs/>
                <w:sz w:val="22"/>
                <w:szCs w:val="22"/>
              </w:rPr>
              <w:t xml:space="preserve">to distribute to those who do not have access to internet </w:t>
            </w:r>
            <w:r w:rsidR="00181C89">
              <w:rPr>
                <w:iCs/>
                <w:sz w:val="22"/>
                <w:szCs w:val="22"/>
              </w:rPr>
              <w:t xml:space="preserve">but want to learn more about our PHA.  </w:t>
            </w:r>
            <w:r w:rsidR="0060068D">
              <w:rPr>
                <w:iCs/>
                <w:sz w:val="22"/>
                <w:szCs w:val="22"/>
              </w:rPr>
              <w:t xml:space="preserve"> </w:t>
            </w:r>
          </w:p>
          <w:p w14:paraId="6C5BC08E" w14:textId="77777777" w:rsidR="00AF1AA0" w:rsidRPr="0034178E" w:rsidRDefault="00AF1AA0" w:rsidP="003A13B8">
            <w:pPr>
              <w:rPr>
                <w:b/>
                <w:bCs/>
                <w:iCs/>
                <w:sz w:val="22"/>
                <w:szCs w:val="22"/>
              </w:rPr>
            </w:pPr>
          </w:p>
          <w:p w14:paraId="7BC36BE2" w14:textId="52499812" w:rsidR="003A13B8" w:rsidRPr="0034178E" w:rsidRDefault="003A13B8" w:rsidP="003A13B8">
            <w:pPr>
              <w:rPr>
                <w:b/>
                <w:bCs/>
                <w:iCs/>
                <w:sz w:val="22"/>
                <w:szCs w:val="22"/>
              </w:rPr>
            </w:pPr>
            <w:r w:rsidRPr="0034178E">
              <w:rPr>
                <w:b/>
                <w:bCs/>
                <w:iCs/>
                <w:sz w:val="22"/>
                <w:szCs w:val="22"/>
              </w:rPr>
              <w:t>Goal #7: To Fully Comply with the Violence Against Women’s Ac</w:t>
            </w:r>
            <w:r w:rsidR="00DD5D67" w:rsidRPr="0034178E">
              <w:rPr>
                <w:b/>
                <w:bCs/>
                <w:iCs/>
                <w:sz w:val="22"/>
                <w:szCs w:val="22"/>
              </w:rPr>
              <w:t xml:space="preserve">t:  </w:t>
            </w:r>
            <w:r w:rsidR="003F691E" w:rsidRPr="0034178E">
              <w:rPr>
                <w:iCs/>
                <w:sz w:val="22"/>
                <w:szCs w:val="22"/>
              </w:rPr>
              <w:t>Our Housing Agency</w:t>
            </w:r>
            <w:r w:rsidR="00BB508B" w:rsidRPr="0034178E">
              <w:rPr>
                <w:iCs/>
                <w:sz w:val="22"/>
                <w:szCs w:val="22"/>
              </w:rPr>
              <w:t xml:space="preserve"> </w:t>
            </w:r>
            <w:r w:rsidR="00DF0AFB" w:rsidRPr="0034178E">
              <w:rPr>
                <w:iCs/>
                <w:sz w:val="22"/>
                <w:szCs w:val="22"/>
              </w:rPr>
              <w:t>follows all procedures in place to ensure</w:t>
            </w:r>
            <w:r w:rsidR="003F691E" w:rsidRPr="0034178E">
              <w:rPr>
                <w:iCs/>
                <w:sz w:val="22"/>
                <w:szCs w:val="22"/>
              </w:rPr>
              <w:t xml:space="preserve"> all applicants and tenants </w:t>
            </w:r>
            <w:r w:rsidR="00C65149" w:rsidRPr="0034178E">
              <w:rPr>
                <w:iCs/>
                <w:sz w:val="22"/>
                <w:szCs w:val="22"/>
              </w:rPr>
              <w:t xml:space="preserve">are aware </w:t>
            </w:r>
            <w:r w:rsidR="003F691E" w:rsidRPr="0034178E">
              <w:rPr>
                <w:iCs/>
                <w:sz w:val="22"/>
                <w:szCs w:val="22"/>
              </w:rPr>
              <w:t>of their rights under the Violence Against Women’s Act.</w:t>
            </w:r>
            <w:r w:rsidR="001D080F" w:rsidRPr="0034178E">
              <w:rPr>
                <w:iCs/>
                <w:sz w:val="22"/>
                <w:szCs w:val="22"/>
              </w:rPr>
              <w:t xml:space="preserve">  In addition, the Housing Agency fully complies with all guidelines, regulations and requirements of the</w:t>
            </w:r>
            <w:r w:rsidR="00C65149" w:rsidRPr="0034178E">
              <w:rPr>
                <w:iCs/>
                <w:sz w:val="22"/>
                <w:szCs w:val="22"/>
              </w:rPr>
              <w:t xml:space="preserve"> Violence Against Women’s Act.</w:t>
            </w:r>
            <w:r w:rsidR="00C65149" w:rsidRPr="0034178E">
              <w:rPr>
                <w:b/>
                <w:bCs/>
                <w:iCs/>
                <w:sz w:val="22"/>
                <w:szCs w:val="22"/>
              </w:rPr>
              <w:t xml:space="preserve">  </w:t>
            </w:r>
            <w:r w:rsidR="003F691E" w:rsidRPr="0034178E">
              <w:rPr>
                <w:b/>
                <w:bCs/>
                <w:iCs/>
                <w:sz w:val="22"/>
                <w:szCs w:val="22"/>
              </w:rPr>
              <w:t xml:space="preserve"> </w:t>
            </w:r>
          </w:p>
          <w:p w14:paraId="41927A4D" w14:textId="5670397E" w:rsidR="003A13B8" w:rsidRPr="00907B27" w:rsidRDefault="003A13B8" w:rsidP="0042148C">
            <w:pPr>
              <w:rPr>
                <w:color w:val="000000"/>
                <w:sz w:val="16"/>
                <w:szCs w:val="16"/>
              </w:rPr>
            </w:pPr>
          </w:p>
        </w:tc>
      </w:tr>
      <w:tr w:rsidR="009C5FD6" w:rsidRPr="00445D7F" w14:paraId="1E6157B7" w14:textId="77777777" w:rsidTr="00322ADB">
        <w:trPr>
          <w:cantSplit/>
          <w:trHeight w:val="998"/>
        </w:trPr>
        <w:tc>
          <w:tcPr>
            <w:tcW w:w="707" w:type="dxa"/>
          </w:tcPr>
          <w:p w14:paraId="391B2F3C" w14:textId="77777777" w:rsidR="009C5FD6" w:rsidRDefault="009C5FD6" w:rsidP="00E02E4A">
            <w:pPr>
              <w:jc w:val="center"/>
              <w:rPr>
                <w:b/>
                <w:bCs/>
                <w:sz w:val="16"/>
                <w:szCs w:val="16"/>
              </w:rPr>
            </w:pPr>
          </w:p>
          <w:p w14:paraId="42A3E808" w14:textId="77777777" w:rsidR="009C5FD6" w:rsidRDefault="009C5FD6" w:rsidP="00E02E4A">
            <w:pPr>
              <w:jc w:val="center"/>
              <w:rPr>
                <w:b/>
                <w:bCs/>
                <w:sz w:val="16"/>
                <w:szCs w:val="16"/>
              </w:rPr>
            </w:pPr>
            <w:r w:rsidRPr="00405066">
              <w:rPr>
                <w:b/>
                <w:bCs/>
                <w:sz w:val="16"/>
                <w:szCs w:val="16"/>
              </w:rPr>
              <w:t>B.4</w:t>
            </w:r>
          </w:p>
          <w:p w14:paraId="6EF7183C" w14:textId="77777777" w:rsidR="00D2621D" w:rsidRDefault="00D2621D" w:rsidP="00E02E4A">
            <w:pPr>
              <w:jc w:val="center"/>
              <w:rPr>
                <w:b/>
                <w:bCs/>
                <w:sz w:val="16"/>
                <w:szCs w:val="16"/>
              </w:rPr>
            </w:pPr>
          </w:p>
          <w:p w14:paraId="722C598B" w14:textId="77777777" w:rsidR="00492808" w:rsidRPr="00D2621D" w:rsidRDefault="00492808" w:rsidP="00492808">
            <w:pPr>
              <w:jc w:val="center"/>
              <w:rPr>
                <w:b/>
                <w:bCs/>
                <w:smallCaps/>
                <w:sz w:val="56"/>
                <w:szCs w:val="56"/>
              </w:rPr>
            </w:pPr>
            <w:r w:rsidRPr="00D2621D">
              <w:rPr>
                <w:b/>
                <w:bCs/>
                <w:smallCaps/>
                <w:sz w:val="56"/>
                <w:szCs w:val="56"/>
              </w:rPr>
              <w:t>D</w:t>
            </w:r>
          </w:p>
          <w:p w14:paraId="2A742DD2" w14:textId="77777777" w:rsidR="00492808" w:rsidRPr="00D2621D" w:rsidRDefault="00492808" w:rsidP="00492808">
            <w:pPr>
              <w:jc w:val="center"/>
              <w:rPr>
                <w:b/>
                <w:bCs/>
                <w:smallCaps/>
                <w:sz w:val="56"/>
                <w:szCs w:val="56"/>
              </w:rPr>
            </w:pPr>
            <w:r w:rsidRPr="00D2621D">
              <w:rPr>
                <w:b/>
                <w:bCs/>
                <w:smallCaps/>
                <w:sz w:val="56"/>
                <w:szCs w:val="56"/>
              </w:rPr>
              <w:t>R</w:t>
            </w:r>
          </w:p>
          <w:p w14:paraId="460EA2BC" w14:textId="77777777" w:rsidR="00492808" w:rsidRPr="00D2621D" w:rsidRDefault="00492808" w:rsidP="00492808">
            <w:pPr>
              <w:jc w:val="center"/>
              <w:rPr>
                <w:b/>
                <w:bCs/>
                <w:smallCaps/>
                <w:sz w:val="56"/>
                <w:szCs w:val="56"/>
              </w:rPr>
            </w:pPr>
            <w:r w:rsidRPr="00D2621D">
              <w:rPr>
                <w:b/>
                <w:bCs/>
                <w:smallCaps/>
                <w:sz w:val="56"/>
                <w:szCs w:val="56"/>
              </w:rPr>
              <w:t>A</w:t>
            </w:r>
          </w:p>
          <w:p w14:paraId="3A85F125" w14:textId="77777777" w:rsidR="00492808" w:rsidRPr="00D2621D" w:rsidRDefault="00492808" w:rsidP="00492808">
            <w:pPr>
              <w:jc w:val="center"/>
              <w:rPr>
                <w:b/>
                <w:bCs/>
                <w:smallCaps/>
                <w:sz w:val="56"/>
                <w:szCs w:val="56"/>
              </w:rPr>
            </w:pPr>
            <w:r w:rsidRPr="00D2621D">
              <w:rPr>
                <w:b/>
                <w:bCs/>
                <w:smallCaps/>
                <w:sz w:val="56"/>
                <w:szCs w:val="56"/>
              </w:rPr>
              <w:t>F</w:t>
            </w:r>
          </w:p>
          <w:p w14:paraId="3F80F308" w14:textId="77777777" w:rsidR="00492808" w:rsidRDefault="00492808" w:rsidP="00492808">
            <w:pPr>
              <w:jc w:val="center"/>
              <w:rPr>
                <w:b/>
                <w:bCs/>
                <w:smallCaps/>
                <w:sz w:val="16"/>
                <w:szCs w:val="16"/>
              </w:rPr>
            </w:pPr>
            <w:r w:rsidRPr="00D2621D">
              <w:rPr>
                <w:b/>
                <w:bCs/>
                <w:smallCaps/>
                <w:sz w:val="56"/>
                <w:szCs w:val="56"/>
              </w:rPr>
              <w:t>T</w:t>
            </w:r>
          </w:p>
          <w:p w14:paraId="50F84489" w14:textId="77777777" w:rsidR="00492808" w:rsidRDefault="00492808" w:rsidP="00492808">
            <w:pPr>
              <w:jc w:val="center"/>
              <w:rPr>
                <w:b/>
                <w:sz w:val="16"/>
                <w:szCs w:val="16"/>
              </w:rPr>
            </w:pPr>
            <w:r>
              <w:rPr>
                <w:b/>
                <w:sz w:val="16"/>
                <w:szCs w:val="16"/>
              </w:rPr>
              <w:t xml:space="preserve"> </w:t>
            </w:r>
          </w:p>
          <w:p w14:paraId="5F6A124F" w14:textId="77777777" w:rsidR="00492808" w:rsidRDefault="00492808" w:rsidP="00492808">
            <w:pPr>
              <w:jc w:val="center"/>
              <w:rPr>
                <w:b/>
                <w:sz w:val="16"/>
                <w:szCs w:val="16"/>
              </w:rPr>
            </w:pPr>
          </w:p>
          <w:p w14:paraId="034D590A" w14:textId="77777777" w:rsidR="00492808" w:rsidRDefault="00492808" w:rsidP="00492808">
            <w:pPr>
              <w:jc w:val="center"/>
              <w:rPr>
                <w:b/>
                <w:bCs/>
                <w:smallCaps/>
                <w:sz w:val="56"/>
                <w:szCs w:val="56"/>
              </w:rPr>
            </w:pPr>
            <w:r>
              <w:rPr>
                <w:b/>
                <w:bCs/>
                <w:smallCaps/>
                <w:sz w:val="56"/>
                <w:szCs w:val="56"/>
              </w:rPr>
              <w:t>s</w:t>
            </w:r>
          </w:p>
          <w:p w14:paraId="495D7D2B" w14:textId="77777777" w:rsidR="00492808" w:rsidRDefault="00492808" w:rsidP="00492808">
            <w:pPr>
              <w:jc w:val="center"/>
              <w:rPr>
                <w:b/>
                <w:bCs/>
                <w:smallCaps/>
                <w:sz w:val="56"/>
                <w:szCs w:val="56"/>
              </w:rPr>
            </w:pPr>
            <w:r>
              <w:rPr>
                <w:b/>
                <w:bCs/>
                <w:smallCaps/>
                <w:sz w:val="56"/>
                <w:szCs w:val="56"/>
              </w:rPr>
              <w:t>a</w:t>
            </w:r>
          </w:p>
          <w:p w14:paraId="2297BEBB" w14:textId="77777777" w:rsidR="00492808" w:rsidRDefault="00492808" w:rsidP="00492808">
            <w:pPr>
              <w:jc w:val="center"/>
              <w:rPr>
                <w:b/>
                <w:bCs/>
                <w:smallCaps/>
                <w:sz w:val="56"/>
                <w:szCs w:val="56"/>
              </w:rPr>
            </w:pPr>
            <w:r>
              <w:rPr>
                <w:b/>
                <w:bCs/>
                <w:smallCaps/>
                <w:sz w:val="56"/>
                <w:szCs w:val="56"/>
              </w:rPr>
              <w:t>m</w:t>
            </w:r>
          </w:p>
          <w:p w14:paraId="327CC9D3" w14:textId="77777777" w:rsidR="00492808" w:rsidRDefault="00492808" w:rsidP="00492808">
            <w:pPr>
              <w:jc w:val="center"/>
              <w:rPr>
                <w:b/>
                <w:bCs/>
                <w:smallCaps/>
                <w:sz w:val="56"/>
                <w:szCs w:val="56"/>
              </w:rPr>
            </w:pPr>
            <w:r>
              <w:rPr>
                <w:b/>
                <w:bCs/>
                <w:smallCaps/>
                <w:sz w:val="56"/>
                <w:szCs w:val="56"/>
              </w:rPr>
              <w:t>p</w:t>
            </w:r>
          </w:p>
          <w:p w14:paraId="78577ED6" w14:textId="77777777" w:rsidR="00492808" w:rsidRDefault="00492808" w:rsidP="00492808">
            <w:pPr>
              <w:jc w:val="center"/>
              <w:rPr>
                <w:b/>
                <w:bCs/>
                <w:smallCaps/>
                <w:sz w:val="56"/>
                <w:szCs w:val="56"/>
              </w:rPr>
            </w:pPr>
            <w:r>
              <w:rPr>
                <w:b/>
                <w:bCs/>
                <w:smallCaps/>
                <w:sz w:val="56"/>
                <w:szCs w:val="56"/>
              </w:rPr>
              <w:t>l</w:t>
            </w:r>
          </w:p>
          <w:p w14:paraId="4FA9DA1E" w14:textId="77777777" w:rsidR="00492808" w:rsidRDefault="00492808" w:rsidP="00492808">
            <w:pPr>
              <w:jc w:val="center"/>
              <w:rPr>
                <w:b/>
                <w:bCs/>
                <w:smallCaps/>
                <w:sz w:val="56"/>
                <w:szCs w:val="56"/>
              </w:rPr>
            </w:pPr>
            <w:r>
              <w:rPr>
                <w:b/>
                <w:bCs/>
                <w:smallCaps/>
                <w:sz w:val="56"/>
                <w:szCs w:val="56"/>
              </w:rPr>
              <w:t>e</w:t>
            </w:r>
          </w:p>
          <w:p w14:paraId="2E74ADAD" w14:textId="0657D252" w:rsidR="009A60D3" w:rsidRDefault="009A60D3" w:rsidP="009A60D3">
            <w:pPr>
              <w:jc w:val="center"/>
              <w:rPr>
                <w:b/>
                <w:bCs/>
                <w:smallCaps/>
                <w:sz w:val="16"/>
                <w:szCs w:val="16"/>
              </w:rPr>
            </w:pPr>
          </w:p>
          <w:p w14:paraId="62EFD880" w14:textId="6BC29A43" w:rsidR="00D2621D" w:rsidRPr="00C938EB" w:rsidRDefault="00D2621D" w:rsidP="00D2621D">
            <w:pPr>
              <w:jc w:val="center"/>
              <w:rPr>
                <w:b/>
                <w:bCs/>
                <w:sz w:val="16"/>
                <w:szCs w:val="16"/>
              </w:rPr>
            </w:pPr>
          </w:p>
        </w:tc>
        <w:tc>
          <w:tcPr>
            <w:tcW w:w="9613" w:type="dxa"/>
          </w:tcPr>
          <w:p w14:paraId="2651A02F" w14:textId="77777777" w:rsidR="009C5FD6" w:rsidRDefault="009C5FD6" w:rsidP="00E02E4A">
            <w:pPr>
              <w:rPr>
                <w:b/>
                <w:bCs/>
                <w:sz w:val="16"/>
                <w:szCs w:val="16"/>
              </w:rPr>
            </w:pPr>
          </w:p>
          <w:p w14:paraId="45AD3F9A" w14:textId="77777777" w:rsidR="009C5FD6" w:rsidRPr="00AF32AB" w:rsidRDefault="009C5FD6" w:rsidP="0042148C">
            <w:pPr>
              <w:rPr>
                <w:bCs/>
                <w:sz w:val="20"/>
                <w:szCs w:val="20"/>
              </w:rPr>
            </w:pPr>
            <w:r w:rsidRPr="00AF32AB">
              <w:rPr>
                <w:b/>
                <w:bCs/>
                <w:sz w:val="20"/>
                <w:szCs w:val="20"/>
              </w:rPr>
              <w:t>Violence Against Women Act (VAWA) Goals.</w:t>
            </w:r>
            <w:r w:rsidRPr="00AF32AB">
              <w:rPr>
                <w:bCs/>
                <w:sz w:val="20"/>
                <w:szCs w:val="20"/>
              </w:rPr>
              <w:t xml:space="preserve">  Provide a statement of the PHA’s goals, activities objectives, policies, or programs that will enable the PHA to serve the needs of child and adult victims of domestic violence, dating violenc</w:t>
            </w:r>
            <w:r w:rsidR="00C1189A" w:rsidRPr="00AF32AB">
              <w:rPr>
                <w:bCs/>
                <w:sz w:val="20"/>
                <w:szCs w:val="20"/>
              </w:rPr>
              <w:t>e, sexual assault, or stalking.</w:t>
            </w:r>
          </w:p>
          <w:p w14:paraId="6AB8CEA4" w14:textId="77777777" w:rsidR="00AE6587" w:rsidRPr="00AF32AB" w:rsidRDefault="00AE6587" w:rsidP="0042148C">
            <w:pPr>
              <w:rPr>
                <w:rStyle w:val="ptext-3"/>
                <w:color w:val="000000"/>
              </w:rPr>
            </w:pPr>
          </w:p>
          <w:p w14:paraId="4EDC4C55" w14:textId="7A34C4CC" w:rsidR="00AE6587" w:rsidRPr="00AF32AB" w:rsidRDefault="00AD119B" w:rsidP="00AE6587">
            <w:pPr>
              <w:ind w:left="522" w:hanging="522"/>
              <w:rPr>
                <w:sz w:val="20"/>
                <w:szCs w:val="20"/>
              </w:rPr>
            </w:pPr>
            <w:r w:rsidRPr="00AF32AB">
              <w:rPr>
                <w:sz w:val="20"/>
                <w:szCs w:val="20"/>
              </w:rPr>
              <w:t xml:space="preserve">           </w:t>
            </w:r>
            <w:r w:rsidR="00AE6587" w:rsidRPr="00AF32AB">
              <w:rPr>
                <w:sz w:val="20"/>
                <w:szCs w:val="20"/>
              </w:rPr>
              <w:t xml:space="preserve">A goal of the Sioux Center Low Rent Housing Agency is to fully comply with the Violence Against Women Act (VAWA).  It is our objective to work with others to prevent offenses covered by VAWA to the degree we can.  The Sioux Center Low Rent Housing Agency has adopted a VAWA policy to implement applicable provisions of the Violence Against </w:t>
            </w:r>
            <w:r w:rsidRPr="00AF32AB">
              <w:rPr>
                <w:sz w:val="20"/>
                <w:szCs w:val="20"/>
              </w:rPr>
              <w:t xml:space="preserve">Act.  </w:t>
            </w:r>
          </w:p>
          <w:p w14:paraId="74694226" w14:textId="77777777" w:rsidR="00AE6587" w:rsidRPr="00AF32AB" w:rsidRDefault="00AE6587" w:rsidP="00AE6587">
            <w:pPr>
              <w:rPr>
                <w:sz w:val="20"/>
                <w:szCs w:val="20"/>
              </w:rPr>
            </w:pPr>
          </w:p>
          <w:p w14:paraId="051BB3E1" w14:textId="2FEC6A3D" w:rsidR="00AE6587" w:rsidRPr="00AF32AB" w:rsidRDefault="00AE6587" w:rsidP="00AE6587">
            <w:pPr>
              <w:ind w:left="522" w:hanging="522"/>
              <w:rPr>
                <w:sz w:val="20"/>
                <w:szCs w:val="20"/>
              </w:rPr>
            </w:pPr>
            <w:r w:rsidRPr="00AF32AB">
              <w:rPr>
                <w:sz w:val="20"/>
                <w:szCs w:val="20"/>
              </w:rPr>
              <w:t xml:space="preserve">           The Sioux Center Low Rent Housing Agency provides or offers the following activities, services, or programs, either directly or in partnership with other service providers, to child or adult victims of domestic violence, dating violence, sexual assault, or stalking.</w:t>
            </w:r>
          </w:p>
          <w:p w14:paraId="1BB4719E" w14:textId="77777777" w:rsidR="00036B7F" w:rsidRPr="00AF32AB" w:rsidRDefault="00036B7F" w:rsidP="00AE6587">
            <w:pPr>
              <w:ind w:left="522" w:hanging="522"/>
              <w:rPr>
                <w:sz w:val="20"/>
                <w:szCs w:val="20"/>
              </w:rPr>
            </w:pPr>
          </w:p>
          <w:p w14:paraId="12D06CD3" w14:textId="77777777" w:rsidR="00AE6587" w:rsidRPr="00AF32AB" w:rsidRDefault="00AE6587" w:rsidP="00AE6587">
            <w:pPr>
              <w:ind w:left="720"/>
              <w:rPr>
                <w:b/>
                <w:bCs/>
                <w:sz w:val="20"/>
                <w:szCs w:val="20"/>
              </w:rPr>
            </w:pPr>
            <w:r w:rsidRPr="00AF32AB">
              <w:rPr>
                <w:b/>
                <w:bCs/>
                <w:sz w:val="20"/>
                <w:szCs w:val="20"/>
              </w:rPr>
              <w:t xml:space="preserve">The Agency will work and promote area service providers as follows; but not limited to: </w:t>
            </w:r>
          </w:p>
          <w:p w14:paraId="60EB82F6" w14:textId="77777777" w:rsidR="00AE6587" w:rsidRPr="00AF32AB" w:rsidRDefault="00AE6587" w:rsidP="00AE6587">
            <w:pPr>
              <w:ind w:left="720"/>
              <w:rPr>
                <w:b/>
                <w:bCs/>
                <w:sz w:val="20"/>
                <w:szCs w:val="20"/>
              </w:rPr>
            </w:pPr>
            <w:r w:rsidRPr="00AF32AB">
              <w:rPr>
                <w:b/>
                <w:bCs/>
                <w:sz w:val="20"/>
                <w:szCs w:val="20"/>
              </w:rPr>
              <w:t>1)   Family Crisis Center of NW Iowa @ 1-800-382-5603</w:t>
            </w:r>
          </w:p>
          <w:p w14:paraId="460C0CEE" w14:textId="77777777" w:rsidR="00AE6587" w:rsidRPr="00AF32AB" w:rsidRDefault="00AE6587" w:rsidP="00AE6587">
            <w:pPr>
              <w:rPr>
                <w:b/>
                <w:bCs/>
                <w:sz w:val="20"/>
                <w:szCs w:val="20"/>
              </w:rPr>
            </w:pPr>
            <w:r w:rsidRPr="00AF32AB">
              <w:rPr>
                <w:b/>
                <w:bCs/>
                <w:sz w:val="20"/>
                <w:szCs w:val="20"/>
              </w:rPr>
              <w:t xml:space="preserve">                            P.O. Box 295, Sioux Center, IA   51250</w:t>
            </w:r>
          </w:p>
          <w:p w14:paraId="5758E013" w14:textId="77777777" w:rsidR="00AE6587" w:rsidRPr="00AF32AB" w:rsidRDefault="00AE6587" w:rsidP="00AE6587">
            <w:pPr>
              <w:rPr>
                <w:b/>
                <w:bCs/>
                <w:sz w:val="20"/>
                <w:szCs w:val="20"/>
              </w:rPr>
            </w:pPr>
            <w:r w:rsidRPr="00AF32AB">
              <w:rPr>
                <w:b/>
                <w:bCs/>
                <w:sz w:val="20"/>
                <w:szCs w:val="20"/>
              </w:rPr>
              <w:tab/>
              <w:t xml:space="preserve">2)   Atlas of Sioux Center @ 712-722-4900 </w:t>
            </w:r>
          </w:p>
          <w:p w14:paraId="07991C09" w14:textId="77777777" w:rsidR="00AE6587" w:rsidRPr="00AF32AB" w:rsidRDefault="00AE6587" w:rsidP="00AE6587">
            <w:pPr>
              <w:rPr>
                <w:b/>
                <w:bCs/>
                <w:sz w:val="20"/>
                <w:szCs w:val="20"/>
              </w:rPr>
            </w:pPr>
            <w:r w:rsidRPr="00AF32AB">
              <w:rPr>
                <w:b/>
                <w:bCs/>
                <w:sz w:val="20"/>
                <w:szCs w:val="20"/>
              </w:rPr>
              <w:t xml:space="preserve">                        315 1</w:t>
            </w:r>
            <w:r w:rsidRPr="00AF32AB">
              <w:rPr>
                <w:b/>
                <w:bCs/>
                <w:sz w:val="20"/>
                <w:szCs w:val="20"/>
                <w:vertAlign w:val="superscript"/>
              </w:rPr>
              <w:t>st</w:t>
            </w:r>
            <w:r w:rsidRPr="00AF32AB">
              <w:rPr>
                <w:b/>
                <w:bCs/>
                <w:sz w:val="20"/>
                <w:szCs w:val="20"/>
              </w:rPr>
              <w:t xml:space="preserve"> Avenue NE, Sioux Center, IA   51250</w:t>
            </w:r>
          </w:p>
          <w:p w14:paraId="17D544A9" w14:textId="77777777" w:rsidR="00AE6587" w:rsidRPr="00AF32AB" w:rsidRDefault="00AE6587" w:rsidP="00AE6587">
            <w:pPr>
              <w:rPr>
                <w:b/>
                <w:bCs/>
                <w:sz w:val="20"/>
                <w:szCs w:val="20"/>
              </w:rPr>
            </w:pPr>
            <w:r w:rsidRPr="00AF32AB">
              <w:rPr>
                <w:b/>
                <w:bCs/>
                <w:sz w:val="20"/>
                <w:szCs w:val="20"/>
              </w:rPr>
              <w:tab/>
              <w:t>3)   Mid-Sioux Opportunity, Inc. @ 712-722-3157</w:t>
            </w:r>
          </w:p>
          <w:p w14:paraId="6BB7D47E" w14:textId="77777777" w:rsidR="00AE6587" w:rsidRPr="00AF32AB" w:rsidRDefault="00AE6587" w:rsidP="00AE6587">
            <w:pPr>
              <w:rPr>
                <w:b/>
                <w:bCs/>
                <w:sz w:val="20"/>
                <w:szCs w:val="20"/>
              </w:rPr>
            </w:pPr>
            <w:r w:rsidRPr="00AF32AB">
              <w:rPr>
                <w:b/>
                <w:bCs/>
                <w:sz w:val="20"/>
                <w:szCs w:val="20"/>
              </w:rPr>
              <w:t xml:space="preserve"> </w:t>
            </w:r>
            <w:r w:rsidRPr="00AF32AB">
              <w:rPr>
                <w:b/>
                <w:bCs/>
                <w:sz w:val="20"/>
                <w:szCs w:val="20"/>
              </w:rPr>
              <w:tab/>
              <w:t xml:space="preserve">        313 N. Main Avenue, Sioux Center, IA   51250</w:t>
            </w:r>
          </w:p>
          <w:p w14:paraId="065FE275" w14:textId="77777777" w:rsidR="00AE6587" w:rsidRPr="00AF32AB" w:rsidRDefault="00AE6587" w:rsidP="00AE6587">
            <w:pPr>
              <w:numPr>
                <w:ilvl w:val="0"/>
                <w:numId w:val="13"/>
              </w:numPr>
              <w:tabs>
                <w:tab w:val="clear" w:pos="1080"/>
                <w:tab w:val="num" w:pos="972"/>
              </w:tabs>
              <w:rPr>
                <w:b/>
                <w:bCs/>
                <w:sz w:val="20"/>
                <w:szCs w:val="20"/>
              </w:rPr>
            </w:pPr>
            <w:r w:rsidRPr="00AF32AB">
              <w:rPr>
                <w:b/>
                <w:bCs/>
                <w:sz w:val="20"/>
                <w:szCs w:val="20"/>
              </w:rPr>
              <w:t xml:space="preserve"> Various church organizations and ministry outreach groups in the community</w:t>
            </w:r>
          </w:p>
          <w:p w14:paraId="277F5F93" w14:textId="77777777" w:rsidR="00AE6587" w:rsidRPr="00AF32AB" w:rsidRDefault="00AE6587" w:rsidP="00AE6587">
            <w:pPr>
              <w:ind w:left="720"/>
              <w:rPr>
                <w:sz w:val="20"/>
                <w:szCs w:val="20"/>
              </w:rPr>
            </w:pPr>
            <w:r w:rsidRPr="00AF32AB">
              <w:rPr>
                <w:b/>
                <w:bCs/>
                <w:sz w:val="20"/>
                <w:szCs w:val="20"/>
              </w:rPr>
              <w:t>5)   Local police, County Sheriff, and other law personnel</w:t>
            </w:r>
            <w:r w:rsidRPr="00AF32AB">
              <w:rPr>
                <w:sz w:val="20"/>
                <w:szCs w:val="20"/>
              </w:rPr>
              <w:t xml:space="preserve"> </w:t>
            </w:r>
          </w:p>
          <w:p w14:paraId="5C823F4D" w14:textId="77777777" w:rsidR="00AE6587" w:rsidRPr="00AF32AB" w:rsidRDefault="00AE6587" w:rsidP="00AE6587">
            <w:pPr>
              <w:ind w:left="720"/>
              <w:rPr>
                <w:sz w:val="20"/>
                <w:szCs w:val="20"/>
              </w:rPr>
            </w:pPr>
          </w:p>
          <w:p w14:paraId="0BC34FF5" w14:textId="2AB6F066" w:rsidR="00AE6587" w:rsidRDefault="00AE6587" w:rsidP="00AF32AB">
            <w:pPr>
              <w:rPr>
                <w:sz w:val="20"/>
                <w:szCs w:val="20"/>
              </w:rPr>
            </w:pPr>
            <w:r w:rsidRPr="00AF32AB">
              <w:rPr>
                <w:sz w:val="20"/>
                <w:szCs w:val="20"/>
              </w:rPr>
              <w:t>The Sioux Center Housing Agency provides or offers the following activities, services, or programs that help child and adult victims of domestic violence, dating violence, sexual assault, or stalking, to obtain or maintain housing.</w:t>
            </w:r>
          </w:p>
          <w:p w14:paraId="47314110" w14:textId="77777777" w:rsidR="00AF32AB" w:rsidRPr="00AF32AB" w:rsidRDefault="00AF32AB" w:rsidP="00AF32AB">
            <w:pPr>
              <w:rPr>
                <w:sz w:val="20"/>
                <w:szCs w:val="20"/>
              </w:rPr>
            </w:pPr>
          </w:p>
          <w:p w14:paraId="5EDF1B74" w14:textId="4AE43815" w:rsidR="00AE6587" w:rsidRPr="00AF32AB" w:rsidRDefault="00AE6587" w:rsidP="00AE6587">
            <w:pPr>
              <w:ind w:left="720"/>
              <w:rPr>
                <w:b/>
                <w:bCs/>
                <w:sz w:val="20"/>
                <w:szCs w:val="20"/>
              </w:rPr>
            </w:pPr>
            <w:r w:rsidRPr="00AF32AB">
              <w:rPr>
                <w:b/>
                <w:bCs/>
                <w:sz w:val="20"/>
                <w:szCs w:val="20"/>
              </w:rPr>
              <w:t>The Agency will not deny access or evict victims of domestic violence from the housing program related to their being abused but work toward the goal to increase victim confidentiality.  Consideration of the unique needs of victims of domestic violence will be given through the above stated organizations and make referrals accordingly.</w:t>
            </w:r>
          </w:p>
          <w:p w14:paraId="30485AB1" w14:textId="62CC02B4" w:rsidR="00AD119B" w:rsidRPr="00AF32AB" w:rsidRDefault="00AD119B" w:rsidP="00AE6587">
            <w:pPr>
              <w:ind w:left="720"/>
              <w:rPr>
                <w:b/>
                <w:bCs/>
                <w:sz w:val="20"/>
                <w:szCs w:val="20"/>
              </w:rPr>
            </w:pPr>
          </w:p>
          <w:p w14:paraId="11A629AA" w14:textId="48E7855F" w:rsidR="00AD119B" w:rsidRDefault="00AD119B" w:rsidP="0034178E">
            <w:pPr>
              <w:rPr>
                <w:sz w:val="20"/>
                <w:szCs w:val="20"/>
              </w:rPr>
            </w:pPr>
            <w:r w:rsidRPr="00AF32AB">
              <w:rPr>
                <w:sz w:val="20"/>
                <w:szCs w:val="20"/>
              </w:rPr>
              <w:t>The Sioux Center Low Rent Housing Agency provides or offers the following activities, services, or programs to prevent domestic violence, dating violence, sexual assault, and stalking, or to enhance victim safety in assisted families.</w:t>
            </w:r>
          </w:p>
          <w:p w14:paraId="74F46AB8" w14:textId="77777777" w:rsidR="0034178E" w:rsidRPr="00AF32AB" w:rsidRDefault="0034178E" w:rsidP="0034178E">
            <w:pPr>
              <w:rPr>
                <w:sz w:val="20"/>
                <w:szCs w:val="20"/>
              </w:rPr>
            </w:pPr>
          </w:p>
          <w:p w14:paraId="2E992C89" w14:textId="77777777" w:rsidR="00AD119B" w:rsidRPr="00AF32AB" w:rsidRDefault="00AD119B" w:rsidP="00AD119B">
            <w:pPr>
              <w:ind w:left="720"/>
              <w:rPr>
                <w:b/>
                <w:bCs/>
                <w:sz w:val="20"/>
                <w:szCs w:val="20"/>
              </w:rPr>
            </w:pPr>
            <w:r w:rsidRPr="00AF32AB">
              <w:rPr>
                <w:b/>
                <w:bCs/>
                <w:sz w:val="20"/>
                <w:szCs w:val="20"/>
              </w:rPr>
              <w:t xml:space="preserve">The Agency will try to recognize and accommodate the victims to experience a safe living environment.  It will be our goal to maintain confidentiality of certifications of an individual who is a victim of domestic violence, etc.  All personal identifying information including the name, address, and social security number will not be disclosed, </w:t>
            </w:r>
          </w:p>
          <w:p w14:paraId="454E4C13" w14:textId="77777777" w:rsidR="00AD119B" w:rsidRPr="00AF32AB" w:rsidRDefault="00AD119B" w:rsidP="00AD119B">
            <w:pPr>
              <w:ind w:left="720"/>
              <w:rPr>
                <w:sz w:val="20"/>
                <w:szCs w:val="20"/>
              </w:rPr>
            </w:pPr>
            <w:r w:rsidRPr="00AF32AB">
              <w:rPr>
                <w:b/>
                <w:bCs/>
                <w:sz w:val="20"/>
                <w:szCs w:val="20"/>
              </w:rPr>
              <w:t>but remain as confidential information within their file.  It will not be entered into any shared database nor provided to any related entity except when the disclosure is:  consented to by the individual in writing, required for use in eviction proceedings, or otherwise required by law.</w:t>
            </w:r>
          </w:p>
          <w:p w14:paraId="23F26065" w14:textId="77777777" w:rsidR="0034178E" w:rsidRDefault="0034178E" w:rsidP="0034178E">
            <w:pPr>
              <w:rPr>
                <w:sz w:val="20"/>
                <w:szCs w:val="20"/>
              </w:rPr>
            </w:pPr>
          </w:p>
          <w:p w14:paraId="327F6DF2" w14:textId="64B90C66" w:rsidR="00AD119B" w:rsidRDefault="00AD119B" w:rsidP="0034178E">
            <w:pPr>
              <w:rPr>
                <w:sz w:val="20"/>
                <w:szCs w:val="20"/>
              </w:rPr>
            </w:pPr>
            <w:r w:rsidRPr="00AF32AB">
              <w:rPr>
                <w:sz w:val="20"/>
                <w:szCs w:val="20"/>
              </w:rPr>
              <w:t xml:space="preserve">The Sioux Center Low Rent Housing Agency has the following procedures in place to assure applicants and residents are aware of their rights under the Violence Against Women Act.  </w:t>
            </w:r>
          </w:p>
          <w:p w14:paraId="2A1D80EB" w14:textId="77777777" w:rsidR="0034178E" w:rsidRPr="00AF32AB" w:rsidRDefault="0034178E" w:rsidP="0034178E">
            <w:pPr>
              <w:rPr>
                <w:sz w:val="20"/>
                <w:szCs w:val="20"/>
              </w:rPr>
            </w:pPr>
          </w:p>
          <w:p w14:paraId="5DA9A033" w14:textId="77777777" w:rsidR="00AD119B" w:rsidRPr="00AF32AB" w:rsidRDefault="00AD119B" w:rsidP="00AD119B">
            <w:pPr>
              <w:numPr>
                <w:ilvl w:val="0"/>
                <w:numId w:val="14"/>
              </w:numPr>
              <w:ind w:left="1015"/>
              <w:rPr>
                <w:sz w:val="20"/>
                <w:szCs w:val="20"/>
              </w:rPr>
            </w:pPr>
            <w:r w:rsidRPr="00AF32AB">
              <w:rPr>
                <w:b/>
                <w:bCs/>
                <w:sz w:val="20"/>
                <w:szCs w:val="20"/>
                <w:u w:val="single"/>
              </w:rPr>
              <w:t>Applicants</w:t>
            </w:r>
            <w:r w:rsidRPr="00AF32AB">
              <w:rPr>
                <w:b/>
                <w:bCs/>
                <w:sz w:val="20"/>
                <w:szCs w:val="20"/>
              </w:rPr>
              <w:t xml:space="preserve"> are given upon admission of occupancy a pamphlet entitled “Violence Against Women Act” which defines the rights and obligations of VAWA and are required to sign a Notification of VAWA document verifying receipt of a summary of the principal provisions of VAWA</w:t>
            </w:r>
            <w:r w:rsidRPr="00AF32AB">
              <w:rPr>
                <w:sz w:val="20"/>
                <w:szCs w:val="20"/>
              </w:rPr>
              <w:t xml:space="preserve">.  </w:t>
            </w:r>
          </w:p>
          <w:p w14:paraId="4F73A2B6" w14:textId="77777777" w:rsidR="00AD119B" w:rsidRPr="00AF32AB" w:rsidRDefault="00AD119B" w:rsidP="00AD119B">
            <w:pPr>
              <w:tabs>
                <w:tab w:val="num" w:pos="715"/>
                <w:tab w:val="left" w:pos="1045"/>
              </w:tabs>
              <w:ind w:left="715"/>
              <w:rPr>
                <w:sz w:val="20"/>
                <w:szCs w:val="20"/>
              </w:rPr>
            </w:pPr>
          </w:p>
          <w:p w14:paraId="0F114103" w14:textId="41F68BE4" w:rsidR="00AD119B" w:rsidRPr="00AF32AB" w:rsidRDefault="00AD119B" w:rsidP="00AD119B">
            <w:pPr>
              <w:numPr>
                <w:ilvl w:val="0"/>
                <w:numId w:val="14"/>
              </w:numPr>
              <w:ind w:left="1062"/>
              <w:rPr>
                <w:b/>
                <w:bCs/>
                <w:sz w:val="20"/>
                <w:szCs w:val="20"/>
              </w:rPr>
            </w:pPr>
            <w:r w:rsidRPr="00AF32AB">
              <w:rPr>
                <w:b/>
                <w:bCs/>
                <w:sz w:val="20"/>
                <w:szCs w:val="20"/>
                <w:u w:val="single"/>
              </w:rPr>
              <w:t>Current tenants</w:t>
            </w:r>
            <w:r w:rsidRPr="00AF32AB">
              <w:rPr>
                <w:b/>
                <w:bCs/>
                <w:sz w:val="20"/>
                <w:szCs w:val="20"/>
              </w:rPr>
              <w:t xml:space="preserve"> are reminded of their rights under VAWA by receiving the pamphlet entitled “Violence Against Women Act” in the event of a termination or start of an eviction proceeding.  Tenants may pick up the appropriate certification forms at the office.  To avoid placing the victim at risk, delivery of the certification forms will not be done via mail.</w:t>
            </w:r>
          </w:p>
          <w:p w14:paraId="736C9F77" w14:textId="77777777" w:rsidR="00AD119B" w:rsidRPr="00AF32AB" w:rsidRDefault="00AD119B" w:rsidP="00AE6587">
            <w:pPr>
              <w:ind w:left="720"/>
              <w:rPr>
                <w:b/>
                <w:bCs/>
                <w:sz w:val="20"/>
                <w:szCs w:val="20"/>
              </w:rPr>
            </w:pPr>
          </w:p>
          <w:p w14:paraId="247B0451" w14:textId="226DD609" w:rsidR="00AE6587" w:rsidRPr="00445D7F" w:rsidRDefault="00AE6587" w:rsidP="0042148C">
            <w:pPr>
              <w:rPr>
                <w:rStyle w:val="ptext-3"/>
                <w:b/>
                <w:color w:val="000000"/>
                <w:sz w:val="16"/>
                <w:szCs w:val="16"/>
              </w:rPr>
            </w:pPr>
            <w:bookmarkStart w:id="1" w:name="_GoBack"/>
            <w:bookmarkEnd w:id="1"/>
          </w:p>
        </w:tc>
      </w:tr>
      <w:tr w:rsidR="00831A03" w:rsidRPr="00445D7F" w14:paraId="5CC0A1DC" w14:textId="77777777" w:rsidTr="00322ADB">
        <w:trPr>
          <w:cantSplit/>
          <w:trHeight w:val="998"/>
        </w:trPr>
        <w:tc>
          <w:tcPr>
            <w:tcW w:w="707" w:type="dxa"/>
          </w:tcPr>
          <w:p w14:paraId="7437644E" w14:textId="77777777" w:rsidR="00492808" w:rsidRPr="00D2621D" w:rsidRDefault="00492808" w:rsidP="00492808">
            <w:pPr>
              <w:jc w:val="center"/>
              <w:rPr>
                <w:b/>
                <w:bCs/>
                <w:smallCaps/>
                <w:sz w:val="56"/>
                <w:szCs w:val="56"/>
              </w:rPr>
            </w:pPr>
            <w:r w:rsidRPr="00D2621D">
              <w:rPr>
                <w:b/>
                <w:bCs/>
                <w:smallCaps/>
                <w:sz w:val="56"/>
                <w:szCs w:val="56"/>
              </w:rPr>
              <w:lastRenderedPageBreak/>
              <w:t>D</w:t>
            </w:r>
          </w:p>
          <w:p w14:paraId="0C0FFC99" w14:textId="77777777" w:rsidR="00492808" w:rsidRPr="00D2621D" w:rsidRDefault="00492808" w:rsidP="00492808">
            <w:pPr>
              <w:jc w:val="center"/>
              <w:rPr>
                <w:b/>
                <w:bCs/>
                <w:smallCaps/>
                <w:sz w:val="56"/>
                <w:szCs w:val="56"/>
              </w:rPr>
            </w:pPr>
            <w:r w:rsidRPr="00D2621D">
              <w:rPr>
                <w:b/>
                <w:bCs/>
                <w:smallCaps/>
                <w:sz w:val="56"/>
                <w:szCs w:val="56"/>
              </w:rPr>
              <w:t>R</w:t>
            </w:r>
          </w:p>
          <w:p w14:paraId="5C5A4196" w14:textId="77777777" w:rsidR="00492808" w:rsidRPr="00D2621D" w:rsidRDefault="00492808" w:rsidP="00492808">
            <w:pPr>
              <w:jc w:val="center"/>
              <w:rPr>
                <w:b/>
                <w:bCs/>
                <w:smallCaps/>
                <w:sz w:val="56"/>
                <w:szCs w:val="56"/>
              </w:rPr>
            </w:pPr>
            <w:r w:rsidRPr="00D2621D">
              <w:rPr>
                <w:b/>
                <w:bCs/>
                <w:smallCaps/>
                <w:sz w:val="56"/>
                <w:szCs w:val="56"/>
              </w:rPr>
              <w:t>A</w:t>
            </w:r>
          </w:p>
          <w:p w14:paraId="0D9306B0" w14:textId="77777777" w:rsidR="00492808" w:rsidRPr="00D2621D" w:rsidRDefault="00492808" w:rsidP="00492808">
            <w:pPr>
              <w:jc w:val="center"/>
              <w:rPr>
                <w:b/>
                <w:bCs/>
                <w:smallCaps/>
                <w:sz w:val="56"/>
                <w:szCs w:val="56"/>
              </w:rPr>
            </w:pPr>
            <w:r w:rsidRPr="00D2621D">
              <w:rPr>
                <w:b/>
                <w:bCs/>
                <w:smallCaps/>
                <w:sz w:val="56"/>
                <w:szCs w:val="56"/>
              </w:rPr>
              <w:t>F</w:t>
            </w:r>
          </w:p>
          <w:p w14:paraId="5C7456B1" w14:textId="77777777" w:rsidR="00492808" w:rsidRDefault="00492808" w:rsidP="00492808">
            <w:pPr>
              <w:jc w:val="center"/>
              <w:rPr>
                <w:b/>
                <w:bCs/>
                <w:smallCaps/>
                <w:sz w:val="16"/>
                <w:szCs w:val="16"/>
              </w:rPr>
            </w:pPr>
            <w:r w:rsidRPr="00D2621D">
              <w:rPr>
                <w:b/>
                <w:bCs/>
                <w:smallCaps/>
                <w:sz w:val="56"/>
                <w:szCs w:val="56"/>
              </w:rPr>
              <w:t>T</w:t>
            </w:r>
          </w:p>
          <w:p w14:paraId="762EAC73" w14:textId="77777777" w:rsidR="00492808" w:rsidRDefault="00492808" w:rsidP="00492808">
            <w:pPr>
              <w:jc w:val="center"/>
              <w:rPr>
                <w:b/>
                <w:sz w:val="16"/>
                <w:szCs w:val="16"/>
              </w:rPr>
            </w:pPr>
            <w:r>
              <w:rPr>
                <w:b/>
                <w:sz w:val="16"/>
                <w:szCs w:val="16"/>
              </w:rPr>
              <w:t xml:space="preserve"> </w:t>
            </w:r>
          </w:p>
          <w:p w14:paraId="779AA40C" w14:textId="77777777" w:rsidR="00492808" w:rsidRDefault="00492808" w:rsidP="00492808">
            <w:pPr>
              <w:jc w:val="center"/>
              <w:rPr>
                <w:b/>
                <w:sz w:val="16"/>
                <w:szCs w:val="16"/>
              </w:rPr>
            </w:pPr>
          </w:p>
          <w:p w14:paraId="02944C56" w14:textId="77777777" w:rsidR="00492808" w:rsidRDefault="00492808" w:rsidP="00492808">
            <w:pPr>
              <w:jc w:val="center"/>
              <w:rPr>
                <w:b/>
                <w:bCs/>
                <w:smallCaps/>
                <w:sz w:val="56"/>
                <w:szCs w:val="56"/>
              </w:rPr>
            </w:pPr>
            <w:r>
              <w:rPr>
                <w:b/>
                <w:bCs/>
                <w:smallCaps/>
                <w:sz w:val="56"/>
                <w:szCs w:val="56"/>
              </w:rPr>
              <w:t>s</w:t>
            </w:r>
          </w:p>
          <w:p w14:paraId="0E4128FB" w14:textId="77777777" w:rsidR="00492808" w:rsidRDefault="00492808" w:rsidP="00492808">
            <w:pPr>
              <w:jc w:val="center"/>
              <w:rPr>
                <w:b/>
                <w:bCs/>
                <w:smallCaps/>
                <w:sz w:val="56"/>
                <w:szCs w:val="56"/>
              </w:rPr>
            </w:pPr>
            <w:r>
              <w:rPr>
                <w:b/>
                <w:bCs/>
                <w:smallCaps/>
                <w:sz w:val="56"/>
                <w:szCs w:val="56"/>
              </w:rPr>
              <w:t>a</w:t>
            </w:r>
          </w:p>
          <w:p w14:paraId="74CDDF54" w14:textId="77777777" w:rsidR="00492808" w:rsidRDefault="00492808" w:rsidP="00492808">
            <w:pPr>
              <w:jc w:val="center"/>
              <w:rPr>
                <w:b/>
                <w:bCs/>
                <w:smallCaps/>
                <w:sz w:val="56"/>
                <w:szCs w:val="56"/>
              </w:rPr>
            </w:pPr>
            <w:r>
              <w:rPr>
                <w:b/>
                <w:bCs/>
                <w:smallCaps/>
                <w:sz w:val="56"/>
                <w:szCs w:val="56"/>
              </w:rPr>
              <w:t>m</w:t>
            </w:r>
          </w:p>
          <w:p w14:paraId="18FD8890" w14:textId="77777777" w:rsidR="00492808" w:rsidRDefault="00492808" w:rsidP="00492808">
            <w:pPr>
              <w:jc w:val="center"/>
              <w:rPr>
                <w:b/>
                <w:bCs/>
                <w:smallCaps/>
                <w:sz w:val="56"/>
                <w:szCs w:val="56"/>
              </w:rPr>
            </w:pPr>
            <w:r>
              <w:rPr>
                <w:b/>
                <w:bCs/>
                <w:smallCaps/>
                <w:sz w:val="56"/>
                <w:szCs w:val="56"/>
              </w:rPr>
              <w:t>p</w:t>
            </w:r>
          </w:p>
          <w:p w14:paraId="516CB748" w14:textId="77777777" w:rsidR="00492808" w:rsidRDefault="00492808" w:rsidP="00492808">
            <w:pPr>
              <w:jc w:val="center"/>
              <w:rPr>
                <w:b/>
                <w:bCs/>
                <w:smallCaps/>
                <w:sz w:val="56"/>
                <w:szCs w:val="56"/>
              </w:rPr>
            </w:pPr>
            <w:r>
              <w:rPr>
                <w:b/>
                <w:bCs/>
                <w:smallCaps/>
                <w:sz w:val="56"/>
                <w:szCs w:val="56"/>
              </w:rPr>
              <w:t>l</w:t>
            </w:r>
          </w:p>
          <w:p w14:paraId="52C01D1F" w14:textId="77777777" w:rsidR="00492808" w:rsidRDefault="00492808" w:rsidP="00492808">
            <w:pPr>
              <w:jc w:val="center"/>
              <w:rPr>
                <w:b/>
                <w:bCs/>
                <w:smallCaps/>
                <w:sz w:val="56"/>
                <w:szCs w:val="56"/>
              </w:rPr>
            </w:pPr>
            <w:r>
              <w:rPr>
                <w:b/>
                <w:bCs/>
                <w:smallCaps/>
                <w:sz w:val="56"/>
                <w:szCs w:val="56"/>
              </w:rPr>
              <w:t>e</w:t>
            </w:r>
          </w:p>
          <w:p w14:paraId="12E6A28D" w14:textId="67CA8A6D" w:rsidR="00D2621D" w:rsidRDefault="00D2621D" w:rsidP="00D2621D">
            <w:pPr>
              <w:jc w:val="center"/>
              <w:rPr>
                <w:b/>
                <w:bCs/>
                <w:sz w:val="16"/>
                <w:szCs w:val="16"/>
              </w:rPr>
            </w:pPr>
          </w:p>
        </w:tc>
        <w:tc>
          <w:tcPr>
            <w:tcW w:w="9613" w:type="dxa"/>
          </w:tcPr>
          <w:p w14:paraId="34F6BCC9" w14:textId="77777777" w:rsidR="00831A03" w:rsidRPr="0034178E" w:rsidRDefault="00831A03" w:rsidP="00E02E4A">
            <w:pPr>
              <w:rPr>
                <w:b/>
                <w:bCs/>
                <w:sz w:val="20"/>
                <w:szCs w:val="20"/>
              </w:rPr>
            </w:pPr>
          </w:p>
          <w:p w14:paraId="2254D2CB" w14:textId="77777777" w:rsidR="00831A03" w:rsidRPr="0034178E" w:rsidRDefault="00831A03" w:rsidP="00E02E4A">
            <w:pPr>
              <w:rPr>
                <w:bCs/>
                <w:sz w:val="20"/>
                <w:szCs w:val="20"/>
              </w:rPr>
            </w:pPr>
            <w:r w:rsidRPr="0034178E">
              <w:rPr>
                <w:b/>
                <w:bCs/>
                <w:sz w:val="20"/>
                <w:szCs w:val="20"/>
              </w:rPr>
              <w:t>Significant Amendment or Modification</w:t>
            </w:r>
            <w:r w:rsidRPr="0034178E">
              <w:rPr>
                <w:bCs/>
                <w:sz w:val="20"/>
                <w:szCs w:val="20"/>
              </w:rPr>
              <w:t xml:space="preserve">. Provide a statement on the criteria used for determining a significant amendment or modification to the 5-Year Plan. </w:t>
            </w:r>
          </w:p>
          <w:p w14:paraId="2657CF34" w14:textId="77777777" w:rsidR="001022A3" w:rsidRPr="0034178E" w:rsidRDefault="001022A3" w:rsidP="00E02E4A">
            <w:pPr>
              <w:rPr>
                <w:bCs/>
                <w:sz w:val="20"/>
                <w:szCs w:val="20"/>
              </w:rPr>
            </w:pPr>
          </w:p>
          <w:p w14:paraId="11B4BD35" w14:textId="77777777" w:rsidR="001022A3" w:rsidRPr="0034178E" w:rsidRDefault="001022A3" w:rsidP="001022A3">
            <w:pPr>
              <w:rPr>
                <w:b/>
                <w:bCs/>
                <w:i/>
                <w:sz w:val="20"/>
                <w:szCs w:val="20"/>
              </w:rPr>
            </w:pPr>
            <w:r w:rsidRPr="0034178E">
              <w:rPr>
                <w:b/>
                <w:bCs/>
                <w:i/>
                <w:sz w:val="20"/>
                <w:szCs w:val="20"/>
              </w:rPr>
              <w:t xml:space="preserve">Discretionary additions in the stated work items of the CFP 5-Year Action Plan that were </w:t>
            </w:r>
            <w:r w:rsidRPr="0034178E">
              <w:rPr>
                <w:b/>
                <w:bCs/>
                <w:i/>
                <w:sz w:val="20"/>
                <w:szCs w:val="20"/>
                <w:u w:val="single"/>
              </w:rPr>
              <w:t xml:space="preserve">not previously listed </w:t>
            </w:r>
            <w:r w:rsidRPr="0034178E">
              <w:rPr>
                <w:b/>
                <w:bCs/>
                <w:i/>
                <w:sz w:val="20"/>
                <w:szCs w:val="20"/>
              </w:rPr>
              <w:t>within the 5 Year Action Plan.  Such additions will require:</w:t>
            </w:r>
          </w:p>
          <w:p w14:paraId="5DCB6063" w14:textId="77777777" w:rsidR="001022A3" w:rsidRPr="0034178E" w:rsidRDefault="001022A3" w:rsidP="001022A3">
            <w:pPr>
              <w:rPr>
                <w:b/>
                <w:bCs/>
                <w:i/>
                <w:sz w:val="20"/>
                <w:szCs w:val="20"/>
              </w:rPr>
            </w:pPr>
          </w:p>
          <w:p w14:paraId="5E3D9067"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a public notice involving the revised CFP 5-Year Action Plan;</w:t>
            </w:r>
          </w:p>
          <w:p w14:paraId="7AD9A278"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making the revised CFP 5-Year Action Plan available for review;</w:t>
            </w:r>
          </w:p>
          <w:p w14:paraId="0A3ADABF"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conducting a public hearing and (if applicable) a resident advisory board consultation in accordance with 24 CFR 905.300 (b)(3), and</w:t>
            </w:r>
          </w:p>
          <w:p w14:paraId="0EE67C53" w14:textId="77777777" w:rsidR="001022A3" w:rsidRPr="0034178E" w:rsidRDefault="001022A3" w:rsidP="001022A3">
            <w:pPr>
              <w:pStyle w:val="ListParagraph"/>
              <w:widowControl w:val="0"/>
              <w:numPr>
                <w:ilvl w:val="0"/>
                <w:numId w:val="15"/>
              </w:numPr>
              <w:contextualSpacing/>
              <w:rPr>
                <w:b/>
                <w:bCs/>
                <w:i/>
                <w:sz w:val="20"/>
                <w:szCs w:val="20"/>
              </w:rPr>
            </w:pPr>
            <w:r w:rsidRPr="0034178E">
              <w:rPr>
                <w:b/>
                <w:bCs/>
                <w:i/>
                <w:sz w:val="20"/>
                <w:szCs w:val="20"/>
              </w:rPr>
              <w:t>formal approval of the Board of Commissioners.</w:t>
            </w:r>
          </w:p>
          <w:p w14:paraId="0F71DFDC" w14:textId="5AA40880" w:rsidR="001022A3" w:rsidRPr="0034178E" w:rsidRDefault="001022A3" w:rsidP="001022A3">
            <w:pPr>
              <w:rPr>
                <w:b/>
                <w:bCs/>
                <w:i/>
                <w:sz w:val="20"/>
                <w:szCs w:val="20"/>
              </w:rPr>
            </w:pPr>
            <w:r w:rsidRPr="0034178E">
              <w:rPr>
                <w:b/>
                <w:bCs/>
                <w:i/>
                <w:sz w:val="20"/>
                <w:szCs w:val="20"/>
              </w:rPr>
              <w:t xml:space="preserve"> </w:t>
            </w:r>
          </w:p>
          <w:p w14:paraId="1EA5C4CE" w14:textId="77777777" w:rsidR="001022A3" w:rsidRPr="0034178E" w:rsidRDefault="001022A3" w:rsidP="001022A3">
            <w:pPr>
              <w:rPr>
                <w:bCs/>
                <w:sz w:val="20"/>
                <w:szCs w:val="20"/>
              </w:rPr>
            </w:pPr>
            <w:r w:rsidRPr="0034178E">
              <w:rPr>
                <w:b/>
                <w:bCs/>
                <w:sz w:val="20"/>
                <w:szCs w:val="20"/>
              </w:rPr>
              <w:t>Proposed demolition, disposition, homeownership, Capital Fund Financing, development, or mixed finance proposals are considered by HUD to be significant amendments to the CFP 5 Year Action Plan</w:t>
            </w:r>
            <w:r w:rsidRPr="0034178E">
              <w:rPr>
                <w:bCs/>
                <w:sz w:val="20"/>
                <w:szCs w:val="20"/>
              </w:rPr>
              <w:t>.</w:t>
            </w:r>
          </w:p>
          <w:p w14:paraId="20037645" w14:textId="77777777" w:rsidR="001022A3" w:rsidRPr="0034178E" w:rsidRDefault="001022A3" w:rsidP="001022A3">
            <w:pPr>
              <w:rPr>
                <w:b/>
                <w:bCs/>
                <w:sz w:val="20"/>
                <w:szCs w:val="20"/>
              </w:rPr>
            </w:pPr>
          </w:p>
          <w:p w14:paraId="3FDD0038" w14:textId="7C977D04" w:rsidR="001022A3" w:rsidRPr="0034178E" w:rsidRDefault="001022A3" w:rsidP="001022A3">
            <w:pPr>
              <w:rPr>
                <w:b/>
                <w:bCs/>
                <w:color w:val="000000"/>
                <w:sz w:val="20"/>
                <w:szCs w:val="20"/>
              </w:rPr>
            </w:pPr>
            <w:r w:rsidRPr="0034178E">
              <w:rPr>
                <w:b/>
                <w:bCs/>
                <w:sz w:val="20"/>
                <w:szCs w:val="20"/>
              </w:rPr>
              <w:t xml:space="preserve">A substantial deviation/modification </w:t>
            </w:r>
            <w:r w:rsidRPr="0034178E">
              <w:rPr>
                <w:b/>
                <w:bCs/>
                <w:sz w:val="20"/>
                <w:szCs w:val="20"/>
                <w:u w:val="single"/>
              </w:rPr>
              <w:t>does not</w:t>
            </w:r>
            <w:r w:rsidRPr="0034178E">
              <w:rPr>
                <w:b/>
                <w:bCs/>
                <w:sz w:val="20"/>
                <w:szCs w:val="20"/>
              </w:rPr>
              <w:t xml:space="preserve"> include any change in HUD rules and regulations which require or prohibit changes to activities listed in</w:t>
            </w:r>
            <w:r w:rsidRPr="0034178E">
              <w:rPr>
                <w:b/>
                <w:bCs/>
                <w:color w:val="000000"/>
                <w:sz w:val="20"/>
                <w:szCs w:val="20"/>
              </w:rPr>
              <w:t xml:space="preserve"> the Capital Fund Program.  The PHA will utilize the practice of fungibility which permits the re-scheduling of approved capital improvements to any fiscal year covered by the Capital Improvement Plan (five-year timetable) without the need to amend the CFP 5-Year Action Plan.</w:t>
            </w:r>
          </w:p>
          <w:p w14:paraId="78B54262" w14:textId="2B27864C" w:rsidR="001022A3" w:rsidRPr="0034178E" w:rsidRDefault="001022A3" w:rsidP="00E02E4A">
            <w:pPr>
              <w:rPr>
                <w:bCs/>
                <w:sz w:val="20"/>
                <w:szCs w:val="20"/>
              </w:rPr>
            </w:pPr>
          </w:p>
        </w:tc>
      </w:tr>
      <w:tr w:rsidR="00550B2F" w:rsidRPr="00445D7F" w14:paraId="61E0CBD8" w14:textId="77777777" w:rsidTr="00322ADB">
        <w:trPr>
          <w:cantSplit/>
          <w:trHeight w:val="998"/>
        </w:trPr>
        <w:tc>
          <w:tcPr>
            <w:tcW w:w="707" w:type="dxa"/>
          </w:tcPr>
          <w:p w14:paraId="650E634A" w14:textId="77777777" w:rsidR="00E92F72" w:rsidRDefault="00E92F72" w:rsidP="00E02E4A">
            <w:pPr>
              <w:jc w:val="center"/>
              <w:rPr>
                <w:b/>
                <w:bCs/>
                <w:sz w:val="16"/>
                <w:szCs w:val="16"/>
              </w:rPr>
            </w:pPr>
          </w:p>
          <w:p w14:paraId="7403FD13" w14:textId="77777777" w:rsidR="00550B2F" w:rsidRDefault="00550B2F" w:rsidP="00E02E4A">
            <w:pPr>
              <w:jc w:val="center"/>
              <w:rPr>
                <w:b/>
                <w:bCs/>
                <w:sz w:val="16"/>
                <w:szCs w:val="16"/>
              </w:rPr>
            </w:pPr>
            <w:r>
              <w:rPr>
                <w:b/>
                <w:bCs/>
                <w:sz w:val="16"/>
                <w:szCs w:val="16"/>
              </w:rPr>
              <w:t>B.</w:t>
            </w:r>
            <w:r w:rsidR="00831A03">
              <w:rPr>
                <w:b/>
                <w:bCs/>
                <w:sz w:val="16"/>
                <w:szCs w:val="16"/>
              </w:rPr>
              <w:t>6</w:t>
            </w:r>
          </w:p>
        </w:tc>
        <w:tc>
          <w:tcPr>
            <w:tcW w:w="9613" w:type="dxa"/>
          </w:tcPr>
          <w:p w14:paraId="5810B105" w14:textId="77777777" w:rsidR="006965E6" w:rsidRDefault="006965E6" w:rsidP="00B53BF7">
            <w:pPr>
              <w:rPr>
                <w:b/>
                <w:bCs/>
                <w:sz w:val="16"/>
                <w:szCs w:val="16"/>
              </w:rPr>
            </w:pPr>
          </w:p>
          <w:p w14:paraId="1363F50B" w14:textId="77777777" w:rsidR="00B53BF7" w:rsidRPr="0091071F" w:rsidRDefault="00550B2F" w:rsidP="00B53BF7">
            <w:pPr>
              <w:rPr>
                <w:bCs/>
                <w:sz w:val="16"/>
                <w:szCs w:val="16"/>
              </w:rPr>
            </w:pPr>
            <w:r>
              <w:rPr>
                <w:b/>
                <w:bCs/>
                <w:sz w:val="16"/>
                <w:szCs w:val="16"/>
              </w:rPr>
              <w:t xml:space="preserve">Resident Advisory Board (RAB) Comments. </w:t>
            </w:r>
            <w:r w:rsidR="00B53BF7">
              <w:rPr>
                <w:b/>
                <w:bCs/>
                <w:sz w:val="16"/>
                <w:szCs w:val="16"/>
              </w:rPr>
              <w:t xml:space="preserve"> </w:t>
            </w:r>
          </w:p>
          <w:p w14:paraId="7CBC73DF" w14:textId="77777777" w:rsidR="00B53BF7" w:rsidRPr="0091071F" w:rsidRDefault="00B53BF7" w:rsidP="00B53BF7">
            <w:pPr>
              <w:rPr>
                <w:bCs/>
                <w:sz w:val="16"/>
                <w:szCs w:val="16"/>
              </w:rPr>
            </w:pPr>
          </w:p>
          <w:p w14:paraId="64B619C9" w14:textId="77777777" w:rsidR="00B53BF7" w:rsidRDefault="003D7AD2" w:rsidP="00B53BF7">
            <w:pPr>
              <w:rPr>
                <w:bCs/>
                <w:sz w:val="16"/>
                <w:szCs w:val="16"/>
              </w:rPr>
            </w:pPr>
            <w:r w:rsidRPr="003D7AD2">
              <w:rPr>
                <w:bCs/>
                <w:sz w:val="16"/>
                <w:szCs w:val="16"/>
              </w:rPr>
              <w:t>(a</w:t>
            </w:r>
            <w:r>
              <w:rPr>
                <w:bCs/>
                <w:sz w:val="16"/>
                <w:szCs w:val="16"/>
              </w:rPr>
              <w:t xml:space="preserve">)  </w:t>
            </w:r>
            <w:r w:rsidR="00B53BF7" w:rsidRPr="0091071F">
              <w:rPr>
                <w:bCs/>
                <w:sz w:val="16"/>
                <w:szCs w:val="16"/>
              </w:rPr>
              <w:t xml:space="preserve">Did the </w:t>
            </w:r>
            <w:r w:rsidR="0075102C">
              <w:rPr>
                <w:bCs/>
                <w:sz w:val="16"/>
                <w:szCs w:val="16"/>
              </w:rPr>
              <w:t>RAB</w:t>
            </w:r>
            <w:r w:rsidR="00B53BF7" w:rsidRPr="0091071F">
              <w:rPr>
                <w:bCs/>
                <w:sz w:val="16"/>
                <w:szCs w:val="16"/>
              </w:rPr>
              <w:t xml:space="preserve">(s) provide comments to the </w:t>
            </w:r>
            <w:r w:rsidR="00D93F67">
              <w:rPr>
                <w:bCs/>
                <w:sz w:val="16"/>
                <w:szCs w:val="16"/>
              </w:rPr>
              <w:t xml:space="preserve">5-Year </w:t>
            </w:r>
            <w:r w:rsidR="00B53BF7" w:rsidRPr="0091071F">
              <w:rPr>
                <w:bCs/>
                <w:sz w:val="16"/>
                <w:szCs w:val="16"/>
              </w:rPr>
              <w:t xml:space="preserve">PHA Plan? </w:t>
            </w:r>
          </w:p>
          <w:p w14:paraId="390823E3" w14:textId="77777777" w:rsidR="006965E6" w:rsidRPr="0091071F" w:rsidRDefault="006965E6" w:rsidP="00B53BF7">
            <w:pPr>
              <w:rPr>
                <w:bCs/>
                <w:sz w:val="16"/>
                <w:szCs w:val="16"/>
              </w:rPr>
            </w:pPr>
          </w:p>
          <w:p w14:paraId="08559C93" w14:textId="77777777" w:rsidR="00B53BF7" w:rsidRPr="0091071F" w:rsidRDefault="00B53BF7" w:rsidP="00B53BF7">
            <w:pPr>
              <w:rPr>
                <w:bCs/>
                <w:sz w:val="16"/>
                <w:szCs w:val="16"/>
              </w:rPr>
            </w:pPr>
            <w:r w:rsidRPr="0091071F">
              <w:rPr>
                <w:bCs/>
                <w:sz w:val="16"/>
                <w:szCs w:val="16"/>
              </w:rPr>
              <w:t xml:space="preserve">Y     N   </w:t>
            </w:r>
          </w:p>
          <w:p w14:paraId="57647676" w14:textId="1040A86C" w:rsidR="00B53BF7" w:rsidRPr="0091071F" w:rsidRDefault="00DD6714" w:rsidP="00B53BF7">
            <w:pPr>
              <w:rPr>
                <w:bCs/>
                <w:sz w:val="16"/>
                <w:szCs w:val="16"/>
              </w:rPr>
            </w:pP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sidR="00492808">
              <w:rPr>
                <w:bCs/>
                <w:sz w:val="16"/>
                <w:szCs w:val="16"/>
              </w:rPr>
            </w:r>
            <w:r w:rsidR="00492808">
              <w:rPr>
                <w:bCs/>
                <w:sz w:val="16"/>
                <w:szCs w:val="16"/>
              </w:rPr>
              <w:fldChar w:fldCharType="separate"/>
            </w:r>
            <w:r>
              <w:rPr>
                <w:bCs/>
                <w:sz w:val="16"/>
                <w:szCs w:val="16"/>
              </w:rPr>
              <w:fldChar w:fldCharType="end"/>
            </w:r>
            <w:r w:rsidR="00B53BF7" w:rsidRPr="0091071F">
              <w:rPr>
                <w:bCs/>
                <w:sz w:val="16"/>
                <w:szCs w:val="16"/>
              </w:rPr>
              <w:t xml:space="preserve">  </w:t>
            </w: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492808">
              <w:rPr>
                <w:bCs/>
                <w:sz w:val="16"/>
                <w:szCs w:val="16"/>
              </w:rPr>
            </w:r>
            <w:r w:rsidR="00492808">
              <w:rPr>
                <w:bCs/>
                <w:sz w:val="16"/>
                <w:szCs w:val="16"/>
              </w:rPr>
              <w:fldChar w:fldCharType="separate"/>
            </w:r>
            <w:r>
              <w:rPr>
                <w:bCs/>
                <w:sz w:val="16"/>
                <w:szCs w:val="16"/>
              </w:rPr>
              <w:fldChar w:fldCharType="end"/>
            </w:r>
            <w:r w:rsidR="00B53BF7" w:rsidRPr="0091071F">
              <w:rPr>
                <w:bCs/>
                <w:sz w:val="16"/>
                <w:szCs w:val="16"/>
              </w:rPr>
              <w:t xml:space="preserve">  </w:t>
            </w:r>
          </w:p>
          <w:p w14:paraId="44217C83" w14:textId="77777777" w:rsidR="00B53BF7" w:rsidRPr="0091071F" w:rsidRDefault="00B53BF7" w:rsidP="00B53BF7">
            <w:pPr>
              <w:rPr>
                <w:bCs/>
                <w:sz w:val="16"/>
                <w:szCs w:val="16"/>
              </w:rPr>
            </w:pPr>
          </w:p>
          <w:p w14:paraId="53B279CB" w14:textId="77777777" w:rsidR="00550B2F" w:rsidRPr="0091071F" w:rsidRDefault="00B53BF7" w:rsidP="00E02E4A">
            <w:pPr>
              <w:rPr>
                <w:bCs/>
                <w:sz w:val="16"/>
                <w:szCs w:val="16"/>
              </w:rPr>
            </w:pPr>
            <w:r w:rsidRPr="0091071F">
              <w:rPr>
                <w:bCs/>
                <w:sz w:val="16"/>
                <w:szCs w:val="16"/>
              </w:rPr>
              <w:t>(</w:t>
            </w:r>
            <w:r w:rsidR="009370AC">
              <w:rPr>
                <w:bCs/>
                <w:sz w:val="16"/>
                <w:szCs w:val="16"/>
              </w:rPr>
              <w:t>b</w:t>
            </w:r>
            <w:r w:rsidRPr="0091071F">
              <w:rPr>
                <w:bCs/>
                <w:sz w:val="16"/>
                <w:szCs w:val="16"/>
              </w:rPr>
              <w:t xml:space="preserve">) </w:t>
            </w:r>
            <w:r w:rsidR="006C1651">
              <w:rPr>
                <w:bCs/>
                <w:sz w:val="16"/>
                <w:szCs w:val="16"/>
              </w:rPr>
              <w:t xml:space="preserve"> </w:t>
            </w:r>
            <w:r w:rsidRPr="0091071F">
              <w:rPr>
                <w:bCs/>
                <w:sz w:val="16"/>
                <w:szCs w:val="16"/>
              </w:rPr>
              <w:t xml:space="preserve">If yes, comments must be submitted by the PHA as an attachment to the </w:t>
            </w:r>
            <w:r w:rsidR="00D93F67">
              <w:rPr>
                <w:bCs/>
                <w:sz w:val="16"/>
                <w:szCs w:val="16"/>
              </w:rPr>
              <w:t xml:space="preserve">5-Year </w:t>
            </w:r>
            <w:r w:rsidRPr="0091071F">
              <w:rPr>
                <w:bCs/>
                <w:sz w:val="16"/>
                <w:szCs w:val="16"/>
              </w:rPr>
              <w:t>PHA Plan.  PHAs must also include a narrative describing their analysis of the RAB recommendations and the decisions made on these recommendations.</w:t>
            </w:r>
          </w:p>
          <w:p w14:paraId="00F7302D" w14:textId="65C6A746" w:rsidR="00550B2F" w:rsidRDefault="00550B2F" w:rsidP="00E02E4A">
            <w:pPr>
              <w:rPr>
                <w:b/>
                <w:bCs/>
                <w:sz w:val="16"/>
                <w:szCs w:val="16"/>
              </w:rPr>
            </w:pPr>
          </w:p>
          <w:p w14:paraId="41BB3BEE" w14:textId="3B0C6539" w:rsidR="00495211" w:rsidRPr="000C35F9" w:rsidRDefault="00495211" w:rsidP="00495211">
            <w:pPr>
              <w:rPr>
                <w:rFonts w:asciiTheme="majorHAnsi" w:hAnsiTheme="majorHAnsi" w:cstheme="majorHAnsi"/>
                <w:bCs/>
                <w:sz w:val="18"/>
                <w:szCs w:val="18"/>
              </w:rPr>
            </w:pPr>
            <w:r w:rsidRPr="000C35F9">
              <w:rPr>
                <w:rFonts w:asciiTheme="majorHAnsi" w:hAnsiTheme="majorHAnsi" w:cstheme="majorHAnsi"/>
                <w:bCs/>
                <w:sz w:val="18"/>
                <w:szCs w:val="18"/>
              </w:rPr>
              <w:t xml:space="preserve">A Resident Advisory Board (RAB) meeting was held </w:t>
            </w:r>
            <w:r w:rsidRPr="001126FE">
              <w:rPr>
                <w:rFonts w:asciiTheme="majorHAnsi" w:hAnsiTheme="majorHAnsi" w:cstheme="majorHAnsi"/>
                <w:bCs/>
                <w:sz w:val="18"/>
                <w:szCs w:val="18"/>
              </w:rPr>
              <w:t xml:space="preserve">on October 21, 2019, and a tenant meeting was held on October 22, 2019, to receive comments regarding the </w:t>
            </w:r>
            <w:r w:rsidR="001514B4">
              <w:rPr>
                <w:rFonts w:asciiTheme="majorHAnsi" w:hAnsiTheme="majorHAnsi" w:cstheme="majorHAnsi"/>
                <w:bCs/>
                <w:sz w:val="18"/>
                <w:szCs w:val="18"/>
              </w:rPr>
              <w:t xml:space="preserve">development of the </w:t>
            </w:r>
            <w:r w:rsidR="00313FD2">
              <w:rPr>
                <w:rFonts w:asciiTheme="majorHAnsi" w:hAnsiTheme="majorHAnsi" w:cstheme="majorHAnsi"/>
                <w:bCs/>
                <w:sz w:val="18"/>
                <w:szCs w:val="18"/>
              </w:rPr>
              <w:t>Five-</w:t>
            </w:r>
            <w:r w:rsidR="001514B4">
              <w:rPr>
                <w:rFonts w:asciiTheme="majorHAnsi" w:hAnsiTheme="majorHAnsi" w:cstheme="majorHAnsi"/>
                <w:bCs/>
                <w:sz w:val="18"/>
                <w:szCs w:val="18"/>
              </w:rPr>
              <w:t xml:space="preserve">Year </w:t>
            </w:r>
            <w:r w:rsidR="00C15C3F">
              <w:rPr>
                <w:rFonts w:asciiTheme="majorHAnsi" w:hAnsiTheme="majorHAnsi" w:cstheme="majorHAnsi"/>
                <w:bCs/>
                <w:sz w:val="18"/>
                <w:szCs w:val="18"/>
              </w:rPr>
              <w:t xml:space="preserve">&amp; Annual PHA Plan.  The residents in attendance were all in agreement of the propose </w:t>
            </w:r>
            <w:r w:rsidRPr="001126FE">
              <w:rPr>
                <w:rFonts w:asciiTheme="majorHAnsi" w:hAnsiTheme="majorHAnsi" w:cstheme="majorHAnsi"/>
                <w:bCs/>
                <w:sz w:val="18"/>
                <w:szCs w:val="18"/>
              </w:rPr>
              <w:t>FY2020 Annual PHA Plan &amp; FY2020-2024 Five-Year Plan and 2020 – 2024 Capital Fund proposed expenditures. All current RAB members were present but two.</w:t>
            </w:r>
            <w:r w:rsidR="00C07A5A" w:rsidRPr="001126FE">
              <w:rPr>
                <w:rFonts w:asciiTheme="majorHAnsi" w:hAnsiTheme="majorHAnsi" w:cstheme="majorHAnsi"/>
                <w:bCs/>
                <w:sz w:val="18"/>
                <w:szCs w:val="18"/>
              </w:rPr>
              <w:t xml:space="preserve">  No comments were made at this</w:t>
            </w:r>
            <w:r w:rsidR="001126FE" w:rsidRPr="001126FE">
              <w:rPr>
                <w:rFonts w:asciiTheme="majorHAnsi" w:hAnsiTheme="majorHAnsi" w:cstheme="majorHAnsi"/>
                <w:bCs/>
                <w:sz w:val="18"/>
                <w:szCs w:val="18"/>
              </w:rPr>
              <w:t xml:space="preserve"> time.  </w:t>
            </w:r>
            <w:r w:rsidRPr="000C35F9">
              <w:rPr>
                <w:rFonts w:asciiTheme="majorHAnsi" w:hAnsiTheme="majorHAnsi" w:cstheme="majorHAnsi"/>
                <w:bCs/>
                <w:sz w:val="18"/>
                <w:szCs w:val="18"/>
              </w:rPr>
              <w:t xml:space="preserve">    </w:t>
            </w:r>
          </w:p>
          <w:p w14:paraId="46F6E55D" w14:textId="77777777" w:rsidR="00495211" w:rsidRPr="000C35F9" w:rsidRDefault="00495211" w:rsidP="00495211">
            <w:pPr>
              <w:rPr>
                <w:rFonts w:asciiTheme="majorHAnsi" w:hAnsiTheme="majorHAnsi" w:cstheme="majorHAnsi"/>
                <w:bCs/>
                <w:sz w:val="18"/>
                <w:szCs w:val="18"/>
              </w:rPr>
            </w:pPr>
          </w:p>
          <w:p w14:paraId="25FFD024" w14:textId="0DF5F4D0" w:rsidR="00CD1FD3" w:rsidRDefault="00CD1FD3" w:rsidP="00495211">
            <w:pPr>
              <w:rPr>
                <w:b/>
                <w:bCs/>
                <w:sz w:val="16"/>
                <w:szCs w:val="16"/>
              </w:rPr>
            </w:pPr>
          </w:p>
        </w:tc>
      </w:tr>
      <w:tr w:rsidR="00D4736B" w:rsidRPr="00445D7F" w14:paraId="4B925A93" w14:textId="77777777" w:rsidTr="00322ADB">
        <w:trPr>
          <w:cantSplit/>
          <w:trHeight w:val="998"/>
        </w:trPr>
        <w:tc>
          <w:tcPr>
            <w:tcW w:w="707" w:type="dxa"/>
          </w:tcPr>
          <w:p w14:paraId="07F90FDA" w14:textId="77777777" w:rsidR="00D4736B" w:rsidRDefault="00D4736B" w:rsidP="00E02E4A">
            <w:pPr>
              <w:jc w:val="center"/>
              <w:rPr>
                <w:b/>
                <w:bCs/>
                <w:sz w:val="16"/>
                <w:szCs w:val="16"/>
              </w:rPr>
            </w:pPr>
            <w:r>
              <w:rPr>
                <w:b/>
                <w:bCs/>
                <w:sz w:val="16"/>
                <w:szCs w:val="16"/>
              </w:rPr>
              <w:t>B.</w:t>
            </w:r>
            <w:r w:rsidR="004757B4">
              <w:rPr>
                <w:b/>
                <w:bCs/>
                <w:sz w:val="16"/>
                <w:szCs w:val="16"/>
              </w:rPr>
              <w:t>7</w:t>
            </w:r>
          </w:p>
        </w:tc>
        <w:tc>
          <w:tcPr>
            <w:tcW w:w="9613" w:type="dxa"/>
          </w:tcPr>
          <w:p w14:paraId="78E1C90D" w14:textId="77777777" w:rsidR="00D4736B" w:rsidRDefault="00D4736B" w:rsidP="00D4736B">
            <w:pPr>
              <w:rPr>
                <w:b/>
                <w:sz w:val="16"/>
                <w:szCs w:val="16"/>
              </w:rPr>
            </w:pPr>
            <w:r>
              <w:rPr>
                <w:b/>
                <w:sz w:val="16"/>
                <w:szCs w:val="16"/>
              </w:rPr>
              <w:t>Certification by State or Local Officials.</w:t>
            </w:r>
          </w:p>
          <w:p w14:paraId="08EAF408" w14:textId="77777777" w:rsidR="00D4736B" w:rsidRPr="00D870FB" w:rsidRDefault="00D4736B" w:rsidP="00D4736B">
            <w:pPr>
              <w:rPr>
                <w:b/>
                <w:sz w:val="16"/>
                <w:szCs w:val="16"/>
              </w:rPr>
            </w:pPr>
          </w:p>
          <w:p w14:paraId="38A09792" w14:textId="77777777" w:rsidR="00D4736B" w:rsidRDefault="00492808" w:rsidP="00D4736B">
            <w:pPr>
              <w:rPr>
                <w:iCs/>
                <w:sz w:val="16"/>
                <w:szCs w:val="16"/>
              </w:rPr>
            </w:pPr>
            <w:hyperlink r:id="rId12" w:history="1">
              <w:r w:rsidR="00D4736B" w:rsidRPr="006F3623">
                <w:rPr>
                  <w:rStyle w:val="Hyperlink"/>
                  <w:bCs/>
                  <w:sz w:val="16"/>
                  <w:szCs w:val="16"/>
                </w:rPr>
                <w:t>Form HUD 50077-SL</w:t>
              </w:r>
            </w:hyperlink>
            <w:r w:rsidR="00D4736B">
              <w:rPr>
                <w:bCs/>
                <w:sz w:val="16"/>
                <w:szCs w:val="16"/>
              </w:rPr>
              <w:t xml:space="preserve">, </w:t>
            </w:r>
            <w:r w:rsidR="00D4736B" w:rsidRPr="006F3623">
              <w:rPr>
                <w:bCs/>
                <w:i/>
                <w:sz w:val="16"/>
                <w:szCs w:val="16"/>
              </w:rPr>
              <w:t>Certification by State or Local Officials of PHA Plans Consistency with the Consolidated Plan</w:t>
            </w:r>
            <w:r w:rsidR="00D4736B">
              <w:rPr>
                <w:iCs/>
                <w:sz w:val="16"/>
                <w:szCs w:val="16"/>
              </w:rPr>
              <w:t>, must be submitted by the PHA as an electronic attachment to the PHA Plan.</w:t>
            </w:r>
          </w:p>
          <w:p w14:paraId="03E38C84" w14:textId="77777777" w:rsidR="00D4736B" w:rsidRDefault="00D4736B" w:rsidP="00B53BF7">
            <w:pPr>
              <w:rPr>
                <w:b/>
                <w:bCs/>
                <w:sz w:val="16"/>
                <w:szCs w:val="16"/>
              </w:rPr>
            </w:pPr>
          </w:p>
        </w:tc>
      </w:tr>
    </w:tbl>
    <w:p w14:paraId="35205CF5" w14:textId="77777777" w:rsidR="009A5E47" w:rsidRDefault="009A5E47" w:rsidP="009A60D3">
      <w:pPr>
        <w:ind w:right="360"/>
        <w:rPr>
          <w:rFonts w:ascii="Cambria" w:hAnsi="Cambria"/>
          <w:sz w:val="12"/>
          <w:szCs w:val="12"/>
        </w:rPr>
      </w:pPr>
    </w:p>
    <w:p w14:paraId="359AE3F8" w14:textId="77777777" w:rsidR="009A5E47" w:rsidRDefault="009A5E47" w:rsidP="00DB54CF">
      <w:pPr>
        <w:ind w:left="-540" w:right="360"/>
        <w:rPr>
          <w:sz w:val="12"/>
          <w:szCs w:val="12"/>
        </w:rPr>
      </w:pPr>
    </w:p>
    <w:p w14:paraId="7BEFCED2" w14:textId="77777777" w:rsidR="00492808" w:rsidRDefault="00492808" w:rsidP="009A5E47">
      <w:pPr>
        <w:rPr>
          <w:rFonts w:eastAsia="Calibri"/>
          <w:b/>
          <w:bCs/>
          <w:sz w:val="28"/>
          <w:szCs w:val="28"/>
        </w:rPr>
      </w:pPr>
    </w:p>
    <w:p w14:paraId="1D512DBC" w14:textId="77777777" w:rsidR="00492808" w:rsidRDefault="00492808" w:rsidP="009A5E47">
      <w:pPr>
        <w:rPr>
          <w:rFonts w:eastAsia="Calibri"/>
          <w:b/>
          <w:bCs/>
          <w:sz w:val="28"/>
          <w:szCs w:val="28"/>
        </w:rPr>
      </w:pPr>
    </w:p>
    <w:p w14:paraId="1FD86CF7" w14:textId="77777777" w:rsidR="00492808" w:rsidRDefault="00492808" w:rsidP="009A5E47">
      <w:pPr>
        <w:rPr>
          <w:rFonts w:eastAsia="Calibri"/>
          <w:b/>
          <w:bCs/>
          <w:sz w:val="28"/>
          <w:szCs w:val="28"/>
        </w:rPr>
      </w:pPr>
    </w:p>
    <w:p w14:paraId="12286714" w14:textId="147677A3" w:rsidR="009A5E47" w:rsidRDefault="009A5E47" w:rsidP="009A5E47">
      <w:pPr>
        <w:rPr>
          <w:rFonts w:eastAsia="Calibri"/>
          <w:b/>
          <w:bCs/>
          <w:sz w:val="28"/>
          <w:szCs w:val="28"/>
        </w:rPr>
      </w:pPr>
      <w:r w:rsidRPr="00ED0A68">
        <w:rPr>
          <w:rFonts w:eastAsia="Calibri"/>
          <w:b/>
          <w:bCs/>
          <w:sz w:val="28"/>
          <w:szCs w:val="28"/>
        </w:rPr>
        <w:lastRenderedPageBreak/>
        <w:t>Instructions for Preparation of Form HUD-50075-</w:t>
      </w:r>
      <w:r>
        <w:rPr>
          <w:rFonts w:eastAsia="Calibri"/>
          <w:b/>
          <w:bCs/>
          <w:sz w:val="28"/>
          <w:szCs w:val="28"/>
        </w:rPr>
        <w:t>5Y</w:t>
      </w:r>
    </w:p>
    <w:p w14:paraId="330736C5" w14:textId="77777777" w:rsidR="009A5E47" w:rsidRDefault="009A5E47" w:rsidP="009A5E47">
      <w:pPr>
        <w:rPr>
          <w:rFonts w:eastAsia="Calibri"/>
          <w:b/>
          <w:bCs/>
          <w:sz w:val="28"/>
          <w:szCs w:val="28"/>
        </w:rPr>
      </w:pPr>
      <w:r>
        <w:rPr>
          <w:rFonts w:eastAsia="Calibri"/>
          <w:b/>
          <w:bCs/>
          <w:sz w:val="28"/>
          <w:szCs w:val="28"/>
        </w:rPr>
        <w:t xml:space="preserve">5-Year </w:t>
      </w:r>
      <w:r w:rsidRPr="00ED0A68">
        <w:rPr>
          <w:rFonts w:eastAsia="Calibri"/>
          <w:b/>
          <w:bCs/>
          <w:sz w:val="28"/>
          <w:szCs w:val="28"/>
        </w:rPr>
        <w:t xml:space="preserve">PHA Plan for </w:t>
      </w:r>
      <w:r>
        <w:rPr>
          <w:rFonts w:eastAsia="Calibri"/>
          <w:b/>
          <w:bCs/>
          <w:sz w:val="28"/>
          <w:szCs w:val="28"/>
        </w:rPr>
        <w:t>All</w:t>
      </w:r>
      <w:r w:rsidRPr="00ED0A68">
        <w:rPr>
          <w:rFonts w:eastAsia="Calibri"/>
          <w:b/>
          <w:bCs/>
          <w:sz w:val="28"/>
          <w:szCs w:val="28"/>
        </w:rPr>
        <w:t xml:space="preserve"> PHAs</w:t>
      </w:r>
    </w:p>
    <w:p w14:paraId="36CCE880" w14:textId="77777777" w:rsidR="0054338B" w:rsidRPr="00ED0A68" w:rsidRDefault="0054338B" w:rsidP="009A5E47">
      <w:pPr>
        <w:rPr>
          <w:sz w:val="28"/>
          <w:szCs w:val="28"/>
        </w:rPr>
      </w:pPr>
    </w:p>
    <w:p w14:paraId="6E005488" w14:textId="77777777" w:rsidR="0054338B" w:rsidRDefault="0054338B" w:rsidP="009A5E47">
      <w:pPr>
        <w:pStyle w:val="Footer"/>
        <w:pBdr>
          <w:top w:val="single" w:sz="4" w:space="1" w:color="auto"/>
        </w:pBdr>
        <w:ind w:left="-540" w:right="360"/>
        <w:rPr>
          <w:rFonts w:ascii="Cambria" w:hAnsi="Cambria"/>
          <w:sz w:val="14"/>
          <w:szCs w:val="14"/>
        </w:rPr>
      </w:pPr>
    </w:p>
    <w:p w14:paraId="1DB7E40A" w14:textId="77777777" w:rsidR="009A5E47" w:rsidRDefault="009A5E47" w:rsidP="009A5E47">
      <w:pPr>
        <w:pStyle w:val="Footer"/>
        <w:pBdr>
          <w:top w:val="single" w:sz="4" w:space="1" w:color="auto"/>
        </w:pBdr>
        <w:ind w:left="-540" w:right="360"/>
        <w:rPr>
          <w:rFonts w:ascii="Cambria" w:hAnsi="Cambria"/>
          <w:sz w:val="14"/>
          <w:szCs w:val="14"/>
        </w:rPr>
      </w:pPr>
    </w:p>
    <w:p w14:paraId="32B40636" w14:textId="77777777" w:rsidR="009A5E47" w:rsidRPr="00186312" w:rsidRDefault="009A5E47" w:rsidP="009A5E47">
      <w:pPr>
        <w:tabs>
          <w:tab w:val="left" w:pos="360"/>
        </w:tabs>
        <w:rPr>
          <w:b/>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hyperlink r:id="rId13" w:anchor="24:4.0.3.1.3.2.5.14" w:history="1">
        <w:r w:rsidRPr="00BD6EA4">
          <w:rPr>
            <w:rStyle w:val="Hyperlink"/>
            <w:bCs/>
            <w:sz w:val="16"/>
            <w:szCs w:val="16"/>
          </w:rPr>
          <w:t>24 CFR §903.23(4)(e)</w:t>
        </w:r>
      </w:hyperlink>
      <w:r>
        <w:rPr>
          <w:bCs/>
          <w:sz w:val="16"/>
          <w:szCs w:val="16"/>
        </w:rPr>
        <w:t xml:space="preserve"> </w:t>
      </w:r>
    </w:p>
    <w:p w14:paraId="3F5F1065" w14:textId="77777777" w:rsidR="009A5E47" w:rsidRDefault="009A5E47" w:rsidP="009A5E47">
      <w:pPr>
        <w:ind w:left="360"/>
        <w:rPr>
          <w:color w:val="000000"/>
          <w:sz w:val="16"/>
          <w:szCs w:val="16"/>
        </w:rPr>
      </w:pPr>
    </w:p>
    <w:p w14:paraId="3D04D72C" w14:textId="77777777" w:rsidR="009A5E47" w:rsidRDefault="009A5E47" w:rsidP="009A5E47">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proofErr w:type="gramStart"/>
      <w:r>
        <w:rPr>
          <w:color w:val="000000"/>
          <w:sz w:val="16"/>
          <w:szCs w:val="16"/>
        </w:rPr>
        <w:t>, ,</w:t>
      </w:r>
      <w:proofErr w:type="gramEnd"/>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sidRPr="00491EF5">
        <w:rPr>
          <w:b/>
          <w:color w:val="000000"/>
          <w:sz w:val="16"/>
          <w:szCs w:val="16"/>
        </w:rPr>
        <w:t>PHA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specific location(s) of all information relevant to the hearing and proposed PHA Plan.</w:t>
      </w:r>
    </w:p>
    <w:p w14:paraId="7DBF7CB6" w14:textId="77777777" w:rsidR="009A5E47" w:rsidRPr="00186312" w:rsidRDefault="009A5E47" w:rsidP="009A5E47">
      <w:pPr>
        <w:ind w:left="720" w:hanging="360"/>
        <w:rPr>
          <w:color w:val="000000"/>
          <w:sz w:val="16"/>
          <w:szCs w:val="16"/>
        </w:rPr>
      </w:pPr>
    </w:p>
    <w:p w14:paraId="36204821" w14:textId="77777777" w:rsidR="009A5E47" w:rsidRPr="00D55F8B" w:rsidRDefault="009A5E47" w:rsidP="009A5E47">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p>
    <w:p w14:paraId="0F7BF721" w14:textId="77777777" w:rsidR="009A5E47" w:rsidRDefault="009A5E47" w:rsidP="009A5E47">
      <w:pPr>
        <w:rPr>
          <w:b/>
          <w:color w:val="000000"/>
          <w:sz w:val="16"/>
          <w:szCs w:val="16"/>
        </w:rPr>
      </w:pPr>
    </w:p>
    <w:p w14:paraId="21C45800" w14:textId="77777777" w:rsidR="009A5E47" w:rsidRDefault="009A5E47" w:rsidP="009A5E47">
      <w:pPr>
        <w:rPr>
          <w:b/>
          <w:color w:val="000000"/>
          <w:sz w:val="16"/>
          <w:szCs w:val="16"/>
        </w:rPr>
      </w:pPr>
      <w:r>
        <w:rPr>
          <w:b/>
          <w:color w:val="000000"/>
          <w:sz w:val="16"/>
          <w:szCs w:val="16"/>
        </w:rPr>
        <w:t xml:space="preserve">B.   5-Year Plan. </w:t>
      </w:r>
    </w:p>
    <w:p w14:paraId="0470B585" w14:textId="77777777" w:rsidR="009A5E47" w:rsidRDefault="009A5E47" w:rsidP="009A5E47">
      <w:pPr>
        <w:ind w:firstLine="270"/>
        <w:rPr>
          <w:b/>
          <w:color w:val="000000"/>
          <w:sz w:val="16"/>
          <w:szCs w:val="16"/>
        </w:rPr>
      </w:pPr>
    </w:p>
    <w:p w14:paraId="72F067A9" w14:textId="77777777" w:rsidR="009A5E47" w:rsidRDefault="009A5E47" w:rsidP="009A5E47">
      <w:pPr>
        <w:ind w:left="630" w:hanging="360"/>
        <w:rPr>
          <w:rFonts w:ascii="TimesNewRoman" w:hAnsi="TimesNewRoman" w:cs="TimesNewRoman"/>
          <w:sz w:val="16"/>
          <w:szCs w:val="16"/>
        </w:rPr>
      </w:pPr>
      <w:proofErr w:type="gramStart"/>
      <w:r>
        <w:rPr>
          <w:b/>
          <w:color w:val="000000"/>
          <w:sz w:val="16"/>
          <w:szCs w:val="16"/>
        </w:rPr>
        <w:t>B.1  Mission</w:t>
      </w:r>
      <w:proofErr w:type="gramEnd"/>
      <w:r>
        <w:rPr>
          <w:b/>
          <w:color w:val="000000"/>
          <w:sz w:val="16"/>
          <w:szCs w:val="16"/>
        </w:rPr>
        <w:t xml:space="preserve">.  </w:t>
      </w:r>
      <w:r>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 xml:space="preserve">. </w:t>
      </w:r>
      <w:r>
        <w:rPr>
          <w:bCs/>
          <w:sz w:val="16"/>
          <w:szCs w:val="16"/>
        </w:rPr>
        <w:t>(</w:t>
      </w:r>
      <w:hyperlink r:id="rId14" w:anchor="24:4.0.3.1.3.2.5.4" w:history="1">
        <w:r w:rsidRPr="00273E0A">
          <w:rPr>
            <w:rStyle w:val="Hyperlink"/>
            <w:bCs/>
            <w:sz w:val="16"/>
            <w:szCs w:val="16"/>
          </w:rPr>
          <w:t>24 CFR §903.6(a)(1)</w:t>
        </w:r>
      </w:hyperlink>
      <w:r>
        <w:rPr>
          <w:bCs/>
          <w:sz w:val="16"/>
          <w:szCs w:val="16"/>
        </w:rPr>
        <w:t xml:space="preserve">) </w:t>
      </w:r>
      <w:r>
        <w:rPr>
          <w:b/>
          <w:color w:val="000000"/>
          <w:sz w:val="16"/>
          <w:szCs w:val="16"/>
        </w:rPr>
        <w:t xml:space="preserve"> </w:t>
      </w:r>
    </w:p>
    <w:p w14:paraId="0BC5AF04" w14:textId="77777777" w:rsidR="009A5E47" w:rsidRDefault="009A5E47" w:rsidP="009A5E47">
      <w:pPr>
        <w:ind w:left="630" w:hanging="360"/>
        <w:rPr>
          <w:b/>
          <w:color w:val="000000"/>
          <w:sz w:val="16"/>
          <w:szCs w:val="16"/>
        </w:rPr>
      </w:pPr>
    </w:p>
    <w:p w14:paraId="39D7E03B" w14:textId="77777777"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.2  </w:t>
      </w:r>
      <w:r w:rsidRPr="00B70C0A">
        <w:rPr>
          <w:rStyle w:val="ptext-3"/>
          <w:b/>
          <w:color w:val="000000"/>
          <w:sz w:val="16"/>
          <w:szCs w:val="16"/>
        </w:rPr>
        <w:t>Goals</w:t>
      </w:r>
      <w:proofErr w:type="gramEnd"/>
      <w:r w:rsidRPr="00B70C0A">
        <w:rPr>
          <w:rStyle w:val="ptext-3"/>
          <w:b/>
          <w:color w:val="000000"/>
          <w:sz w:val="16"/>
          <w:szCs w:val="16"/>
        </w:rPr>
        <w:t xml:space="preserve"> and Objectives</w:t>
      </w:r>
      <w:r>
        <w:rPr>
          <w:rStyle w:val="ptext-3"/>
          <w:color w:val="000000"/>
          <w:sz w:val="16"/>
          <w:szCs w:val="16"/>
        </w:rPr>
        <w:t xml:space="preserve">.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r>
        <w:rPr>
          <w:bCs/>
          <w:sz w:val="16"/>
          <w:szCs w:val="16"/>
        </w:rPr>
        <w:t>(</w:t>
      </w:r>
      <w:hyperlink r:id="rId15" w:anchor="24:4.0.3.1.3.2.5.4" w:history="1">
        <w:r w:rsidRPr="00273E0A">
          <w:rPr>
            <w:rStyle w:val="Hyperlink"/>
            <w:bCs/>
            <w:sz w:val="16"/>
            <w:szCs w:val="16"/>
          </w:rPr>
          <w:t>24 CFR §903.6(</w:t>
        </w:r>
        <w:r w:rsidR="00993FC9">
          <w:rPr>
            <w:rStyle w:val="Hyperlink"/>
            <w:bCs/>
            <w:sz w:val="16"/>
            <w:szCs w:val="16"/>
          </w:rPr>
          <w:t>b</w:t>
        </w:r>
        <w:r w:rsidRPr="00273E0A">
          <w:rPr>
            <w:rStyle w:val="Hyperlink"/>
            <w:bCs/>
            <w:sz w:val="16"/>
            <w:szCs w:val="16"/>
          </w:rPr>
          <w:t>)(</w:t>
        </w:r>
        <w:r w:rsidR="00993FC9">
          <w:rPr>
            <w:rStyle w:val="Hyperlink"/>
            <w:bCs/>
            <w:sz w:val="16"/>
            <w:szCs w:val="16"/>
          </w:rPr>
          <w:t>1</w:t>
        </w:r>
        <w:r w:rsidRPr="00273E0A">
          <w:rPr>
            <w:rStyle w:val="Hyperlink"/>
            <w:bCs/>
            <w:sz w:val="16"/>
            <w:szCs w:val="16"/>
          </w:rPr>
          <w:t>)</w:t>
        </w:r>
      </w:hyperlink>
      <w:r>
        <w:rPr>
          <w:bCs/>
          <w:sz w:val="16"/>
          <w:szCs w:val="16"/>
        </w:rPr>
        <w:t xml:space="preserve">)  </w:t>
      </w:r>
      <w:r w:rsidR="008F7AA6">
        <w:rPr>
          <w:bCs/>
          <w:sz w:val="16"/>
          <w:szCs w:val="16"/>
        </w:rPr>
        <w:t>For Qualified PHAs only, if at any time a PHA proposes to take units offline for modernization, then that action requires a significant amendment to the PHA’s 5-Year Plan.</w:t>
      </w:r>
    </w:p>
    <w:p w14:paraId="29C1FE9E" w14:textId="77777777" w:rsidR="009A5E47" w:rsidRDefault="009A5E47" w:rsidP="009A5E47">
      <w:pPr>
        <w:ind w:left="630" w:hanging="360"/>
        <w:rPr>
          <w:rStyle w:val="ptext-3"/>
          <w:color w:val="000000"/>
          <w:sz w:val="16"/>
          <w:szCs w:val="16"/>
        </w:rPr>
      </w:pPr>
    </w:p>
    <w:p w14:paraId="1251BC4F" w14:textId="77777777"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.3  </w:t>
      </w:r>
      <w:r w:rsidRPr="00B70C0A">
        <w:rPr>
          <w:rStyle w:val="ptext-3"/>
          <w:b/>
          <w:color w:val="000000"/>
          <w:sz w:val="16"/>
          <w:szCs w:val="16"/>
        </w:rPr>
        <w:t>Progress</w:t>
      </w:r>
      <w:proofErr w:type="gramEnd"/>
      <w:r w:rsidRPr="00B70C0A">
        <w:rPr>
          <w:rStyle w:val="ptext-3"/>
          <w:b/>
          <w:color w:val="000000"/>
          <w:sz w:val="16"/>
          <w:szCs w:val="16"/>
        </w:rPr>
        <w:t xml:space="preserve"> Report</w:t>
      </w:r>
      <w:r w:rsidRPr="00445D7F">
        <w:rPr>
          <w:rStyle w:val="ptext-3"/>
          <w:color w:val="000000"/>
          <w:sz w:val="16"/>
          <w:szCs w:val="16"/>
        </w:rPr>
        <w:t>.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Pr>
          <w:rStyle w:val="ptext-3"/>
          <w:color w:val="000000"/>
          <w:sz w:val="16"/>
          <w:szCs w:val="16"/>
        </w:rPr>
        <w:t xml:space="preserve">  </w:t>
      </w:r>
      <w:r>
        <w:rPr>
          <w:bCs/>
          <w:sz w:val="16"/>
          <w:szCs w:val="16"/>
        </w:rPr>
        <w:t>(</w:t>
      </w:r>
      <w:hyperlink r:id="rId16" w:anchor="24:4.0.3.1.3.2.5.4" w:history="1">
        <w:r w:rsidRPr="00273E0A">
          <w:rPr>
            <w:rStyle w:val="Hyperlink"/>
            <w:bCs/>
            <w:sz w:val="16"/>
            <w:szCs w:val="16"/>
          </w:rPr>
          <w:t>24 CFR §903.6(b)(2)</w:t>
        </w:r>
      </w:hyperlink>
      <w:r>
        <w:rPr>
          <w:bCs/>
          <w:sz w:val="16"/>
          <w:szCs w:val="16"/>
        </w:rPr>
        <w:t xml:space="preserve">)  </w:t>
      </w:r>
    </w:p>
    <w:p w14:paraId="64B1CC0F" w14:textId="77777777" w:rsidR="009A5E47" w:rsidRDefault="009A5E47" w:rsidP="009A5E47">
      <w:pPr>
        <w:ind w:left="630" w:hanging="360"/>
        <w:rPr>
          <w:rStyle w:val="ptext-3"/>
          <w:color w:val="000000"/>
          <w:sz w:val="16"/>
          <w:szCs w:val="16"/>
        </w:rPr>
      </w:pPr>
    </w:p>
    <w:p w14:paraId="13EE3F7B" w14:textId="77777777" w:rsidR="009A5E47" w:rsidRDefault="009A5E47" w:rsidP="009A5E47">
      <w:pPr>
        <w:ind w:left="630" w:hanging="360"/>
        <w:rPr>
          <w:bCs/>
          <w:sz w:val="16"/>
          <w:szCs w:val="16"/>
        </w:rPr>
      </w:pPr>
      <w:proofErr w:type="gramStart"/>
      <w:r>
        <w:rPr>
          <w:b/>
          <w:bCs/>
          <w:sz w:val="16"/>
          <w:szCs w:val="16"/>
        </w:rPr>
        <w:t>B.4  Violence</w:t>
      </w:r>
      <w:proofErr w:type="gramEnd"/>
      <w:r>
        <w:rPr>
          <w:b/>
          <w:bCs/>
          <w:sz w:val="16"/>
          <w:szCs w:val="16"/>
        </w:rPr>
        <w:t xml:space="preserv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7" w:anchor="24:4.0.3.1.3.2.5.4" w:history="1">
        <w:r w:rsidRPr="00273E0A">
          <w:rPr>
            <w:rStyle w:val="Hyperlink"/>
            <w:bCs/>
            <w:sz w:val="16"/>
            <w:szCs w:val="16"/>
          </w:rPr>
          <w:t>24 CFR §903.6(a)(3)</w:t>
        </w:r>
      </w:hyperlink>
      <w:r>
        <w:rPr>
          <w:bCs/>
          <w:sz w:val="16"/>
          <w:szCs w:val="16"/>
        </w:rPr>
        <w:t xml:space="preserve">)  </w:t>
      </w:r>
    </w:p>
    <w:p w14:paraId="360617F8" w14:textId="77777777" w:rsidR="009A5E47" w:rsidRDefault="009A5E47" w:rsidP="009A5E47">
      <w:pPr>
        <w:ind w:hanging="90"/>
        <w:rPr>
          <w:rStyle w:val="ptext-3"/>
          <w:color w:val="000000"/>
          <w:sz w:val="16"/>
          <w:szCs w:val="16"/>
        </w:rPr>
      </w:pPr>
    </w:p>
    <w:p w14:paraId="22D2471C" w14:textId="77777777" w:rsidR="004757B4" w:rsidRDefault="009A5E47" w:rsidP="009A5E47">
      <w:pPr>
        <w:tabs>
          <w:tab w:val="left" w:pos="360"/>
          <w:tab w:val="left" w:pos="720"/>
        </w:tabs>
        <w:ind w:firstLine="270"/>
        <w:rPr>
          <w:bCs/>
          <w:sz w:val="16"/>
          <w:szCs w:val="16"/>
        </w:rPr>
      </w:pPr>
      <w:proofErr w:type="gramStart"/>
      <w:r>
        <w:rPr>
          <w:b/>
          <w:bCs/>
          <w:sz w:val="16"/>
          <w:szCs w:val="16"/>
        </w:rPr>
        <w:t xml:space="preserve">B.5  </w:t>
      </w:r>
      <w:r w:rsidR="004757B4">
        <w:rPr>
          <w:b/>
          <w:bCs/>
          <w:sz w:val="16"/>
          <w:szCs w:val="16"/>
        </w:rPr>
        <w:t>Significant</w:t>
      </w:r>
      <w:proofErr w:type="gramEnd"/>
      <w:r w:rsidR="004757B4">
        <w:rPr>
          <w:b/>
          <w:bCs/>
          <w:sz w:val="16"/>
          <w:szCs w:val="16"/>
        </w:rPr>
        <w:t xml:space="preserve"> Amendment or Modification</w:t>
      </w:r>
      <w:r w:rsidR="004757B4">
        <w:rPr>
          <w:bCs/>
          <w:sz w:val="16"/>
          <w:szCs w:val="16"/>
        </w:rPr>
        <w:t xml:space="preserve">. Provide a statement on the criteria used for determining a significant amendment or </w:t>
      </w:r>
    </w:p>
    <w:p w14:paraId="77FEB19E" w14:textId="77777777" w:rsidR="004757B4" w:rsidRDefault="004757B4" w:rsidP="009A5E47">
      <w:pPr>
        <w:tabs>
          <w:tab w:val="left" w:pos="360"/>
          <w:tab w:val="left" w:pos="720"/>
        </w:tabs>
        <w:ind w:firstLine="270"/>
        <w:rPr>
          <w:b/>
          <w:bCs/>
          <w:sz w:val="16"/>
          <w:szCs w:val="16"/>
        </w:rPr>
      </w:pPr>
      <w:r>
        <w:rPr>
          <w:bCs/>
          <w:sz w:val="16"/>
          <w:szCs w:val="16"/>
        </w:rPr>
        <w:tab/>
        <w:t xml:space="preserve">     modification to the 5-Year Plan.</w:t>
      </w:r>
    </w:p>
    <w:p w14:paraId="00F1004D" w14:textId="77777777" w:rsidR="004757B4" w:rsidRDefault="004757B4" w:rsidP="009A5E47">
      <w:pPr>
        <w:tabs>
          <w:tab w:val="left" w:pos="360"/>
          <w:tab w:val="left" w:pos="720"/>
        </w:tabs>
        <w:ind w:firstLine="270"/>
        <w:rPr>
          <w:b/>
          <w:bCs/>
          <w:sz w:val="16"/>
          <w:szCs w:val="16"/>
        </w:rPr>
      </w:pPr>
    </w:p>
    <w:p w14:paraId="38A52DDD" w14:textId="77777777" w:rsidR="009A5E47" w:rsidRPr="00A4162C" w:rsidRDefault="004757B4" w:rsidP="009A5E47">
      <w:pPr>
        <w:tabs>
          <w:tab w:val="left" w:pos="360"/>
          <w:tab w:val="left" w:pos="720"/>
        </w:tabs>
        <w:ind w:firstLine="270"/>
        <w:rPr>
          <w:b/>
          <w:bCs/>
          <w:sz w:val="16"/>
          <w:szCs w:val="16"/>
        </w:rPr>
      </w:pPr>
      <w:proofErr w:type="gramStart"/>
      <w:r>
        <w:rPr>
          <w:b/>
          <w:bCs/>
          <w:sz w:val="16"/>
          <w:szCs w:val="16"/>
        </w:rPr>
        <w:t xml:space="preserve">B.6 </w:t>
      </w:r>
      <w:r w:rsidR="002E5E6C">
        <w:rPr>
          <w:b/>
          <w:bCs/>
          <w:sz w:val="16"/>
          <w:szCs w:val="16"/>
        </w:rPr>
        <w:t xml:space="preserve"> </w:t>
      </w:r>
      <w:r w:rsidR="009A5E47" w:rsidRPr="00954D20">
        <w:rPr>
          <w:b/>
          <w:iCs/>
          <w:sz w:val="16"/>
          <w:szCs w:val="16"/>
        </w:rPr>
        <w:t>R</w:t>
      </w:r>
      <w:r w:rsidR="009A5E47" w:rsidRPr="00954D20">
        <w:rPr>
          <w:b/>
          <w:sz w:val="16"/>
          <w:szCs w:val="16"/>
        </w:rPr>
        <w:t>esident</w:t>
      </w:r>
      <w:proofErr w:type="gramEnd"/>
      <w:r w:rsidR="009A5E47" w:rsidRPr="00954D20">
        <w:rPr>
          <w:b/>
          <w:sz w:val="16"/>
          <w:szCs w:val="16"/>
        </w:rPr>
        <w:t xml:space="preserve"> Advisory Board (RAB) comments</w:t>
      </w:r>
      <w:r w:rsidR="009A5E47" w:rsidRPr="00F621D9">
        <w:rPr>
          <w:sz w:val="16"/>
          <w:szCs w:val="16"/>
        </w:rPr>
        <w:t>.</w:t>
      </w:r>
    </w:p>
    <w:p w14:paraId="33DD515A" w14:textId="77777777" w:rsidR="009A5E47" w:rsidRDefault="009A5E47" w:rsidP="009A5E47">
      <w:pPr>
        <w:tabs>
          <w:tab w:val="left" w:pos="360"/>
          <w:tab w:val="left" w:pos="720"/>
        </w:tabs>
        <w:rPr>
          <w:sz w:val="16"/>
          <w:szCs w:val="16"/>
        </w:rPr>
      </w:pPr>
    </w:p>
    <w:p w14:paraId="4C86B55F" w14:textId="77777777" w:rsidR="009A5E47" w:rsidRPr="003B0F5B" w:rsidRDefault="003B0F5B" w:rsidP="003B0F5B">
      <w:pPr>
        <w:pStyle w:val="ListParagraph"/>
        <w:numPr>
          <w:ilvl w:val="0"/>
          <w:numId w:val="12"/>
        </w:numPr>
        <w:tabs>
          <w:tab w:val="left" w:pos="360"/>
          <w:tab w:val="left" w:pos="540"/>
          <w:tab w:val="left" w:pos="990"/>
        </w:tabs>
        <w:rPr>
          <w:sz w:val="16"/>
          <w:szCs w:val="16"/>
        </w:rPr>
      </w:pPr>
      <w:r w:rsidRPr="003B0F5B">
        <w:rPr>
          <w:sz w:val="16"/>
          <w:szCs w:val="16"/>
        </w:rPr>
        <w:t>Did the public or RAB provide comments?</w:t>
      </w:r>
    </w:p>
    <w:p w14:paraId="66E8E8E2" w14:textId="6AEBBBC3" w:rsidR="009A5E47" w:rsidRDefault="009A5E47" w:rsidP="009A5E47">
      <w:pPr>
        <w:numPr>
          <w:ilvl w:val="0"/>
          <w:numId w:val="12"/>
        </w:numPr>
        <w:tabs>
          <w:tab w:val="left" w:pos="360"/>
          <w:tab w:val="left" w:pos="540"/>
          <w:tab w:val="left" w:pos="990"/>
        </w:tabs>
        <w:ind w:left="990" w:hanging="270"/>
        <w:rPr>
          <w:sz w:val="16"/>
          <w:szCs w:val="16"/>
        </w:rPr>
      </w:pPr>
      <w:r>
        <w:rPr>
          <w:sz w:val="16"/>
          <w:szCs w:val="16"/>
        </w:rPr>
        <w:t xml:space="preserve">If yes, submit comments as an attachment to the Plan and describe the analysis of the comments and the PHA’s decision made on these recommendations. </w:t>
      </w:r>
      <w:r w:rsidRPr="0091071F">
        <w:rPr>
          <w:bCs/>
          <w:sz w:val="16"/>
          <w:szCs w:val="16"/>
        </w:rPr>
        <w:t>(</w:t>
      </w:r>
      <w:hyperlink r:id="rId18" w:history="1">
        <w:r w:rsidRPr="004474B1">
          <w:rPr>
            <w:rStyle w:val="Hyperlink"/>
            <w:bCs/>
            <w:sz w:val="16"/>
            <w:szCs w:val="16"/>
          </w:rPr>
          <w:t>24 CFR §903.17(a)</w:t>
        </w:r>
      </w:hyperlink>
      <w:r w:rsidRPr="004474B1">
        <w:rPr>
          <w:sz w:val="16"/>
          <w:szCs w:val="16"/>
        </w:rPr>
        <w:t xml:space="preserve">, </w:t>
      </w:r>
      <w:r w:rsidR="00FA6133">
        <w:t>c</w:t>
      </w:r>
      <w:r>
        <w:rPr>
          <w:bCs/>
          <w:sz w:val="16"/>
          <w:szCs w:val="16"/>
        </w:rPr>
        <w:t xml:space="preserve">  </w:t>
      </w:r>
    </w:p>
    <w:p w14:paraId="103B0B1C" w14:textId="77777777" w:rsidR="009A5E47" w:rsidRDefault="009A5E47" w:rsidP="009A5E47">
      <w:pPr>
        <w:tabs>
          <w:tab w:val="left" w:pos="360"/>
          <w:tab w:val="left" w:pos="720"/>
        </w:tabs>
        <w:ind w:left="630" w:hanging="360"/>
        <w:rPr>
          <w:b/>
          <w:bCs/>
          <w:sz w:val="16"/>
          <w:szCs w:val="16"/>
        </w:rPr>
      </w:pPr>
    </w:p>
    <w:p w14:paraId="4425DEF4" w14:textId="77777777" w:rsidR="0054338B"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r>
        <w:rPr>
          <w:rFonts w:ascii="Cambria" w:hAnsi="Cambria"/>
          <w:sz w:val="12"/>
          <w:szCs w:val="12"/>
        </w:rPr>
        <w:t>.</w:t>
      </w:r>
    </w:p>
    <w:p w14:paraId="7BE70FCD" w14:textId="77777777" w:rsidR="0054338B" w:rsidRPr="00B16C46" w:rsidRDefault="0054338B" w:rsidP="0054338B">
      <w:pPr>
        <w:pStyle w:val="Footer"/>
        <w:pBdr>
          <w:top w:val="single" w:sz="4" w:space="1" w:color="auto"/>
        </w:pBdr>
        <w:ind w:left="-540" w:right="360"/>
        <w:rPr>
          <w:rFonts w:ascii="Cambria" w:hAnsi="Cambria"/>
          <w:sz w:val="12"/>
          <w:szCs w:val="12"/>
        </w:rPr>
      </w:pPr>
    </w:p>
    <w:p w14:paraId="6A563184" w14:textId="77777777" w:rsidR="0054338B" w:rsidRPr="00B16C46"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 xml:space="preserve">Public reporting burden for this information collection is estimated to average </w:t>
      </w:r>
      <w:r w:rsidR="008B0CE5">
        <w:rPr>
          <w:rFonts w:ascii="Cambria" w:hAnsi="Cambria"/>
          <w:sz w:val="12"/>
          <w:szCs w:val="12"/>
        </w:rPr>
        <w:t>.76</w:t>
      </w:r>
      <w:r w:rsidRPr="00B16C4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w:t>
      </w:r>
      <w:r>
        <w:rPr>
          <w:rFonts w:ascii="Cambria" w:hAnsi="Cambria"/>
          <w:sz w:val="12"/>
          <w:szCs w:val="12"/>
        </w:rPr>
        <w:t xml:space="preserve">rently valid OMB Control Number.  </w:t>
      </w:r>
    </w:p>
    <w:p w14:paraId="07B69383" w14:textId="77777777" w:rsidR="0054338B" w:rsidRDefault="0054338B" w:rsidP="0054338B">
      <w:pPr>
        <w:ind w:left="-540" w:right="360"/>
        <w:rPr>
          <w:rFonts w:ascii="Cambria" w:hAnsi="Cambria"/>
          <w:b/>
          <w:sz w:val="12"/>
          <w:szCs w:val="12"/>
        </w:rPr>
      </w:pPr>
    </w:p>
    <w:p w14:paraId="0245B40D" w14:textId="77777777" w:rsidR="0054338B" w:rsidRDefault="0054338B" w:rsidP="0054338B">
      <w:pPr>
        <w:ind w:left="-540" w:right="360"/>
        <w:rPr>
          <w:rFonts w:ascii="Cambria" w:hAnsi="Cambria"/>
          <w:sz w:val="12"/>
          <w:szCs w:val="12"/>
        </w:rPr>
      </w:pPr>
      <w:r w:rsidRPr="00B16C46">
        <w:rPr>
          <w:rFonts w:ascii="Cambria" w:hAnsi="Cambria"/>
          <w:b/>
          <w:sz w:val="12"/>
          <w:szCs w:val="12"/>
        </w:rPr>
        <w:t>Privacy Act Notice.</w:t>
      </w:r>
      <w:r w:rsidRPr="00B16C4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471917AF" w14:textId="19F6DAF0" w:rsidR="009A5E47" w:rsidRDefault="009A5E47" w:rsidP="009A5E47">
      <w:pPr>
        <w:pStyle w:val="Footer"/>
        <w:pBdr>
          <w:top w:val="single" w:sz="4" w:space="1" w:color="auto"/>
        </w:pBdr>
        <w:ind w:left="-540" w:right="360"/>
        <w:rPr>
          <w:rFonts w:ascii="Cambria" w:hAnsi="Cambria"/>
          <w:sz w:val="14"/>
          <w:szCs w:val="14"/>
        </w:rPr>
      </w:pPr>
    </w:p>
    <w:p w14:paraId="2E39F132" w14:textId="7FE6D3FE" w:rsidR="00CD1FD3" w:rsidRDefault="00CD1FD3" w:rsidP="009A5E47">
      <w:pPr>
        <w:pStyle w:val="Footer"/>
        <w:pBdr>
          <w:top w:val="single" w:sz="4" w:space="1" w:color="auto"/>
        </w:pBdr>
        <w:ind w:left="-540" w:right="360"/>
        <w:rPr>
          <w:rFonts w:ascii="Cambria" w:hAnsi="Cambria"/>
          <w:sz w:val="14"/>
          <w:szCs w:val="14"/>
        </w:rPr>
      </w:pPr>
    </w:p>
    <w:p w14:paraId="555FA664" w14:textId="517F328D" w:rsidR="00CD1FD3" w:rsidRDefault="00CD1FD3" w:rsidP="009A5E47">
      <w:pPr>
        <w:pStyle w:val="Footer"/>
        <w:pBdr>
          <w:top w:val="single" w:sz="4" w:space="1" w:color="auto"/>
        </w:pBdr>
        <w:ind w:left="-540" w:right="360"/>
        <w:rPr>
          <w:rFonts w:ascii="Cambria" w:hAnsi="Cambria"/>
          <w:sz w:val="14"/>
          <w:szCs w:val="14"/>
        </w:rPr>
      </w:pPr>
    </w:p>
    <w:p w14:paraId="17C33E77" w14:textId="38401CA5" w:rsidR="00CD1FD3" w:rsidRDefault="00CD1FD3" w:rsidP="009A5E47">
      <w:pPr>
        <w:pStyle w:val="Footer"/>
        <w:pBdr>
          <w:top w:val="single" w:sz="4" w:space="1" w:color="auto"/>
        </w:pBdr>
        <w:ind w:left="-540" w:right="360"/>
        <w:rPr>
          <w:rFonts w:ascii="Cambria" w:hAnsi="Cambria"/>
          <w:sz w:val="14"/>
          <w:szCs w:val="14"/>
        </w:rPr>
      </w:pPr>
    </w:p>
    <w:p w14:paraId="0E97AF60" w14:textId="6C2FA9A6" w:rsidR="00CD1FD3" w:rsidRDefault="00CD1FD3" w:rsidP="009A5E47">
      <w:pPr>
        <w:pStyle w:val="Footer"/>
        <w:pBdr>
          <w:top w:val="single" w:sz="4" w:space="1" w:color="auto"/>
        </w:pBdr>
        <w:ind w:left="-540" w:right="360"/>
        <w:rPr>
          <w:rFonts w:ascii="Cambria" w:hAnsi="Cambria"/>
          <w:sz w:val="14"/>
          <w:szCs w:val="14"/>
        </w:rPr>
      </w:pPr>
    </w:p>
    <w:p w14:paraId="7B8C32D9" w14:textId="4C879E40" w:rsidR="00CD1FD3" w:rsidRDefault="00CD1FD3" w:rsidP="009A5E47">
      <w:pPr>
        <w:pStyle w:val="Footer"/>
        <w:pBdr>
          <w:top w:val="single" w:sz="4" w:space="1" w:color="auto"/>
        </w:pBdr>
        <w:ind w:left="-540" w:right="360"/>
        <w:rPr>
          <w:rFonts w:ascii="Cambria" w:hAnsi="Cambria"/>
          <w:sz w:val="14"/>
          <w:szCs w:val="14"/>
        </w:rPr>
      </w:pPr>
    </w:p>
    <w:p w14:paraId="09CEDAFD" w14:textId="5FB3D84D" w:rsidR="00CD1FD3" w:rsidRDefault="00CD1FD3" w:rsidP="009A5E47">
      <w:pPr>
        <w:pStyle w:val="Footer"/>
        <w:pBdr>
          <w:top w:val="single" w:sz="4" w:space="1" w:color="auto"/>
        </w:pBdr>
        <w:ind w:left="-540" w:right="360"/>
        <w:rPr>
          <w:rFonts w:ascii="Cambria" w:hAnsi="Cambria"/>
          <w:sz w:val="14"/>
          <w:szCs w:val="14"/>
        </w:rPr>
      </w:pPr>
    </w:p>
    <w:p w14:paraId="117DEB40" w14:textId="26B6B198" w:rsidR="00CD1FD3" w:rsidRDefault="00CD1FD3" w:rsidP="009A5E47">
      <w:pPr>
        <w:pStyle w:val="Footer"/>
        <w:pBdr>
          <w:top w:val="single" w:sz="4" w:space="1" w:color="auto"/>
        </w:pBdr>
        <w:ind w:left="-540" w:right="360"/>
        <w:rPr>
          <w:rFonts w:ascii="Cambria" w:hAnsi="Cambria"/>
          <w:sz w:val="14"/>
          <w:szCs w:val="14"/>
        </w:rPr>
      </w:pPr>
    </w:p>
    <w:p w14:paraId="49C7E8AA" w14:textId="1535906F" w:rsidR="00CD1FD3" w:rsidRDefault="00CD1FD3" w:rsidP="009A5E47">
      <w:pPr>
        <w:pStyle w:val="Footer"/>
        <w:pBdr>
          <w:top w:val="single" w:sz="4" w:space="1" w:color="auto"/>
        </w:pBdr>
        <w:ind w:left="-540" w:right="360"/>
        <w:rPr>
          <w:rFonts w:ascii="Cambria" w:hAnsi="Cambria"/>
          <w:sz w:val="14"/>
          <w:szCs w:val="14"/>
        </w:rPr>
      </w:pPr>
    </w:p>
    <w:p w14:paraId="42F2C186" w14:textId="75F70B4A" w:rsidR="00CD1FD3" w:rsidRDefault="00CD1FD3" w:rsidP="009A5E47">
      <w:pPr>
        <w:pStyle w:val="Footer"/>
        <w:pBdr>
          <w:top w:val="single" w:sz="4" w:space="1" w:color="auto"/>
        </w:pBdr>
        <w:ind w:left="-540" w:right="360"/>
        <w:rPr>
          <w:rFonts w:ascii="Cambria" w:hAnsi="Cambria"/>
          <w:sz w:val="14"/>
          <w:szCs w:val="14"/>
        </w:rPr>
      </w:pPr>
    </w:p>
    <w:p w14:paraId="21791F61" w14:textId="3EB58BB4" w:rsidR="00CD1FD3" w:rsidRDefault="00CD1FD3" w:rsidP="009A5E47">
      <w:pPr>
        <w:pStyle w:val="Footer"/>
        <w:pBdr>
          <w:top w:val="single" w:sz="4" w:space="1" w:color="auto"/>
        </w:pBdr>
        <w:ind w:left="-540" w:right="360"/>
        <w:rPr>
          <w:rFonts w:ascii="Cambria" w:hAnsi="Cambria"/>
          <w:sz w:val="14"/>
          <w:szCs w:val="14"/>
        </w:rPr>
      </w:pPr>
    </w:p>
    <w:p w14:paraId="55BD4C76" w14:textId="5A2B1D10" w:rsidR="00CD1FD3" w:rsidRDefault="00CD1FD3" w:rsidP="009A5E47">
      <w:pPr>
        <w:pStyle w:val="Footer"/>
        <w:pBdr>
          <w:top w:val="single" w:sz="4" w:space="1" w:color="auto"/>
        </w:pBdr>
        <w:ind w:left="-540" w:right="360"/>
        <w:rPr>
          <w:rFonts w:ascii="Cambria" w:hAnsi="Cambria"/>
          <w:sz w:val="14"/>
          <w:szCs w:val="14"/>
        </w:rPr>
      </w:pPr>
    </w:p>
    <w:p w14:paraId="4306D29E" w14:textId="77CACF23" w:rsidR="00CD1FD3" w:rsidRDefault="00CD1FD3" w:rsidP="009A5E47">
      <w:pPr>
        <w:pStyle w:val="Footer"/>
        <w:pBdr>
          <w:top w:val="single" w:sz="4" w:space="1" w:color="auto"/>
        </w:pBdr>
        <w:ind w:left="-540" w:right="360"/>
        <w:rPr>
          <w:rFonts w:ascii="Cambria" w:hAnsi="Cambria"/>
          <w:sz w:val="14"/>
          <w:szCs w:val="14"/>
        </w:rPr>
      </w:pPr>
    </w:p>
    <w:p w14:paraId="3A796674" w14:textId="5E5C49FA" w:rsidR="00CD1FD3" w:rsidRDefault="00CD1FD3" w:rsidP="009A5E47">
      <w:pPr>
        <w:pStyle w:val="Footer"/>
        <w:pBdr>
          <w:top w:val="single" w:sz="4" w:space="1" w:color="auto"/>
        </w:pBdr>
        <w:ind w:left="-540" w:right="360"/>
        <w:rPr>
          <w:rFonts w:ascii="Cambria" w:hAnsi="Cambria"/>
          <w:sz w:val="14"/>
          <w:szCs w:val="14"/>
        </w:rPr>
      </w:pPr>
    </w:p>
    <w:p w14:paraId="158EF3DC" w14:textId="282DF1F3" w:rsidR="00CD1FD3" w:rsidRDefault="00CD1FD3" w:rsidP="009A5E47">
      <w:pPr>
        <w:pStyle w:val="Footer"/>
        <w:pBdr>
          <w:top w:val="single" w:sz="4" w:space="1" w:color="auto"/>
        </w:pBdr>
        <w:ind w:left="-540" w:right="360"/>
        <w:rPr>
          <w:rFonts w:ascii="Cambria" w:hAnsi="Cambria"/>
          <w:sz w:val="14"/>
          <w:szCs w:val="14"/>
        </w:rPr>
      </w:pPr>
    </w:p>
    <w:p w14:paraId="05A7C582" w14:textId="1050B19E" w:rsidR="00CD1FD3" w:rsidRDefault="00CD1FD3" w:rsidP="009A5E47">
      <w:pPr>
        <w:pStyle w:val="Footer"/>
        <w:pBdr>
          <w:top w:val="single" w:sz="4" w:space="1" w:color="auto"/>
        </w:pBdr>
        <w:ind w:left="-540" w:right="360"/>
        <w:rPr>
          <w:rFonts w:ascii="Cambria" w:hAnsi="Cambria"/>
          <w:sz w:val="14"/>
          <w:szCs w:val="14"/>
        </w:rPr>
      </w:pPr>
    </w:p>
    <w:p w14:paraId="02BAC661" w14:textId="525931C2" w:rsidR="00CD1FD3" w:rsidRDefault="00CD1FD3" w:rsidP="009A5E47">
      <w:pPr>
        <w:pStyle w:val="Footer"/>
        <w:pBdr>
          <w:top w:val="single" w:sz="4" w:space="1" w:color="auto"/>
        </w:pBdr>
        <w:ind w:left="-540" w:right="360"/>
        <w:rPr>
          <w:rFonts w:ascii="Cambria" w:hAnsi="Cambria"/>
          <w:sz w:val="14"/>
          <w:szCs w:val="14"/>
        </w:rPr>
      </w:pPr>
    </w:p>
    <w:p w14:paraId="42D6B400" w14:textId="41C42A48" w:rsidR="00CD1FD3" w:rsidRDefault="00CD1FD3" w:rsidP="009A5E47">
      <w:pPr>
        <w:pStyle w:val="Footer"/>
        <w:pBdr>
          <w:top w:val="single" w:sz="4" w:space="1" w:color="auto"/>
        </w:pBdr>
        <w:ind w:left="-540" w:right="360"/>
        <w:rPr>
          <w:rFonts w:ascii="Cambria" w:hAnsi="Cambria"/>
          <w:sz w:val="14"/>
          <w:szCs w:val="14"/>
        </w:rPr>
      </w:pPr>
    </w:p>
    <w:p w14:paraId="1D96F489" w14:textId="432FE038" w:rsidR="00CD1FD3" w:rsidRDefault="00CD1FD3" w:rsidP="009A5E47">
      <w:pPr>
        <w:pStyle w:val="Footer"/>
        <w:pBdr>
          <w:top w:val="single" w:sz="4" w:space="1" w:color="auto"/>
        </w:pBdr>
        <w:ind w:left="-540" w:right="360"/>
        <w:rPr>
          <w:rFonts w:ascii="Cambria" w:hAnsi="Cambria"/>
          <w:sz w:val="14"/>
          <w:szCs w:val="14"/>
        </w:rPr>
      </w:pPr>
    </w:p>
    <w:p w14:paraId="1EB9A3E1" w14:textId="52D0B8EB" w:rsidR="00CD1FD3" w:rsidRDefault="00CD1FD3" w:rsidP="009A5E47">
      <w:pPr>
        <w:pStyle w:val="Footer"/>
        <w:pBdr>
          <w:top w:val="single" w:sz="4" w:space="1" w:color="auto"/>
        </w:pBdr>
        <w:ind w:left="-540" w:right="360"/>
        <w:rPr>
          <w:rFonts w:ascii="Cambria" w:hAnsi="Cambria"/>
          <w:sz w:val="14"/>
          <w:szCs w:val="14"/>
        </w:rPr>
      </w:pPr>
    </w:p>
    <w:p w14:paraId="2C52E278" w14:textId="02C6D9EF" w:rsidR="00CD1FD3" w:rsidRDefault="00CD1FD3" w:rsidP="009A5E47">
      <w:pPr>
        <w:pStyle w:val="Footer"/>
        <w:pBdr>
          <w:top w:val="single" w:sz="4" w:space="1" w:color="auto"/>
        </w:pBdr>
        <w:ind w:left="-540" w:right="360"/>
        <w:rPr>
          <w:rFonts w:ascii="Cambria" w:hAnsi="Cambria"/>
          <w:sz w:val="14"/>
          <w:szCs w:val="14"/>
        </w:rPr>
      </w:pPr>
    </w:p>
    <w:p w14:paraId="3C4D70AE" w14:textId="77777777" w:rsidR="00CD1FD3" w:rsidRDefault="00CD1FD3" w:rsidP="009A5E47">
      <w:pPr>
        <w:pStyle w:val="Footer"/>
        <w:pBdr>
          <w:top w:val="single" w:sz="4" w:space="1" w:color="auto"/>
        </w:pBdr>
        <w:ind w:left="-540" w:right="360"/>
        <w:rPr>
          <w:rFonts w:ascii="Cambria" w:hAnsi="Cambria"/>
          <w:sz w:val="14"/>
          <w:szCs w:val="14"/>
        </w:rPr>
      </w:pPr>
    </w:p>
    <w:sectPr w:rsidR="00CD1FD3" w:rsidSect="009B08A9">
      <w:footerReference w:type="default" r:id="rId19"/>
      <w:headerReference w:type="first" r:id="rId20"/>
      <w:footerReference w:type="first" r:id="rId21"/>
      <w:pgSz w:w="12240" w:h="15840"/>
      <w:pgMar w:top="1440" w:right="1440" w:bottom="1152" w:left="1440" w:header="446"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C3194" w14:textId="77777777" w:rsidR="00D87F4F" w:rsidRDefault="00D87F4F" w:rsidP="009C5FD6">
      <w:r>
        <w:separator/>
      </w:r>
    </w:p>
  </w:endnote>
  <w:endnote w:type="continuationSeparator" w:id="0">
    <w:p w14:paraId="49AC97A4" w14:textId="77777777" w:rsidR="00D87F4F" w:rsidRDefault="00D87F4F" w:rsidP="009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6B48" w14:textId="77777777" w:rsidR="0040633F" w:rsidRPr="00BD6EA4" w:rsidRDefault="0040633F" w:rsidP="005374F8">
    <w:pPr>
      <w:pStyle w:val="Footer"/>
      <w:pBdr>
        <w:top w:val="single" w:sz="4" w:space="1" w:color="auto"/>
      </w:pBdr>
      <w:tabs>
        <w:tab w:val="clear" w:pos="9360"/>
      </w:tabs>
      <w:ind w:hanging="540"/>
      <w:rPr>
        <w:sz w:val="16"/>
        <w:szCs w:val="16"/>
      </w:rPr>
    </w:pPr>
    <w:r>
      <w:rPr>
        <w:sz w:val="16"/>
        <w:szCs w:val="16"/>
      </w:rPr>
      <w:tab/>
      <w:t xml:space="preserve">        </w:t>
    </w:r>
    <w:r w:rsidR="00FF6DC9">
      <w:rPr>
        <w:sz w:val="16"/>
        <w:szCs w:val="16"/>
      </w:rPr>
      <w:tab/>
    </w:r>
    <w:r w:rsidRPr="00BD6EA4">
      <w:rPr>
        <w:sz w:val="16"/>
        <w:szCs w:val="16"/>
      </w:rPr>
      <w:t xml:space="preserve">Page </w:t>
    </w:r>
    <w:r w:rsidR="001B2704" w:rsidRPr="00BD6EA4">
      <w:rPr>
        <w:b/>
        <w:sz w:val="16"/>
        <w:szCs w:val="16"/>
      </w:rPr>
      <w:fldChar w:fldCharType="begin"/>
    </w:r>
    <w:r w:rsidRPr="00BD6EA4">
      <w:rPr>
        <w:b/>
        <w:sz w:val="16"/>
        <w:szCs w:val="16"/>
      </w:rPr>
      <w:instrText xml:space="preserve"> PAGE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Pr="00BD6EA4">
      <w:rPr>
        <w:sz w:val="16"/>
        <w:szCs w:val="16"/>
      </w:rPr>
      <w:t xml:space="preserve"> of </w:t>
    </w:r>
    <w:r w:rsidR="001B2704" w:rsidRPr="00BD6EA4">
      <w:rPr>
        <w:b/>
        <w:sz w:val="16"/>
        <w:szCs w:val="16"/>
      </w:rPr>
      <w:fldChar w:fldCharType="begin"/>
    </w:r>
    <w:r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-5Y</w:t>
    </w:r>
    <w:r>
      <w:rPr>
        <w:sz w:val="16"/>
        <w:szCs w:val="16"/>
      </w:rPr>
      <w:t xml:space="preserve"> (</w:t>
    </w:r>
    <w:r w:rsidR="00EC7E70">
      <w:rPr>
        <w:sz w:val="16"/>
        <w:szCs w:val="16"/>
      </w:rPr>
      <w:t>12</w:t>
    </w:r>
    <w:r>
      <w:rPr>
        <w:sz w:val="16"/>
        <w:szCs w:val="16"/>
      </w:rPr>
      <w:t>/201</w:t>
    </w:r>
    <w:r w:rsidR="00737BB0">
      <w:rPr>
        <w:sz w:val="16"/>
        <w:szCs w:val="16"/>
      </w:rPr>
      <w:t>4</w:t>
    </w:r>
    <w:r>
      <w:rPr>
        <w:sz w:val="16"/>
        <w:szCs w:val="16"/>
      </w:rPr>
      <w:t>)</w:t>
    </w:r>
  </w:p>
  <w:p w14:paraId="262D919C" w14:textId="77777777" w:rsidR="0040633F" w:rsidRDefault="00406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0156" w14:textId="77777777" w:rsidR="0040633F" w:rsidRPr="00BD6EA4" w:rsidRDefault="007338ED" w:rsidP="001D4881">
    <w:pPr>
      <w:pStyle w:val="Footer"/>
      <w:pBdr>
        <w:top w:val="single" w:sz="4" w:space="1" w:color="auto"/>
      </w:pBdr>
      <w:tabs>
        <w:tab w:val="clear" w:pos="9360"/>
      </w:tabs>
      <w:ind w:hanging="540"/>
      <w:rPr>
        <w:sz w:val="16"/>
        <w:szCs w:val="16"/>
      </w:rPr>
    </w:pPr>
    <w:r>
      <w:rPr>
        <w:sz w:val="16"/>
        <w:szCs w:val="16"/>
      </w:rPr>
      <w:tab/>
    </w:r>
    <w:r w:rsidR="0040633F">
      <w:rPr>
        <w:sz w:val="16"/>
        <w:szCs w:val="16"/>
      </w:rPr>
      <w:tab/>
      <w:t xml:space="preserve">       </w:t>
    </w:r>
    <w:r w:rsidR="0040633F" w:rsidRPr="00BD6EA4">
      <w:rPr>
        <w:sz w:val="16"/>
        <w:szCs w:val="16"/>
      </w:rPr>
      <w:t xml:space="preserve">Page </w:t>
    </w:r>
    <w:r w:rsidR="001B2704" w:rsidRPr="00BD6EA4">
      <w:rPr>
        <w:b/>
        <w:sz w:val="16"/>
        <w:szCs w:val="16"/>
      </w:rPr>
      <w:fldChar w:fldCharType="begin"/>
    </w:r>
    <w:r w:rsidR="0040633F" w:rsidRPr="00BD6EA4">
      <w:rPr>
        <w:b/>
        <w:sz w:val="16"/>
        <w:szCs w:val="16"/>
      </w:rPr>
      <w:instrText xml:space="preserve"> PAGE </w:instrText>
    </w:r>
    <w:r w:rsidR="001B2704" w:rsidRPr="00BD6EA4">
      <w:rPr>
        <w:b/>
        <w:sz w:val="16"/>
        <w:szCs w:val="16"/>
      </w:rPr>
      <w:fldChar w:fldCharType="separate"/>
    </w:r>
    <w:r w:rsidR="00EC7E70">
      <w:rPr>
        <w:b/>
        <w:noProof/>
        <w:sz w:val="16"/>
        <w:szCs w:val="16"/>
      </w:rPr>
      <w:t>1</w:t>
    </w:r>
    <w:r w:rsidR="001B2704" w:rsidRPr="00BD6EA4">
      <w:rPr>
        <w:b/>
        <w:sz w:val="16"/>
        <w:szCs w:val="16"/>
      </w:rPr>
      <w:fldChar w:fldCharType="end"/>
    </w:r>
    <w:r w:rsidR="0040633F" w:rsidRPr="00BD6EA4">
      <w:rPr>
        <w:sz w:val="16"/>
        <w:szCs w:val="16"/>
      </w:rPr>
      <w:t xml:space="preserve"> of </w:t>
    </w:r>
    <w:r w:rsidR="001B2704" w:rsidRPr="00BD6EA4">
      <w:rPr>
        <w:b/>
        <w:sz w:val="16"/>
        <w:szCs w:val="16"/>
      </w:rPr>
      <w:fldChar w:fldCharType="begin"/>
    </w:r>
    <w:r w:rsidR="0040633F"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0040633F">
      <w:rPr>
        <w:sz w:val="16"/>
        <w:szCs w:val="16"/>
      </w:rPr>
      <w:t xml:space="preserve"> </w:t>
    </w:r>
    <w:r w:rsidR="0040633F">
      <w:rPr>
        <w:sz w:val="16"/>
        <w:szCs w:val="16"/>
      </w:rPr>
      <w:tab/>
      <w:t xml:space="preserve">            </w:t>
    </w:r>
    <w:r>
      <w:rPr>
        <w:sz w:val="16"/>
        <w:szCs w:val="16"/>
      </w:rPr>
      <w:t xml:space="preserve">                               </w:t>
    </w:r>
    <w:r w:rsidR="0040633F" w:rsidRPr="00BD6EA4">
      <w:rPr>
        <w:b/>
        <w:sz w:val="16"/>
        <w:szCs w:val="16"/>
      </w:rPr>
      <w:t>form HUD-50075</w:t>
    </w:r>
    <w:r w:rsidR="0040633F">
      <w:rPr>
        <w:b/>
        <w:sz w:val="16"/>
        <w:szCs w:val="16"/>
      </w:rPr>
      <w:t>-5Y</w:t>
    </w:r>
    <w:r w:rsidR="0040633F">
      <w:rPr>
        <w:sz w:val="16"/>
        <w:szCs w:val="16"/>
      </w:rPr>
      <w:t xml:space="preserve"> (</w:t>
    </w:r>
    <w:r w:rsidR="00EC7E70">
      <w:rPr>
        <w:sz w:val="16"/>
        <w:szCs w:val="16"/>
      </w:rPr>
      <w:t>12</w:t>
    </w:r>
    <w:r w:rsidR="0040633F">
      <w:rPr>
        <w:sz w:val="16"/>
        <w:szCs w:val="16"/>
      </w:rPr>
      <w:t>/201</w:t>
    </w:r>
    <w:r w:rsidR="00737BB0">
      <w:rPr>
        <w:sz w:val="16"/>
        <w:szCs w:val="16"/>
      </w:rPr>
      <w:t>4</w:t>
    </w:r>
    <w:r w:rsidR="0040633F">
      <w:rPr>
        <w:sz w:val="16"/>
        <w:szCs w:val="16"/>
      </w:rPr>
      <w:t>)</w:t>
    </w:r>
  </w:p>
  <w:p w14:paraId="690639D9" w14:textId="77777777" w:rsidR="0040633F" w:rsidRPr="005E4DCE" w:rsidRDefault="0040633F" w:rsidP="00F92AE3">
    <w:pPr>
      <w:ind w:left="-540"/>
    </w:pPr>
  </w:p>
  <w:p w14:paraId="2EE63278" w14:textId="77777777" w:rsidR="0040633F" w:rsidRPr="00F92AE3" w:rsidRDefault="0040633F" w:rsidP="007465BF">
    <w:pPr>
      <w:pStyle w:val="Footer"/>
      <w:ind w:left="-540"/>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6A726" w14:textId="77777777" w:rsidR="00D87F4F" w:rsidRDefault="00D87F4F" w:rsidP="009C5FD6">
      <w:r>
        <w:separator/>
      </w:r>
    </w:p>
  </w:footnote>
  <w:footnote w:type="continuationSeparator" w:id="0">
    <w:p w14:paraId="4A5A2BAF" w14:textId="77777777" w:rsidR="00D87F4F" w:rsidRDefault="00D87F4F" w:rsidP="009C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1283" w14:textId="77777777" w:rsidR="0040633F" w:rsidRDefault="0040633F" w:rsidP="00E932F2">
    <w:pPr>
      <w:ind w:left="-540"/>
    </w:pPr>
  </w:p>
  <w:p w14:paraId="6F42EDE6" w14:textId="77777777" w:rsidR="0040633F" w:rsidRDefault="0040633F"/>
  <w:tbl>
    <w:tblPr>
      <w:tblW w:w="10260" w:type="dxa"/>
      <w:tblInd w:w="-432" w:type="dxa"/>
      <w:tblLayout w:type="fixed"/>
      <w:tblLook w:val="0000" w:firstRow="0" w:lastRow="0" w:firstColumn="0" w:lastColumn="0" w:noHBand="0" w:noVBand="0"/>
    </w:tblPr>
    <w:tblGrid>
      <w:gridCol w:w="3240"/>
      <w:gridCol w:w="4950"/>
      <w:gridCol w:w="2070"/>
    </w:tblGrid>
    <w:tr w:rsidR="0040633F" w14:paraId="50102E30" w14:textId="77777777" w:rsidTr="00FC7CA7">
      <w:trPr>
        <w:trHeight w:val="674"/>
      </w:trPr>
      <w:tc>
        <w:tcPr>
          <w:tcW w:w="3240" w:type="dxa"/>
          <w:tcBorders>
            <w:top w:val="single" w:sz="12" w:space="0" w:color="auto"/>
            <w:left w:val="single" w:sz="12" w:space="0" w:color="auto"/>
            <w:bottom w:val="single" w:sz="4" w:space="0" w:color="auto"/>
            <w:right w:val="single" w:sz="12" w:space="0" w:color="auto"/>
          </w:tcBorders>
        </w:tcPr>
        <w:p w14:paraId="75AD873D" w14:textId="77777777" w:rsidR="0040633F" w:rsidRDefault="0040633F" w:rsidP="00A112C9">
          <w:pPr>
            <w:pStyle w:val="Footer"/>
            <w:rPr>
              <w:b/>
              <w:sz w:val="36"/>
              <w:szCs w:val="36"/>
            </w:rPr>
          </w:pPr>
          <w:r>
            <w:rPr>
              <w:b/>
              <w:sz w:val="36"/>
              <w:szCs w:val="36"/>
            </w:rPr>
            <w:t xml:space="preserve">5-Year </w:t>
          </w:r>
          <w:r w:rsidRPr="002F3143">
            <w:rPr>
              <w:b/>
              <w:sz w:val="36"/>
              <w:szCs w:val="36"/>
            </w:rPr>
            <w:t>PHA Plan</w:t>
          </w:r>
        </w:p>
        <w:p w14:paraId="1D2A2493" w14:textId="77777777" w:rsidR="0040633F" w:rsidRPr="00FC7CA7" w:rsidRDefault="00405418" w:rsidP="0094592A">
          <w:pPr>
            <w:pStyle w:val="Footer"/>
            <w:rPr>
              <w:b/>
              <w:i/>
              <w:sz w:val="36"/>
              <w:szCs w:val="36"/>
            </w:rPr>
          </w:pPr>
          <w:r>
            <w:rPr>
              <w:b/>
              <w:i/>
              <w:sz w:val="36"/>
              <w:szCs w:val="36"/>
            </w:rPr>
            <w:t xml:space="preserve">(for </w:t>
          </w:r>
          <w:r w:rsidR="0040633F">
            <w:rPr>
              <w:b/>
              <w:i/>
              <w:sz w:val="36"/>
              <w:szCs w:val="36"/>
            </w:rPr>
            <w:t>All P</w:t>
          </w:r>
          <w:r w:rsidR="0040633F" w:rsidRPr="00FC7CA7">
            <w:rPr>
              <w:b/>
              <w:i/>
              <w:sz w:val="36"/>
              <w:szCs w:val="36"/>
            </w:rPr>
            <w:t>HAs</w:t>
          </w:r>
          <w:r>
            <w:rPr>
              <w:b/>
              <w:i/>
              <w:sz w:val="36"/>
              <w:szCs w:val="36"/>
            </w:rPr>
            <w:t>)</w:t>
          </w:r>
        </w:p>
      </w:tc>
      <w:tc>
        <w:tcPr>
          <w:tcW w:w="4950" w:type="dxa"/>
          <w:tcBorders>
            <w:top w:val="single" w:sz="12" w:space="0" w:color="auto"/>
            <w:left w:val="single" w:sz="12" w:space="0" w:color="auto"/>
            <w:bottom w:val="single" w:sz="4" w:space="0" w:color="auto"/>
            <w:right w:val="single" w:sz="12" w:space="0" w:color="auto"/>
          </w:tcBorders>
        </w:tcPr>
        <w:p w14:paraId="74C9E727" w14:textId="77777777" w:rsidR="0040633F" w:rsidRPr="00611E36" w:rsidRDefault="0040633F" w:rsidP="00E02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00B5B583" w14:textId="77777777" w:rsidR="0040633F" w:rsidRPr="007465BF" w:rsidRDefault="0040633F" w:rsidP="00E02E4A">
          <w:pPr>
            <w:pStyle w:val="Footer"/>
            <w:rPr>
              <w:b/>
              <w:bCs/>
            </w:rPr>
          </w:pPr>
          <w:r w:rsidRPr="007465BF">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56011D42" w14:textId="77777777" w:rsidR="0040633F" w:rsidRPr="007465BF" w:rsidRDefault="0040633F" w:rsidP="009C5FD6">
          <w:pPr>
            <w:pStyle w:val="Footer"/>
            <w:ind w:right="-324"/>
            <w:rPr>
              <w:b/>
              <w:bCs/>
              <w:sz w:val="20"/>
              <w:szCs w:val="20"/>
            </w:rPr>
          </w:pPr>
          <w:r w:rsidRPr="007465BF">
            <w:rPr>
              <w:b/>
              <w:bCs/>
              <w:sz w:val="20"/>
              <w:szCs w:val="20"/>
            </w:rPr>
            <w:t>OMB No. 2577-0226</w:t>
          </w:r>
        </w:p>
        <w:p w14:paraId="03CC4F70" w14:textId="77777777" w:rsidR="0040633F" w:rsidRPr="007465BF" w:rsidRDefault="0040633F" w:rsidP="00EC7E70">
          <w:pPr>
            <w:pStyle w:val="Footer"/>
            <w:rPr>
              <w:b/>
              <w:bCs/>
            </w:rPr>
          </w:pPr>
          <w:r w:rsidRPr="007465BF">
            <w:rPr>
              <w:b/>
              <w:bCs/>
              <w:sz w:val="20"/>
              <w:szCs w:val="20"/>
            </w:rPr>
            <w:t xml:space="preserve">Expires:  </w:t>
          </w:r>
          <w:r w:rsidR="00EC7E70">
            <w:rPr>
              <w:b/>
              <w:bCs/>
              <w:sz w:val="20"/>
              <w:szCs w:val="20"/>
            </w:rPr>
            <w:t>02/29/2016</w:t>
          </w:r>
          <w:r w:rsidRPr="007465BF">
            <w:rPr>
              <w:b/>
              <w:bCs/>
            </w:rPr>
            <w:t xml:space="preserve"> </w:t>
          </w:r>
        </w:p>
      </w:tc>
    </w:tr>
  </w:tbl>
  <w:p w14:paraId="17C8D19D" w14:textId="77777777" w:rsidR="00ED55D0" w:rsidRDefault="00ED55D0">
    <w:pPr>
      <w:ind w:left="-540" w:right="540"/>
      <w:rPr>
        <w:sz w:val="16"/>
        <w:szCs w:val="16"/>
      </w:rPr>
    </w:pPr>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0E1E3646" w14:textId="77777777" w:rsidR="00ED55D0" w:rsidRDefault="00ED55D0">
    <w:pPr>
      <w:ind w:left="-540" w:right="540"/>
      <w:rPr>
        <w:b/>
        <w:bCs/>
        <w:color w:val="000000"/>
        <w:sz w:val="16"/>
        <w:szCs w:val="16"/>
      </w:rPr>
    </w:pPr>
  </w:p>
  <w:p w14:paraId="3814E4C9" w14:textId="77777777" w:rsidR="00266FD1" w:rsidRDefault="00115C3E">
    <w:pPr>
      <w:ind w:left="-540" w:right="540"/>
      <w:rPr>
        <w:sz w:val="16"/>
        <w:szCs w:val="16"/>
      </w:rPr>
    </w:pPr>
    <w:r>
      <w:rPr>
        <w:b/>
        <w:bCs/>
        <w:color w:val="000000"/>
        <w:sz w:val="16"/>
        <w:szCs w:val="16"/>
      </w:rPr>
      <w:t xml:space="preserve">Applicability.  </w:t>
    </w:r>
    <w:r w:rsidR="0040633F">
      <w:rPr>
        <w:b/>
        <w:bCs/>
        <w:color w:val="000000"/>
        <w:sz w:val="16"/>
        <w:szCs w:val="16"/>
      </w:rPr>
      <w:t>Form HUD-50075-5Y</w:t>
    </w:r>
    <w:r w:rsidR="0040633F" w:rsidRPr="00927900">
      <w:rPr>
        <w:bCs/>
        <w:color w:val="000000"/>
        <w:sz w:val="16"/>
        <w:szCs w:val="16"/>
      </w:rPr>
      <w:t xml:space="preserve"> is to be completed </w:t>
    </w:r>
    <w:r w:rsidR="0040633F">
      <w:rPr>
        <w:bCs/>
        <w:color w:val="000000"/>
        <w:sz w:val="16"/>
        <w:szCs w:val="16"/>
      </w:rPr>
      <w:t xml:space="preserve">once every 5 PHA fiscal years </w:t>
    </w:r>
    <w:r w:rsidR="0040633F" w:rsidRPr="00927900">
      <w:rPr>
        <w:bCs/>
        <w:color w:val="000000"/>
        <w:sz w:val="16"/>
        <w:szCs w:val="16"/>
      </w:rPr>
      <w:t>by</w:t>
    </w:r>
    <w:r w:rsidR="0040633F">
      <w:rPr>
        <w:bCs/>
        <w:color w:val="000000"/>
        <w:sz w:val="16"/>
        <w:szCs w:val="16"/>
      </w:rPr>
      <w:t xml:space="preserve"> all PHAs</w:t>
    </w:r>
    <w:r w:rsidR="009370AC">
      <w:rPr>
        <w:bCs/>
        <w:color w:val="000000"/>
        <w:sz w:val="16"/>
        <w:szCs w:val="16"/>
      </w:rPr>
      <w:t>.</w:t>
    </w:r>
  </w:p>
  <w:p w14:paraId="1499C631" w14:textId="77777777" w:rsidR="0040633F" w:rsidRDefault="0040633F" w:rsidP="009309F7">
    <w:pPr>
      <w:pBdr>
        <w:bottom w:val="double" w:sz="6"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385"/>
    <w:multiLevelType w:val="hybridMultilevel"/>
    <w:tmpl w:val="B100C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841EA"/>
    <w:multiLevelType w:val="hybridMultilevel"/>
    <w:tmpl w:val="56A6ACF8"/>
    <w:lvl w:ilvl="0" w:tplc="7A7450B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1BB8"/>
    <w:multiLevelType w:val="hybridMultilevel"/>
    <w:tmpl w:val="0D9C8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CE2A8F"/>
    <w:multiLevelType w:val="hybridMultilevel"/>
    <w:tmpl w:val="7A76A4EA"/>
    <w:lvl w:ilvl="0" w:tplc="DD524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052A"/>
    <w:multiLevelType w:val="hybridMultilevel"/>
    <w:tmpl w:val="4B92ABCE"/>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E2C70"/>
    <w:multiLevelType w:val="hybridMultilevel"/>
    <w:tmpl w:val="8E18ACDC"/>
    <w:lvl w:ilvl="0" w:tplc="0CE89F3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25ED313B"/>
    <w:multiLevelType w:val="hybridMultilevel"/>
    <w:tmpl w:val="F134FF92"/>
    <w:lvl w:ilvl="0" w:tplc="76680D2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286E"/>
    <w:multiLevelType w:val="hybridMultilevel"/>
    <w:tmpl w:val="85FE04B6"/>
    <w:lvl w:ilvl="0" w:tplc="50C28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665A0"/>
    <w:multiLevelType w:val="hybridMultilevel"/>
    <w:tmpl w:val="AFBAE086"/>
    <w:lvl w:ilvl="0" w:tplc="35DA3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A7D3C"/>
    <w:multiLevelType w:val="hybridMultilevel"/>
    <w:tmpl w:val="6ABA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46828"/>
    <w:multiLevelType w:val="hybridMultilevel"/>
    <w:tmpl w:val="8F5E8BF6"/>
    <w:lvl w:ilvl="0" w:tplc="006A1F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B079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4E5B73"/>
    <w:multiLevelType w:val="hybridMultilevel"/>
    <w:tmpl w:val="35DC8D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C8B5968"/>
    <w:multiLevelType w:val="hybridMultilevel"/>
    <w:tmpl w:val="D444E2B0"/>
    <w:lvl w:ilvl="0" w:tplc="0C12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D1A3F"/>
    <w:multiLevelType w:val="hybridMultilevel"/>
    <w:tmpl w:val="B96C0156"/>
    <w:lvl w:ilvl="0" w:tplc="B294763E">
      <w:start w:val="1"/>
      <w:numFmt w:val="lowerLetter"/>
      <w:lvlText w:val="(%1)"/>
      <w:lvlJc w:val="left"/>
      <w:pPr>
        <w:ind w:left="720" w:hanging="360"/>
      </w:pPr>
      <w:rPr>
        <w:rFonts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731CD"/>
    <w:multiLevelType w:val="hybridMultilevel"/>
    <w:tmpl w:val="7C425DB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7" w15:restartNumberingAfterBreak="0">
    <w:nsid w:val="48A94CFF"/>
    <w:multiLevelType w:val="hybridMultilevel"/>
    <w:tmpl w:val="27BA4FC2"/>
    <w:lvl w:ilvl="0" w:tplc="1B7A5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2B079D"/>
    <w:multiLevelType w:val="hybridMultilevel"/>
    <w:tmpl w:val="C34E392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9A5539"/>
    <w:multiLevelType w:val="hybridMultilevel"/>
    <w:tmpl w:val="5B7875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E428A9"/>
    <w:multiLevelType w:val="hybridMultilevel"/>
    <w:tmpl w:val="4B0CA316"/>
    <w:lvl w:ilvl="0" w:tplc="8F08A4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034863"/>
    <w:multiLevelType w:val="hybridMultilevel"/>
    <w:tmpl w:val="6E5A1548"/>
    <w:lvl w:ilvl="0" w:tplc="B9E4E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D02"/>
    <w:multiLevelType w:val="hybridMultilevel"/>
    <w:tmpl w:val="ED28D4D6"/>
    <w:lvl w:ilvl="0" w:tplc="D0C23C2C">
      <w:start w:val="1"/>
      <w:numFmt w:val="decimal"/>
      <w:lvlText w:val="(%1)"/>
      <w:lvlJc w:val="left"/>
      <w:pPr>
        <w:ind w:left="144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5"/>
  </w:num>
  <w:num w:numId="4">
    <w:abstractNumId w:val="23"/>
  </w:num>
  <w:num w:numId="5">
    <w:abstractNumId w:val="11"/>
  </w:num>
  <w:num w:numId="6">
    <w:abstractNumId w:val="3"/>
  </w:num>
  <w:num w:numId="7">
    <w:abstractNumId w:val="9"/>
  </w:num>
  <w:num w:numId="8">
    <w:abstractNumId w:val="8"/>
  </w:num>
  <w:num w:numId="9">
    <w:abstractNumId w:val="12"/>
  </w:num>
  <w:num w:numId="10">
    <w:abstractNumId w:val="21"/>
  </w:num>
  <w:num w:numId="11">
    <w:abstractNumId w:val="22"/>
  </w:num>
  <w:num w:numId="12">
    <w:abstractNumId w:val="5"/>
  </w:num>
  <w:num w:numId="13">
    <w:abstractNumId w:val="20"/>
  </w:num>
  <w:num w:numId="14">
    <w:abstractNumId w:val="13"/>
  </w:num>
  <w:num w:numId="15">
    <w:abstractNumId w:val="17"/>
  </w:num>
  <w:num w:numId="16">
    <w:abstractNumId w:val="4"/>
  </w:num>
  <w:num w:numId="17">
    <w:abstractNumId w:val="18"/>
  </w:num>
  <w:num w:numId="18">
    <w:abstractNumId w:val="10"/>
  </w:num>
  <w:num w:numId="19">
    <w:abstractNumId w:val="19"/>
  </w:num>
  <w:num w:numId="20">
    <w:abstractNumId w:val="16"/>
  </w:num>
  <w:num w:numId="21">
    <w:abstractNumId w:val="7"/>
  </w:num>
  <w:num w:numId="22">
    <w:abstractNumId w:val="2"/>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FD6"/>
    <w:rsid w:val="0000356D"/>
    <w:rsid w:val="00004619"/>
    <w:rsid w:val="00006846"/>
    <w:rsid w:val="000068AD"/>
    <w:rsid w:val="000107CA"/>
    <w:rsid w:val="00015686"/>
    <w:rsid w:val="00026533"/>
    <w:rsid w:val="00027BCE"/>
    <w:rsid w:val="00035F5B"/>
    <w:rsid w:val="000362EE"/>
    <w:rsid w:val="00036B7F"/>
    <w:rsid w:val="00040046"/>
    <w:rsid w:val="00045597"/>
    <w:rsid w:val="0006262E"/>
    <w:rsid w:val="000645A7"/>
    <w:rsid w:val="00065424"/>
    <w:rsid w:val="00070BE7"/>
    <w:rsid w:val="00072073"/>
    <w:rsid w:val="0007463B"/>
    <w:rsid w:val="00074AFC"/>
    <w:rsid w:val="0007554B"/>
    <w:rsid w:val="00076957"/>
    <w:rsid w:val="00085589"/>
    <w:rsid w:val="0009017F"/>
    <w:rsid w:val="00091508"/>
    <w:rsid w:val="000B18B3"/>
    <w:rsid w:val="000C3FDE"/>
    <w:rsid w:val="000E509D"/>
    <w:rsid w:val="000F0CB3"/>
    <w:rsid w:val="001022A3"/>
    <w:rsid w:val="0010254E"/>
    <w:rsid w:val="00102AC8"/>
    <w:rsid w:val="00110861"/>
    <w:rsid w:val="00111571"/>
    <w:rsid w:val="001126FE"/>
    <w:rsid w:val="00113F16"/>
    <w:rsid w:val="00115C3E"/>
    <w:rsid w:val="00125F67"/>
    <w:rsid w:val="0013144F"/>
    <w:rsid w:val="00142F9F"/>
    <w:rsid w:val="00144B75"/>
    <w:rsid w:val="00150980"/>
    <w:rsid w:val="001514B4"/>
    <w:rsid w:val="00153BB6"/>
    <w:rsid w:val="00157873"/>
    <w:rsid w:val="00171583"/>
    <w:rsid w:val="00172672"/>
    <w:rsid w:val="001819F1"/>
    <w:rsid w:val="00181C89"/>
    <w:rsid w:val="0018453C"/>
    <w:rsid w:val="00186AD4"/>
    <w:rsid w:val="0019280E"/>
    <w:rsid w:val="001938CA"/>
    <w:rsid w:val="001A600B"/>
    <w:rsid w:val="001A6BA5"/>
    <w:rsid w:val="001B1277"/>
    <w:rsid w:val="001B2704"/>
    <w:rsid w:val="001B6298"/>
    <w:rsid w:val="001C29D8"/>
    <w:rsid w:val="001C78BD"/>
    <w:rsid w:val="001D080F"/>
    <w:rsid w:val="001D0B76"/>
    <w:rsid w:val="001D4881"/>
    <w:rsid w:val="001D4D7D"/>
    <w:rsid w:val="001D676F"/>
    <w:rsid w:val="001D6C47"/>
    <w:rsid w:val="001D7041"/>
    <w:rsid w:val="001E1109"/>
    <w:rsid w:val="001E7B72"/>
    <w:rsid w:val="00204B97"/>
    <w:rsid w:val="00211B7E"/>
    <w:rsid w:val="002131A9"/>
    <w:rsid w:val="00213DD6"/>
    <w:rsid w:val="00214046"/>
    <w:rsid w:val="002152E8"/>
    <w:rsid w:val="0021565E"/>
    <w:rsid w:val="00220C6E"/>
    <w:rsid w:val="00226F87"/>
    <w:rsid w:val="00227395"/>
    <w:rsid w:val="002317BE"/>
    <w:rsid w:val="0023361B"/>
    <w:rsid w:val="00240491"/>
    <w:rsid w:val="00243FCB"/>
    <w:rsid w:val="00246206"/>
    <w:rsid w:val="00251261"/>
    <w:rsid w:val="00260215"/>
    <w:rsid w:val="00266FD1"/>
    <w:rsid w:val="00280512"/>
    <w:rsid w:val="0028496B"/>
    <w:rsid w:val="002B26FD"/>
    <w:rsid w:val="002B38D3"/>
    <w:rsid w:val="002B4E2E"/>
    <w:rsid w:val="002B5E6D"/>
    <w:rsid w:val="002C667A"/>
    <w:rsid w:val="002D52FF"/>
    <w:rsid w:val="002D63D2"/>
    <w:rsid w:val="002E218B"/>
    <w:rsid w:val="002E314B"/>
    <w:rsid w:val="002E5E6C"/>
    <w:rsid w:val="002E6188"/>
    <w:rsid w:val="002E6CC6"/>
    <w:rsid w:val="002F1303"/>
    <w:rsid w:val="002F3143"/>
    <w:rsid w:val="00300A87"/>
    <w:rsid w:val="0030312A"/>
    <w:rsid w:val="003052BD"/>
    <w:rsid w:val="00313FD2"/>
    <w:rsid w:val="00322ADB"/>
    <w:rsid w:val="00323B5E"/>
    <w:rsid w:val="00332534"/>
    <w:rsid w:val="0034158C"/>
    <w:rsid w:val="0034178E"/>
    <w:rsid w:val="00342DDC"/>
    <w:rsid w:val="00354311"/>
    <w:rsid w:val="00354E8D"/>
    <w:rsid w:val="00355111"/>
    <w:rsid w:val="003565A6"/>
    <w:rsid w:val="00356ED7"/>
    <w:rsid w:val="00360698"/>
    <w:rsid w:val="00365727"/>
    <w:rsid w:val="00370B90"/>
    <w:rsid w:val="00371ACA"/>
    <w:rsid w:val="00372482"/>
    <w:rsid w:val="003768E8"/>
    <w:rsid w:val="003842F4"/>
    <w:rsid w:val="0039193C"/>
    <w:rsid w:val="00394CB6"/>
    <w:rsid w:val="00397E8E"/>
    <w:rsid w:val="003A13B8"/>
    <w:rsid w:val="003A473A"/>
    <w:rsid w:val="003B0F5B"/>
    <w:rsid w:val="003B2F25"/>
    <w:rsid w:val="003B6CA7"/>
    <w:rsid w:val="003C0340"/>
    <w:rsid w:val="003C2760"/>
    <w:rsid w:val="003C37CE"/>
    <w:rsid w:val="003C4A1D"/>
    <w:rsid w:val="003C5D14"/>
    <w:rsid w:val="003D3AE3"/>
    <w:rsid w:val="003D7AD2"/>
    <w:rsid w:val="003E62B0"/>
    <w:rsid w:val="003F1F16"/>
    <w:rsid w:val="003F20E1"/>
    <w:rsid w:val="003F3F17"/>
    <w:rsid w:val="003F4801"/>
    <w:rsid w:val="003F6470"/>
    <w:rsid w:val="003F691E"/>
    <w:rsid w:val="0040160A"/>
    <w:rsid w:val="00403B80"/>
    <w:rsid w:val="00405066"/>
    <w:rsid w:val="00405418"/>
    <w:rsid w:val="0040633F"/>
    <w:rsid w:val="00406AF9"/>
    <w:rsid w:val="00406BD1"/>
    <w:rsid w:val="004104F1"/>
    <w:rsid w:val="00417C28"/>
    <w:rsid w:val="0042148C"/>
    <w:rsid w:val="004224BB"/>
    <w:rsid w:val="00423963"/>
    <w:rsid w:val="00426D1E"/>
    <w:rsid w:val="00435F25"/>
    <w:rsid w:val="004376AA"/>
    <w:rsid w:val="00440162"/>
    <w:rsid w:val="00440396"/>
    <w:rsid w:val="00444DC7"/>
    <w:rsid w:val="004474B1"/>
    <w:rsid w:val="00451A11"/>
    <w:rsid w:val="00452E7B"/>
    <w:rsid w:val="00454617"/>
    <w:rsid w:val="00456C69"/>
    <w:rsid w:val="00462153"/>
    <w:rsid w:val="0046476F"/>
    <w:rsid w:val="004702AA"/>
    <w:rsid w:val="00472099"/>
    <w:rsid w:val="004738F9"/>
    <w:rsid w:val="004757B4"/>
    <w:rsid w:val="004760AE"/>
    <w:rsid w:val="00477124"/>
    <w:rsid w:val="00477FE6"/>
    <w:rsid w:val="004801B4"/>
    <w:rsid w:val="00485BCC"/>
    <w:rsid w:val="0048747A"/>
    <w:rsid w:val="004925E7"/>
    <w:rsid w:val="00492808"/>
    <w:rsid w:val="00492E1E"/>
    <w:rsid w:val="00495211"/>
    <w:rsid w:val="00495F1C"/>
    <w:rsid w:val="004A23A2"/>
    <w:rsid w:val="004A7AA6"/>
    <w:rsid w:val="004B0822"/>
    <w:rsid w:val="004B4E18"/>
    <w:rsid w:val="004B5AD8"/>
    <w:rsid w:val="004C1A7E"/>
    <w:rsid w:val="004D25FB"/>
    <w:rsid w:val="004E34AD"/>
    <w:rsid w:val="004F044B"/>
    <w:rsid w:val="004F6114"/>
    <w:rsid w:val="004F6987"/>
    <w:rsid w:val="004F7058"/>
    <w:rsid w:val="005064C8"/>
    <w:rsid w:val="005145F5"/>
    <w:rsid w:val="00514E9E"/>
    <w:rsid w:val="005208B9"/>
    <w:rsid w:val="005234AE"/>
    <w:rsid w:val="0052436E"/>
    <w:rsid w:val="00532F67"/>
    <w:rsid w:val="00533A66"/>
    <w:rsid w:val="005374F8"/>
    <w:rsid w:val="00540750"/>
    <w:rsid w:val="00541AB2"/>
    <w:rsid w:val="0054338B"/>
    <w:rsid w:val="00550B2F"/>
    <w:rsid w:val="0056496C"/>
    <w:rsid w:val="00565197"/>
    <w:rsid w:val="005720F8"/>
    <w:rsid w:val="0057441D"/>
    <w:rsid w:val="00574729"/>
    <w:rsid w:val="00581857"/>
    <w:rsid w:val="00586E14"/>
    <w:rsid w:val="005906F4"/>
    <w:rsid w:val="005920D6"/>
    <w:rsid w:val="00594A04"/>
    <w:rsid w:val="005A4F07"/>
    <w:rsid w:val="005A70F6"/>
    <w:rsid w:val="005B14D6"/>
    <w:rsid w:val="005B1C20"/>
    <w:rsid w:val="005B2C09"/>
    <w:rsid w:val="005B4940"/>
    <w:rsid w:val="005B5E36"/>
    <w:rsid w:val="005C24B2"/>
    <w:rsid w:val="005C2C62"/>
    <w:rsid w:val="005D1BD6"/>
    <w:rsid w:val="005D3024"/>
    <w:rsid w:val="005D599F"/>
    <w:rsid w:val="005D6D73"/>
    <w:rsid w:val="005E4DCE"/>
    <w:rsid w:val="005E6A66"/>
    <w:rsid w:val="005E7F62"/>
    <w:rsid w:val="005F5AC5"/>
    <w:rsid w:val="0060068D"/>
    <w:rsid w:val="00600CE6"/>
    <w:rsid w:val="00606DDE"/>
    <w:rsid w:val="00615971"/>
    <w:rsid w:val="00615CF9"/>
    <w:rsid w:val="00615E76"/>
    <w:rsid w:val="0062299B"/>
    <w:rsid w:val="00625664"/>
    <w:rsid w:val="00636600"/>
    <w:rsid w:val="00636F7B"/>
    <w:rsid w:val="006423DD"/>
    <w:rsid w:val="00647194"/>
    <w:rsid w:val="00650253"/>
    <w:rsid w:val="00654B54"/>
    <w:rsid w:val="00660328"/>
    <w:rsid w:val="00662D21"/>
    <w:rsid w:val="006706EB"/>
    <w:rsid w:val="00681C39"/>
    <w:rsid w:val="00682BC2"/>
    <w:rsid w:val="006900F5"/>
    <w:rsid w:val="0069022D"/>
    <w:rsid w:val="006965E6"/>
    <w:rsid w:val="0069703A"/>
    <w:rsid w:val="006A139B"/>
    <w:rsid w:val="006B1D09"/>
    <w:rsid w:val="006B5649"/>
    <w:rsid w:val="006B57B8"/>
    <w:rsid w:val="006B66C3"/>
    <w:rsid w:val="006B6A23"/>
    <w:rsid w:val="006C1651"/>
    <w:rsid w:val="006C2A33"/>
    <w:rsid w:val="006C45FB"/>
    <w:rsid w:val="006D0F94"/>
    <w:rsid w:val="006D23B2"/>
    <w:rsid w:val="006D4979"/>
    <w:rsid w:val="006E1D0E"/>
    <w:rsid w:val="00704B9B"/>
    <w:rsid w:val="00710F9B"/>
    <w:rsid w:val="00715AEE"/>
    <w:rsid w:val="0072202E"/>
    <w:rsid w:val="00731AF7"/>
    <w:rsid w:val="007338ED"/>
    <w:rsid w:val="00733A1A"/>
    <w:rsid w:val="00735F84"/>
    <w:rsid w:val="00737BB0"/>
    <w:rsid w:val="00741913"/>
    <w:rsid w:val="007448E7"/>
    <w:rsid w:val="00745B82"/>
    <w:rsid w:val="007465BF"/>
    <w:rsid w:val="00746F1F"/>
    <w:rsid w:val="0075102C"/>
    <w:rsid w:val="007516C5"/>
    <w:rsid w:val="00751840"/>
    <w:rsid w:val="007733BB"/>
    <w:rsid w:val="0077366C"/>
    <w:rsid w:val="00775382"/>
    <w:rsid w:val="00776D76"/>
    <w:rsid w:val="007772CC"/>
    <w:rsid w:val="00781473"/>
    <w:rsid w:val="0078631C"/>
    <w:rsid w:val="00786C8E"/>
    <w:rsid w:val="0079334B"/>
    <w:rsid w:val="00795063"/>
    <w:rsid w:val="0079781E"/>
    <w:rsid w:val="007A0FE6"/>
    <w:rsid w:val="007A1DC8"/>
    <w:rsid w:val="007A5FBB"/>
    <w:rsid w:val="007B1A84"/>
    <w:rsid w:val="007B677C"/>
    <w:rsid w:val="007B7090"/>
    <w:rsid w:val="007C1A8F"/>
    <w:rsid w:val="007C6BC8"/>
    <w:rsid w:val="007C7021"/>
    <w:rsid w:val="007D1C88"/>
    <w:rsid w:val="007D4444"/>
    <w:rsid w:val="007E0A49"/>
    <w:rsid w:val="007E55A7"/>
    <w:rsid w:val="007F2EC6"/>
    <w:rsid w:val="007F44A3"/>
    <w:rsid w:val="007F4ABD"/>
    <w:rsid w:val="007F6A98"/>
    <w:rsid w:val="00802A1C"/>
    <w:rsid w:val="008059E5"/>
    <w:rsid w:val="00806682"/>
    <w:rsid w:val="00813C8A"/>
    <w:rsid w:val="00813DFF"/>
    <w:rsid w:val="008154C1"/>
    <w:rsid w:val="00822676"/>
    <w:rsid w:val="00823370"/>
    <w:rsid w:val="00831A03"/>
    <w:rsid w:val="00840B05"/>
    <w:rsid w:val="00842C32"/>
    <w:rsid w:val="0084578A"/>
    <w:rsid w:val="0084609D"/>
    <w:rsid w:val="00846C57"/>
    <w:rsid w:val="00846E5C"/>
    <w:rsid w:val="00850D6D"/>
    <w:rsid w:val="00852992"/>
    <w:rsid w:val="0086092E"/>
    <w:rsid w:val="00860C80"/>
    <w:rsid w:val="00863FDE"/>
    <w:rsid w:val="0086429E"/>
    <w:rsid w:val="00866606"/>
    <w:rsid w:val="008703DF"/>
    <w:rsid w:val="00870CDB"/>
    <w:rsid w:val="0087209E"/>
    <w:rsid w:val="00872849"/>
    <w:rsid w:val="008778A2"/>
    <w:rsid w:val="00883991"/>
    <w:rsid w:val="00886949"/>
    <w:rsid w:val="008B0CE5"/>
    <w:rsid w:val="008B4DC7"/>
    <w:rsid w:val="008C02AD"/>
    <w:rsid w:val="008C468E"/>
    <w:rsid w:val="008C77F8"/>
    <w:rsid w:val="008C7F81"/>
    <w:rsid w:val="008E3EB8"/>
    <w:rsid w:val="008F58D3"/>
    <w:rsid w:val="008F7AA6"/>
    <w:rsid w:val="008F7E4E"/>
    <w:rsid w:val="008F7E86"/>
    <w:rsid w:val="0090288E"/>
    <w:rsid w:val="00906E0C"/>
    <w:rsid w:val="00907B27"/>
    <w:rsid w:val="009101F8"/>
    <w:rsid w:val="0091071F"/>
    <w:rsid w:val="0091427E"/>
    <w:rsid w:val="00915760"/>
    <w:rsid w:val="00915F08"/>
    <w:rsid w:val="00920791"/>
    <w:rsid w:val="00920F86"/>
    <w:rsid w:val="00922D65"/>
    <w:rsid w:val="00927900"/>
    <w:rsid w:val="0093042B"/>
    <w:rsid w:val="009309F7"/>
    <w:rsid w:val="009328FF"/>
    <w:rsid w:val="009370AC"/>
    <w:rsid w:val="00941A47"/>
    <w:rsid w:val="009438B8"/>
    <w:rsid w:val="0094592A"/>
    <w:rsid w:val="009477A1"/>
    <w:rsid w:val="009528A9"/>
    <w:rsid w:val="0096138F"/>
    <w:rsid w:val="00967F9C"/>
    <w:rsid w:val="0098631E"/>
    <w:rsid w:val="00993FC9"/>
    <w:rsid w:val="009956A0"/>
    <w:rsid w:val="00995E07"/>
    <w:rsid w:val="009A0FA9"/>
    <w:rsid w:val="009A2D66"/>
    <w:rsid w:val="009A3B2F"/>
    <w:rsid w:val="009A5E47"/>
    <w:rsid w:val="009A60D3"/>
    <w:rsid w:val="009B08A9"/>
    <w:rsid w:val="009B2660"/>
    <w:rsid w:val="009B7A74"/>
    <w:rsid w:val="009C19DF"/>
    <w:rsid w:val="009C3618"/>
    <w:rsid w:val="009C5AF0"/>
    <w:rsid w:val="009C5FD6"/>
    <w:rsid w:val="009D07BA"/>
    <w:rsid w:val="009D0D61"/>
    <w:rsid w:val="009D1AE2"/>
    <w:rsid w:val="009D42DA"/>
    <w:rsid w:val="009D4947"/>
    <w:rsid w:val="009D4BC2"/>
    <w:rsid w:val="009E7103"/>
    <w:rsid w:val="009E715E"/>
    <w:rsid w:val="009E7286"/>
    <w:rsid w:val="009F302F"/>
    <w:rsid w:val="009F6873"/>
    <w:rsid w:val="00A03465"/>
    <w:rsid w:val="00A112C9"/>
    <w:rsid w:val="00A13FB8"/>
    <w:rsid w:val="00A202C9"/>
    <w:rsid w:val="00A30C90"/>
    <w:rsid w:val="00A30F88"/>
    <w:rsid w:val="00A3257F"/>
    <w:rsid w:val="00A336C9"/>
    <w:rsid w:val="00A34D9B"/>
    <w:rsid w:val="00A35E9A"/>
    <w:rsid w:val="00A41E11"/>
    <w:rsid w:val="00A446E8"/>
    <w:rsid w:val="00A45DD1"/>
    <w:rsid w:val="00A471E4"/>
    <w:rsid w:val="00A621F1"/>
    <w:rsid w:val="00A71F44"/>
    <w:rsid w:val="00A74D6A"/>
    <w:rsid w:val="00A804DA"/>
    <w:rsid w:val="00A94878"/>
    <w:rsid w:val="00A95BAD"/>
    <w:rsid w:val="00AA1559"/>
    <w:rsid w:val="00AC0225"/>
    <w:rsid w:val="00AC0ADE"/>
    <w:rsid w:val="00AC4403"/>
    <w:rsid w:val="00AC69B5"/>
    <w:rsid w:val="00AC77AE"/>
    <w:rsid w:val="00AC7CAB"/>
    <w:rsid w:val="00AD119B"/>
    <w:rsid w:val="00AD3D8D"/>
    <w:rsid w:val="00AD45DF"/>
    <w:rsid w:val="00AD570B"/>
    <w:rsid w:val="00AD5F62"/>
    <w:rsid w:val="00AE4270"/>
    <w:rsid w:val="00AE6587"/>
    <w:rsid w:val="00AF17AA"/>
    <w:rsid w:val="00AF1AA0"/>
    <w:rsid w:val="00AF32AB"/>
    <w:rsid w:val="00AF447D"/>
    <w:rsid w:val="00B02B43"/>
    <w:rsid w:val="00B039CD"/>
    <w:rsid w:val="00B1225F"/>
    <w:rsid w:val="00B16057"/>
    <w:rsid w:val="00B16C46"/>
    <w:rsid w:val="00B177B6"/>
    <w:rsid w:val="00B201CC"/>
    <w:rsid w:val="00B2752E"/>
    <w:rsid w:val="00B4103A"/>
    <w:rsid w:val="00B4594D"/>
    <w:rsid w:val="00B46098"/>
    <w:rsid w:val="00B53BF7"/>
    <w:rsid w:val="00B54396"/>
    <w:rsid w:val="00B62EBA"/>
    <w:rsid w:val="00B7322E"/>
    <w:rsid w:val="00B75E3B"/>
    <w:rsid w:val="00B81A6F"/>
    <w:rsid w:val="00B81E15"/>
    <w:rsid w:val="00B82908"/>
    <w:rsid w:val="00B842E0"/>
    <w:rsid w:val="00B9383E"/>
    <w:rsid w:val="00B956DA"/>
    <w:rsid w:val="00BA2487"/>
    <w:rsid w:val="00BB266D"/>
    <w:rsid w:val="00BB3588"/>
    <w:rsid w:val="00BB508B"/>
    <w:rsid w:val="00BC0EA8"/>
    <w:rsid w:val="00BC7002"/>
    <w:rsid w:val="00BC7F60"/>
    <w:rsid w:val="00BD4B8F"/>
    <w:rsid w:val="00BD7FC1"/>
    <w:rsid w:val="00BE2824"/>
    <w:rsid w:val="00BE51E1"/>
    <w:rsid w:val="00BF071A"/>
    <w:rsid w:val="00BF3600"/>
    <w:rsid w:val="00BF4865"/>
    <w:rsid w:val="00BF595B"/>
    <w:rsid w:val="00C04C17"/>
    <w:rsid w:val="00C04FE0"/>
    <w:rsid w:val="00C07A5A"/>
    <w:rsid w:val="00C10167"/>
    <w:rsid w:val="00C10560"/>
    <w:rsid w:val="00C1150F"/>
    <w:rsid w:val="00C1189A"/>
    <w:rsid w:val="00C15C3F"/>
    <w:rsid w:val="00C21ADD"/>
    <w:rsid w:val="00C21B89"/>
    <w:rsid w:val="00C24EA8"/>
    <w:rsid w:val="00C3031D"/>
    <w:rsid w:val="00C31E44"/>
    <w:rsid w:val="00C45064"/>
    <w:rsid w:val="00C568E7"/>
    <w:rsid w:val="00C56AE8"/>
    <w:rsid w:val="00C64AD6"/>
    <w:rsid w:val="00C65149"/>
    <w:rsid w:val="00C666D4"/>
    <w:rsid w:val="00C84966"/>
    <w:rsid w:val="00C874E0"/>
    <w:rsid w:val="00C93EA1"/>
    <w:rsid w:val="00CA2687"/>
    <w:rsid w:val="00CA5B00"/>
    <w:rsid w:val="00CA6689"/>
    <w:rsid w:val="00CB290C"/>
    <w:rsid w:val="00CB7528"/>
    <w:rsid w:val="00CC03BE"/>
    <w:rsid w:val="00CC327C"/>
    <w:rsid w:val="00CC4CF1"/>
    <w:rsid w:val="00CC53AC"/>
    <w:rsid w:val="00CD1FD3"/>
    <w:rsid w:val="00CE18DE"/>
    <w:rsid w:val="00CE4184"/>
    <w:rsid w:val="00CE443B"/>
    <w:rsid w:val="00CF0234"/>
    <w:rsid w:val="00CF26F8"/>
    <w:rsid w:val="00CF2B7D"/>
    <w:rsid w:val="00D045B1"/>
    <w:rsid w:val="00D05480"/>
    <w:rsid w:val="00D05577"/>
    <w:rsid w:val="00D07803"/>
    <w:rsid w:val="00D1196A"/>
    <w:rsid w:val="00D15C2A"/>
    <w:rsid w:val="00D200BD"/>
    <w:rsid w:val="00D249E2"/>
    <w:rsid w:val="00D2621D"/>
    <w:rsid w:val="00D42313"/>
    <w:rsid w:val="00D44B15"/>
    <w:rsid w:val="00D45760"/>
    <w:rsid w:val="00D4736B"/>
    <w:rsid w:val="00D6326A"/>
    <w:rsid w:val="00D66D17"/>
    <w:rsid w:val="00D70FF5"/>
    <w:rsid w:val="00D73F4E"/>
    <w:rsid w:val="00D74F1C"/>
    <w:rsid w:val="00D75200"/>
    <w:rsid w:val="00D76321"/>
    <w:rsid w:val="00D766BE"/>
    <w:rsid w:val="00D86BB1"/>
    <w:rsid w:val="00D87F4F"/>
    <w:rsid w:val="00D915E1"/>
    <w:rsid w:val="00D93F67"/>
    <w:rsid w:val="00D94588"/>
    <w:rsid w:val="00D9696E"/>
    <w:rsid w:val="00D97BBF"/>
    <w:rsid w:val="00DB1B11"/>
    <w:rsid w:val="00DB4EF6"/>
    <w:rsid w:val="00DB54CF"/>
    <w:rsid w:val="00DB71A7"/>
    <w:rsid w:val="00DB71B2"/>
    <w:rsid w:val="00DC44E3"/>
    <w:rsid w:val="00DC77C2"/>
    <w:rsid w:val="00DD294A"/>
    <w:rsid w:val="00DD5D67"/>
    <w:rsid w:val="00DD6714"/>
    <w:rsid w:val="00DE117C"/>
    <w:rsid w:val="00DE665C"/>
    <w:rsid w:val="00DF0AFB"/>
    <w:rsid w:val="00DF4551"/>
    <w:rsid w:val="00E02E4A"/>
    <w:rsid w:val="00E41A28"/>
    <w:rsid w:val="00E45723"/>
    <w:rsid w:val="00E46E77"/>
    <w:rsid w:val="00E553D1"/>
    <w:rsid w:val="00E6183C"/>
    <w:rsid w:val="00E66D7A"/>
    <w:rsid w:val="00E71F40"/>
    <w:rsid w:val="00E92F72"/>
    <w:rsid w:val="00E932F2"/>
    <w:rsid w:val="00E94990"/>
    <w:rsid w:val="00E95BCE"/>
    <w:rsid w:val="00E961AE"/>
    <w:rsid w:val="00EA40F0"/>
    <w:rsid w:val="00EB03BF"/>
    <w:rsid w:val="00EB0C65"/>
    <w:rsid w:val="00EC149B"/>
    <w:rsid w:val="00EC7E70"/>
    <w:rsid w:val="00ED18C2"/>
    <w:rsid w:val="00ED55D0"/>
    <w:rsid w:val="00EE0523"/>
    <w:rsid w:val="00EE1F43"/>
    <w:rsid w:val="00EE2452"/>
    <w:rsid w:val="00EE6720"/>
    <w:rsid w:val="00EF087F"/>
    <w:rsid w:val="00EF1AEA"/>
    <w:rsid w:val="00EF3ADD"/>
    <w:rsid w:val="00EF4263"/>
    <w:rsid w:val="00F00C71"/>
    <w:rsid w:val="00F02AC9"/>
    <w:rsid w:val="00F03856"/>
    <w:rsid w:val="00F04CCC"/>
    <w:rsid w:val="00F16E20"/>
    <w:rsid w:val="00F215F5"/>
    <w:rsid w:val="00F2395D"/>
    <w:rsid w:val="00F405CA"/>
    <w:rsid w:val="00F4186E"/>
    <w:rsid w:val="00F5165D"/>
    <w:rsid w:val="00F53C3B"/>
    <w:rsid w:val="00F56683"/>
    <w:rsid w:val="00F61B18"/>
    <w:rsid w:val="00F64851"/>
    <w:rsid w:val="00F667B1"/>
    <w:rsid w:val="00F71410"/>
    <w:rsid w:val="00F81E76"/>
    <w:rsid w:val="00F92AE3"/>
    <w:rsid w:val="00FA1B64"/>
    <w:rsid w:val="00FA1ECA"/>
    <w:rsid w:val="00FA6133"/>
    <w:rsid w:val="00FA7487"/>
    <w:rsid w:val="00FA769C"/>
    <w:rsid w:val="00FB15BB"/>
    <w:rsid w:val="00FB41A0"/>
    <w:rsid w:val="00FB669A"/>
    <w:rsid w:val="00FB68A2"/>
    <w:rsid w:val="00FC2271"/>
    <w:rsid w:val="00FC299D"/>
    <w:rsid w:val="00FC3464"/>
    <w:rsid w:val="00FC7CA7"/>
    <w:rsid w:val="00FD0FD9"/>
    <w:rsid w:val="00FE0771"/>
    <w:rsid w:val="00FE3E83"/>
    <w:rsid w:val="00FE47C4"/>
    <w:rsid w:val="00FE5629"/>
    <w:rsid w:val="00FF0DD3"/>
    <w:rsid w:val="00FF2C27"/>
    <w:rsid w:val="00FF3495"/>
    <w:rsid w:val="00FF4F08"/>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E56C8"/>
  <w15:docId w15:val="{D9D2CAFF-ADDF-44F4-A6C8-8E790E4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4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hyperlink" Target="file:///C:\Documents%20and%20Settings\h18613\Local%20Settings\Temporary%20Internet%20Files\Content.Outlook\Application%20Data\Microsoft\24%20CFR%20903.17(a).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ud.gov/offices/adm/hudclips/forms/files/50077sl.doc" TargetMode="External"/><Relationship Id="rId17" Type="http://schemas.openxmlformats.org/officeDocument/2006/relationships/hyperlink" Target="http://ecfr.gpoaccess.gov/cgi/t/text/text-idx?c=ecfr&amp;sid=13734845220744370804c20da2294a03&amp;rgn=div5&amp;view=text&amp;node=24:4.0.3.1.3&amp;idno=24" TargetMode="External"/><Relationship Id="rId2" Type="http://schemas.openxmlformats.org/officeDocument/2006/relationships/customXml" Target="../customXml/item2.xml"/><Relationship Id="rId16" Type="http://schemas.openxmlformats.org/officeDocument/2006/relationships/hyperlink" Target="http://ecfr.gpoaccess.gov/cgi/t/text/text-idx?c=ecfr&amp;sid=13734845220744370804c20da2294a03&amp;rgn=div5&amp;view=text&amp;node=24:4.0.3.1.3&amp;idno=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newhomestead.com" TargetMode="External"/><Relationship Id="rId5" Type="http://schemas.openxmlformats.org/officeDocument/2006/relationships/numbering" Target="numbering.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fr.gpoaccess.gov/cgi/t/text/text-idx?c=ecfr&amp;sid=13734845220744370804c20da2294a03&amp;rgn=div5&amp;view=text&amp;node=24:4.0.3.1.3&amp;idno=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58CC7CAB53A4087290831B43FCDCF" ma:contentTypeVersion="10" ma:contentTypeDescription="Create a new document." ma:contentTypeScope="" ma:versionID="d55e7fca7c162c7c73ba4b5bc4eb87c6">
  <xsd:schema xmlns:xsd="http://www.w3.org/2001/XMLSchema" xmlns:xs="http://www.w3.org/2001/XMLSchema" xmlns:p="http://schemas.microsoft.com/office/2006/metadata/properties" xmlns:ns3="6e246db0-e416-42e0-9539-312f5781e598" targetNamespace="http://schemas.microsoft.com/office/2006/metadata/properties" ma:root="true" ma:fieldsID="8b70452c2c5c0c125bfa5b9cc2aca1c6" ns3:_="">
    <xsd:import namespace="6e246db0-e416-42e0-9539-312f5781e5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46db0-e416-42e0-9539-312f5781e5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4B0B-6425-4ABF-80F3-B371E1499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46db0-e416-42e0-9539-312f5781e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52CC2-466C-4819-9E44-7C48BC9F7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A286A-B081-47EA-949B-500CD2073421}">
  <ds:schemaRefs>
    <ds:schemaRef ds:uri="http://schemas.microsoft.com/sharepoint/v3/contenttype/forms"/>
  </ds:schemaRefs>
</ds:datastoreItem>
</file>

<file path=customXml/itemProps4.xml><?xml version="1.0" encoding="utf-8"?>
<ds:datastoreItem xmlns:ds="http://schemas.openxmlformats.org/officeDocument/2006/customXml" ds:itemID="{6B399342-5E7D-4845-A4F2-8F34A5D6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19456</CharactersWithSpaces>
  <SharedDoc>false</SharedDoc>
  <HLinks>
    <vt:vector size="96" baseType="variant">
      <vt:variant>
        <vt:i4>2556013</vt:i4>
      </vt:variant>
      <vt:variant>
        <vt:i4>67</vt:i4>
      </vt:variant>
      <vt:variant>
        <vt:i4>0</vt:i4>
      </vt:variant>
      <vt:variant>
        <vt:i4>5</vt:i4>
      </vt:variant>
      <vt:variant>
        <vt:lpwstr>http://www.hud.gov/offices/adm/hudclips/forms/files/50077sl.doc</vt:lpwstr>
      </vt:variant>
      <vt:variant>
        <vt:lpwstr/>
      </vt:variant>
      <vt:variant>
        <vt:i4>4849732</vt:i4>
      </vt:variant>
      <vt:variant>
        <vt:i4>64</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61</vt:i4>
      </vt:variant>
      <vt:variant>
        <vt:i4>0</vt:i4>
      </vt:variant>
      <vt:variant>
        <vt:i4>5</vt:i4>
      </vt:variant>
      <vt:variant>
        <vt:lpwstr>http://www.hud.gov/offices/adm/hudclips/forms/files/50077.pdf</vt:lpwstr>
      </vt:variant>
      <vt:variant>
        <vt:lpwstr/>
      </vt:variant>
      <vt:variant>
        <vt:i4>5046292</vt:i4>
      </vt:variant>
      <vt:variant>
        <vt:i4>58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7995503</vt:i4>
      </vt:variant>
      <vt:variant>
        <vt:i4>55</vt:i4>
      </vt:variant>
      <vt:variant>
        <vt:i4>0</vt:i4>
      </vt:variant>
      <vt:variant>
        <vt:i4>5</vt:i4>
      </vt:variant>
      <vt:variant>
        <vt:lpwstr>http://www.hud.gov/offices/pih/programs/ph/capfun/index.cfm</vt:lpwstr>
      </vt:variant>
      <vt:variant>
        <vt:lpwstr/>
      </vt:variant>
      <vt:variant>
        <vt:i4>2556013</vt:i4>
      </vt:variant>
      <vt:variant>
        <vt:i4>52</vt:i4>
      </vt:variant>
      <vt:variant>
        <vt:i4>0</vt:i4>
      </vt:variant>
      <vt:variant>
        <vt:i4>5</vt:i4>
      </vt:variant>
      <vt:variant>
        <vt:lpwstr>http://www.hud.gov/offices/adm/hudclips/forms/files/50077sl.doc</vt:lpwstr>
      </vt:variant>
      <vt:variant>
        <vt:lpwstr/>
      </vt:variant>
      <vt:variant>
        <vt:i4>4849732</vt:i4>
      </vt:variant>
      <vt:variant>
        <vt:i4>49</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46</vt:i4>
      </vt:variant>
      <vt:variant>
        <vt:i4>0</vt:i4>
      </vt:variant>
      <vt:variant>
        <vt:i4>5</vt:i4>
      </vt:variant>
      <vt:variant>
        <vt:lpwstr>http://www.hud.gov/offices/adm/hudclips/forms/files/50077.pdf</vt:lpwstr>
      </vt:variant>
      <vt:variant>
        <vt:lpwstr/>
      </vt:variant>
      <vt:variant>
        <vt:i4>5046292</vt:i4>
      </vt:variant>
      <vt:variant>
        <vt:i4>43</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5963860</vt:i4>
      </vt:variant>
      <vt:variant>
        <vt:i4>36</vt:i4>
      </vt:variant>
      <vt:variant>
        <vt:i4>0</vt:i4>
      </vt:variant>
      <vt:variant>
        <vt:i4>5</vt:i4>
      </vt:variant>
      <vt:variant>
        <vt:lpwstr>C:\Documents and Settings\h18613\Local Settings\Temporary Internet Files\Content.Outlook\Application Data\Microsoft\24 CFR 903.17(a).htm</vt:lpwstr>
      </vt:variant>
      <vt:variant>
        <vt:lpwstr/>
      </vt:variant>
      <vt:variant>
        <vt:i4>4980756</vt:i4>
      </vt:variant>
      <vt:variant>
        <vt:i4>33</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30</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27</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24</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1114134</vt:i4>
      </vt:variant>
      <vt:variant>
        <vt:i4>21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Crystallyn Sterler</cp:lastModifiedBy>
  <cp:revision>393</cp:revision>
  <cp:lastPrinted>2019-10-23T18:17:00Z</cp:lastPrinted>
  <dcterms:created xsi:type="dcterms:W3CDTF">2019-10-17T18:10:00Z</dcterms:created>
  <dcterms:modified xsi:type="dcterms:W3CDTF">2019-10-24T15:07:00Z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1424997680</vt:i4>
  </property>
  <property fmtid="{D5CDD505-2E9C-101B-9397-08002B2CF9AE}" pid="3" name="_NewReviewCycle">
    <vt:lpwstr/>
  </property>
  <property fmtid="{D5CDD505-2E9C-101B-9397-08002B2CF9AE}" pid="4" name="_EmailSubject">
    <vt:lpwstr>Clean PHA Plan Forms - Correction of Typos</vt:lpwstr>
  </property>
  <property fmtid="{D5CDD505-2E9C-101B-9397-08002B2CF9AE}" pid="5" name="_AuthorEmail">
    <vt:lpwstr>Monica.C.Shepherd@hud.gov</vt:lpwstr>
  </property>
  <property fmtid="{D5CDD505-2E9C-101B-9397-08002B2CF9AE}" pid="6" name="_AuthorEmailDisplayName">
    <vt:lpwstr>Shepherd, Monica C</vt:lpwstr>
  </property>
  <property fmtid="{D5CDD505-2E9C-101B-9397-08002B2CF9AE}" pid="7" name="_PreviousAdHocReviewCycleID">
    <vt:i4>-1535452617</vt:i4>
  </property>
  <property fmtid="{D5CDD505-2E9C-101B-9397-08002B2CF9AE}" pid="8" name="_ReviewingToolsShownOnce">
    <vt:lpwstr/>
  </property>
  <property fmtid="{D5CDD505-2E9C-101B-9397-08002B2CF9AE}" pid="9" name="ContentTypeId">
    <vt:lpwstr>0x0101001C058CC7CAB53A4087290831B43FCDCF</vt:lpwstr>
  </property>
</Properties>
</file>