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8" w:rsidRPr="00023A97" w:rsidRDefault="00671188" w:rsidP="00023A97">
      <w:pPr>
        <w:jc w:val="center"/>
        <w:rPr>
          <w:b/>
          <w:sz w:val="22"/>
          <w:szCs w:val="22"/>
        </w:rPr>
      </w:pPr>
      <w:r w:rsidRPr="00023A97">
        <w:rPr>
          <w:b/>
          <w:sz w:val="22"/>
          <w:szCs w:val="22"/>
        </w:rPr>
        <w:t>PRE-ANESTHESIA PATIENT INSTRUCTION SHEET</w:t>
      </w:r>
    </w:p>
    <w:p w:rsidR="00671188" w:rsidRPr="00023A97" w:rsidRDefault="00671188" w:rsidP="00023A97">
      <w:pPr>
        <w:rPr>
          <w:sz w:val="22"/>
          <w:szCs w:val="22"/>
        </w:rPr>
      </w:pPr>
    </w:p>
    <w:p w:rsidR="00671188" w:rsidRPr="00023A97" w:rsidRDefault="00671188" w:rsidP="00023A97">
      <w:pPr>
        <w:jc w:val="left"/>
        <w:rPr>
          <w:sz w:val="22"/>
          <w:szCs w:val="22"/>
        </w:rPr>
      </w:pPr>
      <w:r w:rsidRPr="00023A97">
        <w:rPr>
          <w:b/>
          <w:sz w:val="22"/>
          <w:szCs w:val="22"/>
        </w:rPr>
        <w:t>Patient’s Name:</w:t>
      </w:r>
      <w:r w:rsidRPr="00023A97">
        <w:rPr>
          <w:sz w:val="22"/>
          <w:szCs w:val="22"/>
        </w:rPr>
        <w:t xml:space="preserve">  </w:t>
      </w:r>
      <w:r>
        <w:rPr>
          <w:noProof/>
          <w:sz w:val="22"/>
          <w:szCs w:val="22"/>
          <w:u w:val="single"/>
        </w:rPr>
        <w:t>_______________________________________</w:t>
      </w:r>
      <w:r w:rsidRPr="00023A97">
        <w:rPr>
          <w:sz w:val="22"/>
          <w:szCs w:val="22"/>
        </w:rPr>
        <w:tab/>
      </w:r>
      <w:r w:rsidRPr="00023A97">
        <w:rPr>
          <w:sz w:val="22"/>
          <w:szCs w:val="22"/>
        </w:rPr>
        <w:tab/>
      </w:r>
      <w:r w:rsidRPr="00023A97">
        <w:rPr>
          <w:b/>
          <w:sz w:val="22"/>
          <w:szCs w:val="22"/>
        </w:rPr>
        <w:t>Date:</w:t>
      </w:r>
      <w:r w:rsidRPr="00023A97">
        <w:rPr>
          <w:sz w:val="22"/>
          <w:szCs w:val="22"/>
        </w:rPr>
        <w:t xml:space="preserve">   </w:t>
      </w:r>
      <w:r>
        <w:rPr>
          <w:sz w:val="22"/>
          <w:szCs w:val="22"/>
        </w:rPr>
        <w:t>______________________</w:t>
      </w:r>
    </w:p>
    <w:p w:rsidR="00671188" w:rsidRPr="00023A97" w:rsidRDefault="00671188" w:rsidP="00023A97">
      <w:pPr>
        <w:jc w:val="left"/>
        <w:rPr>
          <w:sz w:val="22"/>
          <w:szCs w:val="22"/>
        </w:rPr>
      </w:pPr>
    </w:p>
    <w:p w:rsidR="00671188" w:rsidRPr="00023A97" w:rsidRDefault="00671188" w:rsidP="00023A97">
      <w:pPr>
        <w:jc w:val="left"/>
        <w:rPr>
          <w:sz w:val="22"/>
          <w:szCs w:val="22"/>
        </w:rPr>
      </w:pPr>
      <w:r w:rsidRPr="00023A97">
        <w:rPr>
          <w:b/>
          <w:sz w:val="22"/>
          <w:szCs w:val="22"/>
        </w:rPr>
        <w:t>Diagnosis:</w:t>
      </w:r>
      <w:r w:rsidRPr="00023A97">
        <w:rPr>
          <w:sz w:val="22"/>
          <w:szCs w:val="22"/>
        </w:rPr>
        <w:t xml:space="preserve"> 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w:t>
      </w:r>
      <w:r w:rsidRPr="00023A97">
        <w:rPr>
          <w:sz w:val="22"/>
          <w:szCs w:val="22"/>
        </w:rPr>
        <w:t>_</w:t>
      </w:r>
    </w:p>
    <w:p w:rsidR="00671188" w:rsidRPr="00023A97" w:rsidRDefault="00671188" w:rsidP="00023A97">
      <w:pPr>
        <w:jc w:val="left"/>
        <w:rPr>
          <w:b/>
          <w:sz w:val="22"/>
          <w:szCs w:val="22"/>
        </w:rPr>
      </w:pPr>
    </w:p>
    <w:p w:rsidR="00671188" w:rsidRPr="00023A97" w:rsidRDefault="00671188" w:rsidP="00023A97">
      <w:pPr>
        <w:jc w:val="left"/>
        <w:rPr>
          <w:sz w:val="22"/>
          <w:szCs w:val="22"/>
        </w:rPr>
      </w:pPr>
      <w:r w:rsidRPr="00023A97">
        <w:rPr>
          <w:b/>
          <w:sz w:val="22"/>
          <w:szCs w:val="22"/>
        </w:rPr>
        <w:t xml:space="preserve">Proposed </w:t>
      </w:r>
      <w:r>
        <w:rPr>
          <w:b/>
          <w:sz w:val="22"/>
          <w:szCs w:val="22"/>
        </w:rPr>
        <w:t>Procedure</w:t>
      </w:r>
      <w:proofErr w:type="gramStart"/>
      <w:r>
        <w:rPr>
          <w:b/>
          <w:sz w:val="22"/>
          <w:szCs w:val="22"/>
        </w:rPr>
        <w:t>:</w:t>
      </w:r>
      <w:r w:rsidRPr="00023A97">
        <w:rPr>
          <w:sz w:val="22"/>
          <w:szCs w:val="22"/>
        </w:rPr>
        <w:t>_</w:t>
      </w:r>
      <w:proofErr w:type="gramEnd"/>
      <w:r w:rsidRPr="00023A97">
        <w:rPr>
          <w:sz w:val="22"/>
          <w:szCs w:val="22"/>
        </w:rPr>
        <w:t>__________________________________________________</w:t>
      </w:r>
      <w:r>
        <w:rPr>
          <w:sz w:val="22"/>
          <w:szCs w:val="22"/>
        </w:rPr>
        <w:t>___________</w:t>
      </w:r>
      <w:r w:rsidRPr="00023A97">
        <w:rPr>
          <w:sz w:val="22"/>
          <w:szCs w:val="22"/>
        </w:rPr>
        <w:t>_______________</w:t>
      </w:r>
    </w:p>
    <w:p w:rsidR="00671188" w:rsidRPr="00023A97" w:rsidRDefault="00671188" w:rsidP="00023A97">
      <w:pPr>
        <w:jc w:val="left"/>
        <w:rPr>
          <w:sz w:val="22"/>
          <w:szCs w:val="22"/>
        </w:rPr>
      </w:pPr>
    </w:p>
    <w:p w:rsidR="00671188" w:rsidRPr="00023A97" w:rsidRDefault="00671188" w:rsidP="00023A97">
      <w:pPr>
        <w:jc w:val="left"/>
        <w:rPr>
          <w:sz w:val="22"/>
          <w:szCs w:val="22"/>
        </w:rPr>
      </w:pPr>
      <w:r w:rsidRPr="00023A97">
        <w:rPr>
          <w:sz w:val="22"/>
          <w:szCs w:val="22"/>
        </w:rPr>
        <w:t>Many oral surgery procedures can be performed in the office with the aid of nitrous oxide and oxygen (“laughing gas”), oral sedation, IV sedation, or general anesthesia.  By having one of the above mentioned anesthetics, you can approach your oral surgery knowing that it will be a safe and comfortable procedure.</w:t>
      </w:r>
    </w:p>
    <w:p w:rsidR="00671188" w:rsidRPr="00023A97" w:rsidRDefault="00671188" w:rsidP="00023A97">
      <w:pPr>
        <w:jc w:val="left"/>
        <w:rPr>
          <w:sz w:val="22"/>
          <w:szCs w:val="22"/>
        </w:rPr>
      </w:pPr>
      <w:r w:rsidRPr="00023A97">
        <w:rPr>
          <w:sz w:val="22"/>
          <w:szCs w:val="22"/>
        </w:rPr>
        <w:t>If you will be receiving medication by vein, along with local anesthetic, certain pre-operative instructions must be strictly followed.</w:t>
      </w:r>
    </w:p>
    <w:p w:rsidR="00671188" w:rsidRPr="00023A97" w:rsidRDefault="00671188" w:rsidP="00023A97">
      <w:pPr>
        <w:jc w:val="left"/>
        <w:rPr>
          <w:sz w:val="22"/>
          <w:szCs w:val="22"/>
        </w:rPr>
      </w:pPr>
    </w:p>
    <w:p w:rsidR="00671188" w:rsidRPr="00023A97" w:rsidRDefault="00671188" w:rsidP="00023A97">
      <w:pPr>
        <w:numPr>
          <w:ilvl w:val="0"/>
          <w:numId w:val="1"/>
        </w:numPr>
        <w:jc w:val="left"/>
        <w:rPr>
          <w:sz w:val="22"/>
          <w:szCs w:val="22"/>
        </w:rPr>
      </w:pPr>
      <w:r w:rsidRPr="00023A97">
        <w:rPr>
          <w:b/>
          <w:sz w:val="22"/>
          <w:szCs w:val="22"/>
        </w:rPr>
        <w:t>NOTHING</w:t>
      </w:r>
      <w:r w:rsidRPr="00023A97">
        <w:rPr>
          <w:sz w:val="22"/>
          <w:szCs w:val="22"/>
        </w:rPr>
        <w:t xml:space="preserve"> to eat or drink 6 hours before your surgery.</w:t>
      </w:r>
    </w:p>
    <w:p w:rsidR="00671188" w:rsidRPr="00023A97" w:rsidRDefault="00671188" w:rsidP="00023A97">
      <w:pPr>
        <w:ind w:left="1440"/>
        <w:jc w:val="left"/>
        <w:rPr>
          <w:sz w:val="22"/>
          <w:szCs w:val="22"/>
        </w:rPr>
      </w:pPr>
      <w:r w:rsidRPr="00023A97">
        <w:rPr>
          <w:sz w:val="22"/>
          <w:szCs w:val="22"/>
        </w:rPr>
        <w:t>Your last meal 6 hours before your surgery will be a clear liquid diet (water, tea black, coffee, sport drinks, or fruit drinks without the pulp). No solids or dairy products.</w:t>
      </w:r>
    </w:p>
    <w:p w:rsidR="00671188" w:rsidRPr="00023A97" w:rsidRDefault="00671188" w:rsidP="00023A97">
      <w:pPr>
        <w:ind w:left="1440"/>
        <w:jc w:val="left"/>
        <w:rPr>
          <w:sz w:val="22"/>
          <w:szCs w:val="22"/>
        </w:rPr>
      </w:pPr>
    </w:p>
    <w:p w:rsidR="00671188" w:rsidRDefault="00671188" w:rsidP="00023A97">
      <w:pPr>
        <w:numPr>
          <w:ilvl w:val="0"/>
          <w:numId w:val="1"/>
        </w:numPr>
        <w:jc w:val="left"/>
        <w:rPr>
          <w:sz w:val="22"/>
          <w:szCs w:val="22"/>
        </w:rPr>
      </w:pPr>
      <w:r w:rsidRPr="00023A97">
        <w:rPr>
          <w:sz w:val="22"/>
          <w:szCs w:val="22"/>
        </w:rPr>
        <w:t xml:space="preserve">A responsible adult (18 years or older) must be with you in the office </w:t>
      </w:r>
      <w:r w:rsidRPr="00023A97">
        <w:rPr>
          <w:b/>
          <w:sz w:val="22"/>
          <w:szCs w:val="22"/>
        </w:rPr>
        <w:t>AT THE TIME OF SURGERY</w:t>
      </w:r>
      <w:r w:rsidRPr="00023A97">
        <w:rPr>
          <w:sz w:val="22"/>
          <w:szCs w:val="22"/>
        </w:rPr>
        <w:t xml:space="preserve"> to drive you home and remain in the office during your surgery.  Also, this person should plan to stay with you for 4 to 6 hours afterwards or longer if necessary, until the medication has completely worn off.</w:t>
      </w:r>
    </w:p>
    <w:p w:rsidR="00671188" w:rsidRPr="00023A97" w:rsidRDefault="00671188" w:rsidP="00023A97">
      <w:pPr>
        <w:ind w:left="720"/>
        <w:jc w:val="left"/>
        <w:rPr>
          <w:sz w:val="22"/>
          <w:szCs w:val="22"/>
        </w:rPr>
      </w:pPr>
    </w:p>
    <w:p w:rsidR="00671188" w:rsidRPr="00E368BA" w:rsidRDefault="00E368BA" w:rsidP="00023A97">
      <w:pPr>
        <w:numPr>
          <w:ilvl w:val="0"/>
          <w:numId w:val="1"/>
        </w:numPr>
        <w:jc w:val="left"/>
        <w:rPr>
          <w:b/>
          <w:sz w:val="22"/>
          <w:szCs w:val="22"/>
        </w:rPr>
      </w:pPr>
      <w:r>
        <w:rPr>
          <w:b/>
          <w:sz w:val="22"/>
          <w:szCs w:val="22"/>
        </w:rPr>
        <w:t xml:space="preserve">Anyone under </w:t>
      </w:r>
      <w:bookmarkStart w:id="0" w:name="_GoBack"/>
      <w:bookmarkEnd w:id="0"/>
      <w:r w:rsidR="00671188" w:rsidRPr="00E368BA">
        <w:rPr>
          <w:b/>
          <w:sz w:val="22"/>
          <w:szCs w:val="22"/>
        </w:rPr>
        <w:t>18 years of age must be accomp</w:t>
      </w:r>
      <w:r>
        <w:rPr>
          <w:b/>
          <w:sz w:val="22"/>
          <w:szCs w:val="22"/>
        </w:rPr>
        <w:t>anied by a parent or a guardian no exceptions.</w:t>
      </w:r>
    </w:p>
    <w:p w:rsidR="00671188" w:rsidRPr="00023A97" w:rsidRDefault="00671188" w:rsidP="00023A97">
      <w:pPr>
        <w:jc w:val="left"/>
        <w:rPr>
          <w:sz w:val="22"/>
          <w:szCs w:val="22"/>
        </w:rPr>
      </w:pPr>
    </w:p>
    <w:p w:rsidR="00671188" w:rsidRPr="00023A97" w:rsidRDefault="00671188" w:rsidP="00023A97">
      <w:pPr>
        <w:numPr>
          <w:ilvl w:val="0"/>
          <w:numId w:val="1"/>
        </w:numPr>
        <w:jc w:val="left"/>
        <w:rPr>
          <w:sz w:val="22"/>
          <w:szCs w:val="22"/>
        </w:rPr>
      </w:pPr>
      <w:r w:rsidRPr="00023A97">
        <w:rPr>
          <w:sz w:val="22"/>
          <w:szCs w:val="22"/>
        </w:rPr>
        <w:t>Your judgment or reflexes may be impaired following anesthetic, therefore, you should refrain from driving a car or operating machinery for 24 hours after surgery.</w:t>
      </w:r>
    </w:p>
    <w:p w:rsidR="00671188" w:rsidRPr="00023A97" w:rsidRDefault="00671188" w:rsidP="00023A97">
      <w:pPr>
        <w:ind w:left="720"/>
        <w:jc w:val="left"/>
        <w:rPr>
          <w:sz w:val="22"/>
          <w:szCs w:val="22"/>
        </w:rPr>
      </w:pPr>
    </w:p>
    <w:p w:rsidR="00671188" w:rsidRPr="00023A97" w:rsidRDefault="00671188" w:rsidP="00023A97">
      <w:pPr>
        <w:numPr>
          <w:ilvl w:val="0"/>
          <w:numId w:val="1"/>
        </w:numPr>
        <w:jc w:val="left"/>
        <w:rPr>
          <w:sz w:val="22"/>
          <w:szCs w:val="22"/>
        </w:rPr>
      </w:pPr>
      <w:r w:rsidRPr="00023A97">
        <w:rPr>
          <w:sz w:val="22"/>
          <w:szCs w:val="22"/>
        </w:rPr>
        <w:t>No smoking for 24 hours before surgery and 48 hours after surgery.</w:t>
      </w:r>
    </w:p>
    <w:p w:rsidR="00671188" w:rsidRPr="00023A97" w:rsidRDefault="00671188" w:rsidP="00023A97">
      <w:pPr>
        <w:jc w:val="left"/>
        <w:rPr>
          <w:sz w:val="22"/>
          <w:szCs w:val="22"/>
        </w:rPr>
      </w:pPr>
    </w:p>
    <w:p w:rsidR="00671188" w:rsidRPr="00023A97" w:rsidRDefault="00671188" w:rsidP="00023A97">
      <w:pPr>
        <w:numPr>
          <w:ilvl w:val="0"/>
          <w:numId w:val="1"/>
        </w:numPr>
        <w:jc w:val="left"/>
        <w:rPr>
          <w:sz w:val="22"/>
          <w:szCs w:val="22"/>
        </w:rPr>
      </w:pPr>
      <w:r w:rsidRPr="00023A97">
        <w:rPr>
          <w:sz w:val="22"/>
          <w:szCs w:val="22"/>
        </w:rPr>
        <w:t xml:space="preserve">Due to the fact that an IV will be started in your arm, please wear a shirt/blouse with loose fitting sleeves.  Additionally, monitor leads are attached to your chest, arms, and fingers.  Therefore, females </w:t>
      </w:r>
      <w:r w:rsidRPr="00023A97">
        <w:rPr>
          <w:b/>
          <w:sz w:val="22"/>
          <w:szCs w:val="22"/>
        </w:rPr>
        <w:t>DO NOT</w:t>
      </w:r>
      <w:r w:rsidR="00E368BA">
        <w:rPr>
          <w:sz w:val="22"/>
          <w:szCs w:val="22"/>
        </w:rPr>
        <w:t xml:space="preserve"> wear </w:t>
      </w:r>
      <w:r w:rsidRPr="00023A97">
        <w:rPr>
          <w:sz w:val="22"/>
          <w:szCs w:val="22"/>
        </w:rPr>
        <w:t>nail polish on your right index fin</w:t>
      </w:r>
      <w:r w:rsidR="00E368BA">
        <w:rPr>
          <w:sz w:val="22"/>
          <w:szCs w:val="22"/>
        </w:rPr>
        <w:t xml:space="preserve">ger and do not wear panty hose or a dress. </w:t>
      </w:r>
      <w:r w:rsidRPr="00023A97">
        <w:rPr>
          <w:sz w:val="22"/>
          <w:szCs w:val="22"/>
        </w:rPr>
        <w:t xml:space="preserve"> Due to the need to have you laying back in the dental chair and having your head tilted upward; do not arrange your hair in a ponytail or bun at the back of your head.</w:t>
      </w:r>
    </w:p>
    <w:p w:rsidR="00671188" w:rsidRPr="00023A97" w:rsidRDefault="00671188" w:rsidP="00023A97">
      <w:pPr>
        <w:ind w:left="360"/>
        <w:jc w:val="left"/>
        <w:rPr>
          <w:sz w:val="22"/>
          <w:szCs w:val="22"/>
        </w:rPr>
      </w:pPr>
    </w:p>
    <w:p w:rsidR="00671188" w:rsidRPr="00023A97" w:rsidRDefault="00671188" w:rsidP="00023A97">
      <w:pPr>
        <w:numPr>
          <w:ilvl w:val="0"/>
          <w:numId w:val="1"/>
        </w:numPr>
        <w:jc w:val="left"/>
        <w:rPr>
          <w:sz w:val="22"/>
          <w:szCs w:val="22"/>
        </w:rPr>
      </w:pPr>
      <w:r w:rsidRPr="00023A97">
        <w:rPr>
          <w:sz w:val="22"/>
          <w:szCs w:val="22"/>
        </w:rPr>
        <w:t xml:space="preserve"> </w:t>
      </w:r>
      <w:r w:rsidRPr="00023A97">
        <w:rPr>
          <w:b/>
          <w:sz w:val="22"/>
          <w:szCs w:val="22"/>
        </w:rPr>
        <w:t xml:space="preserve">DO NOT </w:t>
      </w:r>
      <w:r w:rsidRPr="00023A97">
        <w:rPr>
          <w:sz w:val="22"/>
          <w:szCs w:val="22"/>
        </w:rPr>
        <w:t>wear your contact lenses when you come for your surgical appointment.</w:t>
      </w:r>
    </w:p>
    <w:p w:rsidR="00671188" w:rsidRPr="00023A97" w:rsidRDefault="00671188" w:rsidP="00023A97">
      <w:pPr>
        <w:pStyle w:val="ListParagraph"/>
        <w:rPr>
          <w:sz w:val="22"/>
          <w:szCs w:val="22"/>
        </w:rPr>
      </w:pPr>
    </w:p>
    <w:p w:rsidR="00671188" w:rsidRPr="00023A97" w:rsidRDefault="00671188" w:rsidP="00023A97">
      <w:pPr>
        <w:numPr>
          <w:ilvl w:val="0"/>
          <w:numId w:val="1"/>
        </w:numPr>
        <w:jc w:val="left"/>
        <w:rPr>
          <w:sz w:val="22"/>
          <w:szCs w:val="22"/>
        </w:rPr>
      </w:pPr>
      <w:r w:rsidRPr="00023A97">
        <w:rPr>
          <w:sz w:val="22"/>
          <w:szCs w:val="22"/>
        </w:rPr>
        <w:t>Please empty your bladder immediately prior to your appointment time.</w:t>
      </w:r>
    </w:p>
    <w:p w:rsidR="00671188" w:rsidRPr="00023A97" w:rsidRDefault="00671188" w:rsidP="00023A97">
      <w:pPr>
        <w:pStyle w:val="ListParagraph"/>
        <w:rPr>
          <w:sz w:val="22"/>
          <w:szCs w:val="22"/>
        </w:rPr>
      </w:pPr>
    </w:p>
    <w:p w:rsidR="00671188" w:rsidRPr="00023A97" w:rsidRDefault="00671188" w:rsidP="00023A97">
      <w:pPr>
        <w:numPr>
          <w:ilvl w:val="0"/>
          <w:numId w:val="1"/>
        </w:numPr>
        <w:jc w:val="left"/>
        <w:rPr>
          <w:sz w:val="22"/>
          <w:szCs w:val="22"/>
        </w:rPr>
      </w:pPr>
      <w:r w:rsidRPr="00023A97">
        <w:rPr>
          <w:sz w:val="22"/>
          <w:szCs w:val="22"/>
        </w:rPr>
        <w:t>Your usual medications should be taken as indicated by your family doctor, unless instructed otherwise by our office.  Please take them with as little water as possible.</w:t>
      </w:r>
    </w:p>
    <w:p w:rsidR="00671188" w:rsidRPr="00023A97" w:rsidRDefault="00671188" w:rsidP="00023A97">
      <w:pPr>
        <w:pStyle w:val="ListParagraph"/>
        <w:rPr>
          <w:sz w:val="22"/>
          <w:szCs w:val="22"/>
        </w:rPr>
      </w:pPr>
    </w:p>
    <w:p w:rsidR="00671188" w:rsidRPr="00023A97" w:rsidRDefault="00671188" w:rsidP="00023A97">
      <w:pPr>
        <w:jc w:val="left"/>
        <w:rPr>
          <w:sz w:val="22"/>
          <w:szCs w:val="22"/>
        </w:rPr>
      </w:pPr>
      <w:r w:rsidRPr="00023A97">
        <w:rPr>
          <w:sz w:val="22"/>
          <w:szCs w:val="22"/>
        </w:rPr>
        <w:t>Additional Instructions: ____________________________________________________________________________________________________________________________________________________________</w:t>
      </w:r>
    </w:p>
    <w:p w:rsidR="00671188" w:rsidRPr="00023A97" w:rsidRDefault="00671188" w:rsidP="00023A97">
      <w:pPr>
        <w:jc w:val="left"/>
        <w:rPr>
          <w:sz w:val="22"/>
          <w:szCs w:val="22"/>
        </w:rPr>
      </w:pPr>
    </w:p>
    <w:p w:rsidR="00671188" w:rsidRPr="00023A97" w:rsidRDefault="00671188" w:rsidP="00023A97">
      <w:pPr>
        <w:jc w:val="left"/>
        <w:rPr>
          <w:sz w:val="22"/>
          <w:szCs w:val="22"/>
        </w:rPr>
      </w:pPr>
      <w:r w:rsidRPr="00023A97">
        <w:rPr>
          <w:sz w:val="22"/>
          <w:szCs w:val="22"/>
        </w:rPr>
        <w:t>Please call our office if you have any questions or concerns before your surgery or are unable to keep you appointment at ________________________________________________________.</w:t>
      </w:r>
    </w:p>
    <w:p w:rsidR="00671188" w:rsidRDefault="00671188" w:rsidP="00023A97">
      <w:pPr>
        <w:jc w:val="left"/>
        <w:rPr>
          <w:sz w:val="22"/>
          <w:szCs w:val="22"/>
        </w:rPr>
      </w:pPr>
    </w:p>
    <w:p w:rsidR="00671188" w:rsidRPr="00023A97" w:rsidRDefault="00671188" w:rsidP="00023A97">
      <w:pPr>
        <w:jc w:val="left"/>
        <w:rPr>
          <w:sz w:val="22"/>
          <w:szCs w:val="22"/>
        </w:rPr>
      </w:pPr>
    </w:p>
    <w:p w:rsidR="00671188" w:rsidRPr="00023A97" w:rsidRDefault="00671188" w:rsidP="00023A97">
      <w:pPr>
        <w:jc w:val="left"/>
        <w:rPr>
          <w:sz w:val="22"/>
          <w:szCs w:val="22"/>
        </w:rPr>
      </w:pPr>
      <w:r w:rsidRPr="00023A97">
        <w:rPr>
          <w:sz w:val="22"/>
          <w:szCs w:val="22"/>
        </w:rPr>
        <w:t xml:space="preserve">_____________________________ </w:t>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t>__________________</w:t>
      </w:r>
    </w:p>
    <w:p w:rsidR="00671188" w:rsidRPr="00023A97" w:rsidRDefault="00671188" w:rsidP="00023A97">
      <w:pPr>
        <w:jc w:val="left"/>
        <w:rPr>
          <w:sz w:val="22"/>
          <w:szCs w:val="22"/>
        </w:rPr>
      </w:pPr>
      <w:r w:rsidRPr="00023A97">
        <w:rPr>
          <w:sz w:val="22"/>
          <w:szCs w:val="22"/>
        </w:rPr>
        <w:t>Patient Signature</w:t>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r>
      <w:r w:rsidRPr="00023A97">
        <w:rPr>
          <w:sz w:val="22"/>
          <w:szCs w:val="22"/>
        </w:rPr>
        <w:tab/>
        <w:t>Date</w:t>
      </w:r>
    </w:p>
    <w:p w:rsidR="00671188" w:rsidRPr="00023A97" w:rsidRDefault="00671188" w:rsidP="00023A97">
      <w:pPr>
        <w:jc w:val="left"/>
        <w:rPr>
          <w:sz w:val="22"/>
          <w:szCs w:val="22"/>
        </w:rPr>
      </w:pPr>
    </w:p>
    <w:p w:rsidR="00671188" w:rsidRPr="00023A97" w:rsidRDefault="00671188" w:rsidP="00023A97">
      <w:pPr>
        <w:jc w:val="left"/>
        <w:rPr>
          <w:sz w:val="22"/>
          <w:szCs w:val="22"/>
        </w:rPr>
      </w:pPr>
      <w:r w:rsidRPr="00023A97">
        <w:rPr>
          <w:sz w:val="22"/>
          <w:szCs w:val="22"/>
        </w:rPr>
        <w:t>_____________________________</w:t>
      </w:r>
    </w:p>
    <w:p w:rsidR="00671188" w:rsidRDefault="00671188" w:rsidP="00023A97">
      <w:pPr>
        <w:jc w:val="left"/>
        <w:rPr>
          <w:sz w:val="22"/>
          <w:szCs w:val="22"/>
        </w:rPr>
        <w:sectPr w:rsidR="00671188" w:rsidSect="00671188">
          <w:pgSz w:w="12240" w:h="15840"/>
          <w:pgMar w:top="720" w:right="720" w:bottom="720" w:left="720" w:header="720" w:footer="720" w:gutter="0"/>
          <w:pgNumType w:start="1"/>
          <w:cols w:space="720"/>
          <w:docGrid w:linePitch="326"/>
        </w:sectPr>
      </w:pPr>
      <w:r w:rsidRPr="00023A97">
        <w:rPr>
          <w:sz w:val="22"/>
          <w:szCs w:val="22"/>
        </w:rPr>
        <w:t>Guardian or Parent Signature</w:t>
      </w:r>
    </w:p>
    <w:p w:rsidR="00671188" w:rsidRPr="00023A97" w:rsidRDefault="00671188" w:rsidP="00023A97">
      <w:pPr>
        <w:jc w:val="left"/>
        <w:rPr>
          <w:sz w:val="22"/>
          <w:szCs w:val="22"/>
        </w:rPr>
      </w:pPr>
    </w:p>
    <w:sectPr w:rsidR="00671188" w:rsidRPr="00023A97" w:rsidSect="00671188">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56E28"/>
    <w:multiLevelType w:val="hybridMultilevel"/>
    <w:tmpl w:val="C0B2F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rawingGridHorizontalSpacing w:val="120"/>
  <w:drawingGridVerticalSpacing w:val="120"/>
  <w:displayHorizontalDrawingGridEvery w:val="2"/>
  <w:displayVerticalDrawingGridEvery w:val="0"/>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A7"/>
    <w:rsid w:val="00023A97"/>
    <w:rsid w:val="00315EDA"/>
    <w:rsid w:val="00671188"/>
    <w:rsid w:val="00685741"/>
    <w:rsid w:val="00851C90"/>
    <w:rsid w:val="00A05DA7"/>
    <w:rsid w:val="00C4139B"/>
    <w:rsid w:val="00E3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355EF3-2022-49FC-B9A3-26DECE28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A7"/>
    <w:rPr>
      <w:rFonts w:ascii="Tahoma" w:hAnsi="Tahoma" w:cs="Tahoma"/>
      <w:sz w:val="16"/>
      <w:szCs w:val="16"/>
    </w:rPr>
  </w:style>
  <w:style w:type="character" w:customStyle="1" w:styleId="BalloonTextChar">
    <w:name w:val="Balloon Text Char"/>
    <w:basedOn w:val="DefaultParagraphFont"/>
    <w:link w:val="BalloonText"/>
    <w:uiPriority w:val="99"/>
    <w:semiHidden/>
    <w:rsid w:val="00A05DA7"/>
    <w:rPr>
      <w:rFonts w:ascii="Tahoma" w:hAnsi="Tahoma" w:cs="Tahoma"/>
      <w:sz w:val="16"/>
      <w:szCs w:val="16"/>
    </w:rPr>
  </w:style>
  <w:style w:type="paragraph" w:styleId="ListParagraph">
    <w:name w:val="List Paragraph"/>
    <w:basedOn w:val="Normal"/>
    <w:uiPriority w:val="34"/>
    <w:qFormat/>
    <w:rsid w:val="006857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Blank Letter Form</vt:lpstr>
      </vt:variant>
      <vt:variant>
        <vt:i4>0</vt:i4>
      </vt:variant>
    </vt:vector>
  </HeadingPairs>
  <TitlesOfParts>
    <vt:vector size="1" baseType="lpstr">
      <vt:lpstr>Blank Letter Form</vt:lpstr>
    </vt:vector>
  </TitlesOfParts>
  <Company>Dentrix Dental Systems, Inc.</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Form</dc:title>
  <dc:subject>Merges letter info -- body to be entered</dc:subject>
  <dc:creator>Dentrix Dental Systems</dc:creator>
  <cp:keywords/>
  <dc:description/>
  <cp:lastModifiedBy>OfficeStaff</cp:lastModifiedBy>
  <cp:revision>2</cp:revision>
  <cp:lastPrinted>2015-03-17T19:31:00Z</cp:lastPrinted>
  <dcterms:created xsi:type="dcterms:W3CDTF">2015-03-17T19:30:00Z</dcterms:created>
  <dcterms:modified xsi:type="dcterms:W3CDTF">2018-09-06T20:05:00Z</dcterms:modified>
</cp:coreProperties>
</file>