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0F15" w14:textId="77777777" w:rsidR="00771AC3" w:rsidRDefault="00771AC3"/>
    <w:p w14:paraId="1BA2117A" w14:textId="598D4F67" w:rsidR="00281AF7" w:rsidRDefault="00281AF7" w:rsidP="00281AF7">
      <w:pPr>
        <w:spacing w:line="276" w:lineRule="auto"/>
        <w:rPr>
          <w:sz w:val="28"/>
          <w:szCs w:val="28"/>
        </w:rPr>
      </w:pPr>
      <w:r>
        <w:rPr>
          <w:sz w:val="28"/>
          <w:szCs w:val="28"/>
        </w:rPr>
        <w:tab/>
      </w:r>
      <w:r w:rsidR="000C489B">
        <w:rPr>
          <w:sz w:val="28"/>
          <w:szCs w:val="28"/>
        </w:rPr>
        <w:t xml:space="preserve">The account we read today in Genesis is so full of practical application for believers--lessons for us, but it is also a story that troubles many Christians.  This tale records Abraham’s obedience, surrender, and trust in God’s provision and faithfulness and in His unchanging character.  And it is also a foreshadowing of Christ and the Gospel.  </w:t>
      </w:r>
      <w:r w:rsidR="006E17EB">
        <w:rPr>
          <w:sz w:val="28"/>
          <w:szCs w:val="28"/>
        </w:rPr>
        <w:t>Exploring t</w:t>
      </w:r>
      <w:r w:rsidR="000C489B">
        <w:rPr>
          <w:sz w:val="28"/>
          <w:szCs w:val="28"/>
        </w:rPr>
        <w:t>he connections, the parallels, between the Abraham/</w:t>
      </w:r>
      <w:r w:rsidR="006E17EB">
        <w:rPr>
          <w:sz w:val="28"/>
          <w:szCs w:val="28"/>
        </w:rPr>
        <w:t>Isaac and Christ/Father-God stories can deepen our understanding of God’s love:</w:t>
      </w:r>
    </w:p>
    <w:p w14:paraId="3D0E8F6A" w14:textId="57B3E63B" w:rsidR="006E17EB" w:rsidRDefault="006E17EB" w:rsidP="00281AF7">
      <w:pPr>
        <w:spacing w:line="276" w:lineRule="auto"/>
        <w:rPr>
          <w:sz w:val="28"/>
          <w:szCs w:val="28"/>
        </w:rPr>
      </w:pPr>
      <w:r>
        <w:rPr>
          <w:sz w:val="28"/>
          <w:szCs w:val="28"/>
        </w:rPr>
        <w:tab/>
        <w:t>Miraculous birth:  Isaac born to aged parents, Christ born to a Virgin</w:t>
      </w:r>
    </w:p>
    <w:p w14:paraId="3FD69A82" w14:textId="5B800ED5" w:rsidR="006E17EB" w:rsidRDefault="006E17EB" w:rsidP="00281AF7">
      <w:pPr>
        <w:spacing w:line="276" w:lineRule="auto"/>
        <w:rPr>
          <w:sz w:val="28"/>
          <w:szCs w:val="28"/>
        </w:rPr>
      </w:pPr>
      <w:r>
        <w:rPr>
          <w:sz w:val="28"/>
          <w:szCs w:val="28"/>
        </w:rPr>
        <w:tab/>
        <w:t>Beloved sonship:  Unique and beloved by their fathers</w:t>
      </w:r>
    </w:p>
    <w:p w14:paraId="19EA4873" w14:textId="08CDFC64" w:rsidR="006E17EB" w:rsidRDefault="006E17EB" w:rsidP="006E17EB">
      <w:pPr>
        <w:spacing w:line="276" w:lineRule="auto"/>
        <w:ind w:left="720"/>
        <w:rPr>
          <w:sz w:val="28"/>
          <w:szCs w:val="28"/>
        </w:rPr>
      </w:pPr>
      <w:r>
        <w:rPr>
          <w:sz w:val="28"/>
          <w:szCs w:val="28"/>
        </w:rPr>
        <w:t xml:space="preserve">Sons of Promise:  Both Isaac and Christ were each designation </w:t>
      </w:r>
    </w:p>
    <w:p w14:paraId="746C1A05" w14:textId="79B7C415" w:rsidR="006E17EB" w:rsidRDefault="006E17EB" w:rsidP="006E17EB">
      <w:pPr>
        <w:spacing w:line="276" w:lineRule="auto"/>
        <w:ind w:left="720" w:firstLine="720"/>
        <w:rPr>
          <w:sz w:val="28"/>
          <w:szCs w:val="28"/>
        </w:rPr>
      </w:pPr>
      <w:r>
        <w:rPr>
          <w:sz w:val="28"/>
          <w:szCs w:val="28"/>
        </w:rPr>
        <w:t>“son of promise.</w:t>
      </w:r>
    </w:p>
    <w:p w14:paraId="0B3B653E" w14:textId="77777777" w:rsidR="006E17EB" w:rsidRDefault="006E17EB" w:rsidP="006E17EB">
      <w:pPr>
        <w:spacing w:line="276" w:lineRule="auto"/>
        <w:rPr>
          <w:sz w:val="28"/>
          <w:szCs w:val="28"/>
        </w:rPr>
      </w:pPr>
      <w:r>
        <w:rPr>
          <w:sz w:val="28"/>
          <w:szCs w:val="28"/>
        </w:rPr>
        <w:tab/>
        <w:t xml:space="preserve">Location:  Both Isaac’s near sacrifice and Christ’s crucifixion occurred </w:t>
      </w:r>
    </w:p>
    <w:p w14:paraId="67F10FB6" w14:textId="7CBD74EB" w:rsidR="006E17EB" w:rsidRDefault="006E17EB" w:rsidP="006E17EB">
      <w:pPr>
        <w:spacing w:line="276" w:lineRule="auto"/>
        <w:ind w:left="720" w:firstLine="720"/>
        <w:rPr>
          <w:sz w:val="28"/>
          <w:szCs w:val="28"/>
        </w:rPr>
      </w:pPr>
      <w:r>
        <w:rPr>
          <w:sz w:val="28"/>
          <w:szCs w:val="28"/>
        </w:rPr>
        <w:t>near Mount Moriah (Golgotha)</w:t>
      </w:r>
    </w:p>
    <w:p w14:paraId="6B478598" w14:textId="305E62C2" w:rsidR="006E17EB" w:rsidRDefault="006E17EB" w:rsidP="00281AF7">
      <w:pPr>
        <w:spacing w:line="276" w:lineRule="auto"/>
        <w:rPr>
          <w:sz w:val="28"/>
          <w:szCs w:val="28"/>
        </w:rPr>
      </w:pPr>
      <w:r>
        <w:rPr>
          <w:sz w:val="28"/>
          <w:szCs w:val="28"/>
        </w:rPr>
        <w:tab/>
        <w:t>Both sons carried the wood of their planned destruction</w:t>
      </w:r>
    </w:p>
    <w:p w14:paraId="0E5EBA6F" w14:textId="77777777" w:rsidR="006E17EB" w:rsidRDefault="006E17EB" w:rsidP="00281AF7">
      <w:pPr>
        <w:spacing w:line="276" w:lineRule="auto"/>
        <w:rPr>
          <w:sz w:val="28"/>
          <w:szCs w:val="28"/>
        </w:rPr>
      </w:pPr>
      <w:r>
        <w:rPr>
          <w:sz w:val="28"/>
          <w:szCs w:val="28"/>
        </w:rPr>
        <w:tab/>
        <w:t xml:space="preserve">Submission:  Both sons willingly submitted to their father’s will for </w:t>
      </w:r>
    </w:p>
    <w:p w14:paraId="786927C0" w14:textId="27F21D67" w:rsidR="006E17EB" w:rsidRDefault="006E17EB" w:rsidP="006E17EB">
      <w:pPr>
        <w:spacing w:line="276" w:lineRule="auto"/>
        <w:ind w:left="720" w:firstLine="720"/>
        <w:rPr>
          <w:sz w:val="28"/>
          <w:szCs w:val="28"/>
        </w:rPr>
      </w:pPr>
      <w:r>
        <w:rPr>
          <w:sz w:val="28"/>
          <w:szCs w:val="28"/>
        </w:rPr>
        <w:t>sacrifice.</w:t>
      </w:r>
    </w:p>
    <w:p w14:paraId="11DF16CB" w14:textId="6E7C380D" w:rsidR="006E17EB" w:rsidRDefault="006E17EB" w:rsidP="006E17EB">
      <w:pPr>
        <w:spacing w:line="276" w:lineRule="auto"/>
        <w:rPr>
          <w:sz w:val="28"/>
          <w:szCs w:val="28"/>
        </w:rPr>
      </w:pPr>
      <w:r>
        <w:rPr>
          <w:sz w:val="28"/>
          <w:szCs w:val="28"/>
        </w:rPr>
        <w:tab/>
        <w:t>Binding:  Isaac to the wood on the altar, Christ to the cross</w:t>
      </w:r>
    </w:p>
    <w:p w14:paraId="650850A8" w14:textId="2DF8C2A4" w:rsidR="006E17EB" w:rsidRDefault="006E17EB" w:rsidP="006E17EB">
      <w:pPr>
        <w:spacing w:line="276" w:lineRule="auto"/>
        <w:rPr>
          <w:sz w:val="28"/>
          <w:szCs w:val="28"/>
        </w:rPr>
      </w:pPr>
      <w:r>
        <w:rPr>
          <w:sz w:val="28"/>
          <w:szCs w:val="28"/>
        </w:rPr>
        <w:tab/>
        <w:t>Substitution:  For Isaac, God provided a ram; for our sins, God provided</w:t>
      </w:r>
    </w:p>
    <w:p w14:paraId="04033ED2" w14:textId="330864B8" w:rsidR="006E17EB" w:rsidRDefault="006E17EB" w:rsidP="006E17EB">
      <w:pPr>
        <w:spacing w:line="276" w:lineRule="auto"/>
        <w:rPr>
          <w:sz w:val="28"/>
          <w:szCs w:val="28"/>
        </w:rPr>
      </w:pPr>
      <w:r>
        <w:rPr>
          <w:sz w:val="28"/>
          <w:szCs w:val="28"/>
        </w:rPr>
        <w:tab/>
      </w:r>
      <w:r>
        <w:rPr>
          <w:sz w:val="28"/>
          <w:szCs w:val="28"/>
        </w:rPr>
        <w:tab/>
        <w:t>Christ</w:t>
      </w:r>
    </w:p>
    <w:p w14:paraId="490E5152" w14:textId="77777777" w:rsidR="006E17EB" w:rsidRDefault="006E17EB" w:rsidP="006E17EB">
      <w:pPr>
        <w:spacing w:line="276" w:lineRule="auto"/>
        <w:rPr>
          <w:sz w:val="28"/>
          <w:szCs w:val="28"/>
        </w:rPr>
      </w:pPr>
      <w:r>
        <w:rPr>
          <w:sz w:val="28"/>
          <w:szCs w:val="28"/>
        </w:rPr>
        <w:tab/>
        <w:t xml:space="preserve">Resurrection:  Abraham fully believed in God’s ability to raise Isaac, </w:t>
      </w:r>
    </w:p>
    <w:p w14:paraId="576B8C35" w14:textId="3D92F002" w:rsidR="006E17EB" w:rsidRPr="00281AF7" w:rsidRDefault="006E17EB" w:rsidP="006E17EB">
      <w:pPr>
        <w:spacing w:line="276" w:lineRule="auto"/>
        <w:ind w:left="720" w:firstLine="720"/>
        <w:rPr>
          <w:sz w:val="28"/>
          <w:szCs w:val="28"/>
        </w:rPr>
      </w:pPr>
      <w:r>
        <w:rPr>
          <w:sz w:val="28"/>
          <w:szCs w:val="28"/>
        </w:rPr>
        <w:t>mirroring Christ’s raising from the dead</w:t>
      </w:r>
    </w:p>
    <w:p w14:paraId="7C6C4EED" w14:textId="55CED0BF" w:rsidR="006E17EB" w:rsidRDefault="006E17EB" w:rsidP="002B3614">
      <w:pPr>
        <w:spacing w:line="276" w:lineRule="auto"/>
        <w:rPr>
          <w:sz w:val="28"/>
          <w:szCs w:val="28"/>
        </w:rPr>
      </w:pPr>
      <w:r w:rsidRPr="002B3614">
        <w:rPr>
          <w:sz w:val="28"/>
          <w:szCs w:val="28"/>
        </w:rPr>
        <w:t xml:space="preserve">The entire account of Abraham’s willingness to sacrifice his only son </w:t>
      </w:r>
      <w:r w:rsidR="002B3614" w:rsidRPr="002B3614">
        <w:rPr>
          <w:sz w:val="28"/>
          <w:szCs w:val="28"/>
        </w:rPr>
        <w:t>is a shadow of the Gospel.  God promises Abraham that through him would develop a great nation.</w:t>
      </w:r>
      <w:r w:rsidRPr="002B3614">
        <w:rPr>
          <w:sz w:val="28"/>
          <w:szCs w:val="28"/>
        </w:rPr>
        <w:t xml:space="preserve"> </w:t>
      </w:r>
      <w:r w:rsidR="002B3614">
        <w:rPr>
          <w:sz w:val="28"/>
          <w:szCs w:val="28"/>
        </w:rPr>
        <w:t xml:space="preserve">  If something were to happen to Isaac, the seed of promise would, it seemed, be gone (Genesis 15:2-6).  </w:t>
      </w:r>
    </w:p>
    <w:p w14:paraId="53916416" w14:textId="54009A09" w:rsidR="000006DB" w:rsidRDefault="000006DB" w:rsidP="002B3614">
      <w:pPr>
        <w:spacing w:line="276" w:lineRule="auto"/>
        <w:rPr>
          <w:sz w:val="28"/>
          <w:szCs w:val="28"/>
        </w:rPr>
      </w:pPr>
      <w:r>
        <w:rPr>
          <w:sz w:val="28"/>
          <w:szCs w:val="28"/>
        </w:rPr>
        <w:lastRenderedPageBreak/>
        <w:tab/>
        <w:t>Family, listen.  God doesn’t call His people and then disappear.  In this story in Genesis 22, Abraham discovers an attribute of God character that he would need and depend upon for the rest of his life: “</w:t>
      </w:r>
      <w:r w:rsidRPr="000006DB">
        <w:rPr>
          <w:sz w:val="28"/>
          <w:szCs w:val="28"/>
        </w:rPr>
        <w:t xml:space="preserve">14 So Abraham called that place The Lord Will Provide. And to this day it is said, </w:t>
      </w:r>
      <w:r>
        <w:rPr>
          <w:sz w:val="28"/>
          <w:szCs w:val="28"/>
        </w:rPr>
        <w:t>‘</w:t>
      </w:r>
      <w:r w:rsidRPr="000006DB">
        <w:rPr>
          <w:sz w:val="28"/>
          <w:szCs w:val="28"/>
        </w:rPr>
        <w:t>On the mountain of the Lord it will be provided</w:t>
      </w:r>
      <w:r>
        <w:rPr>
          <w:sz w:val="28"/>
          <w:szCs w:val="28"/>
        </w:rPr>
        <w:t xml:space="preserve">.’”  Jehovah-Jireh means “the Lord will provide.”  The root word for Jireh literally translates, “to see” or “to see to it.”  How comforting it is to know that our Jehovah God can be trusted to see to our needs, to provide in ways that we can’t imagine.  In </w:t>
      </w:r>
      <w:r w:rsidR="008A7330">
        <w:rPr>
          <w:sz w:val="28"/>
          <w:szCs w:val="28"/>
        </w:rPr>
        <w:t>the New Testament</w:t>
      </w:r>
      <w:r>
        <w:rPr>
          <w:sz w:val="28"/>
          <w:szCs w:val="28"/>
        </w:rPr>
        <w:t xml:space="preserve">, we learn that Abraham thought God would raise Isaac from the dead, but God had other plans—He provided:  </w:t>
      </w:r>
    </w:p>
    <w:p w14:paraId="0E736C7C" w14:textId="2486717E" w:rsidR="008A7330" w:rsidRDefault="008A7330" w:rsidP="008A7330">
      <w:pPr>
        <w:spacing w:line="276" w:lineRule="auto"/>
        <w:ind w:left="720"/>
        <w:rPr>
          <w:rStyle w:val="text"/>
          <w:rFonts w:ascii="Segoe UI" w:hAnsi="Segoe UI" w:cs="Segoe UI"/>
          <w:color w:val="000000"/>
        </w:rPr>
      </w:pPr>
      <w:r>
        <w:rPr>
          <w:rStyle w:val="text"/>
          <w:rFonts w:ascii="Segoe UI" w:hAnsi="Segoe UI" w:cs="Segoe UI"/>
          <w:color w:val="000000"/>
        </w:rPr>
        <w:t>By faith Abraham, when God tested him, offered Isaac as a sacrifice.</w:t>
      </w:r>
      <w:r>
        <w:rPr>
          <w:rStyle w:val="apple-converted-space"/>
          <w:rFonts w:ascii="Segoe UI" w:hAnsi="Segoe UI" w:cs="Segoe UI"/>
          <w:color w:val="000000"/>
        </w:rPr>
        <w:t> </w:t>
      </w:r>
      <w:r>
        <w:rPr>
          <w:rStyle w:val="text"/>
          <w:rFonts w:ascii="Segoe UI" w:hAnsi="Segoe UI" w:cs="Segoe UI"/>
          <w:color w:val="000000"/>
        </w:rPr>
        <w:t>He who had embraced the promises was about to sacrifice his one and only son,</w:t>
      </w:r>
      <w:r>
        <w:rPr>
          <w:rStyle w:val="apple-converted-space"/>
          <w:rFonts w:ascii="Segoe UI" w:hAnsi="Segoe UI" w:cs="Segoe UI"/>
          <w:color w:val="000000"/>
          <w:shd w:val="clear" w:color="auto" w:fill="FFFFFF"/>
        </w:rPr>
        <w:t> </w:t>
      </w:r>
      <w:r>
        <w:rPr>
          <w:rStyle w:val="text"/>
          <w:rFonts w:ascii="Segoe UI" w:hAnsi="Segoe UI" w:cs="Segoe UI"/>
          <w:b/>
          <w:bCs/>
          <w:color w:val="000000"/>
          <w:vertAlign w:val="superscript"/>
        </w:rPr>
        <w:t>18 </w:t>
      </w:r>
      <w:r>
        <w:rPr>
          <w:rStyle w:val="text"/>
          <w:rFonts w:ascii="Segoe UI" w:hAnsi="Segoe UI" w:cs="Segoe UI"/>
          <w:color w:val="000000"/>
        </w:rPr>
        <w:t>even though God had said to him, “It is through Isaac that your offspring will be reckoned.”</w:t>
      </w:r>
      <w:r>
        <w:rPr>
          <w:rStyle w:val="text"/>
          <w:rFonts w:ascii="Segoe UI" w:hAnsi="Segoe UI" w:cs="Segoe UI"/>
          <w:color w:val="000000"/>
          <w:sz w:val="15"/>
          <w:szCs w:val="15"/>
          <w:vertAlign w:val="superscript"/>
        </w:rPr>
        <w:t>[</w:t>
      </w:r>
      <w:hyperlink r:id="rId6" w:anchor="fen-NIV-30191a" w:tooltip="See footnote a" w:history="1">
        <w:r>
          <w:rPr>
            <w:rStyle w:val="Hyperlink"/>
            <w:rFonts w:ascii="Segoe UI" w:hAnsi="Segoe UI" w:cs="Segoe UI"/>
            <w:color w:val="517E90"/>
            <w:sz w:val="15"/>
            <w:szCs w:val="15"/>
            <w:vertAlign w:val="superscript"/>
          </w:rPr>
          <w:t>a</w:t>
        </w:r>
      </w:hyperlink>
      <w:r>
        <w:rPr>
          <w:rStyle w:val="text"/>
          <w:rFonts w:ascii="Segoe UI" w:hAnsi="Segoe UI" w:cs="Segoe UI"/>
          <w:color w:val="000000"/>
          <w:sz w:val="15"/>
          <w:szCs w:val="15"/>
          <w:vertAlign w:val="superscript"/>
        </w:rPr>
        <w:t>]</w:t>
      </w:r>
      <w:r>
        <w:rPr>
          <w:rStyle w:val="text"/>
          <w:rFonts w:ascii="Segoe UI" w:hAnsi="Segoe UI" w:cs="Segoe UI"/>
          <w:b/>
          <w:bCs/>
          <w:color w:val="000000"/>
          <w:vertAlign w:val="superscript"/>
        </w:rPr>
        <w:t>19 </w:t>
      </w:r>
      <w:r>
        <w:rPr>
          <w:rStyle w:val="text"/>
          <w:rFonts w:ascii="Segoe UI" w:hAnsi="Segoe UI" w:cs="Segoe UI"/>
          <w:color w:val="000000"/>
        </w:rPr>
        <w:t>Abraham reasoned that God could even raise the dead,</w:t>
      </w:r>
      <w:r>
        <w:rPr>
          <w:rStyle w:val="apple-converted-space"/>
          <w:rFonts w:ascii="Segoe UI" w:hAnsi="Segoe UI" w:cs="Segoe UI"/>
          <w:color w:val="000000"/>
        </w:rPr>
        <w:t> </w:t>
      </w:r>
      <w:r>
        <w:rPr>
          <w:rStyle w:val="text"/>
          <w:rFonts w:ascii="Segoe UI" w:hAnsi="Segoe UI" w:cs="Segoe UI"/>
          <w:color w:val="000000"/>
        </w:rPr>
        <w:t>and so in a manner of speaking he did receive Isaac back from death.</w:t>
      </w:r>
      <w:r>
        <w:rPr>
          <w:rStyle w:val="text"/>
          <w:rFonts w:ascii="Segoe UI" w:hAnsi="Segoe UI" w:cs="Segoe UI"/>
          <w:color w:val="000000"/>
        </w:rPr>
        <w:t xml:space="preserve"> –Hebrews 11:17-19</w:t>
      </w:r>
    </w:p>
    <w:p w14:paraId="6777B714" w14:textId="57D9EDB7" w:rsidR="008A7330" w:rsidRPr="0045775A" w:rsidRDefault="002B710C" w:rsidP="008A7330">
      <w:pPr>
        <w:spacing w:line="276" w:lineRule="auto"/>
        <w:rPr>
          <w:rStyle w:val="text"/>
          <w:rFonts w:ascii="Segoe UI" w:hAnsi="Segoe UI" w:cs="Segoe UI"/>
          <w:color w:val="000000"/>
          <w:sz w:val="28"/>
          <w:szCs w:val="28"/>
        </w:rPr>
      </w:pPr>
      <w:r w:rsidRPr="0045775A">
        <w:rPr>
          <w:rStyle w:val="text"/>
          <w:rFonts w:ascii="Segoe UI" w:hAnsi="Segoe UI" w:cs="Segoe UI"/>
          <w:color w:val="000000"/>
          <w:sz w:val="28"/>
          <w:szCs w:val="28"/>
        </w:rPr>
        <w:t>Provision literally means that some need seen in advance is supplied.  God sees the need of His people for a saving from their sins; He provides a Savior.  Yes, He sees our need for forgiveness, our need for imputed righteousness of Christ for all our lives.  And Church, if we can trust God with the security of our souls, we can trust Him in the details.</w:t>
      </w:r>
    </w:p>
    <w:p w14:paraId="41CB20A6" w14:textId="1E3E4D3A" w:rsidR="0045775A" w:rsidRPr="0045775A" w:rsidRDefault="0018677B" w:rsidP="0045775A">
      <w:pPr>
        <w:spacing w:line="276" w:lineRule="auto"/>
        <w:rPr>
          <w:sz w:val="28"/>
          <w:szCs w:val="28"/>
        </w:rPr>
      </w:pPr>
      <w:r w:rsidRPr="0045775A">
        <w:rPr>
          <w:rStyle w:val="text"/>
          <w:rFonts w:ascii="Segoe UI" w:hAnsi="Segoe UI" w:cs="Segoe UI"/>
          <w:color w:val="000000"/>
          <w:sz w:val="28"/>
          <w:szCs w:val="28"/>
        </w:rPr>
        <w:t xml:space="preserve">In this life, each of us needs to be Abraham, who wasn’t focused on the how but upon the WHO.  </w:t>
      </w:r>
      <w:r w:rsidR="004E64EA" w:rsidRPr="0045775A">
        <w:rPr>
          <w:rStyle w:val="text"/>
          <w:rFonts w:ascii="Segoe UI" w:hAnsi="Segoe UI" w:cs="Segoe UI"/>
          <w:color w:val="000000"/>
          <w:sz w:val="28"/>
          <w:szCs w:val="28"/>
        </w:rPr>
        <w:t xml:space="preserve">You and I are stewards of the truth and promises of scripture.  Abraham steps into the promises of God, trusting He who promises.  Abraham is being built:  Perhaps, this seemingly tragic, no-way-out test is meant to produce faith, or it is mean to reveal faith.  Clearly, we see that Abraham walks by faith, not feelings. Rather than concentrate on the horror of being instructed to sacrifice his own son, he concentrates on the faithfulness and providence of his God.  Without faith, </w:t>
      </w:r>
      <w:r w:rsidR="001276BF" w:rsidRPr="0045775A">
        <w:rPr>
          <w:rStyle w:val="text"/>
          <w:rFonts w:ascii="Segoe UI" w:hAnsi="Segoe UI" w:cs="Segoe UI"/>
          <w:color w:val="000000"/>
          <w:sz w:val="28"/>
          <w:szCs w:val="28"/>
        </w:rPr>
        <w:t>Hebrews 11:6 tells us, “</w:t>
      </w:r>
      <w:r w:rsidR="001276BF" w:rsidRPr="0045775A">
        <w:rPr>
          <w:rStyle w:val="text"/>
          <w:rFonts w:ascii="Segoe UI" w:hAnsi="Segoe UI" w:cs="Segoe UI"/>
          <w:color w:val="000000"/>
          <w:sz w:val="28"/>
          <w:szCs w:val="28"/>
        </w:rPr>
        <w:t xml:space="preserve">it is impossible to please God, because anyone who comes to him must believe that he exists and that he rewards those who earnestly seek </w:t>
      </w:r>
      <w:r w:rsidR="001276BF" w:rsidRPr="0045775A">
        <w:rPr>
          <w:rStyle w:val="text"/>
          <w:rFonts w:ascii="Segoe UI" w:hAnsi="Segoe UI" w:cs="Segoe UI"/>
          <w:color w:val="000000"/>
          <w:sz w:val="28"/>
          <w:szCs w:val="28"/>
        </w:rPr>
        <w:lastRenderedPageBreak/>
        <w:t>him.</w:t>
      </w:r>
      <w:r w:rsidR="001276BF" w:rsidRPr="0045775A">
        <w:rPr>
          <w:rStyle w:val="text"/>
          <w:rFonts w:ascii="Segoe UI" w:hAnsi="Segoe UI" w:cs="Segoe UI"/>
          <w:color w:val="000000"/>
          <w:sz w:val="28"/>
          <w:szCs w:val="28"/>
        </w:rPr>
        <w:t>”  Faith is the foundation for relationship with God.  Abraham trusts God even when he doesn’t understand His divine instruction:  “</w:t>
      </w:r>
      <w:r w:rsidR="001276BF" w:rsidRPr="0045775A">
        <w:rPr>
          <w:sz w:val="28"/>
          <w:szCs w:val="28"/>
        </w:rPr>
        <w:t>We will worship and then we will come back to you”</w:t>
      </w:r>
      <w:r w:rsidR="001276BF" w:rsidRPr="0045775A">
        <w:rPr>
          <w:sz w:val="28"/>
          <w:szCs w:val="28"/>
        </w:rPr>
        <w:t xml:space="preserve">  he tells the young men who have traveled with Issac and him (Genesis 22:5).  “WE” Abraham says—he and Isaac will come back down the mountain.  </w:t>
      </w:r>
      <w:r w:rsidR="0045775A" w:rsidRPr="0045775A">
        <w:rPr>
          <w:sz w:val="28"/>
          <w:szCs w:val="28"/>
        </w:rPr>
        <w:t xml:space="preserve">He defines faith, as we read of it in </w:t>
      </w:r>
      <w:r w:rsidR="001276BF" w:rsidRPr="0045775A">
        <w:rPr>
          <w:sz w:val="28"/>
          <w:szCs w:val="28"/>
        </w:rPr>
        <w:t>Hebrews 11:1</w:t>
      </w:r>
      <w:r w:rsidR="0045775A" w:rsidRPr="0045775A">
        <w:rPr>
          <w:sz w:val="28"/>
          <w:szCs w:val="28"/>
        </w:rPr>
        <w:t>, “</w:t>
      </w:r>
      <w:r w:rsidR="0045775A" w:rsidRPr="0045775A">
        <w:rPr>
          <w:sz w:val="28"/>
          <w:szCs w:val="28"/>
        </w:rPr>
        <w:t>Now faith is confidence in what we hope for and assurance about what we do not see.</w:t>
      </w:r>
      <w:r w:rsidR="0045775A" w:rsidRPr="0045775A">
        <w:rPr>
          <w:sz w:val="28"/>
          <w:szCs w:val="28"/>
        </w:rPr>
        <w:t>”</w:t>
      </w:r>
    </w:p>
    <w:p w14:paraId="1402AB9D" w14:textId="77777777" w:rsidR="0045775A" w:rsidRDefault="0045775A" w:rsidP="0045775A">
      <w:pPr>
        <w:spacing w:line="276" w:lineRule="auto"/>
        <w:ind w:firstLine="720"/>
        <w:rPr>
          <w:sz w:val="28"/>
          <w:szCs w:val="28"/>
        </w:rPr>
      </w:pPr>
      <w:r w:rsidRPr="0045775A">
        <w:rPr>
          <w:sz w:val="28"/>
          <w:szCs w:val="28"/>
        </w:rPr>
        <w:t>As Abraham and Isaac’s story shows us, faith is not a leap into the dark.  No, it’s a step into His promise.</w:t>
      </w:r>
      <w:r>
        <w:rPr>
          <w:sz w:val="28"/>
          <w:szCs w:val="28"/>
        </w:rPr>
        <w:t xml:space="preserve">  Faith expresses complete trust in God’s character.  Abraham’s faith fueled his obedience:  “Here I am” he says in Genesis 22:1.  The word used here, </w:t>
      </w:r>
      <w:r w:rsidRPr="0045775A">
        <w:rPr>
          <w:i/>
          <w:iCs/>
          <w:sz w:val="28"/>
          <w:szCs w:val="28"/>
        </w:rPr>
        <w:t>Hanani</w:t>
      </w:r>
      <w:r>
        <w:rPr>
          <w:sz w:val="28"/>
          <w:szCs w:val="28"/>
        </w:rPr>
        <w:t xml:space="preserve">, means “I am present before you . . . all of me.  It has no hint of hesitation but evokes immediate obedience and surrender.  Christian, do you sometimes forget that God cares for you?  Not distantly but as a Father, a provider:  </w:t>
      </w:r>
    </w:p>
    <w:p w14:paraId="1DA6CC76" w14:textId="1146C956" w:rsidR="0045775A" w:rsidRDefault="0045775A" w:rsidP="0045775A">
      <w:pPr>
        <w:spacing w:line="276" w:lineRule="auto"/>
        <w:ind w:firstLine="720"/>
        <w:rPr>
          <w:sz w:val="28"/>
          <w:szCs w:val="28"/>
        </w:rPr>
      </w:pPr>
      <w:r w:rsidRPr="001D5D15">
        <w:rPr>
          <w:i/>
          <w:iCs/>
          <w:sz w:val="28"/>
          <w:szCs w:val="28"/>
        </w:rPr>
        <w:t>Philippians 4:19</w:t>
      </w:r>
      <w:r w:rsidR="00954FFC">
        <w:rPr>
          <w:sz w:val="28"/>
          <w:szCs w:val="28"/>
        </w:rPr>
        <w:t>--</w:t>
      </w:r>
      <w:r w:rsidR="00954FFC" w:rsidRPr="00954FFC">
        <w:rPr>
          <w:sz w:val="28"/>
          <w:szCs w:val="28"/>
        </w:rPr>
        <w:t>And my God will meet all your needs according to the riches of his glory in Christ Jesus.</w:t>
      </w:r>
      <w:r>
        <w:rPr>
          <w:sz w:val="28"/>
          <w:szCs w:val="28"/>
        </w:rPr>
        <w:t xml:space="preserve"> </w:t>
      </w:r>
    </w:p>
    <w:p w14:paraId="3B5B9A67" w14:textId="0AEC6133" w:rsidR="0045775A" w:rsidRDefault="0045775A" w:rsidP="0045775A">
      <w:pPr>
        <w:spacing w:line="276" w:lineRule="auto"/>
        <w:ind w:firstLine="720"/>
        <w:rPr>
          <w:sz w:val="28"/>
          <w:szCs w:val="28"/>
        </w:rPr>
      </w:pPr>
      <w:r w:rsidRPr="001D5D15">
        <w:rPr>
          <w:i/>
          <w:iCs/>
          <w:sz w:val="28"/>
          <w:szCs w:val="28"/>
        </w:rPr>
        <w:t>Matthew 6:26</w:t>
      </w:r>
      <w:r w:rsidR="002B7615">
        <w:rPr>
          <w:sz w:val="28"/>
          <w:szCs w:val="28"/>
        </w:rPr>
        <w:t>--</w:t>
      </w:r>
      <w:r w:rsidR="002B7615" w:rsidRPr="002B7615">
        <w:t xml:space="preserve"> </w:t>
      </w:r>
      <w:r w:rsidR="002B7615" w:rsidRPr="002B7615">
        <w:rPr>
          <w:sz w:val="28"/>
          <w:szCs w:val="28"/>
        </w:rPr>
        <w:t>Look at the birds of the air; they do not sow or reap or store away in barns, and yet your heavenly Father feeds them. Are you not much more valuable than they?</w:t>
      </w:r>
    </w:p>
    <w:p w14:paraId="4A63928B" w14:textId="7712FE07" w:rsidR="0045775A" w:rsidRPr="001D5D15" w:rsidRDefault="0045775A" w:rsidP="0045775A">
      <w:pPr>
        <w:spacing w:line="276" w:lineRule="auto"/>
        <w:ind w:firstLine="720"/>
        <w:rPr>
          <w:i/>
          <w:iCs/>
          <w:sz w:val="28"/>
          <w:szCs w:val="28"/>
        </w:rPr>
      </w:pPr>
      <w:r w:rsidRPr="001D5D15">
        <w:rPr>
          <w:i/>
          <w:iCs/>
          <w:sz w:val="28"/>
          <w:szCs w:val="28"/>
        </w:rPr>
        <w:t>Psalm 139:1-6</w:t>
      </w:r>
    </w:p>
    <w:p w14:paraId="17D82D4C" w14:textId="77777777" w:rsidR="007952F7" w:rsidRPr="007952F7" w:rsidRDefault="007952F7" w:rsidP="007952F7">
      <w:pPr>
        <w:spacing w:line="276" w:lineRule="auto"/>
        <w:ind w:firstLine="720"/>
        <w:rPr>
          <w:sz w:val="28"/>
          <w:szCs w:val="28"/>
        </w:rPr>
      </w:pPr>
      <w:r w:rsidRPr="007952F7">
        <w:rPr>
          <w:sz w:val="28"/>
          <w:szCs w:val="28"/>
        </w:rPr>
        <w:t>1 You have searched me, Lord,</w:t>
      </w:r>
    </w:p>
    <w:p w14:paraId="5B4E77E0" w14:textId="77777777" w:rsidR="007952F7" w:rsidRPr="007952F7" w:rsidRDefault="007952F7" w:rsidP="007952F7">
      <w:pPr>
        <w:spacing w:line="276" w:lineRule="auto"/>
        <w:ind w:left="720" w:firstLine="720"/>
        <w:rPr>
          <w:sz w:val="28"/>
          <w:szCs w:val="28"/>
        </w:rPr>
      </w:pPr>
      <w:r w:rsidRPr="007952F7">
        <w:rPr>
          <w:sz w:val="28"/>
          <w:szCs w:val="28"/>
        </w:rPr>
        <w:t xml:space="preserve">    and you know me.</w:t>
      </w:r>
    </w:p>
    <w:p w14:paraId="6C59C036" w14:textId="77777777" w:rsidR="007952F7" w:rsidRPr="007952F7" w:rsidRDefault="007952F7" w:rsidP="007952F7">
      <w:pPr>
        <w:spacing w:line="276" w:lineRule="auto"/>
        <w:ind w:firstLine="720"/>
        <w:rPr>
          <w:sz w:val="28"/>
          <w:szCs w:val="28"/>
        </w:rPr>
      </w:pPr>
      <w:r w:rsidRPr="007952F7">
        <w:rPr>
          <w:sz w:val="28"/>
          <w:szCs w:val="28"/>
        </w:rPr>
        <w:t>2 You know when I sit and when I rise;</w:t>
      </w:r>
    </w:p>
    <w:p w14:paraId="4A2FD0C7" w14:textId="77777777" w:rsidR="007952F7" w:rsidRPr="007952F7" w:rsidRDefault="007952F7" w:rsidP="007952F7">
      <w:pPr>
        <w:spacing w:line="276" w:lineRule="auto"/>
        <w:ind w:left="720" w:firstLine="720"/>
        <w:rPr>
          <w:sz w:val="28"/>
          <w:szCs w:val="28"/>
        </w:rPr>
      </w:pPr>
      <w:r w:rsidRPr="007952F7">
        <w:rPr>
          <w:sz w:val="28"/>
          <w:szCs w:val="28"/>
        </w:rPr>
        <w:t xml:space="preserve">    you perceive my thoughts from afar.</w:t>
      </w:r>
    </w:p>
    <w:p w14:paraId="27693132" w14:textId="77777777" w:rsidR="007952F7" w:rsidRPr="007952F7" w:rsidRDefault="007952F7" w:rsidP="007952F7">
      <w:pPr>
        <w:spacing w:line="276" w:lineRule="auto"/>
        <w:ind w:firstLine="720"/>
        <w:rPr>
          <w:sz w:val="28"/>
          <w:szCs w:val="28"/>
        </w:rPr>
      </w:pPr>
      <w:r w:rsidRPr="007952F7">
        <w:rPr>
          <w:sz w:val="28"/>
          <w:szCs w:val="28"/>
        </w:rPr>
        <w:t>3 You discern my going out and my lying down;</w:t>
      </w:r>
    </w:p>
    <w:p w14:paraId="099108E9" w14:textId="52AC09F1" w:rsidR="007952F7" w:rsidRPr="007952F7" w:rsidRDefault="007952F7" w:rsidP="007952F7">
      <w:pPr>
        <w:spacing w:line="276" w:lineRule="auto"/>
        <w:ind w:left="720" w:firstLine="720"/>
        <w:rPr>
          <w:sz w:val="28"/>
          <w:szCs w:val="28"/>
        </w:rPr>
      </w:pPr>
      <w:r w:rsidRPr="007952F7">
        <w:rPr>
          <w:sz w:val="28"/>
          <w:szCs w:val="28"/>
        </w:rPr>
        <w:t xml:space="preserve">    you are familiar with all my ways.</w:t>
      </w:r>
    </w:p>
    <w:p w14:paraId="1C0F7989" w14:textId="77777777" w:rsidR="007952F7" w:rsidRPr="007952F7" w:rsidRDefault="007952F7" w:rsidP="007952F7">
      <w:pPr>
        <w:spacing w:line="276" w:lineRule="auto"/>
        <w:ind w:firstLine="720"/>
        <w:rPr>
          <w:sz w:val="28"/>
          <w:szCs w:val="28"/>
        </w:rPr>
      </w:pPr>
      <w:r w:rsidRPr="007952F7">
        <w:rPr>
          <w:sz w:val="28"/>
          <w:szCs w:val="28"/>
        </w:rPr>
        <w:t>4 Before a word is on my tongue</w:t>
      </w:r>
    </w:p>
    <w:p w14:paraId="18B63AAA" w14:textId="77777777" w:rsidR="007952F7" w:rsidRPr="007952F7" w:rsidRDefault="007952F7" w:rsidP="007952F7">
      <w:pPr>
        <w:spacing w:line="276" w:lineRule="auto"/>
        <w:ind w:left="720" w:firstLine="720"/>
        <w:rPr>
          <w:sz w:val="28"/>
          <w:szCs w:val="28"/>
        </w:rPr>
      </w:pPr>
      <w:r w:rsidRPr="007952F7">
        <w:rPr>
          <w:sz w:val="28"/>
          <w:szCs w:val="28"/>
        </w:rPr>
        <w:t xml:space="preserve">    you, Lord, know it completely.</w:t>
      </w:r>
    </w:p>
    <w:p w14:paraId="66723587" w14:textId="77777777" w:rsidR="007952F7" w:rsidRDefault="007952F7" w:rsidP="007952F7">
      <w:pPr>
        <w:spacing w:line="276" w:lineRule="auto"/>
        <w:rPr>
          <w:sz w:val="28"/>
          <w:szCs w:val="28"/>
        </w:rPr>
      </w:pPr>
    </w:p>
    <w:p w14:paraId="21F54096" w14:textId="2D065185" w:rsidR="007952F7" w:rsidRPr="007952F7" w:rsidRDefault="007952F7" w:rsidP="007952F7">
      <w:pPr>
        <w:spacing w:line="276" w:lineRule="auto"/>
        <w:ind w:firstLine="720"/>
        <w:rPr>
          <w:sz w:val="28"/>
          <w:szCs w:val="28"/>
        </w:rPr>
      </w:pPr>
      <w:r w:rsidRPr="007952F7">
        <w:rPr>
          <w:sz w:val="28"/>
          <w:szCs w:val="28"/>
        </w:rPr>
        <w:t>5 You hem me in behind and before,</w:t>
      </w:r>
    </w:p>
    <w:p w14:paraId="58BB7024" w14:textId="77777777" w:rsidR="007952F7" w:rsidRPr="007952F7" w:rsidRDefault="007952F7" w:rsidP="007952F7">
      <w:pPr>
        <w:spacing w:line="276" w:lineRule="auto"/>
        <w:ind w:left="720" w:firstLine="720"/>
        <w:rPr>
          <w:sz w:val="28"/>
          <w:szCs w:val="28"/>
        </w:rPr>
      </w:pPr>
      <w:r w:rsidRPr="007952F7">
        <w:rPr>
          <w:sz w:val="28"/>
          <w:szCs w:val="28"/>
        </w:rPr>
        <w:t xml:space="preserve">    and you lay your hand upon me.</w:t>
      </w:r>
    </w:p>
    <w:p w14:paraId="29C9F104" w14:textId="77777777" w:rsidR="007952F7" w:rsidRPr="007952F7" w:rsidRDefault="007952F7" w:rsidP="007952F7">
      <w:pPr>
        <w:spacing w:line="276" w:lineRule="auto"/>
        <w:ind w:firstLine="720"/>
        <w:rPr>
          <w:sz w:val="28"/>
          <w:szCs w:val="28"/>
        </w:rPr>
      </w:pPr>
      <w:r w:rsidRPr="007952F7">
        <w:rPr>
          <w:sz w:val="28"/>
          <w:szCs w:val="28"/>
        </w:rPr>
        <w:t>6 Such knowledge is too wonderful for me,</w:t>
      </w:r>
    </w:p>
    <w:p w14:paraId="0A20AF2C" w14:textId="432FFB6C" w:rsidR="007952F7" w:rsidRDefault="007952F7" w:rsidP="007952F7">
      <w:pPr>
        <w:spacing w:line="276" w:lineRule="auto"/>
        <w:ind w:left="720" w:firstLine="720"/>
        <w:rPr>
          <w:sz w:val="28"/>
          <w:szCs w:val="28"/>
        </w:rPr>
      </w:pPr>
      <w:r w:rsidRPr="007952F7">
        <w:rPr>
          <w:sz w:val="28"/>
          <w:szCs w:val="28"/>
        </w:rPr>
        <w:t xml:space="preserve">    too lofty for me to attain.</w:t>
      </w:r>
    </w:p>
    <w:p w14:paraId="12EBF32F" w14:textId="4F77976F" w:rsidR="0045775A" w:rsidRPr="0045775A" w:rsidRDefault="0045775A" w:rsidP="0045775A">
      <w:pPr>
        <w:spacing w:line="276" w:lineRule="auto"/>
        <w:ind w:firstLine="720"/>
        <w:rPr>
          <w:sz w:val="28"/>
          <w:szCs w:val="28"/>
        </w:rPr>
      </w:pPr>
      <w:r w:rsidRPr="001D5D15">
        <w:rPr>
          <w:i/>
          <w:iCs/>
          <w:sz w:val="28"/>
          <w:szCs w:val="28"/>
        </w:rPr>
        <w:t>Psalm</w:t>
      </w:r>
      <w:r w:rsidR="001D5D15">
        <w:rPr>
          <w:i/>
          <w:iCs/>
          <w:sz w:val="28"/>
          <w:szCs w:val="28"/>
        </w:rPr>
        <w:t xml:space="preserve"> </w:t>
      </w:r>
      <w:r w:rsidRPr="001D5D15">
        <w:rPr>
          <w:i/>
          <w:iCs/>
          <w:sz w:val="28"/>
          <w:szCs w:val="28"/>
        </w:rPr>
        <w:t>2</w:t>
      </w:r>
      <w:r w:rsidR="001D5D15">
        <w:rPr>
          <w:i/>
          <w:iCs/>
          <w:sz w:val="28"/>
          <w:szCs w:val="28"/>
        </w:rPr>
        <w:t>3</w:t>
      </w:r>
      <w:r w:rsidRPr="001D5D15">
        <w:rPr>
          <w:i/>
          <w:iCs/>
          <w:sz w:val="28"/>
          <w:szCs w:val="28"/>
        </w:rPr>
        <w:t>:1</w:t>
      </w:r>
      <w:r w:rsidR="001D5D15">
        <w:rPr>
          <w:sz w:val="28"/>
          <w:szCs w:val="28"/>
        </w:rPr>
        <w:t>--</w:t>
      </w:r>
      <w:r w:rsidR="001D5D15" w:rsidRPr="001D5D15">
        <w:t xml:space="preserve"> </w:t>
      </w:r>
      <w:r w:rsidR="001D5D15" w:rsidRPr="001D5D15">
        <w:rPr>
          <w:sz w:val="28"/>
          <w:szCs w:val="28"/>
        </w:rPr>
        <w:t>The Lord is my shepherd, I lack nothing.</w:t>
      </w:r>
    </w:p>
    <w:p w14:paraId="433BA665" w14:textId="5A92600D" w:rsidR="0018677B" w:rsidRDefault="00B309A7" w:rsidP="008A7330">
      <w:pPr>
        <w:spacing w:line="276" w:lineRule="auto"/>
        <w:rPr>
          <w:sz w:val="28"/>
          <w:szCs w:val="28"/>
        </w:rPr>
      </w:pPr>
      <w:r>
        <w:rPr>
          <w:sz w:val="28"/>
          <w:szCs w:val="28"/>
        </w:rPr>
        <w:t xml:space="preserve">In Exodus, we see Jehovah Jireh provide manna for His people in the wilderness.  Our God’s name, Jehovah-Jireh,  emphasizes His faithfulness and His ability to provide for His people—for </w:t>
      </w:r>
      <w:r w:rsidRPr="00B309A7">
        <w:rPr>
          <w:i/>
          <w:iCs/>
          <w:sz w:val="28"/>
          <w:szCs w:val="28"/>
        </w:rPr>
        <w:t>us</w:t>
      </w:r>
      <w:r>
        <w:rPr>
          <w:sz w:val="28"/>
          <w:szCs w:val="28"/>
        </w:rPr>
        <w:t xml:space="preserve">.  It is a reminder that we can trust Him.  It encourages faith and dependence on Him and on His timing and His methods of provision. </w:t>
      </w:r>
    </w:p>
    <w:p w14:paraId="3E8CD7FE" w14:textId="77777777" w:rsidR="00B309A7" w:rsidRDefault="00B309A7" w:rsidP="008A7330">
      <w:pPr>
        <w:spacing w:line="276" w:lineRule="auto"/>
        <w:rPr>
          <w:sz w:val="28"/>
          <w:szCs w:val="28"/>
        </w:rPr>
      </w:pPr>
      <w:r>
        <w:rPr>
          <w:sz w:val="28"/>
          <w:szCs w:val="28"/>
        </w:rPr>
        <w:tab/>
        <w:t xml:space="preserve">Family, God calls us to honor Him with the wholeness of our lives: </w:t>
      </w:r>
    </w:p>
    <w:p w14:paraId="20618C61" w14:textId="09AA7A92" w:rsidR="00B309A7" w:rsidRPr="00B309A7" w:rsidRDefault="00B309A7" w:rsidP="00B309A7">
      <w:pPr>
        <w:spacing w:line="240" w:lineRule="auto"/>
        <w:ind w:left="720"/>
      </w:pPr>
      <w:r w:rsidRPr="00B309A7">
        <w:t>7 Isaac spoke up and said to his father Abraham, “Father?”</w:t>
      </w:r>
    </w:p>
    <w:p w14:paraId="59532719" w14:textId="77777777" w:rsidR="00B309A7" w:rsidRPr="00B309A7" w:rsidRDefault="00B309A7" w:rsidP="00B309A7">
      <w:pPr>
        <w:spacing w:line="240" w:lineRule="auto"/>
        <w:ind w:left="720"/>
      </w:pPr>
      <w:r w:rsidRPr="00B309A7">
        <w:t>“Yes, my son?” Abraham replied.</w:t>
      </w:r>
    </w:p>
    <w:p w14:paraId="74046F07" w14:textId="435C7BE7" w:rsidR="00B309A7" w:rsidRPr="00B309A7" w:rsidRDefault="00B309A7" w:rsidP="00B309A7">
      <w:pPr>
        <w:spacing w:line="240" w:lineRule="auto"/>
        <w:ind w:left="720"/>
      </w:pPr>
      <w:r w:rsidRPr="00B309A7">
        <w:t>“The fire and wood are here,” Isaac said, “but where is the lamb for the burnt offering?”8 Abraham answered, “God himself will provide the lamb for the burnt offering, my son.” And the two of them went on together.</w:t>
      </w:r>
      <w:r w:rsidRPr="00B309A7">
        <w:t xml:space="preserve">             --Genesis 22:7-8</w:t>
      </w:r>
    </w:p>
    <w:p w14:paraId="08E3E2A8" w14:textId="444655F5" w:rsidR="006E17EB" w:rsidRDefault="00B309A7" w:rsidP="00B309A7">
      <w:pPr>
        <w:spacing w:line="276" w:lineRule="auto"/>
        <w:rPr>
          <w:sz w:val="28"/>
          <w:szCs w:val="28"/>
        </w:rPr>
      </w:pPr>
      <w:r>
        <w:rPr>
          <w:sz w:val="28"/>
          <w:szCs w:val="28"/>
        </w:rPr>
        <w:t>When we put everything in God’s hands, we will see God’s hand in everything.  Let me repeat that truth:  WHEN WE PUT EVERYTHING IN GOD’S HAND, WE WILL SEE GOD’S HAND IN EVERYTHING.</w:t>
      </w:r>
      <w:r>
        <w:rPr>
          <w:sz w:val="28"/>
          <w:szCs w:val="28"/>
        </w:rPr>
        <w:tab/>
        <w:t xml:space="preserve">Where is the lamb?  John the Baptist answers that question for all time:  “Behold the lamb of God who takes away the sin of the world”! </w:t>
      </w:r>
    </w:p>
    <w:p w14:paraId="0C504FDA" w14:textId="77777777" w:rsidR="00990861" w:rsidRDefault="00B309A7" w:rsidP="00B309A7">
      <w:pPr>
        <w:spacing w:line="276" w:lineRule="auto"/>
        <w:rPr>
          <w:sz w:val="28"/>
          <w:szCs w:val="28"/>
        </w:rPr>
      </w:pPr>
      <w:r>
        <w:rPr>
          <w:sz w:val="28"/>
          <w:szCs w:val="28"/>
        </w:rPr>
        <w:tab/>
        <w:t>Family, here’s the whole truth:  God positions the provision on the mountain even while Abraham and Isaac are in the valley, before Abraham sees the lamb in the thicket</w:t>
      </w:r>
      <w:r w:rsidR="00AC68EE">
        <w:rPr>
          <w:sz w:val="28"/>
          <w:szCs w:val="28"/>
        </w:rPr>
        <w:t xml:space="preserve">.  God provides.  And let me point out that, according to Genesis 22:14, Abraham does not name the place Mount Suffering or Mount Trial or even Mount Obedience, but  Mount Moriah.  The name does not reflect Abraham’s experience; no, it reflects what God does, pointing to God’s ultimate sacrifice for salvation.  Abraham names the </w:t>
      </w:r>
      <w:r w:rsidR="00AC68EE">
        <w:rPr>
          <w:sz w:val="28"/>
          <w:szCs w:val="28"/>
        </w:rPr>
        <w:lastRenderedPageBreak/>
        <w:t xml:space="preserve">mountain in honor of the God he knows, the trustworthy God who keeps His promises.  Some of us today need the reminder that we cannot go through life responding with our feelings.  You may wonder where God is in the midst of your trials or seasons of anxiety.  Remember that worship and worry have a hard time coexisting. None of us can live well with one foot in trust and one foot leaning on our own understanding.  It is in the story of Abrahan and Isaac that the Bible gives us the very first mention of the word </w:t>
      </w:r>
      <w:r w:rsidR="00AC68EE" w:rsidRPr="00AC68EE">
        <w:rPr>
          <w:i/>
          <w:iCs/>
          <w:sz w:val="28"/>
          <w:szCs w:val="28"/>
        </w:rPr>
        <w:t>worship</w:t>
      </w:r>
      <w:r w:rsidR="00AC68EE">
        <w:rPr>
          <w:sz w:val="28"/>
          <w:szCs w:val="28"/>
        </w:rPr>
        <w:t>.  Remember that God p</w:t>
      </w:r>
      <w:r w:rsidR="000855B3">
        <w:rPr>
          <w:sz w:val="28"/>
          <w:szCs w:val="28"/>
        </w:rPr>
        <w:t>ositioned</w:t>
      </w:r>
      <w:r w:rsidR="00AC68EE">
        <w:rPr>
          <w:sz w:val="28"/>
          <w:szCs w:val="28"/>
        </w:rPr>
        <w:t xml:space="preserve"> the lamb</w:t>
      </w:r>
      <w:r w:rsidR="000855B3">
        <w:rPr>
          <w:sz w:val="28"/>
          <w:szCs w:val="28"/>
        </w:rPr>
        <w:t xml:space="preserve"> for salvation before Abraham can see or need it.  Even from its birth, God knows that this lamb will be the lamb that saves Isaac.  Abraham and Isaac’s story encourages us to rest in God’s control, wisdom, and sovereignty.  </w:t>
      </w:r>
      <w:r w:rsidR="007F4D35">
        <w:rPr>
          <w:sz w:val="28"/>
          <w:szCs w:val="28"/>
        </w:rPr>
        <w:t>Abraham’s God is “</w:t>
      </w:r>
      <w:r w:rsidR="007F4D35" w:rsidRPr="007F4D35">
        <w:rPr>
          <w:sz w:val="28"/>
          <w:szCs w:val="28"/>
        </w:rPr>
        <w:t>He who did not spare his own Son, but gave him up for us all—how will he not also, along with him, graciously give us all things?</w:t>
      </w:r>
      <w:r w:rsidR="007F4D35">
        <w:rPr>
          <w:sz w:val="28"/>
          <w:szCs w:val="28"/>
        </w:rPr>
        <w:t>”  (</w:t>
      </w:r>
      <w:r w:rsidR="000855B3">
        <w:rPr>
          <w:sz w:val="28"/>
          <w:szCs w:val="28"/>
        </w:rPr>
        <w:t>Romans 8:32</w:t>
      </w:r>
      <w:r w:rsidR="007F4D35">
        <w:rPr>
          <w:sz w:val="28"/>
          <w:szCs w:val="28"/>
        </w:rPr>
        <w:t>).  Jehovah-Jireh is the God to sees and sees to it.  He provides a substitute that gives us eternal hope.  He gives us 24/7 access to Himself.  He gives us security of assurance.  He provides for Noah, for Daniel, for David, for Abraham and Isaac.  He wants all of you, the whole of your life</w:t>
      </w:r>
      <w:r w:rsidR="00011E6C">
        <w:rPr>
          <w:sz w:val="28"/>
          <w:szCs w:val="28"/>
        </w:rPr>
        <w:t>: “</w:t>
      </w:r>
      <w:r w:rsidR="00011E6C" w:rsidRPr="00011E6C">
        <w:rPr>
          <w:sz w:val="28"/>
          <w:szCs w:val="28"/>
        </w:rPr>
        <w:t>Humble yourselves, therefore, under God’s mighty hand, that he may lift you up in due time. 7 Cast all your anxiety on him because he cares for you</w:t>
      </w:r>
      <w:r w:rsidR="00011E6C">
        <w:rPr>
          <w:sz w:val="28"/>
          <w:szCs w:val="28"/>
        </w:rPr>
        <w:t>”</w:t>
      </w:r>
      <w:r w:rsidR="007F4D35">
        <w:rPr>
          <w:sz w:val="28"/>
          <w:szCs w:val="28"/>
        </w:rPr>
        <w:t xml:space="preserve"> </w:t>
      </w:r>
      <w:r w:rsidR="00011E6C">
        <w:rPr>
          <w:sz w:val="28"/>
          <w:szCs w:val="28"/>
        </w:rPr>
        <w:t>(</w:t>
      </w:r>
      <w:r w:rsidR="007F4D35">
        <w:rPr>
          <w:sz w:val="28"/>
          <w:szCs w:val="28"/>
        </w:rPr>
        <w:t>1Peter 5:6-7</w:t>
      </w:r>
      <w:r w:rsidR="00011E6C">
        <w:rPr>
          <w:sz w:val="28"/>
          <w:szCs w:val="28"/>
        </w:rPr>
        <w:t xml:space="preserve">).  </w:t>
      </w:r>
      <w:r w:rsidR="00D20BD7">
        <w:rPr>
          <w:sz w:val="28"/>
          <w:szCs w:val="28"/>
        </w:rPr>
        <w:t xml:space="preserve">And in </w:t>
      </w:r>
      <w:r w:rsidR="00990861">
        <w:rPr>
          <w:sz w:val="28"/>
          <w:szCs w:val="28"/>
        </w:rPr>
        <w:t>trusting Him, you will find peace:</w:t>
      </w:r>
    </w:p>
    <w:p w14:paraId="61635EEA" w14:textId="77777777" w:rsidR="00990861" w:rsidRPr="00990861" w:rsidRDefault="00990861" w:rsidP="00990861">
      <w:pPr>
        <w:spacing w:line="276" w:lineRule="auto"/>
        <w:ind w:left="720" w:firstLine="720"/>
        <w:rPr>
          <w:sz w:val="28"/>
          <w:szCs w:val="28"/>
        </w:rPr>
      </w:pPr>
      <w:r w:rsidRPr="00990861">
        <w:rPr>
          <w:sz w:val="28"/>
          <w:szCs w:val="28"/>
        </w:rPr>
        <w:t>You will keep in perfect peace</w:t>
      </w:r>
    </w:p>
    <w:p w14:paraId="3C3D2E98" w14:textId="095032DA" w:rsidR="00990861" w:rsidRPr="00990861" w:rsidRDefault="00990861" w:rsidP="00990861">
      <w:pPr>
        <w:spacing w:line="276" w:lineRule="auto"/>
        <w:ind w:firstLine="720"/>
        <w:rPr>
          <w:sz w:val="28"/>
          <w:szCs w:val="28"/>
        </w:rPr>
      </w:pPr>
      <w:r w:rsidRPr="00990861">
        <w:rPr>
          <w:sz w:val="28"/>
          <w:szCs w:val="28"/>
        </w:rPr>
        <w:t xml:space="preserve">    </w:t>
      </w:r>
      <w:r>
        <w:rPr>
          <w:sz w:val="28"/>
          <w:szCs w:val="28"/>
        </w:rPr>
        <w:tab/>
      </w:r>
      <w:r w:rsidRPr="00990861">
        <w:rPr>
          <w:sz w:val="28"/>
          <w:szCs w:val="28"/>
        </w:rPr>
        <w:t>those whose minds are steadfast,</w:t>
      </w:r>
    </w:p>
    <w:p w14:paraId="4C59E830" w14:textId="3764FAC2" w:rsidR="00B309A7" w:rsidRDefault="00990861" w:rsidP="00990861">
      <w:pPr>
        <w:spacing w:line="276" w:lineRule="auto"/>
        <w:ind w:firstLine="720"/>
        <w:rPr>
          <w:sz w:val="28"/>
          <w:szCs w:val="28"/>
        </w:rPr>
      </w:pPr>
      <w:r w:rsidRPr="00990861">
        <w:rPr>
          <w:sz w:val="28"/>
          <w:szCs w:val="28"/>
        </w:rPr>
        <w:t xml:space="preserve">    </w:t>
      </w:r>
      <w:r>
        <w:rPr>
          <w:sz w:val="28"/>
          <w:szCs w:val="28"/>
        </w:rPr>
        <w:tab/>
      </w:r>
      <w:r w:rsidRPr="00990861">
        <w:rPr>
          <w:sz w:val="28"/>
          <w:szCs w:val="28"/>
        </w:rPr>
        <w:t>because they trust in you.</w:t>
      </w:r>
      <w:r>
        <w:rPr>
          <w:sz w:val="28"/>
          <w:szCs w:val="28"/>
        </w:rPr>
        <w:t xml:space="preserve"> --</w:t>
      </w:r>
      <w:r w:rsidR="00011E6C">
        <w:rPr>
          <w:sz w:val="28"/>
          <w:szCs w:val="28"/>
        </w:rPr>
        <w:t>Isaiah 26:3</w:t>
      </w:r>
    </w:p>
    <w:p w14:paraId="412AD2A3" w14:textId="06125CA3" w:rsidR="00990861" w:rsidRPr="00B309A7" w:rsidRDefault="00990861" w:rsidP="00990861">
      <w:pPr>
        <w:spacing w:line="276" w:lineRule="auto"/>
        <w:rPr>
          <w:sz w:val="28"/>
          <w:szCs w:val="28"/>
        </w:rPr>
      </w:pPr>
      <w:r>
        <w:rPr>
          <w:sz w:val="28"/>
          <w:szCs w:val="28"/>
        </w:rPr>
        <w:t>Today is a good time to reconnect, to worship through surrender and obedience and to remember who God is:  Jehovah-Jireh, He who provides.</w:t>
      </w:r>
    </w:p>
    <w:p w14:paraId="6F83C1F0" w14:textId="77777777" w:rsidR="00990861" w:rsidRDefault="00990861">
      <w:r>
        <w:br w:type="page"/>
      </w:r>
    </w:p>
    <w:p w14:paraId="05C2B13F" w14:textId="0978849A" w:rsidR="005437EB" w:rsidRDefault="005437EB">
      <w:r>
        <w:lastRenderedPageBreak/>
        <w:t>Passages in support of this sermon:</w:t>
      </w:r>
    </w:p>
    <w:p w14:paraId="09FB0FEF" w14:textId="76B58175" w:rsidR="005437EB" w:rsidRPr="005437EB" w:rsidRDefault="005437EB" w:rsidP="005437EB">
      <w:pPr>
        <w:spacing w:line="240" w:lineRule="auto"/>
        <w:rPr>
          <w:i/>
          <w:iCs/>
          <w:sz w:val="21"/>
          <w:szCs w:val="21"/>
        </w:rPr>
      </w:pPr>
      <w:r w:rsidRPr="005437EB">
        <w:rPr>
          <w:i/>
          <w:iCs/>
          <w:sz w:val="21"/>
          <w:szCs w:val="21"/>
        </w:rPr>
        <w:t>Mathew 6:25-34</w:t>
      </w:r>
    </w:p>
    <w:p w14:paraId="2A121D1E" w14:textId="5F5A12D0" w:rsidR="005437EB" w:rsidRPr="005437EB" w:rsidRDefault="005437EB" w:rsidP="005437EB">
      <w:pPr>
        <w:spacing w:line="240" w:lineRule="auto"/>
        <w:rPr>
          <w:sz w:val="21"/>
          <w:szCs w:val="21"/>
        </w:rPr>
      </w:pPr>
      <w:r w:rsidRPr="005437EB">
        <w:rPr>
          <w:sz w:val="21"/>
          <w:szCs w:val="21"/>
        </w:rPr>
        <w:t>“Therefore</w:t>
      </w:r>
      <w:r>
        <w:rPr>
          <w:sz w:val="21"/>
          <w:szCs w:val="21"/>
        </w:rPr>
        <w:t>,</w:t>
      </w:r>
      <w:r w:rsidRPr="005437EB">
        <w:rPr>
          <w:sz w:val="21"/>
          <w:szCs w:val="21"/>
        </w:rPr>
        <w:t xml:space="preserve"> I tell you, do not worry about your life, what you will eat or drink; or about your body, what you will wear. Is not life more than food, and the body more than clothes? 26 Look at the birds of the air; they do not sow or reap or store away in barns, and yet your heavenly Father feeds them. Are you not much more valuable than they? 27 Can any one of you by worrying add a single hour to your life[a]?</w:t>
      </w:r>
    </w:p>
    <w:p w14:paraId="6E4EC39B" w14:textId="0B1CE462" w:rsidR="005437EB" w:rsidRDefault="005437EB" w:rsidP="005437EB">
      <w:pPr>
        <w:spacing w:line="240" w:lineRule="auto"/>
        <w:rPr>
          <w:sz w:val="21"/>
          <w:szCs w:val="21"/>
        </w:rPr>
      </w:pPr>
      <w:r w:rsidRPr="005437EB">
        <w:rPr>
          <w:sz w:val="21"/>
          <w:szCs w:val="21"/>
        </w:rPr>
        <w:t>28 “And why do you worry about clothes? See how the flowers of the field grow. They do not labor or spin. 29 Yet I tell you that not even Solomon in all his splendor was dressed like one of these. 30 If that is how God clothes the grass of the field, which is here today and tomorrow is thrown into the fire, will he not much more clothe you—you of little faith? 31 So do not worry, saying, ‘What shall we eat?’ or ‘What shall we drink?’ or ‘What shall we wear?’ 32 For the pagans run after all these things, and your heavenly Father knows that you need them. 33 But seek first his kingdom and his righteousness, and all these things will be given to you as well. 34 Therefore do not worry about tomorrow, for tomorrow will worry about itself. Each day has enough trouble of its own.</w:t>
      </w:r>
    </w:p>
    <w:p w14:paraId="52C25B93" w14:textId="773CB40D" w:rsidR="005437EB" w:rsidRPr="005437EB" w:rsidRDefault="005437EB" w:rsidP="005437EB">
      <w:pPr>
        <w:spacing w:line="240" w:lineRule="auto"/>
        <w:rPr>
          <w:i/>
          <w:iCs/>
          <w:sz w:val="21"/>
          <w:szCs w:val="21"/>
        </w:rPr>
      </w:pPr>
      <w:r w:rsidRPr="005437EB">
        <w:rPr>
          <w:i/>
          <w:iCs/>
          <w:sz w:val="21"/>
          <w:szCs w:val="21"/>
        </w:rPr>
        <w:t>Genesis 22:1-14</w:t>
      </w:r>
    </w:p>
    <w:p w14:paraId="72730E75" w14:textId="51B67A62" w:rsidR="005437EB" w:rsidRPr="005437EB" w:rsidRDefault="003D7F0B" w:rsidP="005437EB">
      <w:pPr>
        <w:spacing w:line="240" w:lineRule="auto"/>
        <w:rPr>
          <w:sz w:val="21"/>
          <w:szCs w:val="21"/>
        </w:rPr>
      </w:pPr>
      <w:r w:rsidRPr="005437EB">
        <w:rPr>
          <w:sz w:val="21"/>
          <w:szCs w:val="21"/>
        </w:rPr>
        <w:t>Sometime</w:t>
      </w:r>
      <w:r w:rsidR="005437EB" w:rsidRPr="005437EB">
        <w:rPr>
          <w:sz w:val="21"/>
          <w:szCs w:val="21"/>
        </w:rPr>
        <w:t xml:space="preserve"> later</w:t>
      </w:r>
      <w:r w:rsidR="005437EB">
        <w:rPr>
          <w:sz w:val="21"/>
          <w:szCs w:val="21"/>
        </w:rPr>
        <w:t>,</w:t>
      </w:r>
      <w:r w:rsidR="005437EB" w:rsidRPr="005437EB">
        <w:rPr>
          <w:sz w:val="21"/>
          <w:szCs w:val="21"/>
        </w:rPr>
        <w:t xml:space="preserve"> God tested Abraham. He said to him, “Abraham!”</w:t>
      </w:r>
    </w:p>
    <w:p w14:paraId="3DEA4E31" w14:textId="77777777" w:rsidR="005437EB" w:rsidRPr="005437EB" w:rsidRDefault="005437EB" w:rsidP="005437EB">
      <w:pPr>
        <w:spacing w:line="240" w:lineRule="auto"/>
        <w:rPr>
          <w:sz w:val="21"/>
          <w:szCs w:val="21"/>
        </w:rPr>
      </w:pPr>
      <w:r w:rsidRPr="005437EB">
        <w:rPr>
          <w:sz w:val="21"/>
          <w:szCs w:val="21"/>
        </w:rPr>
        <w:t>“Here I am,” he replied.</w:t>
      </w:r>
    </w:p>
    <w:p w14:paraId="380FB5A0" w14:textId="77777777" w:rsidR="005437EB" w:rsidRPr="005437EB" w:rsidRDefault="005437EB" w:rsidP="005437EB">
      <w:pPr>
        <w:spacing w:line="240" w:lineRule="auto"/>
        <w:rPr>
          <w:sz w:val="21"/>
          <w:szCs w:val="21"/>
        </w:rPr>
      </w:pPr>
      <w:r w:rsidRPr="005437EB">
        <w:rPr>
          <w:sz w:val="21"/>
          <w:szCs w:val="21"/>
        </w:rPr>
        <w:t>2 Then God said, “Take your son, your only son, whom you love—Isaac—and go to the region of Moriah. Sacrifice him there as a burnt offering on a mountain I will show you.”</w:t>
      </w:r>
    </w:p>
    <w:p w14:paraId="170B7735" w14:textId="77777777" w:rsidR="005437EB" w:rsidRPr="005437EB" w:rsidRDefault="005437EB" w:rsidP="005437EB">
      <w:pPr>
        <w:spacing w:line="240" w:lineRule="auto"/>
        <w:rPr>
          <w:sz w:val="21"/>
          <w:szCs w:val="21"/>
        </w:rPr>
      </w:pPr>
      <w:r w:rsidRPr="005437EB">
        <w:rPr>
          <w:sz w:val="21"/>
          <w:szCs w:val="21"/>
        </w:rPr>
        <w:t>3 Early the next morning Abraham got up and loaded his donkey. He took with him two of his servants and his son Isaac. When he had cut enough wood for the burnt offering, he set out for the place God had told him about. 4 On the third day Abraham looked up and saw the place in the distance. 5 He said to his servants, “Stay here with the donkey while I and the boy go over there. We will worship and then we will come back to you.”</w:t>
      </w:r>
    </w:p>
    <w:p w14:paraId="23329AA0" w14:textId="1C9DE175" w:rsidR="005437EB" w:rsidRPr="005437EB" w:rsidRDefault="005437EB" w:rsidP="005437EB">
      <w:pPr>
        <w:spacing w:line="240" w:lineRule="auto"/>
        <w:rPr>
          <w:sz w:val="21"/>
          <w:szCs w:val="21"/>
        </w:rPr>
      </w:pPr>
      <w:r w:rsidRPr="005437EB">
        <w:rPr>
          <w:sz w:val="21"/>
          <w:szCs w:val="21"/>
        </w:rPr>
        <w:t>6 Abraham took the wood for the burnt offering and placed it on his son Isaac, and he himself carried the fire and the knife. As the two of them went on together, 7 Isaac spoke up and said to his father Abraham, “Father?”</w:t>
      </w:r>
    </w:p>
    <w:p w14:paraId="507D06FE" w14:textId="16D5A168" w:rsidR="005437EB" w:rsidRPr="005437EB" w:rsidRDefault="005437EB" w:rsidP="005437EB">
      <w:pPr>
        <w:spacing w:line="240" w:lineRule="auto"/>
        <w:rPr>
          <w:sz w:val="21"/>
          <w:szCs w:val="21"/>
        </w:rPr>
      </w:pPr>
      <w:r w:rsidRPr="005437EB">
        <w:rPr>
          <w:sz w:val="21"/>
          <w:szCs w:val="21"/>
        </w:rPr>
        <w:t>“Yes, my son?” Abraham replied.</w:t>
      </w:r>
    </w:p>
    <w:p w14:paraId="21AA4D5E" w14:textId="3652856E" w:rsidR="005437EB" w:rsidRPr="005437EB" w:rsidRDefault="005437EB" w:rsidP="005437EB">
      <w:pPr>
        <w:spacing w:line="240" w:lineRule="auto"/>
        <w:rPr>
          <w:sz w:val="21"/>
          <w:szCs w:val="21"/>
        </w:rPr>
      </w:pPr>
      <w:r w:rsidRPr="005437EB">
        <w:rPr>
          <w:sz w:val="21"/>
          <w:szCs w:val="21"/>
        </w:rPr>
        <w:t>“The fire and wood are here,” Isaac said, “but where is the lamb for the burnt offering?”8 Abraham answered, “God himself will provide the lamb for the burnt offering, my son.” And the two of them went on together.</w:t>
      </w:r>
    </w:p>
    <w:p w14:paraId="0A36E672" w14:textId="77777777" w:rsidR="005437EB" w:rsidRPr="005437EB" w:rsidRDefault="005437EB" w:rsidP="005437EB">
      <w:pPr>
        <w:spacing w:line="240" w:lineRule="auto"/>
        <w:rPr>
          <w:sz w:val="21"/>
          <w:szCs w:val="21"/>
        </w:rPr>
      </w:pPr>
      <w:r w:rsidRPr="005437EB">
        <w:rPr>
          <w:sz w:val="21"/>
          <w:szCs w:val="21"/>
        </w:rPr>
        <w:t>9 When they reached the place God had told him about, Abraham built an altar there and arranged the wood on it. He bound his son Isaac and laid him on the altar, on top of the wood. 10 Then he reached out his hand and took the knife to slay his son. 11 But the angel of the Lord called out to him from heaven, “Abraham! Abraham!”</w:t>
      </w:r>
    </w:p>
    <w:p w14:paraId="0A9E77B7" w14:textId="77777777" w:rsidR="005437EB" w:rsidRPr="005437EB" w:rsidRDefault="005437EB" w:rsidP="005437EB">
      <w:pPr>
        <w:spacing w:line="240" w:lineRule="auto"/>
        <w:rPr>
          <w:sz w:val="21"/>
          <w:szCs w:val="21"/>
        </w:rPr>
      </w:pPr>
      <w:r w:rsidRPr="005437EB">
        <w:rPr>
          <w:sz w:val="21"/>
          <w:szCs w:val="21"/>
        </w:rPr>
        <w:t>“Here I am,” he replied.</w:t>
      </w:r>
    </w:p>
    <w:p w14:paraId="0B2F3479" w14:textId="77777777" w:rsidR="005437EB" w:rsidRPr="005437EB" w:rsidRDefault="005437EB" w:rsidP="005437EB">
      <w:pPr>
        <w:spacing w:line="240" w:lineRule="auto"/>
        <w:rPr>
          <w:sz w:val="21"/>
          <w:szCs w:val="21"/>
        </w:rPr>
      </w:pPr>
      <w:r w:rsidRPr="005437EB">
        <w:rPr>
          <w:sz w:val="21"/>
          <w:szCs w:val="21"/>
        </w:rPr>
        <w:t>12 “Do not lay a hand on the boy,” he said. “Do not do anything to him. Now I know that you fear God, because you have not withheld from me your son, your only son.”</w:t>
      </w:r>
    </w:p>
    <w:p w14:paraId="5FE73892" w14:textId="756B741D" w:rsidR="005437EB" w:rsidRPr="005437EB" w:rsidRDefault="005437EB" w:rsidP="005437EB">
      <w:pPr>
        <w:spacing w:line="240" w:lineRule="auto"/>
        <w:rPr>
          <w:sz w:val="21"/>
          <w:szCs w:val="21"/>
        </w:rPr>
      </w:pPr>
      <w:r w:rsidRPr="005437EB">
        <w:rPr>
          <w:sz w:val="21"/>
          <w:szCs w:val="21"/>
        </w:rPr>
        <w:lastRenderedPageBreak/>
        <w:t>13 Abraham looked up and there in a thicket he saw a ram[a] caught by its horns. He went over and took the ram and sacrificed it as a burnt offering instead of his son. 14 So Abraham called that place The Lord Will Provide. And to this day it is said, “On the mountain of the Lord it will be provided.”</w:t>
      </w:r>
    </w:p>
    <w:sectPr w:rsidR="005437EB" w:rsidRPr="005437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744E" w14:textId="77777777" w:rsidR="004247DC" w:rsidRDefault="004247DC" w:rsidP="005437EB">
      <w:pPr>
        <w:spacing w:after="0" w:line="240" w:lineRule="auto"/>
      </w:pPr>
      <w:r>
        <w:separator/>
      </w:r>
    </w:p>
  </w:endnote>
  <w:endnote w:type="continuationSeparator" w:id="0">
    <w:p w14:paraId="470FC7FA" w14:textId="77777777" w:rsidR="004247DC" w:rsidRDefault="004247DC" w:rsidP="0054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8882" w14:textId="5650C759" w:rsidR="005437EB" w:rsidRDefault="005437EB" w:rsidP="005437EB">
    <w:pPr>
      <w:pStyle w:val="Footer"/>
      <w:jc w:val="center"/>
    </w:pPr>
    <w:r>
      <w:t>Pastor Chris West, Shepherd of the Mountains Church, Murphy, NC</w:t>
    </w:r>
  </w:p>
  <w:p w14:paraId="372B02E0" w14:textId="427204D1" w:rsidR="005437EB" w:rsidRDefault="005437EB" w:rsidP="005437EB">
    <w:pPr>
      <w:pStyle w:val="Footer"/>
      <w:jc w:val="center"/>
    </w:pPr>
    <w:r>
      <w:t>15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47F9" w14:textId="77777777" w:rsidR="004247DC" w:rsidRDefault="004247DC" w:rsidP="005437EB">
      <w:pPr>
        <w:spacing w:after="0" w:line="240" w:lineRule="auto"/>
      </w:pPr>
      <w:r>
        <w:separator/>
      </w:r>
    </w:p>
  </w:footnote>
  <w:footnote w:type="continuationSeparator" w:id="0">
    <w:p w14:paraId="59E95A61" w14:textId="77777777" w:rsidR="004247DC" w:rsidRDefault="004247DC" w:rsidP="0054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E342" w14:textId="534FBAEF" w:rsidR="005437EB" w:rsidRDefault="005437EB" w:rsidP="005437EB">
    <w:pPr>
      <w:pStyle w:val="Header"/>
      <w:jc w:val="center"/>
    </w:pPr>
    <w:r>
      <w:t>The Names of God: Part 4, Jehovah-Jireh</w:t>
    </w:r>
    <w:r w:rsidR="00581D93">
      <w:t>, the Lord My Provider</w:t>
    </w:r>
  </w:p>
  <w:p w14:paraId="51A0139C" w14:textId="1BA331A5" w:rsidR="005437EB" w:rsidRDefault="005437EB" w:rsidP="005437EB">
    <w:pPr>
      <w:pStyle w:val="Header"/>
      <w:jc w:val="center"/>
    </w:pPr>
    <w:r>
      <w:t>Matthew 6:25-34          Genesis 22:1-14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EB"/>
    <w:rsid w:val="000006DB"/>
    <w:rsid w:val="00011E6C"/>
    <w:rsid w:val="00053B5E"/>
    <w:rsid w:val="000855B3"/>
    <w:rsid w:val="000C489B"/>
    <w:rsid w:val="001276BF"/>
    <w:rsid w:val="001850F8"/>
    <w:rsid w:val="0018677B"/>
    <w:rsid w:val="001D5D15"/>
    <w:rsid w:val="00281AF7"/>
    <w:rsid w:val="00295956"/>
    <w:rsid w:val="002B3614"/>
    <w:rsid w:val="002B710C"/>
    <w:rsid w:val="002B7615"/>
    <w:rsid w:val="003A657C"/>
    <w:rsid w:val="003D7F0B"/>
    <w:rsid w:val="004247DC"/>
    <w:rsid w:val="0045775A"/>
    <w:rsid w:val="004E64EA"/>
    <w:rsid w:val="00513B40"/>
    <w:rsid w:val="005437EB"/>
    <w:rsid w:val="005576F4"/>
    <w:rsid w:val="00581D93"/>
    <w:rsid w:val="00624F90"/>
    <w:rsid w:val="006E17EB"/>
    <w:rsid w:val="00771AC3"/>
    <w:rsid w:val="007952F7"/>
    <w:rsid w:val="007F4D35"/>
    <w:rsid w:val="00822243"/>
    <w:rsid w:val="008A7330"/>
    <w:rsid w:val="009127A1"/>
    <w:rsid w:val="00937CD9"/>
    <w:rsid w:val="00954FFC"/>
    <w:rsid w:val="00990861"/>
    <w:rsid w:val="00A87027"/>
    <w:rsid w:val="00AC68EE"/>
    <w:rsid w:val="00B309A7"/>
    <w:rsid w:val="00D20BD7"/>
    <w:rsid w:val="00D9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95EE1"/>
  <w15:chartTrackingRefBased/>
  <w15:docId w15:val="{0718F6E6-BF1F-FE4F-B786-947F5B48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7EB"/>
    <w:rPr>
      <w:rFonts w:eastAsiaTheme="majorEastAsia" w:cstheme="majorBidi"/>
      <w:color w:val="272727" w:themeColor="text1" w:themeTint="D8"/>
    </w:rPr>
  </w:style>
  <w:style w:type="paragraph" w:styleId="Title">
    <w:name w:val="Title"/>
    <w:basedOn w:val="Normal"/>
    <w:next w:val="Normal"/>
    <w:link w:val="TitleChar"/>
    <w:uiPriority w:val="10"/>
    <w:qFormat/>
    <w:rsid w:val="00543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7EB"/>
    <w:pPr>
      <w:spacing w:before="160"/>
      <w:jc w:val="center"/>
    </w:pPr>
    <w:rPr>
      <w:i/>
      <w:iCs/>
      <w:color w:val="404040" w:themeColor="text1" w:themeTint="BF"/>
    </w:rPr>
  </w:style>
  <w:style w:type="character" w:customStyle="1" w:styleId="QuoteChar">
    <w:name w:val="Quote Char"/>
    <w:basedOn w:val="DefaultParagraphFont"/>
    <w:link w:val="Quote"/>
    <w:uiPriority w:val="29"/>
    <w:rsid w:val="005437EB"/>
    <w:rPr>
      <w:i/>
      <w:iCs/>
      <w:color w:val="404040" w:themeColor="text1" w:themeTint="BF"/>
    </w:rPr>
  </w:style>
  <w:style w:type="paragraph" w:styleId="ListParagraph">
    <w:name w:val="List Paragraph"/>
    <w:basedOn w:val="Normal"/>
    <w:uiPriority w:val="34"/>
    <w:qFormat/>
    <w:rsid w:val="005437EB"/>
    <w:pPr>
      <w:ind w:left="720"/>
      <w:contextualSpacing/>
    </w:pPr>
  </w:style>
  <w:style w:type="character" w:styleId="IntenseEmphasis">
    <w:name w:val="Intense Emphasis"/>
    <w:basedOn w:val="DefaultParagraphFont"/>
    <w:uiPriority w:val="21"/>
    <w:qFormat/>
    <w:rsid w:val="005437EB"/>
    <w:rPr>
      <w:i/>
      <w:iCs/>
      <w:color w:val="0F4761" w:themeColor="accent1" w:themeShade="BF"/>
    </w:rPr>
  </w:style>
  <w:style w:type="paragraph" w:styleId="IntenseQuote">
    <w:name w:val="Intense Quote"/>
    <w:basedOn w:val="Normal"/>
    <w:next w:val="Normal"/>
    <w:link w:val="IntenseQuoteChar"/>
    <w:uiPriority w:val="30"/>
    <w:qFormat/>
    <w:rsid w:val="00543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7EB"/>
    <w:rPr>
      <w:i/>
      <w:iCs/>
      <w:color w:val="0F4761" w:themeColor="accent1" w:themeShade="BF"/>
    </w:rPr>
  </w:style>
  <w:style w:type="character" w:styleId="IntenseReference">
    <w:name w:val="Intense Reference"/>
    <w:basedOn w:val="DefaultParagraphFont"/>
    <w:uiPriority w:val="32"/>
    <w:qFormat/>
    <w:rsid w:val="005437EB"/>
    <w:rPr>
      <w:b/>
      <w:bCs/>
      <w:smallCaps/>
      <w:color w:val="0F4761" w:themeColor="accent1" w:themeShade="BF"/>
      <w:spacing w:val="5"/>
    </w:rPr>
  </w:style>
  <w:style w:type="paragraph" w:styleId="Header">
    <w:name w:val="header"/>
    <w:basedOn w:val="Normal"/>
    <w:link w:val="HeaderChar"/>
    <w:uiPriority w:val="99"/>
    <w:unhideWhenUsed/>
    <w:rsid w:val="00543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EB"/>
  </w:style>
  <w:style w:type="paragraph" w:styleId="Footer">
    <w:name w:val="footer"/>
    <w:basedOn w:val="Normal"/>
    <w:link w:val="FooterChar"/>
    <w:uiPriority w:val="99"/>
    <w:unhideWhenUsed/>
    <w:rsid w:val="00543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EB"/>
  </w:style>
  <w:style w:type="character" w:customStyle="1" w:styleId="text">
    <w:name w:val="text"/>
    <w:basedOn w:val="DefaultParagraphFont"/>
    <w:rsid w:val="008A7330"/>
  </w:style>
  <w:style w:type="character" w:customStyle="1" w:styleId="apple-converted-space">
    <w:name w:val="apple-converted-space"/>
    <w:basedOn w:val="DefaultParagraphFont"/>
    <w:rsid w:val="008A7330"/>
  </w:style>
  <w:style w:type="character" w:styleId="Hyperlink">
    <w:name w:val="Hyperlink"/>
    <w:basedOn w:val="DefaultParagraphFont"/>
    <w:uiPriority w:val="99"/>
    <w:semiHidden/>
    <w:unhideWhenUsed/>
    <w:rsid w:val="008A73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Hebrews%2011%3A17-19&amp;version=NI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26</cp:revision>
  <dcterms:created xsi:type="dcterms:W3CDTF">2026-02-17T15:21:00Z</dcterms:created>
  <dcterms:modified xsi:type="dcterms:W3CDTF">2026-02-18T12:17:00Z</dcterms:modified>
</cp:coreProperties>
</file>