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F8B119" w14:textId="77777777" w:rsidR="003176B9" w:rsidRPr="00651B0C" w:rsidRDefault="003176B9" w:rsidP="003176B9">
      <w:pPr>
        <w:rPr>
          <w:rFonts w:asciiTheme="majorBidi" w:eastAsia="Times New Roman" w:hAnsiTheme="majorBidi" w:cstheme="majorBidi"/>
        </w:rPr>
      </w:pPr>
      <w:bookmarkStart w:id="0" w:name="_GoBack"/>
      <w:bookmarkEnd w:id="0"/>
    </w:p>
    <w:p w14:paraId="54C6CA8B" w14:textId="77777777" w:rsidR="008D1059" w:rsidRPr="00651B0C" w:rsidRDefault="008D1059" w:rsidP="003176B9">
      <w:pPr>
        <w:rPr>
          <w:rFonts w:asciiTheme="majorBidi" w:hAnsiTheme="majorBidi" w:cstheme="majorBidi"/>
          <w:b/>
          <w:bCs/>
        </w:rPr>
      </w:pPr>
    </w:p>
    <w:p w14:paraId="695520BE" w14:textId="77777777" w:rsidR="008D1059" w:rsidRPr="00651B0C" w:rsidRDefault="008D1059" w:rsidP="003176B9">
      <w:pPr>
        <w:rPr>
          <w:rFonts w:asciiTheme="majorBidi" w:hAnsiTheme="majorBidi" w:cstheme="majorBidi"/>
          <w:b/>
          <w:bCs/>
        </w:rPr>
      </w:pPr>
    </w:p>
    <w:p w14:paraId="01D60899" w14:textId="77777777" w:rsidR="008D1059" w:rsidRPr="00651B0C" w:rsidRDefault="008D1059" w:rsidP="003176B9">
      <w:pPr>
        <w:rPr>
          <w:rFonts w:asciiTheme="majorBidi" w:hAnsiTheme="majorBidi" w:cstheme="majorBidi"/>
          <w:b/>
          <w:bCs/>
        </w:rPr>
      </w:pPr>
    </w:p>
    <w:p w14:paraId="0B147475" w14:textId="77777777" w:rsidR="008D1059" w:rsidRPr="00651B0C" w:rsidRDefault="008D1059" w:rsidP="003176B9">
      <w:pPr>
        <w:rPr>
          <w:rFonts w:asciiTheme="majorBidi" w:hAnsiTheme="majorBidi" w:cstheme="majorBidi"/>
          <w:b/>
          <w:bCs/>
        </w:rPr>
      </w:pPr>
    </w:p>
    <w:p w14:paraId="2AC459B1" w14:textId="77777777" w:rsidR="008D1059" w:rsidRPr="00651B0C" w:rsidRDefault="008D1059" w:rsidP="003176B9">
      <w:pPr>
        <w:rPr>
          <w:rFonts w:asciiTheme="majorBidi" w:hAnsiTheme="majorBidi" w:cstheme="majorBidi"/>
          <w:b/>
          <w:bCs/>
        </w:rPr>
      </w:pPr>
    </w:p>
    <w:p w14:paraId="49B193B6" w14:textId="77777777" w:rsidR="008D1059" w:rsidRPr="00651B0C" w:rsidRDefault="008D1059" w:rsidP="003176B9">
      <w:pPr>
        <w:rPr>
          <w:rFonts w:asciiTheme="majorBidi" w:hAnsiTheme="majorBidi" w:cstheme="majorBidi"/>
          <w:b/>
          <w:bCs/>
        </w:rPr>
      </w:pPr>
    </w:p>
    <w:p w14:paraId="3C7C9575" w14:textId="77777777" w:rsidR="008D1059" w:rsidRPr="00651B0C" w:rsidRDefault="008D1059" w:rsidP="003176B9">
      <w:pPr>
        <w:rPr>
          <w:rFonts w:asciiTheme="majorBidi" w:hAnsiTheme="majorBidi" w:cstheme="majorBidi"/>
          <w:b/>
          <w:bCs/>
        </w:rPr>
      </w:pPr>
    </w:p>
    <w:p w14:paraId="127E6DB1" w14:textId="77777777" w:rsidR="008D1059" w:rsidRPr="00651B0C" w:rsidRDefault="008D1059" w:rsidP="003176B9">
      <w:pPr>
        <w:rPr>
          <w:rFonts w:asciiTheme="majorBidi" w:hAnsiTheme="majorBidi" w:cstheme="majorBidi"/>
          <w:b/>
          <w:bCs/>
        </w:rPr>
      </w:pPr>
    </w:p>
    <w:p w14:paraId="1742DE05" w14:textId="77777777" w:rsidR="008D1059" w:rsidRPr="00651B0C" w:rsidRDefault="008D1059" w:rsidP="003176B9">
      <w:pPr>
        <w:rPr>
          <w:rFonts w:asciiTheme="majorBidi" w:hAnsiTheme="majorBidi" w:cstheme="majorBidi"/>
          <w:b/>
          <w:bCs/>
        </w:rPr>
      </w:pPr>
    </w:p>
    <w:p w14:paraId="7B4C1A90" w14:textId="77777777" w:rsidR="008D1059" w:rsidRPr="00651B0C" w:rsidRDefault="008D1059" w:rsidP="009B2424">
      <w:pPr>
        <w:spacing w:line="480" w:lineRule="auto"/>
        <w:rPr>
          <w:rFonts w:asciiTheme="majorBidi" w:hAnsiTheme="majorBidi" w:cstheme="majorBidi"/>
          <w:b/>
          <w:bCs/>
        </w:rPr>
      </w:pPr>
    </w:p>
    <w:p w14:paraId="04D32FFF" w14:textId="2E8729B9" w:rsidR="008D1059" w:rsidRPr="00651B0C" w:rsidRDefault="00C03783" w:rsidP="009B2424">
      <w:pPr>
        <w:spacing w:line="480" w:lineRule="auto"/>
        <w:jc w:val="center"/>
        <w:rPr>
          <w:rFonts w:asciiTheme="majorBidi" w:hAnsiTheme="majorBidi" w:cstheme="majorBidi"/>
          <w:b/>
          <w:bCs/>
          <w:sz w:val="32"/>
          <w:szCs w:val="32"/>
        </w:rPr>
      </w:pPr>
      <w:r w:rsidRPr="00651B0C">
        <w:rPr>
          <w:rFonts w:asciiTheme="majorBidi" w:hAnsiTheme="majorBidi" w:cstheme="majorBidi"/>
          <w:b/>
          <w:bCs/>
          <w:sz w:val="32"/>
          <w:szCs w:val="32"/>
        </w:rPr>
        <w:t>Strategic Case Analysis Textron Inc.</w:t>
      </w:r>
    </w:p>
    <w:p w14:paraId="4279370C" w14:textId="5C9DD87D" w:rsidR="00C03783" w:rsidRPr="00651B0C" w:rsidRDefault="00C03783" w:rsidP="009B2424">
      <w:pPr>
        <w:spacing w:line="480" w:lineRule="auto"/>
        <w:jc w:val="center"/>
        <w:rPr>
          <w:rFonts w:asciiTheme="majorBidi" w:hAnsiTheme="majorBidi" w:cstheme="majorBidi"/>
          <w:b/>
          <w:bCs/>
          <w:sz w:val="32"/>
          <w:szCs w:val="32"/>
        </w:rPr>
      </w:pPr>
      <w:r w:rsidRPr="00651B0C">
        <w:rPr>
          <w:rFonts w:asciiTheme="majorBidi" w:hAnsiTheme="majorBidi" w:cstheme="majorBidi"/>
          <w:b/>
          <w:bCs/>
          <w:sz w:val="32"/>
          <w:szCs w:val="32"/>
        </w:rPr>
        <w:t>Jose Latorre</w:t>
      </w:r>
      <w:r w:rsidR="009B2424" w:rsidRPr="00651B0C">
        <w:rPr>
          <w:rFonts w:asciiTheme="majorBidi" w:hAnsiTheme="majorBidi" w:cstheme="majorBidi"/>
          <w:b/>
          <w:bCs/>
          <w:sz w:val="32"/>
          <w:szCs w:val="32"/>
        </w:rPr>
        <w:t xml:space="preserve"> </w:t>
      </w:r>
    </w:p>
    <w:p w14:paraId="18FC5BF0" w14:textId="27B4291B" w:rsidR="009B2424" w:rsidRPr="00651B0C" w:rsidRDefault="009B2424" w:rsidP="009B2424">
      <w:pPr>
        <w:spacing w:line="480" w:lineRule="auto"/>
        <w:jc w:val="center"/>
        <w:rPr>
          <w:rFonts w:asciiTheme="majorBidi" w:hAnsiTheme="majorBidi" w:cstheme="majorBidi"/>
          <w:b/>
          <w:bCs/>
          <w:sz w:val="32"/>
          <w:szCs w:val="32"/>
        </w:rPr>
      </w:pPr>
      <w:r w:rsidRPr="00651B0C">
        <w:rPr>
          <w:rFonts w:asciiTheme="majorBidi" w:hAnsiTheme="majorBidi" w:cstheme="majorBidi"/>
          <w:b/>
          <w:bCs/>
          <w:sz w:val="32"/>
          <w:szCs w:val="32"/>
        </w:rPr>
        <w:t>December 5, 2017</w:t>
      </w:r>
    </w:p>
    <w:p w14:paraId="4F039EDC" w14:textId="77777777" w:rsidR="003F30CD" w:rsidRPr="00651B0C" w:rsidRDefault="003F30CD" w:rsidP="009B2424">
      <w:pPr>
        <w:spacing w:line="480" w:lineRule="auto"/>
        <w:jc w:val="center"/>
        <w:rPr>
          <w:rFonts w:asciiTheme="majorBidi" w:hAnsiTheme="majorBidi" w:cstheme="majorBidi"/>
          <w:b/>
          <w:bCs/>
          <w:sz w:val="32"/>
          <w:szCs w:val="32"/>
        </w:rPr>
      </w:pPr>
    </w:p>
    <w:p w14:paraId="5FB6A0FC" w14:textId="77777777" w:rsidR="003F30CD" w:rsidRPr="00651B0C" w:rsidRDefault="003F30CD" w:rsidP="003F30CD">
      <w:pPr>
        <w:spacing w:line="480" w:lineRule="auto"/>
        <w:rPr>
          <w:rFonts w:asciiTheme="majorBidi" w:hAnsiTheme="majorBidi" w:cstheme="majorBidi"/>
          <w:b/>
          <w:bCs/>
        </w:rPr>
      </w:pPr>
      <w:r w:rsidRPr="00651B0C">
        <w:rPr>
          <w:rFonts w:asciiTheme="majorBidi" w:hAnsiTheme="majorBidi" w:cstheme="majorBidi"/>
          <w:b/>
          <w:bCs/>
          <w:noProof/>
        </w:rPr>
        <w:drawing>
          <wp:inline distT="0" distB="0" distL="0" distR="0" wp14:anchorId="590C7568" wp14:editId="12948179">
            <wp:extent cx="5943600" cy="25196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519680"/>
                    </a:xfrm>
                    <a:prstGeom prst="rect">
                      <a:avLst/>
                    </a:prstGeom>
                  </pic:spPr>
                </pic:pic>
              </a:graphicData>
            </a:graphic>
          </wp:inline>
        </w:drawing>
      </w:r>
    </w:p>
    <w:p w14:paraId="5BA0A181" w14:textId="77777777" w:rsidR="003F30CD" w:rsidRPr="00651B0C" w:rsidRDefault="003F30CD" w:rsidP="003F30CD">
      <w:pPr>
        <w:spacing w:line="480" w:lineRule="auto"/>
        <w:rPr>
          <w:rFonts w:asciiTheme="majorBidi" w:hAnsiTheme="majorBidi" w:cstheme="majorBidi"/>
          <w:b/>
          <w:bCs/>
        </w:rPr>
      </w:pPr>
    </w:p>
    <w:p w14:paraId="3C60BBE3" w14:textId="77777777" w:rsidR="003F30CD" w:rsidRPr="00651B0C" w:rsidRDefault="003F30CD" w:rsidP="003F30CD">
      <w:pPr>
        <w:spacing w:line="480" w:lineRule="auto"/>
        <w:rPr>
          <w:rFonts w:asciiTheme="majorBidi" w:hAnsiTheme="majorBidi" w:cstheme="majorBidi"/>
          <w:b/>
          <w:bCs/>
        </w:rPr>
      </w:pPr>
    </w:p>
    <w:p w14:paraId="1F6E39DD" w14:textId="6957A243" w:rsidR="004E42C1" w:rsidRDefault="00B060D7" w:rsidP="003F30CD">
      <w:pPr>
        <w:spacing w:line="480" w:lineRule="auto"/>
        <w:rPr>
          <w:rFonts w:asciiTheme="majorBidi" w:hAnsiTheme="majorBidi" w:cstheme="majorBidi"/>
          <w:b/>
          <w:bCs/>
        </w:rPr>
      </w:pPr>
      <w:r>
        <w:rPr>
          <w:rFonts w:asciiTheme="majorBidi" w:hAnsiTheme="majorBidi" w:cstheme="majorBidi"/>
          <w:b/>
          <w:bCs/>
        </w:rPr>
        <w:t>Executive Summary</w:t>
      </w:r>
    </w:p>
    <w:p w14:paraId="14B7DC64" w14:textId="77777777" w:rsidR="00DE1646" w:rsidRPr="00DE1646" w:rsidRDefault="00DE1646" w:rsidP="007E2FEB">
      <w:pPr>
        <w:widowControl w:val="0"/>
        <w:autoSpaceDE w:val="0"/>
        <w:autoSpaceDN w:val="0"/>
        <w:adjustRightInd w:val="0"/>
        <w:spacing w:after="240"/>
        <w:rPr>
          <w:rFonts w:asciiTheme="majorBidi" w:hAnsiTheme="majorBidi" w:cstheme="majorBidi"/>
          <w:color w:val="000000"/>
          <w:lang w:eastAsia="en-US"/>
        </w:rPr>
      </w:pPr>
      <w:r w:rsidRPr="00DE1646">
        <w:rPr>
          <w:rFonts w:asciiTheme="majorBidi" w:hAnsiTheme="majorBidi" w:cstheme="majorBidi"/>
          <w:color w:val="454748"/>
          <w:lang w:eastAsia="en-US"/>
        </w:rPr>
        <w:t xml:space="preserve">Textron Inc. (Textron or 'the company') is a multi-industry company providing various services to aircraft, defense and intelligence, industrial and finance businesses. </w:t>
      </w:r>
    </w:p>
    <w:p w14:paraId="6C8E9B80" w14:textId="77777777" w:rsidR="00DE1646" w:rsidRPr="00DE1646" w:rsidRDefault="00DE1646" w:rsidP="007E2FEB">
      <w:pPr>
        <w:widowControl w:val="0"/>
        <w:autoSpaceDE w:val="0"/>
        <w:autoSpaceDN w:val="0"/>
        <w:adjustRightInd w:val="0"/>
        <w:spacing w:after="240"/>
        <w:rPr>
          <w:rFonts w:asciiTheme="majorBidi" w:hAnsiTheme="majorBidi" w:cstheme="majorBidi"/>
          <w:color w:val="000000"/>
          <w:lang w:eastAsia="en-US"/>
        </w:rPr>
      </w:pPr>
      <w:r w:rsidRPr="00DE1646">
        <w:rPr>
          <w:rFonts w:asciiTheme="majorBidi" w:hAnsiTheme="majorBidi" w:cstheme="majorBidi"/>
          <w:color w:val="454748"/>
          <w:lang w:eastAsia="en-US"/>
        </w:rPr>
        <w:lastRenderedPageBreak/>
        <w:t xml:space="preserve">The company operates through five business segments: Textron Aviation, Bell, Textron Systems and Industrial, which represent the manufacturing businesses, and finance, which represents the finance business. </w:t>
      </w:r>
    </w:p>
    <w:p w14:paraId="35F08007" w14:textId="77777777" w:rsidR="00DE1646" w:rsidRPr="00DE1646" w:rsidRDefault="00DE1646" w:rsidP="007E2FEB">
      <w:pPr>
        <w:widowControl w:val="0"/>
        <w:autoSpaceDE w:val="0"/>
        <w:autoSpaceDN w:val="0"/>
        <w:adjustRightInd w:val="0"/>
        <w:spacing w:after="240"/>
        <w:rPr>
          <w:rFonts w:asciiTheme="majorBidi" w:hAnsiTheme="majorBidi" w:cstheme="majorBidi"/>
          <w:color w:val="000000"/>
          <w:lang w:eastAsia="en-US"/>
        </w:rPr>
      </w:pPr>
      <w:r w:rsidRPr="00DE1646">
        <w:rPr>
          <w:rFonts w:asciiTheme="majorBidi" w:hAnsiTheme="majorBidi" w:cstheme="majorBidi"/>
          <w:color w:val="454748"/>
          <w:lang w:eastAsia="en-US"/>
        </w:rPr>
        <w:t xml:space="preserve">Textron Aviation manufactures, sells and services Beechcraft and Cessna aircraft, and services the Hawker brand of business jets. The segment has two principal product lines: aircraft sales and aftermarket. Aircraft sales include business jets, turboprop aircraft, piston aircraft, and military trainer and defense aircraft. Aftermarket includes parts sales, and maintenance, inspection, and repair services. </w:t>
      </w:r>
    </w:p>
    <w:p w14:paraId="748F813E" w14:textId="405E2E3F" w:rsidR="003F4892" w:rsidRPr="003F4892" w:rsidRDefault="003F4892" w:rsidP="007E2FEB">
      <w:pPr>
        <w:widowControl w:val="0"/>
        <w:autoSpaceDE w:val="0"/>
        <w:autoSpaceDN w:val="0"/>
        <w:adjustRightInd w:val="0"/>
        <w:spacing w:after="240"/>
        <w:rPr>
          <w:rFonts w:asciiTheme="majorBidi" w:hAnsiTheme="majorBidi" w:cstheme="majorBidi"/>
          <w:color w:val="000000"/>
          <w:lang w:eastAsia="en-US"/>
        </w:rPr>
      </w:pPr>
      <w:r w:rsidRPr="003F4892">
        <w:rPr>
          <w:rFonts w:asciiTheme="majorBidi" w:hAnsiTheme="majorBidi" w:cstheme="majorBidi"/>
        </w:rPr>
        <w:t xml:space="preserve">Strategy </w:t>
      </w:r>
      <w:r>
        <w:rPr>
          <w:rFonts w:asciiTheme="majorBidi" w:hAnsiTheme="majorBidi" w:cstheme="majorBidi"/>
        </w:rPr>
        <w:t xml:space="preserve">Implemented by Textron and analyzed through this research. </w:t>
      </w:r>
      <w:r w:rsidRPr="003F4892">
        <w:rPr>
          <w:rFonts w:asciiTheme="majorBidi" w:hAnsiTheme="majorBidi" w:cstheme="majorBidi"/>
          <w:color w:val="454748"/>
          <w:lang w:eastAsia="en-US"/>
        </w:rPr>
        <w:t xml:space="preserve">By staying true to our long-term strategy of investing in great brands and new products, we achieved strong growth in 2014. Our businesses are focused on executing these strategies, moving quickly and decisively to meet customers' needs. Our talented teams are focused on new opportunities, pioneering inventive ways to grow their markets. We're looking forward to 2015 and beyond as we build on this strong foundation and create long-term value for our customers, our employees and our shareholders. </w:t>
      </w:r>
    </w:p>
    <w:p w14:paraId="62AE960B" w14:textId="753CDDBC" w:rsidR="004E42C1" w:rsidRPr="003F4892" w:rsidRDefault="004E42C1" w:rsidP="003F30CD">
      <w:pPr>
        <w:spacing w:line="480" w:lineRule="auto"/>
        <w:rPr>
          <w:rFonts w:asciiTheme="majorBidi" w:hAnsiTheme="majorBidi" w:cstheme="majorBidi"/>
        </w:rPr>
      </w:pPr>
    </w:p>
    <w:p w14:paraId="5EBF1E21" w14:textId="77777777" w:rsidR="004E42C1" w:rsidRDefault="004E42C1" w:rsidP="003F30CD">
      <w:pPr>
        <w:spacing w:line="480" w:lineRule="auto"/>
        <w:rPr>
          <w:rFonts w:asciiTheme="majorBidi" w:hAnsiTheme="majorBidi" w:cstheme="majorBidi"/>
          <w:b/>
          <w:bCs/>
        </w:rPr>
      </w:pPr>
    </w:p>
    <w:p w14:paraId="64F3B4AC" w14:textId="77777777" w:rsidR="004E42C1" w:rsidRDefault="004E42C1" w:rsidP="003F30CD">
      <w:pPr>
        <w:spacing w:line="480" w:lineRule="auto"/>
        <w:rPr>
          <w:rFonts w:asciiTheme="majorBidi" w:hAnsiTheme="majorBidi" w:cstheme="majorBidi"/>
          <w:b/>
          <w:bCs/>
        </w:rPr>
      </w:pPr>
    </w:p>
    <w:p w14:paraId="74671EC5" w14:textId="77777777" w:rsidR="004E42C1" w:rsidRDefault="004E42C1" w:rsidP="003F30CD">
      <w:pPr>
        <w:spacing w:line="480" w:lineRule="auto"/>
        <w:rPr>
          <w:rFonts w:asciiTheme="majorBidi" w:hAnsiTheme="majorBidi" w:cstheme="majorBidi"/>
          <w:b/>
          <w:bCs/>
        </w:rPr>
      </w:pPr>
    </w:p>
    <w:p w14:paraId="3314682C" w14:textId="77777777" w:rsidR="004E42C1" w:rsidRDefault="004E42C1" w:rsidP="003F30CD">
      <w:pPr>
        <w:spacing w:line="480" w:lineRule="auto"/>
        <w:rPr>
          <w:rFonts w:asciiTheme="majorBidi" w:hAnsiTheme="majorBidi" w:cstheme="majorBidi"/>
          <w:b/>
          <w:bCs/>
        </w:rPr>
      </w:pPr>
    </w:p>
    <w:p w14:paraId="30ED3C86" w14:textId="77777777" w:rsidR="004E42C1" w:rsidRDefault="004E42C1" w:rsidP="003F30CD">
      <w:pPr>
        <w:spacing w:line="480" w:lineRule="auto"/>
        <w:rPr>
          <w:rFonts w:asciiTheme="majorBidi" w:hAnsiTheme="majorBidi" w:cstheme="majorBidi"/>
          <w:b/>
          <w:bCs/>
        </w:rPr>
      </w:pPr>
    </w:p>
    <w:p w14:paraId="1837A0AC" w14:textId="77777777" w:rsidR="004E42C1" w:rsidRDefault="004E42C1" w:rsidP="003F30CD">
      <w:pPr>
        <w:spacing w:line="480" w:lineRule="auto"/>
        <w:rPr>
          <w:rFonts w:asciiTheme="majorBidi" w:hAnsiTheme="majorBidi" w:cstheme="majorBidi"/>
          <w:b/>
          <w:bCs/>
        </w:rPr>
      </w:pPr>
    </w:p>
    <w:p w14:paraId="291B9E9B" w14:textId="77777777" w:rsidR="004E42C1" w:rsidRDefault="004E42C1" w:rsidP="003F30CD">
      <w:pPr>
        <w:spacing w:line="480" w:lineRule="auto"/>
        <w:rPr>
          <w:rFonts w:asciiTheme="majorBidi" w:hAnsiTheme="majorBidi" w:cstheme="majorBidi"/>
          <w:b/>
          <w:bCs/>
        </w:rPr>
      </w:pPr>
    </w:p>
    <w:p w14:paraId="23A07C06" w14:textId="77777777" w:rsidR="004E42C1" w:rsidRDefault="004E42C1" w:rsidP="003F30CD">
      <w:pPr>
        <w:spacing w:line="480" w:lineRule="auto"/>
        <w:rPr>
          <w:rFonts w:asciiTheme="majorBidi" w:hAnsiTheme="majorBidi" w:cstheme="majorBidi"/>
          <w:b/>
          <w:bCs/>
        </w:rPr>
      </w:pPr>
    </w:p>
    <w:p w14:paraId="5EC2B23E" w14:textId="77777777" w:rsidR="004E42C1" w:rsidRDefault="004E42C1" w:rsidP="003F30CD">
      <w:pPr>
        <w:spacing w:line="480" w:lineRule="auto"/>
        <w:rPr>
          <w:rFonts w:asciiTheme="majorBidi" w:hAnsiTheme="majorBidi" w:cstheme="majorBidi"/>
          <w:b/>
          <w:bCs/>
        </w:rPr>
      </w:pPr>
    </w:p>
    <w:p w14:paraId="6E3CD9F9" w14:textId="77777777" w:rsidR="004E42C1" w:rsidRDefault="004E42C1" w:rsidP="003F30CD">
      <w:pPr>
        <w:spacing w:line="480" w:lineRule="auto"/>
        <w:rPr>
          <w:rFonts w:asciiTheme="majorBidi" w:hAnsiTheme="majorBidi" w:cstheme="majorBidi"/>
          <w:b/>
          <w:bCs/>
        </w:rPr>
      </w:pPr>
    </w:p>
    <w:p w14:paraId="07872EFD" w14:textId="77777777" w:rsidR="007E2FEB" w:rsidRDefault="007E2FEB" w:rsidP="003F30CD">
      <w:pPr>
        <w:spacing w:line="480" w:lineRule="auto"/>
        <w:rPr>
          <w:rFonts w:asciiTheme="majorBidi" w:hAnsiTheme="majorBidi" w:cstheme="majorBidi"/>
          <w:b/>
          <w:bCs/>
        </w:rPr>
      </w:pPr>
    </w:p>
    <w:p w14:paraId="0AE18733" w14:textId="5DCA981E" w:rsidR="003176B9" w:rsidRDefault="00312B36" w:rsidP="007E2FEB">
      <w:pPr>
        <w:rPr>
          <w:rFonts w:asciiTheme="majorBidi" w:hAnsiTheme="majorBidi" w:cstheme="majorBidi"/>
          <w:b/>
          <w:bCs/>
        </w:rPr>
      </w:pPr>
      <w:r w:rsidRPr="007E2FEB">
        <w:rPr>
          <w:rFonts w:asciiTheme="majorBidi" w:hAnsiTheme="majorBidi" w:cstheme="majorBidi"/>
          <w:b/>
          <w:bCs/>
        </w:rPr>
        <w:t>Chapter 1</w:t>
      </w:r>
      <w:r w:rsidR="003176B9" w:rsidRPr="007E2FEB">
        <w:rPr>
          <w:rFonts w:asciiTheme="majorBidi" w:hAnsiTheme="majorBidi" w:cstheme="majorBidi"/>
          <w:b/>
          <w:bCs/>
        </w:rPr>
        <w:t xml:space="preserve"> Strategy </w:t>
      </w:r>
    </w:p>
    <w:p w14:paraId="6822618C" w14:textId="77777777" w:rsidR="007E2FEB" w:rsidRPr="007E2FEB" w:rsidRDefault="007E2FEB" w:rsidP="007E2FEB">
      <w:pPr>
        <w:rPr>
          <w:rFonts w:asciiTheme="majorBidi" w:hAnsiTheme="majorBidi" w:cstheme="majorBidi"/>
          <w:b/>
          <w:bCs/>
        </w:rPr>
      </w:pPr>
    </w:p>
    <w:p w14:paraId="077B1EE0" w14:textId="195C1C51" w:rsidR="00F148F6" w:rsidRPr="007E2FEB" w:rsidRDefault="00F148F6" w:rsidP="007E2FEB">
      <w:pPr>
        <w:rPr>
          <w:rFonts w:asciiTheme="majorBidi" w:hAnsiTheme="majorBidi" w:cstheme="majorBidi"/>
        </w:rPr>
      </w:pPr>
      <w:r w:rsidRPr="007E2FEB">
        <w:rPr>
          <w:rFonts w:asciiTheme="majorBidi" w:hAnsiTheme="majorBidi" w:cstheme="majorBidi"/>
        </w:rPr>
        <w:t xml:space="preserve">Textron Inc. is a $13.8 billion multi-industry company with approximately 36,000 employees. </w:t>
      </w:r>
    </w:p>
    <w:p w14:paraId="694AB270" w14:textId="77777777" w:rsidR="003176B9" w:rsidRPr="007E2FEB" w:rsidRDefault="003176B9" w:rsidP="007E2FEB">
      <w:pPr>
        <w:rPr>
          <w:rFonts w:asciiTheme="majorBidi" w:hAnsiTheme="majorBidi" w:cstheme="majorBidi"/>
        </w:rPr>
      </w:pPr>
    </w:p>
    <w:p w14:paraId="332535B6" w14:textId="57CADBAC" w:rsidR="00477426" w:rsidRPr="007E2FEB" w:rsidRDefault="00962924" w:rsidP="007E2FEB">
      <w:pPr>
        <w:rPr>
          <w:rFonts w:asciiTheme="majorBidi" w:hAnsiTheme="majorBidi" w:cstheme="majorBidi"/>
        </w:rPr>
      </w:pPr>
      <w:r w:rsidRPr="007E2FEB">
        <w:rPr>
          <w:rFonts w:asciiTheme="majorBidi" w:hAnsiTheme="majorBidi" w:cstheme="majorBidi"/>
        </w:rPr>
        <w:lastRenderedPageBreak/>
        <w:t>Textron is a c</w:t>
      </w:r>
      <w:r w:rsidR="00477426" w:rsidRPr="007E2FEB">
        <w:rPr>
          <w:rFonts w:asciiTheme="majorBidi" w:hAnsiTheme="majorBidi" w:cstheme="majorBidi"/>
        </w:rPr>
        <w:t xml:space="preserve">ompany </w:t>
      </w:r>
      <w:r w:rsidR="003C5ABA" w:rsidRPr="007E2FEB">
        <w:rPr>
          <w:rFonts w:asciiTheme="majorBidi" w:hAnsiTheme="majorBidi" w:cstheme="majorBidi"/>
        </w:rPr>
        <w:t xml:space="preserve">present in various industries </w:t>
      </w:r>
      <w:r w:rsidR="00156D73" w:rsidRPr="007E2FEB">
        <w:rPr>
          <w:rFonts w:asciiTheme="majorBidi" w:hAnsiTheme="majorBidi" w:cstheme="majorBidi"/>
        </w:rPr>
        <w:t>using a diversification approach.</w:t>
      </w:r>
      <w:r w:rsidRPr="007E2FEB">
        <w:rPr>
          <w:rFonts w:asciiTheme="majorBidi" w:hAnsiTheme="majorBidi" w:cstheme="majorBidi"/>
        </w:rPr>
        <w:t xml:space="preserve"> With International operations across the globe. Textron has used a unique business strategy </w:t>
      </w:r>
      <w:r w:rsidR="002D767C" w:rsidRPr="007E2FEB">
        <w:rPr>
          <w:rFonts w:asciiTheme="majorBidi" w:hAnsiTheme="majorBidi" w:cstheme="majorBidi"/>
        </w:rPr>
        <w:t xml:space="preserve">spreading across various industries. </w:t>
      </w:r>
      <w:r w:rsidR="00B72A47" w:rsidRPr="007E2FEB">
        <w:rPr>
          <w:rFonts w:asciiTheme="majorBidi" w:hAnsiTheme="majorBidi" w:cstheme="majorBidi"/>
        </w:rPr>
        <w:t>These industries</w:t>
      </w:r>
      <w:r w:rsidR="002D767C" w:rsidRPr="007E2FEB">
        <w:rPr>
          <w:rFonts w:asciiTheme="majorBidi" w:hAnsiTheme="majorBidi" w:cstheme="majorBidi"/>
        </w:rPr>
        <w:t xml:space="preserve"> include aerospace and defense, specialized vehicles, turf care, fuel systems, and tools and test equipment.</w:t>
      </w:r>
      <w:r w:rsidR="00B72A47" w:rsidRPr="007E2FEB">
        <w:rPr>
          <w:rFonts w:asciiTheme="majorBidi" w:hAnsiTheme="majorBidi" w:cstheme="majorBidi"/>
        </w:rPr>
        <w:t xml:space="preserve"> The company continually invests in next generation products and services designed to win in the marketplace.</w:t>
      </w:r>
      <w:r w:rsidR="00B72A47" w:rsidRPr="007E2FEB">
        <w:rPr>
          <w:rStyle w:val="FootnoteReference"/>
          <w:rFonts w:asciiTheme="majorBidi" w:hAnsiTheme="majorBidi" w:cstheme="majorBidi"/>
        </w:rPr>
        <w:footnoteReference w:id="1"/>
      </w:r>
    </w:p>
    <w:p w14:paraId="1C5328F1" w14:textId="77777777" w:rsidR="00B72A47" w:rsidRPr="007E2FEB" w:rsidRDefault="00B72A47" w:rsidP="007E2FEB">
      <w:pPr>
        <w:rPr>
          <w:rFonts w:asciiTheme="majorBidi" w:hAnsiTheme="majorBidi" w:cstheme="majorBidi"/>
        </w:rPr>
      </w:pPr>
    </w:p>
    <w:p w14:paraId="180430B2" w14:textId="74EF5314" w:rsidR="00477426" w:rsidRPr="007E2FEB" w:rsidRDefault="00477426" w:rsidP="007E2FEB">
      <w:pPr>
        <w:rPr>
          <w:rFonts w:asciiTheme="majorBidi" w:hAnsiTheme="majorBidi" w:cstheme="majorBidi"/>
        </w:rPr>
      </w:pPr>
      <w:r w:rsidRPr="007E2FEB">
        <w:rPr>
          <w:rFonts w:asciiTheme="majorBidi" w:hAnsiTheme="majorBidi" w:cstheme="majorBidi"/>
        </w:rPr>
        <w:t xml:space="preserve">Powerful Brands </w:t>
      </w:r>
    </w:p>
    <w:p w14:paraId="17141BD1" w14:textId="7DECDA86" w:rsidR="00477426" w:rsidRPr="007E2FEB" w:rsidRDefault="00477426" w:rsidP="007E2FEB">
      <w:pPr>
        <w:rPr>
          <w:rFonts w:asciiTheme="majorBidi" w:hAnsiTheme="majorBidi" w:cstheme="majorBidi"/>
        </w:rPr>
      </w:pPr>
      <w:r w:rsidRPr="007E2FEB">
        <w:rPr>
          <w:rFonts w:asciiTheme="majorBidi" w:hAnsiTheme="majorBidi" w:cstheme="majorBidi"/>
        </w:rPr>
        <w:tab/>
        <w:t>-Bell Helicopter</w:t>
      </w:r>
    </w:p>
    <w:p w14:paraId="20732F5E" w14:textId="3F5C51B6" w:rsidR="00477426" w:rsidRPr="007E2FEB" w:rsidRDefault="00477426" w:rsidP="007E2FEB">
      <w:pPr>
        <w:rPr>
          <w:rFonts w:asciiTheme="majorBidi" w:hAnsiTheme="majorBidi" w:cstheme="majorBidi"/>
        </w:rPr>
      </w:pPr>
      <w:r w:rsidRPr="007E2FEB">
        <w:rPr>
          <w:rFonts w:asciiTheme="majorBidi" w:hAnsiTheme="majorBidi" w:cstheme="majorBidi"/>
        </w:rPr>
        <w:tab/>
        <w:t>-Cessna</w:t>
      </w:r>
    </w:p>
    <w:p w14:paraId="02883B6C" w14:textId="426E29C7" w:rsidR="00477426" w:rsidRPr="007E2FEB" w:rsidRDefault="00477426" w:rsidP="007E2FEB">
      <w:pPr>
        <w:rPr>
          <w:rFonts w:asciiTheme="majorBidi" w:hAnsiTheme="majorBidi" w:cstheme="majorBidi"/>
        </w:rPr>
      </w:pPr>
      <w:r w:rsidRPr="007E2FEB">
        <w:rPr>
          <w:rFonts w:asciiTheme="majorBidi" w:hAnsiTheme="majorBidi" w:cstheme="majorBidi"/>
        </w:rPr>
        <w:tab/>
        <w:t>-Beechcraft</w:t>
      </w:r>
    </w:p>
    <w:p w14:paraId="53B784CA" w14:textId="5FC43AB7" w:rsidR="00477426" w:rsidRPr="007E2FEB" w:rsidRDefault="00477426" w:rsidP="007E2FEB">
      <w:pPr>
        <w:rPr>
          <w:rFonts w:asciiTheme="majorBidi" w:hAnsiTheme="majorBidi" w:cstheme="majorBidi"/>
        </w:rPr>
      </w:pPr>
      <w:r w:rsidRPr="007E2FEB">
        <w:rPr>
          <w:rFonts w:asciiTheme="majorBidi" w:hAnsiTheme="majorBidi" w:cstheme="majorBidi"/>
        </w:rPr>
        <w:tab/>
        <w:t>-E-Z-GO</w:t>
      </w:r>
    </w:p>
    <w:p w14:paraId="17457C74" w14:textId="4CAB294D" w:rsidR="00477426" w:rsidRPr="007E2FEB" w:rsidRDefault="00477426" w:rsidP="007E2FEB">
      <w:pPr>
        <w:rPr>
          <w:rFonts w:asciiTheme="majorBidi" w:hAnsiTheme="majorBidi" w:cstheme="majorBidi"/>
        </w:rPr>
      </w:pPr>
      <w:r w:rsidRPr="007E2FEB">
        <w:rPr>
          <w:rFonts w:asciiTheme="majorBidi" w:hAnsiTheme="majorBidi" w:cstheme="majorBidi"/>
        </w:rPr>
        <w:tab/>
        <w:t>-Jacobsen</w:t>
      </w:r>
    </w:p>
    <w:p w14:paraId="7DB717F4" w14:textId="604D9A98" w:rsidR="00F148F6" w:rsidRPr="007E2FEB" w:rsidRDefault="00F148F6" w:rsidP="007E2FEB">
      <w:pPr>
        <w:rPr>
          <w:rFonts w:asciiTheme="majorBidi" w:hAnsiTheme="majorBidi" w:cstheme="majorBidi"/>
        </w:rPr>
      </w:pPr>
      <w:r w:rsidRPr="007E2FEB">
        <w:rPr>
          <w:rFonts w:asciiTheme="majorBidi" w:hAnsiTheme="majorBidi" w:cstheme="majorBidi"/>
        </w:rPr>
        <w:tab/>
        <w:t>-Hawker</w:t>
      </w:r>
    </w:p>
    <w:p w14:paraId="741EE53F" w14:textId="121E4EBD" w:rsidR="00F148F6" w:rsidRPr="007E2FEB" w:rsidRDefault="00F148F6" w:rsidP="007E2FEB">
      <w:pPr>
        <w:rPr>
          <w:rFonts w:asciiTheme="majorBidi" w:hAnsiTheme="majorBidi" w:cstheme="majorBidi"/>
        </w:rPr>
      </w:pPr>
      <w:r w:rsidRPr="007E2FEB">
        <w:rPr>
          <w:rFonts w:asciiTheme="majorBidi" w:hAnsiTheme="majorBidi" w:cstheme="majorBidi"/>
        </w:rPr>
        <w:tab/>
        <w:t>-TRU Simulation + Training</w:t>
      </w:r>
    </w:p>
    <w:p w14:paraId="3DAF72F1" w14:textId="77777777" w:rsidR="00156D73" w:rsidRPr="007E2FEB" w:rsidRDefault="00156D73" w:rsidP="007E2FEB">
      <w:pPr>
        <w:rPr>
          <w:rFonts w:asciiTheme="majorBidi" w:hAnsiTheme="majorBidi" w:cstheme="majorBidi"/>
        </w:rPr>
      </w:pPr>
    </w:p>
    <w:p w14:paraId="4563BD59" w14:textId="3D027530" w:rsidR="005B6234" w:rsidRPr="007E2FEB" w:rsidRDefault="00156D73" w:rsidP="007E2FEB">
      <w:pPr>
        <w:rPr>
          <w:rFonts w:asciiTheme="majorBidi" w:hAnsiTheme="majorBidi" w:cstheme="majorBidi"/>
        </w:rPr>
      </w:pPr>
      <w:r w:rsidRPr="007E2FEB">
        <w:rPr>
          <w:rFonts w:asciiTheme="majorBidi" w:hAnsiTheme="majorBidi" w:cstheme="majorBidi"/>
          <w:noProof/>
          <w:color w:val="FF9900"/>
          <w:sz w:val="22"/>
          <w:szCs w:val="22"/>
        </w:rPr>
        <w:drawing>
          <wp:inline distT="0" distB="0" distL="0" distR="0" wp14:anchorId="22567DAB" wp14:editId="6B1FCAAE">
            <wp:extent cx="5930900" cy="2044700"/>
            <wp:effectExtent l="0" t="0" r="12700" b="12700"/>
            <wp:docPr id="20" name="Picture 20" descr="../Desktop/Screen%20Shot%202017-12-05%20at%201.35.4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7-12-05%20at%201.35.47%20AM.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0900" cy="2044700"/>
                    </a:xfrm>
                    <a:prstGeom prst="rect">
                      <a:avLst/>
                    </a:prstGeom>
                    <a:noFill/>
                    <a:ln>
                      <a:noFill/>
                    </a:ln>
                  </pic:spPr>
                </pic:pic>
              </a:graphicData>
            </a:graphic>
          </wp:inline>
        </w:drawing>
      </w:r>
    </w:p>
    <w:p w14:paraId="4DEC63B7" w14:textId="77777777" w:rsidR="00F63479" w:rsidRPr="007E2FEB" w:rsidRDefault="00F63479" w:rsidP="007E2FEB">
      <w:pPr>
        <w:jc w:val="center"/>
        <w:rPr>
          <w:rFonts w:asciiTheme="majorBidi" w:hAnsiTheme="majorBidi" w:cstheme="majorBidi"/>
        </w:rPr>
      </w:pPr>
    </w:p>
    <w:p w14:paraId="1E63D5F4" w14:textId="61C17762" w:rsidR="005B6234" w:rsidRPr="007E2FEB" w:rsidRDefault="00156D73" w:rsidP="007E2FEB">
      <w:pPr>
        <w:jc w:val="center"/>
        <w:rPr>
          <w:rFonts w:asciiTheme="majorBidi" w:hAnsiTheme="majorBidi" w:cstheme="majorBidi"/>
        </w:rPr>
      </w:pPr>
      <w:r w:rsidRPr="007E2FEB">
        <w:rPr>
          <w:rFonts w:asciiTheme="majorBidi" w:hAnsiTheme="majorBidi" w:cstheme="majorBidi"/>
          <w:b/>
          <w:bCs/>
        </w:rPr>
        <w:t xml:space="preserve">Figure 1 </w:t>
      </w:r>
      <w:r w:rsidRPr="007E2FEB">
        <w:rPr>
          <w:rFonts w:asciiTheme="majorBidi" w:hAnsiTheme="majorBidi" w:cstheme="majorBidi"/>
        </w:rPr>
        <w:t>– Textron Companies</w:t>
      </w:r>
      <w:r w:rsidRPr="007E2FEB">
        <w:rPr>
          <w:rStyle w:val="FootnoteReference"/>
          <w:rFonts w:asciiTheme="majorBidi" w:hAnsiTheme="majorBidi" w:cstheme="majorBidi"/>
        </w:rPr>
        <w:footnoteReference w:id="2"/>
      </w:r>
      <w:r w:rsidRPr="007E2FEB">
        <w:rPr>
          <w:rFonts w:asciiTheme="majorBidi" w:hAnsiTheme="majorBidi" w:cstheme="majorBidi"/>
        </w:rPr>
        <w:t xml:space="preserve"> </w:t>
      </w:r>
    </w:p>
    <w:p w14:paraId="1C30AB0A" w14:textId="77777777" w:rsidR="00F148F6" w:rsidRPr="007E2FEB" w:rsidRDefault="00F148F6" w:rsidP="007E2FEB">
      <w:pPr>
        <w:rPr>
          <w:rFonts w:asciiTheme="majorBidi" w:hAnsiTheme="majorBidi" w:cstheme="majorBidi"/>
        </w:rPr>
      </w:pPr>
    </w:p>
    <w:p w14:paraId="5D5C479D" w14:textId="11E9FA9C" w:rsidR="00477426" w:rsidRPr="007E2FEB" w:rsidRDefault="00477426" w:rsidP="007E2FEB">
      <w:pPr>
        <w:rPr>
          <w:rFonts w:asciiTheme="majorBidi" w:hAnsiTheme="majorBidi" w:cstheme="majorBidi"/>
        </w:rPr>
      </w:pPr>
    </w:p>
    <w:p w14:paraId="583FEF10" w14:textId="47AB292D" w:rsidR="00477426" w:rsidRPr="007E2FEB" w:rsidRDefault="00477426" w:rsidP="007E2FEB">
      <w:pPr>
        <w:rPr>
          <w:rFonts w:asciiTheme="majorBidi" w:hAnsiTheme="majorBidi" w:cstheme="majorBidi"/>
        </w:rPr>
      </w:pPr>
      <w:r w:rsidRPr="007E2FEB">
        <w:rPr>
          <w:rFonts w:asciiTheme="majorBidi" w:hAnsiTheme="majorBidi" w:cstheme="majorBidi"/>
        </w:rPr>
        <w:t>“</w:t>
      </w:r>
      <w:r w:rsidR="00773909" w:rsidRPr="007E2FEB">
        <w:rPr>
          <w:rFonts w:asciiTheme="majorBidi" w:hAnsiTheme="majorBidi" w:cstheme="majorBidi"/>
        </w:rPr>
        <w:t>The company leverages its global network of aircraft, defense, industrial and finance businesses to provide customers with innovative products and services”</w:t>
      </w:r>
      <w:r w:rsidR="00544394" w:rsidRPr="007E2FEB">
        <w:rPr>
          <w:rFonts w:asciiTheme="majorBidi" w:hAnsiTheme="majorBidi" w:cstheme="majorBidi"/>
        </w:rPr>
        <w:t>-Textron</w:t>
      </w:r>
      <w:r w:rsidR="002D246B" w:rsidRPr="007E2FEB">
        <w:rPr>
          <w:rStyle w:val="FootnoteReference"/>
          <w:rFonts w:asciiTheme="majorBidi" w:hAnsiTheme="majorBidi" w:cstheme="majorBidi"/>
        </w:rPr>
        <w:footnoteReference w:id="3"/>
      </w:r>
    </w:p>
    <w:p w14:paraId="2EC7ABB2" w14:textId="77777777" w:rsidR="00B476D2" w:rsidRPr="007E2FEB" w:rsidRDefault="00B476D2" w:rsidP="007E2FEB">
      <w:pPr>
        <w:rPr>
          <w:rFonts w:asciiTheme="majorBidi" w:hAnsiTheme="majorBidi" w:cstheme="majorBidi"/>
        </w:rPr>
      </w:pPr>
    </w:p>
    <w:p w14:paraId="3D12A069" w14:textId="43339B98" w:rsidR="00B476D2" w:rsidRPr="007E2FEB" w:rsidRDefault="00B476D2" w:rsidP="007E2FEB">
      <w:pPr>
        <w:rPr>
          <w:rFonts w:asciiTheme="majorBidi" w:hAnsiTheme="majorBidi" w:cstheme="majorBidi"/>
        </w:rPr>
      </w:pPr>
      <w:r w:rsidRPr="007E2FEB">
        <w:rPr>
          <w:rFonts w:asciiTheme="majorBidi" w:hAnsiTheme="majorBidi" w:cstheme="majorBidi"/>
        </w:rPr>
        <w:t>-$13.8 billion company</w:t>
      </w:r>
    </w:p>
    <w:p w14:paraId="0EA0A055" w14:textId="40392AC6" w:rsidR="00B476D2" w:rsidRPr="007E2FEB" w:rsidRDefault="002D246B" w:rsidP="007E2FEB">
      <w:pPr>
        <w:rPr>
          <w:rFonts w:asciiTheme="majorBidi" w:hAnsiTheme="majorBidi" w:cstheme="majorBidi"/>
        </w:rPr>
      </w:pPr>
      <w:r w:rsidRPr="007E2FEB">
        <w:rPr>
          <w:rFonts w:asciiTheme="majorBidi" w:hAnsiTheme="majorBidi" w:cstheme="majorBidi"/>
        </w:rPr>
        <w:t>-Worldwide P</w:t>
      </w:r>
      <w:r w:rsidR="00B476D2" w:rsidRPr="007E2FEB">
        <w:rPr>
          <w:rFonts w:asciiTheme="majorBidi" w:hAnsiTheme="majorBidi" w:cstheme="majorBidi"/>
        </w:rPr>
        <w:t>resence</w:t>
      </w:r>
    </w:p>
    <w:p w14:paraId="2DE4F155" w14:textId="5E65CB77" w:rsidR="00B476D2" w:rsidRPr="007E2FEB" w:rsidRDefault="002D767C" w:rsidP="007E2FEB">
      <w:pPr>
        <w:rPr>
          <w:rFonts w:asciiTheme="majorBidi" w:hAnsiTheme="majorBidi" w:cstheme="majorBidi"/>
        </w:rPr>
      </w:pPr>
      <w:r w:rsidRPr="007E2FEB">
        <w:rPr>
          <w:rFonts w:asciiTheme="majorBidi" w:hAnsiTheme="majorBidi" w:cstheme="majorBidi"/>
        </w:rPr>
        <w:t>-36</w:t>
      </w:r>
      <w:r w:rsidR="00B476D2" w:rsidRPr="007E2FEB">
        <w:rPr>
          <w:rFonts w:asciiTheme="majorBidi" w:hAnsiTheme="majorBidi" w:cstheme="majorBidi"/>
        </w:rPr>
        <w:t xml:space="preserve">,000 people in more than 25 countries </w:t>
      </w:r>
    </w:p>
    <w:p w14:paraId="1CAE23CC" w14:textId="322491F8" w:rsidR="00B476D2" w:rsidRPr="007E2FEB" w:rsidRDefault="002D246B" w:rsidP="007E2FEB">
      <w:pPr>
        <w:rPr>
          <w:rFonts w:asciiTheme="majorBidi" w:hAnsiTheme="majorBidi" w:cstheme="majorBidi"/>
        </w:rPr>
      </w:pPr>
      <w:r w:rsidRPr="007E2FEB">
        <w:rPr>
          <w:rFonts w:asciiTheme="majorBidi" w:hAnsiTheme="majorBidi" w:cstheme="majorBidi"/>
        </w:rPr>
        <w:t>-Advancements in T</w:t>
      </w:r>
      <w:r w:rsidR="00B476D2" w:rsidRPr="007E2FEB">
        <w:rPr>
          <w:rFonts w:asciiTheme="majorBidi" w:hAnsiTheme="majorBidi" w:cstheme="majorBidi"/>
        </w:rPr>
        <w:t>echnology</w:t>
      </w:r>
      <w:r w:rsidRPr="007E2FEB">
        <w:rPr>
          <w:rFonts w:asciiTheme="majorBidi" w:hAnsiTheme="majorBidi" w:cstheme="majorBidi"/>
        </w:rPr>
        <w:t>/Investments in Research and Development</w:t>
      </w:r>
    </w:p>
    <w:p w14:paraId="4295A84D" w14:textId="44822137" w:rsidR="00B476D2" w:rsidRPr="007E2FEB" w:rsidRDefault="000E74AB" w:rsidP="007E2FEB">
      <w:pPr>
        <w:rPr>
          <w:rFonts w:asciiTheme="majorBidi" w:hAnsiTheme="majorBidi" w:cstheme="majorBidi"/>
        </w:rPr>
      </w:pPr>
      <w:r w:rsidRPr="007E2FEB">
        <w:rPr>
          <w:rFonts w:asciiTheme="majorBidi" w:hAnsiTheme="majorBidi" w:cstheme="majorBidi"/>
        </w:rPr>
        <w:t>-Industry F</w:t>
      </w:r>
      <w:r w:rsidR="00B476D2" w:rsidRPr="007E2FEB">
        <w:rPr>
          <w:rFonts w:asciiTheme="majorBidi" w:hAnsiTheme="majorBidi" w:cstheme="majorBidi"/>
        </w:rPr>
        <w:t>irsts</w:t>
      </w:r>
      <w:r w:rsidRPr="007E2FEB">
        <w:rPr>
          <w:rFonts w:asciiTheme="majorBidi" w:hAnsiTheme="majorBidi" w:cstheme="majorBidi"/>
        </w:rPr>
        <w:t xml:space="preserve"> / Innovators </w:t>
      </w:r>
      <w:r w:rsidR="00B476D2" w:rsidRPr="007E2FEB">
        <w:rPr>
          <w:rFonts w:asciiTheme="majorBidi" w:hAnsiTheme="majorBidi" w:cstheme="majorBidi"/>
        </w:rPr>
        <w:t xml:space="preserve"> </w:t>
      </w:r>
    </w:p>
    <w:p w14:paraId="2E56FB55" w14:textId="3D05F9B2" w:rsidR="00B476D2" w:rsidRPr="007E2FEB" w:rsidRDefault="00B476D2" w:rsidP="007E2FEB">
      <w:pPr>
        <w:rPr>
          <w:rFonts w:asciiTheme="majorBidi" w:hAnsiTheme="majorBidi" w:cstheme="majorBidi"/>
        </w:rPr>
      </w:pPr>
      <w:r w:rsidRPr="007E2FEB">
        <w:rPr>
          <w:rFonts w:asciiTheme="majorBidi" w:hAnsiTheme="majorBidi" w:cstheme="majorBidi"/>
        </w:rPr>
        <w:t>-Major steps in evolution of aircraft, rotorcraft, armored vehicles, electrical vehicles, tools and automotive systems have emerged from the company’s effo</w:t>
      </w:r>
      <w:r w:rsidR="002D767C" w:rsidRPr="007E2FEB">
        <w:rPr>
          <w:rFonts w:asciiTheme="majorBidi" w:hAnsiTheme="majorBidi" w:cstheme="majorBidi"/>
        </w:rPr>
        <w:t>rts in research and development</w:t>
      </w:r>
      <w:r w:rsidRPr="007E2FEB">
        <w:rPr>
          <w:rFonts w:asciiTheme="majorBidi" w:hAnsiTheme="majorBidi" w:cstheme="majorBidi"/>
        </w:rPr>
        <w:t xml:space="preserve"> </w:t>
      </w:r>
    </w:p>
    <w:p w14:paraId="03E8971A" w14:textId="5AAFC195" w:rsidR="00B476D2" w:rsidRPr="007E2FEB" w:rsidRDefault="00B476D2" w:rsidP="007E2FEB">
      <w:pPr>
        <w:rPr>
          <w:rFonts w:asciiTheme="majorBidi" w:hAnsiTheme="majorBidi" w:cstheme="majorBidi"/>
        </w:rPr>
      </w:pPr>
      <w:r w:rsidRPr="007E2FEB">
        <w:rPr>
          <w:rFonts w:asciiTheme="majorBidi" w:hAnsiTheme="majorBidi" w:cstheme="majorBidi"/>
        </w:rPr>
        <w:lastRenderedPageBreak/>
        <w:t>-Maintain position as industry leader, they rely on immense talent of workforce</w:t>
      </w:r>
    </w:p>
    <w:p w14:paraId="0CF97FFD" w14:textId="14BCC5B9" w:rsidR="00B476D2" w:rsidRPr="007E2FEB" w:rsidRDefault="00B476D2" w:rsidP="007E2FEB">
      <w:pPr>
        <w:rPr>
          <w:rFonts w:asciiTheme="majorBidi" w:hAnsiTheme="majorBidi" w:cstheme="majorBidi"/>
        </w:rPr>
      </w:pPr>
      <w:r w:rsidRPr="007E2FEB">
        <w:rPr>
          <w:rFonts w:asciiTheme="majorBidi" w:hAnsiTheme="majorBidi" w:cstheme="majorBidi"/>
        </w:rPr>
        <w:t>-Driven b</w:t>
      </w:r>
      <w:r w:rsidR="00E450FC" w:rsidRPr="007E2FEB">
        <w:rPr>
          <w:rFonts w:asciiTheme="majorBidi" w:hAnsiTheme="majorBidi" w:cstheme="majorBidi"/>
        </w:rPr>
        <w:t>y experience, skill and talent</w:t>
      </w:r>
    </w:p>
    <w:p w14:paraId="544758C7" w14:textId="5025AA6D" w:rsidR="00B476D2" w:rsidRPr="007E2FEB" w:rsidRDefault="00B476D2" w:rsidP="007E2FEB">
      <w:pPr>
        <w:rPr>
          <w:rFonts w:asciiTheme="majorBidi" w:hAnsiTheme="majorBidi" w:cstheme="majorBidi"/>
        </w:rPr>
      </w:pPr>
      <w:r w:rsidRPr="007E2FEB">
        <w:rPr>
          <w:rFonts w:asciiTheme="majorBidi" w:hAnsiTheme="majorBidi" w:cstheme="majorBidi"/>
        </w:rPr>
        <w:t>-Pioneers</w:t>
      </w:r>
    </w:p>
    <w:p w14:paraId="2948EA93" w14:textId="77777777" w:rsidR="002D767C" w:rsidRPr="007E2FEB" w:rsidRDefault="002D767C" w:rsidP="007E2FEB">
      <w:pPr>
        <w:rPr>
          <w:rFonts w:asciiTheme="majorBidi" w:hAnsiTheme="majorBidi" w:cstheme="majorBidi"/>
        </w:rPr>
      </w:pPr>
    </w:p>
    <w:p w14:paraId="17752471" w14:textId="75583F2A" w:rsidR="00544394" w:rsidRPr="007E2FEB" w:rsidRDefault="00544394" w:rsidP="007E2FEB">
      <w:pPr>
        <w:rPr>
          <w:rFonts w:asciiTheme="majorBidi" w:hAnsiTheme="majorBidi" w:cstheme="majorBidi"/>
        </w:rPr>
      </w:pPr>
      <w:r w:rsidRPr="007E2FEB">
        <w:rPr>
          <w:rFonts w:asciiTheme="majorBidi" w:hAnsiTheme="majorBidi" w:cstheme="majorBidi"/>
        </w:rPr>
        <w:t xml:space="preserve">Textron </w:t>
      </w:r>
      <w:r w:rsidR="002D767C" w:rsidRPr="007E2FEB">
        <w:rPr>
          <w:rFonts w:asciiTheme="majorBidi" w:hAnsiTheme="majorBidi" w:cstheme="majorBidi"/>
        </w:rPr>
        <w:t>is organized within five business segments:</w:t>
      </w:r>
    </w:p>
    <w:p w14:paraId="1FDCAF6E" w14:textId="18BE26D9" w:rsidR="00544394" w:rsidRPr="007E2FEB" w:rsidRDefault="00544394" w:rsidP="007E2FEB">
      <w:pPr>
        <w:rPr>
          <w:rFonts w:asciiTheme="majorBidi" w:hAnsiTheme="majorBidi" w:cstheme="majorBidi"/>
        </w:rPr>
      </w:pPr>
      <w:r w:rsidRPr="007E2FEB">
        <w:rPr>
          <w:rFonts w:asciiTheme="majorBidi" w:hAnsiTheme="majorBidi" w:cstheme="majorBidi"/>
        </w:rPr>
        <w:t>-Bell Helicopter</w:t>
      </w:r>
    </w:p>
    <w:p w14:paraId="4E045F05" w14:textId="5D0155E9" w:rsidR="00544394" w:rsidRPr="007E2FEB" w:rsidRDefault="00544394" w:rsidP="007E2FEB">
      <w:pPr>
        <w:rPr>
          <w:rFonts w:asciiTheme="majorBidi" w:hAnsiTheme="majorBidi" w:cstheme="majorBidi"/>
        </w:rPr>
      </w:pPr>
      <w:r w:rsidRPr="007E2FEB">
        <w:rPr>
          <w:rFonts w:asciiTheme="majorBidi" w:hAnsiTheme="majorBidi" w:cstheme="majorBidi"/>
        </w:rPr>
        <w:t>-Textron Aviation</w:t>
      </w:r>
    </w:p>
    <w:p w14:paraId="51E5191D" w14:textId="7F83B609" w:rsidR="00544394" w:rsidRPr="007E2FEB" w:rsidRDefault="00544394" w:rsidP="007E2FEB">
      <w:pPr>
        <w:rPr>
          <w:rFonts w:asciiTheme="majorBidi" w:hAnsiTheme="majorBidi" w:cstheme="majorBidi"/>
        </w:rPr>
      </w:pPr>
      <w:r w:rsidRPr="007E2FEB">
        <w:rPr>
          <w:rFonts w:asciiTheme="majorBidi" w:hAnsiTheme="majorBidi" w:cstheme="majorBidi"/>
        </w:rPr>
        <w:t xml:space="preserve">-Industrial </w:t>
      </w:r>
    </w:p>
    <w:p w14:paraId="1749A676" w14:textId="33FA69CF" w:rsidR="00544394" w:rsidRPr="007E2FEB" w:rsidRDefault="00544394" w:rsidP="007E2FEB">
      <w:pPr>
        <w:rPr>
          <w:rFonts w:asciiTheme="majorBidi" w:hAnsiTheme="majorBidi" w:cstheme="majorBidi"/>
        </w:rPr>
      </w:pPr>
      <w:r w:rsidRPr="007E2FEB">
        <w:rPr>
          <w:rFonts w:asciiTheme="majorBidi" w:hAnsiTheme="majorBidi" w:cstheme="majorBidi"/>
        </w:rPr>
        <w:t>-Textron Systems</w:t>
      </w:r>
    </w:p>
    <w:p w14:paraId="7AEB67CF" w14:textId="28B9FC8C" w:rsidR="00544394" w:rsidRPr="007E2FEB" w:rsidRDefault="00544394" w:rsidP="007E2FEB">
      <w:pPr>
        <w:rPr>
          <w:rFonts w:asciiTheme="majorBidi" w:hAnsiTheme="majorBidi" w:cstheme="majorBidi"/>
        </w:rPr>
      </w:pPr>
      <w:r w:rsidRPr="007E2FEB">
        <w:rPr>
          <w:rFonts w:asciiTheme="majorBidi" w:hAnsiTheme="majorBidi" w:cstheme="majorBidi"/>
        </w:rPr>
        <w:t>-Finance</w:t>
      </w:r>
    </w:p>
    <w:p w14:paraId="557C1BE0" w14:textId="77777777" w:rsidR="002D767C" w:rsidRPr="007E2FEB" w:rsidRDefault="002D767C" w:rsidP="007E2FEB">
      <w:pPr>
        <w:rPr>
          <w:rFonts w:asciiTheme="majorBidi" w:hAnsiTheme="majorBidi" w:cstheme="majorBidi"/>
        </w:rPr>
      </w:pPr>
    </w:p>
    <w:p w14:paraId="154656B1" w14:textId="77777777" w:rsidR="002D767C" w:rsidRPr="007E2FEB" w:rsidRDefault="002D767C" w:rsidP="007E2FEB">
      <w:pPr>
        <w:rPr>
          <w:rFonts w:asciiTheme="majorBidi" w:hAnsiTheme="majorBidi" w:cstheme="majorBidi"/>
        </w:rPr>
      </w:pPr>
    </w:p>
    <w:p w14:paraId="18C8C624" w14:textId="77777777" w:rsidR="00946557" w:rsidRPr="007E2FEB" w:rsidRDefault="00946557" w:rsidP="007E2FEB">
      <w:pPr>
        <w:rPr>
          <w:rFonts w:asciiTheme="majorBidi" w:hAnsiTheme="majorBidi" w:cstheme="majorBidi"/>
        </w:rPr>
      </w:pPr>
    </w:p>
    <w:p w14:paraId="69660607" w14:textId="2A530A3D" w:rsidR="00946557" w:rsidRPr="007E2FEB" w:rsidRDefault="000E74AB" w:rsidP="007E2FEB">
      <w:pPr>
        <w:rPr>
          <w:rFonts w:asciiTheme="majorBidi" w:hAnsiTheme="majorBidi" w:cstheme="majorBidi"/>
        </w:rPr>
      </w:pPr>
      <w:r w:rsidRPr="007E2FEB">
        <w:rPr>
          <w:rFonts w:asciiTheme="majorBidi" w:hAnsiTheme="majorBidi" w:cstheme="majorBidi"/>
          <w:noProof/>
          <w:color w:val="FF9900"/>
          <w:sz w:val="22"/>
          <w:szCs w:val="22"/>
        </w:rPr>
        <w:drawing>
          <wp:inline distT="0" distB="0" distL="0" distR="0" wp14:anchorId="4EBC8E9E" wp14:editId="4AEFC117">
            <wp:extent cx="5943600" cy="1143000"/>
            <wp:effectExtent l="0" t="0" r="0" b="0"/>
            <wp:docPr id="21" name="Picture 21" descr="../Desktop/Screen%20Shot%202017-12-05%20at%201.36.0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20Shot%202017-12-05%20at%201.36.06%20AM.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143000"/>
                    </a:xfrm>
                    <a:prstGeom prst="rect">
                      <a:avLst/>
                    </a:prstGeom>
                    <a:noFill/>
                    <a:ln>
                      <a:noFill/>
                    </a:ln>
                  </pic:spPr>
                </pic:pic>
              </a:graphicData>
            </a:graphic>
          </wp:inline>
        </w:drawing>
      </w:r>
    </w:p>
    <w:p w14:paraId="021A523E" w14:textId="77777777" w:rsidR="00544394" w:rsidRPr="007E2FEB" w:rsidRDefault="00544394" w:rsidP="007E2FEB">
      <w:pPr>
        <w:rPr>
          <w:rFonts w:asciiTheme="majorBidi" w:hAnsiTheme="majorBidi" w:cstheme="majorBidi"/>
        </w:rPr>
      </w:pPr>
    </w:p>
    <w:p w14:paraId="46D1BDA9" w14:textId="77777777" w:rsidR="00544394" w:rsidRPr="007E2FEB" w:rsidRDefault="00544394" w:rsidP="007E2FEB">
      <w:pPr>
        <w:rPr>
          <w:rFonts w:asciiTheme="majorBidi" w:hAnsiTheme="majorBidi" w:cstheme="majorBidi"/>
        </w:rPr>
      </w:pPr>
    </w:p>
    <w:p w14:paraId="7765CB85" w14:textId="34731944" w:rsidR="00544394" w:rsidRPr="007E2FEB" w:rsidRDefault="000E74AB" w:rsidP="007E2FEB">
      <w:pPr>
        <w:rPr>
          <w:rFonts w:asciiTheme="majorBidi" w:hAnsiTheme="majorBidi" w:cstheme="majorBidi"/>
        </w:rPr>
      </w:pPr>
      <w:r w:rsidRPr="007E2FEB">
        <w:rPr>
          <w:rFonts w:asciiTheme="majorBidi" w:hAnsiTheme="majorBidi" w:cstheme="majorBidi"/>
          <w:noProof/>
          <w:color w:val="FF9900"/>
          <w:sz w:val="22"/>
          <w:szCs w:val="22"/>
        </w:rPr>
        <w:drawing>
          <wp:inline distT="0" distB="0" distL="0" distR="0" wp14:anchorId="3E9D0864" wp14:editId="35080729">
            <wp:extent cx="5943600" cy="1130300"/>
            <wp:effectExtent l="0" t="0" r="0" b="12700"/>
            <wp:docPr id="22" name="Picture 22" descr="../Desktop/Screen%20Shot%202017-12-05%20at%201.36.1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20Shot%202017-12-05%20at%201.36.19%20AM.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130300"/>
                    </a:xfrm>
                    <a:prstGeom prst="rect">
                      <a:avLst/>
                    </a:prstGeom>
                    <a:noFill/>
                    <a:ln>
                      <a:noFill/>
                    </a:ln>
                  </pic:spPr>
                </pic:pic>
              </a:graphicData>
            </a:graphic>
          </wp:inline>
        </w:drawing>
      </w:r>
    </w:p>
    <w:p w14:paraId="173D96F8" w14:textId="77777777" w:rsidR="00544394" w:rsidRPr="007E2FEB" w:rsidRDefault="00544394" w:rsidP="007E2FEB">
      <w:pPr>
        <w:rPr>
          <w:rFonts w:asciiTheme="majorBidi" w:hAnsiTheme="majorBidi" w:cstheme="majorBidi"/>
        </w:rPr>
      </w:pPr>
    </w:p>
    <w:p w14:paraId="57130E97" w14:textId="77777777" w:rsidR="00EC2216" w:rsidRPr="007E2FEB" w:rsidRDefault="00EC2216" w:rsidP="007E2FEB">
      <w:pPr>
        <w:rPr>
          <w:rFonts w:asciiTheme="majorBidi" w:hAnsiTheme="majorBidi" w:cstheme="majorBidi"/>
        </w:rPr>
      </w:pPr>
    </w:p>
    <w:p w14:paraId="31F9C499" w14:textId="1CC49C68" w:rsidR="00EC2216" w:rsidRPr="007E2FEB" w:rsidRDefault="000E74AB" w:rsidP="007E2FEB">
      <w:pPr>
        <w:rPr>
          <w:rFonts w:asciiTheme="majorBidi" w:hAnsiTheme="majorBidi" w:cstheme="majorBidi"/>
        </w:rPr>
      </w:pPr>
      <w:r w:rsidRPr="007E2FEB">
        <w:rPr>
          <w:rFonts w:asciiTheme="majorBidi" w:hAnsiTheme="majorBidi" w:cstheme="majorBidi"/>
          <w:noProof/>
          <w:color w:val="FF9900"/>
          <w:sz w:val="22"/>
          <w:szCs w:val="22"/>
        </w:rPr>
        <w:drawing>
          <wp:inline distT="0" distB="0" distL="0" distR="0" wp14:anchorId="3DB10B70" wp14:editId="53B31CCD">
            <wp:extent cx="5943600" cy="1095375"/>
            <wp:effectExtent l="0" t="0" r="0" b="0"/>
            <wp:docPr id="18" name="Picture 18" descr="../Desktop/Screen%20Shot%202017-12-05%20at%201.36.3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7-12-05%20at%201.36.35%20AM.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95375"/>
                    </a:xfrm>
                    <a:prstGeom prst="rect">
                      <a:avLst/>
                    </a:prstGeom>
                    <a:noFill/>
                    <a:ln>
                      <a:noFill/>
                    </a:ln>
                  </pic:spPr>
                </pic:pic>
              </a:graphicData>
            </a:graphic>
          </wp:inline>
        </w:drawing>
      </w:r>
    </w:p>
    <w:p w14:paraId="1964D76A" w14:textId="77777777" w:rsidR="000E74AB" w:rsidRPr="007E2FEB" w:rsidRDefault="000E74AB" w:rsidP="007E2FEB">
      <w:pPr>
        <w:rPr>
          <w:rFonts w:asciiTheme="majorBidi" w:hAnsiTheme="majorBidi" w:cstheme="majorBidi"/>
        </w:rPr>
      </w:pPr>
    </w:p>
    <w:p w14:paraId="76A06716" w14:textId="77777777" w:rsidR="000E74AB" w:rsidRPr="007E2FEB" w:rsidRDefault="000E74AB" w:rsidP="007E2FEB">
      <w:pPr>
        <w:rPr>
          <w:rFonts w:asciiTheme="majorBidi" w:hAnsiTheme="majorBidi" w:cstheme="majorBidi"/>
        </w:rPr>
      </w:pPr>
    </w:p>
    <w:p w14:paraId="029FB2A1" w14:textId="4B926245" w:rsidR="000E74AB" w:rsidRPr="007E2FEB" w:rsidRDefault="007B3FDB" w:rsidP="007E2FEB">
      <w:pPr>
        <w:rPr>
          <w:rFonts w:asciiTheme="majorBidi" w:hAnsiTheme="majorBidi" w:cstheme="majorBidi"/>
        </w:rPr>
      </w:pPr>
      <w:r w:rsidRPr="007E2FEB">
        <w:rPr>
          <w:rFonts w:asciiTheme="majorBidi" w:hAnsiTheme="majorBidi" w:cstheme="majorBidi"/>
          <w:noProof/>
          <w:color w:val="FF9900"/>
          <w:sz w:val="22"/>
          <w:szCs w:val="22"/>
        </w:rPr>
        <w:drawing>
          <wp:inline distT="0" distB="0" distL="0" distR="0" wp14:anchorId="49D0E175" wp14:editId="419047EA">
            <wp:extent cx="5943600" cy="1066800"/>
            <wp:effectExtent l="0" t="0" r="0" b="0"/>
            <wp:docPr id="19" name="Picture 19" descr="../Desktop/Screen%20Shot%202017-12-05%20at%201.36.5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7-12-05%20at%201.36.53%20AM.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66800"/>
                    </a:xfrm>
                    <a:prstGeom prst="rect">
                      <a:avLst/>
                    </a:prstGeom>
                    <a:noFill/>
                    <a:ln>
                      <a:noFill/>
                    </a:ln>
                  </pic:spPr>
                </pic:pic>
              </a:graphicData>
            </a:graphic>
          </wp:inline>
        </w:drawing>
      </w:r>
    </w:p>
    <w:p w14:paraId="439489CE" w14:textId="77777777" w:rsidR="000E74AB" w:rsidRPr="007E2FEB" w:rsidRDefault="000E74AB" w:rsidP="007E2FEB">
      <w:pPr>
        <w:rPr>
          <w:rFonts w:asciiTheme="majorBidi" w:hAnsiTheme="majorBidi" w:cstheme="majorBidi"/>
        </w:rPr>
      </w:pPr>
    </w:p>
    <w:p w14:paraId="347769F9" w14:textId="531FBCB0" w:rsidR="000E74AB" w:rsidRPr="007E2FEB" w:rsidRDefault="007B3FDB" w:rsidP="007E2FEB">
      <w:pPr>
        <w:jc w:val="center"/>
        <w:rPr>
          <w:rFonts w:asciiTheme="majorBidi" w:hAnsiTheme="majorBidi" w:cstheme="majorBidi"/>
        </w:rPr>
      </w:pPr>
      <w:r w:rsidRPr="007E2FEB">
        <w:rPr>
          <w:rFonts w:asciiTheme="majorBidi" w:hAnsiTheme="majorBidi" w:cstheme="majorBidi"/>
          <w:b/>
          <w:bCs/>
        </w:rPr>
        <w:lastRenderedPageBreak/>
        <w:t>Figure 2</w:t>
      </w:r>
      <w:r w:rsidRPr="007E2FEB">
        <w:rPr>
          <w:rFonts w:asciiTheme="majorBidi" w:hAnsiTheme="majorBidi" w:cstheme="majorBidi"/>
        </w:rPr>
        <w:t xml:space="preserve"> – Textron Product Line/ Diverse Portfolio</w:t>
      </w:r>
      <w:r w:rsidRPr="007E2FEB">
        <w:rPr>
          <w:rStyle w:val="FootnoteReference"/>
          <w:rFonts w:asciiTheme="majorBidi" w:hAnsiTheme="majorBidi" w:cstheme="majorBidi"/>
        </w:rPr>
        <w:footnoteReference w:id="4"/>
      </w:r>
    </w:p>
    <w:p w14:paraId="3D567700" w14:textId="77777777" w:rsidR="00B72A47" w:rsidRPr="007E2FEB" w:rsidRDefault="00B72A47" w:rsidP="007E2FEB">
      <w:pPr>
        <w:rPr>
          <w:rFonts w:asciiTheme="majorBidi" w:hAnsiTheme="majorBidi" w:cstheme="majorBidi"/>
        </w:rPr>
      </w:pPr>
    </w:p>
    <w:p w14:paraId="3D83489C" w14:textId="4C6E5BFC" w:rsidR="0051514F" w:rsidRPr="007E2FEB" w:rsidRDefault="00B72A47" w:rsidP="007E2FEB">
      <w:pPr>
        <w:rPr>
          <w:rFonts w:asciiTheme="majorBidi" w:hAnsiTheme="majorBidi" w:cstheme="majorBidi"/>
        </w:rPr>
      </w:pPr>
      <w:r w:rsidRPr="007E2FEB">
        <w:rPr>
          <w:rFonts w:asciiTheme="majorBidi" w:hAnsiTheme="majorBidi" w:cstheme="majorBidi"/>
        </w:rPr>
        <w:t xml:space="preserve">Commitment to future growth by investing for future growth, organically and through acquisitions, is a key strategic approach for Textron. </w:t>
      </w:r>
      <w:r w:rsidR="00B042BA" w:rsidRPr="007E2FEB">
        <w:rPr>
          <w:rFonts w:asciiTheme="majorBidi" w:hAnsiTheme="majorBidi" w:cstheme="majorBidi"/>
        </w:rPr>
        <w:t xml:space="preserve">Diversification of products, services and industries has made Textron into a well-rounded company. Textron tries to replace and place products in the product life cycle in order to have a constant presence across all markets.  </w:t>
      </w:r>
      <w:r w:rsidR="00621FC7" w:rsidRPr="007E2FEB">
        <w:rPr>
          <w:rFonts w:asciiTheme="majorBidi" w:hAnsiTheme="majorBidi" w:cstheme="majorBidi"/>
        </w:rPr>
        <w:t>Always striving for a su</w:t>
      </w:r>
      <w:r w:rsidR="00613600" w:rsidRPr="007E2FEB">
        <w:rPr>
          <w:rFonts w:asciiTheme="majorBidi" w:hAnsiTheme="majorBidi" w:cstheme="majorBidi"/>
        </w:rPr>
        <w:t>stainable competitive advantage</w:t>
      </w:r>
      <w:r w:rsidRPr="007E2FEB">
        <w:rPr>
          <w:rFonts w:asciiTheme="majorBidi" w:hAnsiTheme="majorBidi" w:cstheme="majorBidi"/>
        </w:rPr>
        <w:t xml:space="preserve"> through innovation and dominance in the marketplace. </w:t>
      </w:r>
      <w:r w:rsidR="0051514F" w:rsidRPr="007E2FEB">
        <w:rPr>
          <w:rFonts w:asciiTheme="majorBidi" w:hAnsiTheme="majorBidi" w:cstheme="majorBidi"/>
        </w:rPr>
        <w:t>Through Product and Industry diversification</w:t>
      </w:r>
      <w:r w:rsidRPr="007E2FEB">
        <w:rPr>
          <w:rFonts w:asciiTheme="majorBidi" w:hAnsiTheme="majorBidi" w:cstheme="majorBidi"/>
        </w:rPr>
        <w:t xml:space="preserve">. </w:t>
      </w:r>
      <w:r w:rsidR="00E81340" w:rsidRPr="007E2FEB">
        <w:rPr>
          <w:rFonts w:asciiTheme="majorBidi" w:hAnsiTheme="majorBidi" w:cstheme="majorBidi"/>
        </w:rPr>
        <w:t>Commitment to futur</w:t>
      </w:r>
      <w:r w:rsidRPr="007E2FEB">
        <w:rPr>
          <w:rFonts w:asciiTheme="majorBidi" w:hAnsiTheme="majorBidi" w:cstheme="majorBidi"/>
        </w:rPr>
        <w:t>e growth / Investment in future and in tomorrow’s tec</w:t>
      </w:r>
      <w:r w:rsidR="002A7A40" w:rsidRPr="007E2FEB">
        <w:rPr>
          <w:rFonts w:asciiTheme="majorBidi" w:hAnsiTheme="majorBidi" w:cstheme="majorBidi"/>
        </w:rPr>
        <w:t xml:space="preserve">hnology. </w:t>
      </w:r>
      <w:r w:rsidR="002E7B64" w:rsidRPr="007E2FEB">
        <w:rPr>
          <w:rFonts w:asciiTheme="majorBidi" w:hAnsiTheme="majorBidi" w:cstheme="majorBidi"/>
        </w:rPr>
        <w:t xml:space="preserve">Ground breaking technologies and industry firsts is the normal standard for Textron through their history. </w:t>
      </w:r>
      <w:r w:rsidR="004207E3" w:rsidRPr="007E2FEB">
        <w:rPr>
          <w:rFonts w:asciiTheme="majorBidi" w:hAnsiTheme="majorBidi" w:cstheme="majorBidi"/>
        </w:rPr>
        <w:t xml:space="preserve">Many major steps in the evolution of aircraft, rotorcraft, armored vehicles, electrical vehicles, tools and automotive systems have emerged from Textron’s product development labs. Through research and development Textron continues to drive the industry forward utilizing their strategic focus on their brands, their values, their employees and their leadership. </w:t>
      </w:r>
    </w:p>
    <w:p w14:paraId="0E5C4142" w14:textId="77777777" w:rsidR="00CE22B0" w:rsidRPr="007E2FEB" w:rsidRDefault="00CE22B0" w:rsidP="007E2FEB">
      <w:pPr>
        <w:rPr>
          <w:rFonts w:asciiTheme="majorBidi" w:hAnsiTheme="majorBidi" w:cstheme="majorBidi"/>
        </w:rPr>
      </w:pPr>
    </w:p>
    <w:p w14:paraId="4F38131B" w14:textId="77777777" w:rsidR="00C67DBA" w:rsidRPr="007E2FEB" w:rsidRDefault="00C67DBA" w:rsidP="007E2FEB">
      <w:pPr>
        <w:rPr>
          <w:rFonts w:asciiTheme="majorBidi" w:hAnsiTheme="majorBidi" w:cstheme="majorBidi"/>
          <w:i/>
          <w:iCs/>
        </w:rPr>
      </w:pPr>
      <w:r w:rsidRPr="007E2FEB">
        <w:rPr>
          <w:rFonts w:asciiTheme="majorBidi" w:hAnsiTheme="majorBidi" w:cstheme="majorBidi"/>
          <w:i/>
          <w:iCs/>
        </w:rPr>
        <w:t>Stakeholders and Competitive Advantage</w:t>
      </w:r>
    </w:p>
    <w:p w14:paraId="15C5557C" w14:textId="2F26327D" w:rsidR="004B405A" w:rsidRPr="007E2FEB" w:rsidRDefault="004B405A" w:rsidP="007E2FEB">
      <w:pPr>
        <w:rPr>
          <w:rFonts w:asciiTheme="majorBidi" w:hAnsiTheme="majorBidi" w:cstheme="majorBidi"/>
        </w:rPr>
      </w:pPr>
      <w:r w:rsidRPr="007E2FEB">
        <w:rPr>
          <w:rFonts w:asciiTheme="majorBidi" w:hAnsiTheme="majorBidi" w:cstheme="majorBidi"/>
        </w:rPr>
        <w:t>Creating shareholder value by achieving profitable growth across Textron’s diverse lines of business is the core mission of Textron’s leadership team and strategic management. Textron’s ability to delegate and recruit some of the industry’s finest minds enable them to acquire invaluable perspective and guidance required to win in highly competitive markets where innovation, customer service and speed to market are all mission-critical factors.</w:t>
      </w:r>
      <w:r w:rsidRPr="007E2FEB">
        <w:rPr>
          <w:rStyle w:val="FootnoteReference"/>
          <w:rFonts w:asciiTheme="majorBidi" w:hAnsiTheme="majorBidi" w:cstheme="majorBidi"/>
        </w:rPr>
        <w:footnoteReference w:id="5"/>
      </w:r>
      <w:r w:rsidRPr="007E2FEB">
        <w:rPr>
          <w:rFonts w:asciiTheme="majorBidi" w:hAnsiTheme="majorBidi" w:cstheme="majorBidi"/>
        </w:rPr>
        <w:t xml:space="preserve"> Textron’s Board of Directors provides strategic and management oversight as well as global business perspective, while upholding rigorous governance principles on behalf of company’s shareholders. Overall Textron has made it clear through their actions that leading the pact and sustaining their competitive advantage is their main priority going forward. </w:t>
      </w:r>
    </w:p>
    <w:p w14:paraId="4C4AEEAE" w14:textId="77777777" w:rsidR="00B20CD4" w:rsidRPr="007E2FEB" w:rsidRDefault="00B20CD4" w:rsidP="007E2FEB">
      <w:pPr>
        <w:rPr>
          <w:rFonts w:asciiTheme="majorBidi" w:hAnsiTheme="majorBidi" w:cstheme="majorBidi"/>
        </w:rPr>
      </w:pPr>
    </w:p>
    <w:p w14:paraId="298A6B5B" w14:textId="35714CAB" w:rsidR="00621FC7" w:rsidRPr="007E2FEB" w:rsidRDefault="00C84CC1" w:rsidP="007E2FEB">
      <w:pPr>
        <w:rPr>
          <w:rFonts w:asciiTheme="majorBidi" w:hAnsiTheme="majorBidi" w:cstheme="majorBidi"/>
        </w:rPr>
      </w:pPr>
      <w:r w:rsidRPr="007E2FEB">
        <w:rPr>
          <w:rFonts w:asciiTheme="majorBidi" w:hAnsiTheme="majorBidi" w:cstheme="majorBidi"/>
        </w:rPr>
        <w:t>Though Textron’</w:t>
      </w:r>
      <w:r w:rsidR="00E05185" w:rsidRPr="007E2FEB">
        <w:rPr>
          <w:rFonts w:asciiTheme="majorBidi" w:hAnsiTheme="majorBidi" w:cstheme="majorBidi"/>
        </w:rPr>
        <w:t>s leadership the</w:t>
      </w:r>
      <w:r w:rsidRPr="007E2FEB">
        <w:rPr>
          <w:rFonts w:asciiTheme="majorBidi" w:hAnsiTheme="majorBidi" w:cstheme="majorBidi"/>
        </w:rPr>
        <w:t xml:space="preserve"> CEO and other executives have made it a priority to emphasize the recent year of expans</w:t>
      </w:r>
      <w:r w:rsidR="00E05185" w:rsidRPr="007E2FEB">
        <w:rPr>
          <w:rFonts w:asciiTheme="majorBidi" w:hAnsiTheme="majorBidi" w:cstheme="majorBidi"/>
        </w:rPr>
        <w:t xml:space="preserve">ion and innovation. Addressing the concerns of shareholders and stakeholders of the company. Through clear, transparent financial reports and investor information Textron does a good job at identifying stakeholder’s interests.  </w:t>
      </w:r>
    </w:p>
    <w:p w14:paraId="00F29122" w14:textId="77777777" w:rsidR="00621FC7" w:rsidRPr="007E2FEB" w:rsidRDefault="00621FC7" w:rsidP="007E2FEB">
      <w:pPr>
        <w:rPr>
          <w:rFonts w:asciiTheme="majorBidi" w:hAnsiTheme="majorBidi" w:cstheme="majorBidi"/>
        </w:rPr>
      </w:pPr>
    </w:p>
    <w:p w14:paraId="74B68291" w14:textId="6790FD12" w:rsidR="00621FC7" w:rsidRPr="007E2FEB" w:rsidRDefault="00C67DBA" w:rsidP="007E2FEB">
      <w:pPr>
        <w:rPr>
          <w:rFonts w:asciiTheme="majorBidi" w:hAnsiTheme="majorBidi" w:cstheme="majorBidi"/>
        </w:rPr>
      </w:pPr>
      <w:r w:rsidRPr="007E2FEB">
        <w:rPr>
          <w:rFonts w:asciiTheme="majorBidi" w:hAnsiTheme="majorBidi" w:cstheme="majorBidi"/>
          <w:noProof/>
        </w:rPr>
        <w:lastRenderedPageBreak/>
        <w:drawing>
          <wp:inline distT="0" distB="0" distL="0" distR="0" wp14:anchorId="0483FA1A" wp14:editId="04C6975C">
            <wp:extent cx="3231515" cy="3202940"/>
            <wp:effectExtent l="0" t="0" r="0" b="0"/>
            <wp:docPr id="6" name="Picture 6" descr="../Desktop/Screen%20Shot%202017-12-05%20at%201.01.2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2-05%20at%201.01.23%20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59280" cy="3230459"/>
                    </a:xfrm>
                    <a:prstGeom prst="rect">
                      <a:avLst/>
                    </a:prstGeom>
                    <a:noFill/>
                    <a:ln>
                      <a:noFill/>
                    </a:ln>
                  </pic:spPr>
                </pic:pic>
              </a:graphicData>
            </a:graphic>
          </wp:inline>
        </w:drawing>
      </w:r>
      <w:r w:rsidR="00B042BA" w:rsidRPr="007E2FEB">
        <w:rPr>
          <w:rFonts w:asciiTheme="majorBidi" w:hAnsiTheme="majorBidi" w:cstheme="majorBidi"/>
          <w:noProof/>
          <w:color w:val="FF9900"/>
          <w:sz w:val="22"/>
          <w:szCs w:val="22"/>
        </w:rPr>
        <w:t xml:space="preserve"> </w:t>
      </w:r>
      <w:r w:rsidR="00B042BA" w:rsidRPr="007E2FEB">
        <w:rPr>
          <w:rFonts w:asciiTheme="majorBidi" w:hAnsiTheme="majorBidi" w:cstheme="majorBidi"/>
          <w:noProof/>
          <w:color w:val="FF9900"/>
          <w:sz w:val="22"/>
          <w:szCs w:val="22"/>
        </w:rPr>
        <w:drawing>
          <wp:inline distT="0" distB="0" distL="0" distR="0" wp14:anchorId="77CAF2FA" wp14:editId="2CD62C09">
            <wp:extent cx="2464435" cy="3197225"/>
            <wp:effectExtent l="0" t="0" r="0" b="3175"/>
            <wp:docPr id="8" name="Picture 8" descr="../Desktop/Screen%20Shot%202017-12-05%20at%201.00.4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2-05%20at%201.00.42%20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3400" cy="3208856"/>
                    </a:xfrm>
                    <a:prstGeom prst="rect">
                      <a:avLst/>
                    </a:prstGeom>
                    <a:noFill/>
                    <a:ln>
                      <a:noFill/>
                    </a:ln>
                  </pic:spPr>
                </pic:pic>
              </a:graphicData>
            </a:graphic>
          </wp:inline>
        </w:drawing>
      </w:r>
    </w:p>
    <w:p w14:paraId="18BBDDE1" w14:textId="77777777" w:rsidR="00621FC7" w:rsidRPr="007E2FEB" w:rsidRDefault="00621FC7" w:rsidP="007E2FEB">
      <w:pPr>
        <w:rPr>
          <w:rFonts w:asciiTheme="majorBidi" w:hAnsiTheme="majorBidi" w:cstheme="majorBidi"/>
        </w:rPr>
      </w:pPr>
    </w:p>
    <w:p w14:paraId="7A3BC0A6" w14:textId="09AAA879" w:rsidR="00621FC7" w:rsidRPr="007E2FEB" w:rsidRDefault="00C67DBA" w:rsidP="007E2FEB">
      <w:pPr>
        <w:rPr>
          <w:rFonts w:asciiTheme="majorBidi" w:hAnsiTheme="majorBidi" w:cstheme="majorBidi"/>
        </w:rPr>
      </w:pPr>
      <w:r w:rsidRPr="007E2FEB">
        <w:rPr>
          <w:rFonts w:asciiTheme="majorBidi" w:hAnsiTheme="majorBidi" w:cstheme="majorBidi"/>
          <w:b/>
          <w:bCs/>
        </w:rPr>
        <w:t>Figure 3</w:t>
      </w:r>
      <w:r w:rsidRPr="007E2FEB">
        <w:rPr>
          <w:rFonts w:asciiTheme="majorBidi" w:hAnsiTheme="majorBidi" w:cstheme="majorBidi"/>
        </w:rPr>
        <w:t xml:space="preserve"> – Share Ownership Graph / Stakeholders</w:t>
      </w:r>
      <w:r w:rsidRPr="007E2FEB">
        <w:rPr>
          <w:rStyle w:val="FootnoteReference"/>
          <w:rFonts w:asciiTheme="majorBidi" w:hAnsiTheme="majorBidi" w:cstheme="majorBidi"/>
        </w:rPr>
        <w:footnoteReference w:id="6"/>
      </w:r>
      <w:r w:rsidR="00B042BA" w:rsidRPr="007E2FEB">
        <w:rPr>
          <w:rFonts w:asciiTheme="majorBidi" w:hAnsiTheme="majorBidi" w:cstheme="majorBidi"/>
        </w:rPr>
        <w:t xml:space="preserve">         </w:t>
      </w:r>
      <w:r w:rsidR="00B042BA" w:rsidRPr="007E2FEB">
        <w:rPr>
          <w:rFonts w:asciiTheme="majorBidi" w:hAnsiTheme="majorBidi" w:cstheme="majorBidi"/>
          <w:b/>
          <w:bCs/>
        </w:rPr>
        <w:t xml:space="preserve">Figure 4 </w:t>
      </w:r>
      <w:r w:rsidR="00B042BA" w:rsidRPr="007E2FEB">
        <w:rPr>
          <w:rFonts w:asciiTheme="majorBidi" w:hAnsiTheme="majorBidi" w:cstheme="majorBidi"/>
        </w:rPr>
        <w:t>– Stock Information (TXT)</w:t>
      </w:r>
      <w:r w:rsidR="00B042BA" w:rsidRPr="007E2FEB">
        <w:rPr>
          <w:rStyle w:val="FootnoteReference"/>
          <w:rFonts w:asciiTheme="majorBidi" w:hAnsiTheme="majorBidi" w:cstheme="majorBidi"/>
        </w:rPr>
        <w:footnoteReference w:id="7"/>
      </w:r>
      <w:r w:rsidR="00B042BA" w:rsidRPr="007E2FEB">
        <w:rPr>
          <w:rFonts w:asciiTheme="majorBidi" w:hAnsiTheme="majorBidi" w:cstheme="majorBidi"/>
        </w:rPr>
        <w:t xml:space="preserve"> </w:t>
      </w:r>
    </w:p>
    <w:p w14:paraId="40CBC004" w14:textId="77777777" w:rsidR="00B042BA" w:rsidRPr="007E2FEB" w:rsidRDefault="00B042BA" w:rsidP="007E2FEB">
      <w:pPr>
        <w:jc w:val="center"/>
        <w:rPr>
          <w:rFonts w:asciiTheme="majorBidi" w:hAnsiTheme="majorBidi" w:cstheme="majorBidi"/>
        </w:rPr>
      </w:pPr>
    </w:p>
    <w:p w14:paraId="639241C0" w14:textId="7CF15CF4" w:rsidR="00B042BA" w:rsidRPr="007E2FEB" w:rsidRDefault="00B042BA" w:rsidP="007E2FEB">
      <w:pPr>
        <w:rPr>
          <w:rFonts w:asciiTheme="majorBidi" w:hAnsiTheme="majorBidi" w:cstheme="majorBidi"/>
        </w:rPr>
      </w:pPr>
      <w:r w:rsidRPr="007E2FEB">
        <w:rPr>
          <w:rFonts w:asciiTheme="majorBidi" w:hAnsiTheme="majorBidi" w:cstheme="majorBidi"/>
        </w:rPr>
        <w:t xml:space="preserve">Graph shows the composition of ownership of Textron and the stakeholders of the company. </w:t>
      </w:r>
    </w:p>
    <w:p w14:paraId="5677E937" w14:textId="41FAFD25" w:rsidR="000107C6" w:rsidRPr="007E2FEB" w:rsidRDefault="000107C6" w:rsidP="007E2FEB">
      <w:pPr>
        <w:rPr>
          <w:rFonts w:asciiTheme="majorBidi" w:hAnsiTheme="majorBidi" w:cstheme="majorBidi"/>
        </w:rPr>
      </w:pPr>
      <w:r w:rsidRPr="007E2FEB">
        <w:rPr>
          <w:rFonts w:asciiTheme="majorBidi" w:hAnsiTheme="majorBidi" w:cstheme="majorBidi"/>
        </w:rPr>
        <w:t xml:space="preserve">Stock Information shows Textron’s </w:t>
      </w:r>
      <w:r w:rsidR="003C25AF" w:rsidRPr="007E2FEB">
        <w:rPr>
          <w:rFonts w:asciiTheme="majorBidi" w:hAnsiTheme="majorBidi" w:cstheme="majorBidi"/>
        </w:rPr>
        <w:t>information trading in the NYSE.</w:t>
      </w:r>
    </w:p>
    <w:p w14:paraId="615A9E2F" w14:textId="77777777" w:rsidR="00621FC7" w:rsidRPr="007E2FEB" w:rsidRDefault="00621FC7" w:rsidP="007E2FEB">
      <w:pPr>
        <w:rPr>
          <w:rFonts w:asciiTheme="majorBidi" w:hAnsiTheme="majorBidi" w:cstheme="majorBidi"/>
        </w:rPr>
      </w:pPr>
    </w:p>
    <w:p w14:paraId="6C7350E8" w14:textId="77777777" w:rsidR="00621FC7" w:rsidRPr="007E2FEB" w:rsidRDefault="00621FC7" w:rsidP="007E2FEB">
      <w:pPr>
        <w:rPr>
          <w:rFonts w:asciiTheme="majorBidi" w:hAnsiTheme="majorBidi" w:cstheme="majorBidi"/>
        </w:rPr>
      </w:pPr>
    </w:p>
    <w:p w14:paraId="1EF3BA56" w14:textId="043018D8" w:rsidR="00621FC7" w:rsidRPr="007E2FEB" w:rsidRDefault="00DC23AD" w:rsidP="007E2FEB">
      <w:pPr>
        <w:rPr>
          <w:rFonts w:asciiTheme="majorBidi" w:hAnsiTheme="majorBidi" w:cstheme="majorBidi"/>
        </w:rPr>
      </w:pPr>
      <w:r w:rsidRPr="007E2FEB">
        <w:rPr>
          <w:rFonts w:asciiTheme="majorBidi" w:hAnsiTheme="majorBidi" w:cstheme="majorBidi"/>
        </w:rPr>
        <w:t xml:space="preserve">Corporate </w:t>
      </w:r>
      <w:r w:rsidR="00B92CF0" w:rsidRPr="007E2FEB">
        <w:rPr>
          <w:rFonts w:asciiTheme="majorBidi" w:hAnsiTheme="majorBidi" w:cstheme="majorBidi"/>
        </w:rPr>
        <w:t>Social Responsibility (CSR)</w:t>
      </w:r>
    </w:p>
    <w:p w14:paraId="75149E7C" w14:textId="77777777" w:rsidR="00E81340" w:rsidRPr="007E2FEB" w:rsidRDefault="00E81340" w:rsidP="007E2FEB">
      <w:pPr>
        <w:rPr>
          <w:rFonts w:asciiTheme="majorBidi" w:hAnsiTheme="majorBidi" w:cstheme="majorBidi"/>
        </w:rPr>
      </w:pPr>
    </w:p>
    <w:p w14:paraId="3E766AF8" w14:textId="6E04EA0F" w:rsidR="00E81340" w:rsidRPr="007E2FEB" w:rsidRDefault="00E81340" w:rsidP="007E2FEB">
      <w:pPr>
        <w:rPr>
          <w:rFonts w:asciiTheme="majorBidi" w:hAnsiTheme="majorBidi" w:cstheme="majorBidi"/>
        </w:rPr>
      </w:pPr>
      <w:r w:rsidRPr="007E2FEB">
        <w:rPr>
          <w:rFonts w:asciiTheme="majorBidi" w:hAnsiTheme="majorBidi" w:cstheme="majorBidi"/>
        </w:rPr>
        <w:t xml:space="preserve">-Textron has implemented a framework of economic, legal, social and philanthropic </w:t>
      </w:r>
      <w:r w:rsidR="00B042BA" w:rsidRPr="007E2FEB">
        <w:rPr>
          <w:rFonts w:asciiTheme="majorBidi" w:hAnsiTheme="majorBidi" w:cstheme="majorBidi"/>
        </w:rPr>
        <w:t>expectations that are setting the industry’s standard. This is based on the efforts made by the strategic manage</w:t>
      </w:r>
      <w:r w:rsidR="003C25AF" w:rsidRPr="007E2FEB">
        <w:rPr>
          <w:rFonts w:asciiTheme="majorBidi" w:hAnsiTheme="majorBidi" w:cstheme="majorBidi"/>
        </w:rPr>
        <w:t>ment team in their mission at being a well</w:t>
      </w:r>
      <w:r w:rsidR="00CD3827" w:rsidRPr="007E2FEB">
        <w:rPr>
          <w:rFonts w:asciiTheme="majorBidi" w:hAnsiTheme="majorBidi" w:cstheme="majorBidi"/>
        </w:rPr>
        <w:t>-</w:t>
      </w:r>
      <w:r w:rsidR="003C25AF" w:rsidRPr="007E2FEB">
        <w:rPr>
          <w:rFonts w:asciiTheme="majorBidi" w:hAnsiTheme="majorBidi" w:cstheme="majorBidi"/>
        </w:rPr>
        <w:t xml:space="preserve"> rounded film.</w:t>
      </w:r>
    </w:p>
    <w:p w14:paraId="3EA8BF0A" w14:textId="0A99A90A" w:rsidR="00621FC7" w:rsidRPr="007E2FEB" w:rsidRDefault="00F57FA3" w:rsidP="007E2FEB">
      <w:pPr>
        <w:jc w:val="center"/>
        <w:rPr>
          <w:rFonts w:asciiTheme="majorBidi" w:hAnsiTheme="majorBidi" w:cstheme="majorBidi"/>
        </w:rPr>
      </w:pPr>
      <w:r w:rsidRPr="007E2FEB">
        <w:rPr>
          <w:rFonts w:asciiTheme="majorBidi" w:hAnsiTheme="majorBidi" w:cstheme="majorBidi"/>
          <w:noProof/>
        </w:rPr>
        <w:drawing>
          <wp:inline distT="0" distB="0" distL="0" distR="0" wp14:anchorId="612DA44C" wp14:editId="6667A392">
            <wp:extent cx="5486400" cy="1488440"/>
            <wp:effectExtent l="0" t="0" r="5080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r w:rsidR="003C25AF" w:rsidRPr="007E2FEB">
        <w:rPr>
          <w:rFonts w:asciiTheme="majorBidi" w:hAnsiTheme="majorBidi" w:cstheme="majorBidi"/>
          <w:b/>
          <w:bCs/>
        </w:rPr>
        <w:t>Figure 5</w:t>
      </w:r>
      <w:r w:rsidR="00DB67C5" w:rsidRPr="007E2FEB">
        <w:rPr>
          <w:rFonts w:asciiTheme="majorBidi" w:hAnsiTheme="majorBidi" w:cstheme="majorBidi"/>
        </w:rPr>
        <w:t xml:space="preserve"> – AFI Strategy Framework</w:t>
      </w:r>
    </w:p>
    <w:p w14:paraId="5E4F7D9C" w14:textId="77777777" w:rsidR="002E1E84" w:rsidRPr="007E2FEB" w:rsidRDefault="002E1E84" w:rsidP="007E2FEB">
      <w:pPr>
        <w:jc w:val="center"/>
        <w:rPr>
          <w:rFonts w:asciiTheme="majorBidi" w:hAnsiTheme="majorBidi" w:cstheme="majorBidi"/>
        </w:rPr>
      </w:pPr>
    </w:p>
    <w:p w14:paraId="5877B4AA" w14:textId="77777777" w:rsidR="002E1E84" w:rsidRPr="007E2FEB" w:rsidRDefault="002E1E84" w:rsidP="007E2FEB">
      <w:pPr>
        <w:rPr>
          <w:rFonts w:asciiTheme="majorBidi" w:hAnsiTheme="majorBidi" w:cstheme="majorBidi"/>
        </w:rPr>
      </w:pPr>
    </w:p>
    <w:p w14:paraId="6AB5B08E" w14:textId="1F3D7689" w:rsidR="00621FC7" w:rsidRPr="007E2FEB" w:rsidRDefault="003C25AF" w:rsidP="007E2FEB">
      <w:pPr>
        <w:rPr>
          <w:rFonts w:asciiTheme="majorBidi" w:hAnsiTheme="majorBidi" w:cstheme="majorBidi"/>
        </w:rPr>
      </w:pPr>
      <w:r w:rsidRPr="007E2FEB">
        <w:rPr>
          <w:rFonts w:asciiTheme="majorBidi" w:hAnsiTheme="majorBidi" w:cstheme="majorBidi"/>
        </w:rPr>
        <w:lastRenderedPageBreak/>
        <w:t>-Textron is a company that clearly follows the AFI Framework effectively</w:t>
      </w:r>
      <w:r w:rsidR="002E1E84" w:rsidRPr="007E2FEB">
        <w:rPr>
          <w:rFonts w:asciiTheme="majorBidi" w:hAnsiTheme="majorBidi" w:cstheme="majorBidi"/>
        </w:rPr>
        <w:t xml:space="preserve"> through analysis, formulation and implementation of strategic management</w:t>
      </w:r>
      <w:r w:rsidRPr="007E2FEB">
        <w:rPr>
          <w:rFonts w:asciiTheme="majorBidi" w:hAnsiTheme="majorBidi" w:cstheme="majorBidi"/>
        </w:rPr>
        <w:t xml:space="preserve"> leading to a sustainable competitive advantage. </w:t>
      </w:r>
    </w:p>
    <w:p w14:paraId="13F92D68" w14:textId="77777777" w:rsidR="00354001" w:rsidRPr="007E2FEB" w:rsidRDefault="00354001" w:rsidP="007E2FEB">
      <w:pPr>
        <w:rPr>
          <w:rFonts w:asciiTheme="majorBidi" w:hAnsiTheme="majorBidi" w:cstheme="majorBidi"/>
        </w:rPr>
      </w:pPr>
    </w:p>
    <w:p w14:paraId="2A1E38C6" w14:textId="77777777" w:rsidR="00651B0C" w:rsidRPr="007E2FEB" w:rsidRDefault="00651B0C" w:rsidP="007E2FEB">
      <w:pPr>
        <w:rPr>
          <w:rFonts w:asciiTheme="majorBidi" w:eastAsia="Times New Roman" w:hAnsiTheme="majorBidi" w:cstheme="majorBidi"/>
          <w:b/>
        </w:rPr>
      </w:pPr>
      <w:r w:rsidRPr="007E2FEB">
        <w:rPr>
          <w:rFonts w:asciiTheme="majorBidi" w:eastAsia="Times New Roman" w:hAnsiTheme="majorBidi" w:cstheme="majorBidi"/>
          <w:b/>
        </w:rPr>
        <w:t>Chapter 2</w:t>
      </w:r>
    </w:p>
    <w:p w14:paraId="6474D167" w14:textId="77777777" w:rsidR="00651B0C" w:rsidRPr="007E2FEB" w:rsidRDefault="00651B0C" w:rsidP="007E2FEB">
      <w:pPr>
        <w:rPr>
          <w:rFonts w:asciiTheme="majorBidi" w:eastAsia="Times New Roman" w:hAnsiTheme="majorBidi" w:cstheme="majorBidi"/>
          <w:b/>
        </w:rPr>
      </w:pPr>
    </w:p>
    <w:p w14:paraId="70925593" w14:textId="77777777"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b/>
        </w:rPr>
        <w:tab/>
      </w:r>
      <w:r w:rsidRPr="007E2FEB">
        <w:rPr>
          <w:rFonts w:asciiTheme="majorBidi" w:eastAsia="Times New Roman" w:hAnsiTheme="majorBidi" w:cstheme="majorBidi"/>
        </w:rPr>
        <w:t>Textron</w:t>
      </w:r>
      <w:r w:rsidRPr="007E2FEB">
        <w:rPr>
          <w:rFonts w:asciiTheme="majorBidi" w:eastAsia="Helvetica" w:hAnsiTheme="majorBidi" w:cstheme="majorBidi"/>
        </w:rPr>
        <w:t>’</w:t>
      </w:r>
      <w:r w:rsidRPr="007E2FEB">
        <w:rPr>
          <w:rFonts w:asciiTheme="majorBidi" w:eastAsia="Times New Roman" w:hAnsiTheme="majorBidi" w:cstheme="majorBidi"/>
        </w:rPr>
        <w:t xml:space="preserve">s core mission is to achieve profitable growth across their diverse lines of business through a key strategy of investing in future growth and acquisitions (Textron Fact Book 2016). Textron operates in the aircraft, defense, industrial and finances businesses throughout the globe. Their operations are divided in five sectors: Textron Aviation, Bell Helicopter, Systems, Industrial and Finance.  Textron Aviation manufacturers and sells turboprop jets, piston engine aircraft, and defense aircraft, as well as commercial parts and maintenance repair.  The Bell Helicopter sector produces military and commercial helicopter, as well as maintenance services.  Textron System sector creates unmanned aircraft, smart weapons, surveillance systems, marine craft, electronic warfare test and full flight simulators, as well, as training services. The Industrial sector offers plastic fuel system, windshield washer systems, golf cars, off-road and turf-care vehicles, and power utility products for the telecommunications and data industries. The Finance sectors provides financing to purchase their aircraft and helicopters. (Textron Fact Book 2016) </w:t>
      </w:r>
    </w:p>
    <w:p w14:paraId="38E9DD97" w14:textId="77777777" w:rsidR="00651B0C" w:rsidRPr="007E2FEB" w:rsidRDefault="00651B0C" w:rsidP="007E2FEB">
      <w:pPr>
        <w:rPr>
          <w:rFonts w:asciiTheme="majorBidi" w:eastAsia="Times New Roman" w:hAnsiTheme="majorBidi" w:cstheme="majorBidi"/>
        </w:rPr>
      </w:pPr>
    </w:p>
    <w:p w14:paraId="7EE6C6FD" w14:textId="77777777" w:rsidR="00651B0C" w:rsidRPr="007E2FEB" w:rsidRDefault="00651B0C" w:rsidP="007E2FEB">
      <w:pPr>
        <w:rPr>
          <w:rFonts w:asciiTheme="majorBidi" w:hAnsiTheme="majorBidi" w:cstheme="majorBidi"/>
        </w:rPr>
      </w:pPr>
      <w:r w:rsidRPr="007E2FEB">
        <w:rPr>
          <w:rFonts w:asciiTheme="majorBidi" w:eastAsia="Times New Roman" w:hAnsiTheme="majorBidi" w:cstheme="majorBidi"/>
        </w:rPr>
        <w:tab/>
        <w:t>Textron</w:t>
      </w:r>
      <w:r w:rsidRPr="007E2FEB">
        <w:rPr>
          <w:rFonts w:asciiTheme="majorBidi" w:eastAsia="Helvetica" w:hAnsiTheme="majorBidi" w:cstheme="majorBidi"/>
        </w:rPr>
        <w:t>’</w:t>
      </w:r>
      <w:r w:rsidRPr="007E2FEB">
        <w:rPr>
          <w:rFonts w:asciiTheme="majorBidi" w:eastAsia="Times New Roman" w:hAnsiTheme="majorBidi" w:cstheme="majorBidi"/>
        </w:rPr>
        <w:t xml:space="preserve">s Board of Directors aims to </w:t>
      </w:r>
      <w:r w:rsidRPr="007E2FEB">
        <w:rPr>
          <w:rFonts w:asciiTheme="majorBidi" w:eastAsia="Helvetica" w:hAnsiTheme="majorBidi" w:cstheme="majorBidi"/>
        </w:rPr>
        <w:t>“</w:t>
      </w:r>
      <w:r w:rsidRPr="007E2FEB">
        <w:rPr>
          <w:rFonts w:asciiTheme="majorBidi" w:eastAsia="Times New Roman" w:hAnsiTheme="majorBidi" w:cstheme="majorBidi"/>
        </w:rPr>
        <w:t>provide strategic and management oversight as well as global business perspective, while upholding</w:t>
      </w:r>
      <w:r w:rsidRPr="007E2FEB">
        <w:rPr>
          <w:rFonts w:asciiTheme="majorBidi" w:hAnsiTheme="majorBidi" w:cstheme="majorBidi"/>
        </w:rPr>
        <w:t xml:space="preserve"> rigorous governance principles on behalf of the company</w:t>
      </w:r>
      <w:r w:rsidRPr="007E2FEB">
        <w:rPr>
          <w:rFonts w:asciiTheme="majorBidi" w:eastAsia="Helvetica" w:hAnsiTheme="majorBidi" w:cstheme="majorBidi"/>
        </w:rPr>
        <w:t>’</w:t>
      </w:r>
      <w:r w:rsidRPr="007E2FEB">
        <w:rPr>
          <w:rFonts w:asciiTheme="majorBidi" w:hAnsiTheme="majorBidi" w:cstheme="majorBidi"/>
        </w:rPr>
        <w:t>s shareholders.</w:t>
      </w:r>
      <w:r w:rsidRPr="007E2FEB">
        <w:rPr>
          <w:rFonts w:asciiTheme="majorBidi" w:eastAsia="Helvetica" w:hAnsiTheme="majorBidi" w:cstheme="majorBidi"/>
        </w:rPr>
        <w:t>”</w:t>
      </w:r>
      <w:r w:rsidRPr="007E2FEB">
        <w:rPr>
          <w:rFonts w:asciiTheme="majorBidi" w:hAnsiTheme="majorBidi" w:cstheme="majorBidi"/>
        </w:rPr>
        <w:t xml:space="preserve"> (Our Leadership, Textron) The company focuses on leveraging its global network of aircraft, defense, industrial and finance businesses to deliver their customers with the most innovative products and services, by investing in future generation products to win market share within the industries. Textron has accomplished to become a product and customer oriented company, by focusing on the efficiency and quality of their product and demonstrating willingness to respond to customers and meet their needs and expectations.</w:t>
      </w:r>
    </w:p>
    <w:p w14:paraId="766CCFA5" w14:textId="77777777" w:rsidR="00651B0C" w:rsidRPr="007E2FEB" w:rsidRDefault="00651B0C" w:rsidP="007E2FEB">
      <w:pPr>
        <w:rPr>
          <w:rFonts w:asciiTheme="majorBidi" w:hAnsiTheme="majorBidi" w:cstheme="majorBidi"/>
        </w:rPr>
      </w:pPr>
    </w:p>
    <w:p w14:paraId="4766D0F8" w14:textId="77777777" w:rsidR="00651B0C" w:rsidRPr="007E2FEB" w:rsidRDefault="00651B0C" w:rsidP="007E2FEB">
      <w:pPr>
        <w:ind w:firstLine="720"/>
        <w:rPr>
          <w:rFonts w:asciiTheme="majorBidi" w:eastAsia="Helvetica" w:hAnsiTheme="majorBidi" w:cstheme="majorBidi"/>
        </w:rPr>
      </w:pPr>
      <w:r w:rsidRPr="007E2FEB">
        <w:rPr>
          <w:rFonts w:asciiTheme="majorBidi" w:hAnsiTheme="majorBidi" w:cstheme="majorBidi"/>
        </w:rPr>
        <w:t>Textron</w:t>
      </w:r>
      <w:r w:rsidRPr="007E2FEB">
        <w:rPr>
          <w:rFonts w:asciiTheme="majorBidi" w:eastAsia="Helvetica" w:hAnsiTheme="majorBidi" w:cstheme="majorBidi"/>
        </w:rPr>
        <w:t>’</w:t>
      </w:r>
      <w:r w:rsidRPr="007E2FEB">
        <w:rPr>
          <w:rFonts w:asciiTheme="majorBidi" w:hAnsiTheme="majorBidi" w:cstheme="majorBidi"/>
        </w:rPr>
        <w:t>s vision is to become</w:t>
      </w:r>
      <w:r w:rsidRPr="007E2FEB">
        <w:rPr>
          <w:rFonts w:asciiTheme="majorBidi" w:eastAsia="Helvetica" w:hAnsiTheme="majorBidi" w:cstheme="majorBidi"/>
        </w:rPr>
        <w:t xml:space="preserve"> “a premier multi-industry company, recognized for our network of powerful brands, world-class enterprise processes and talented people.” Textron operates an extensive network in more than 25 nations, to best serve their customers; Textron surpasses their everyday work to connect with the “communities where we live and work” (Our Commitment, Textron), to protect the health and safety of their employees and customers through their four commitments and values: Charitable Giving, Environmental Safety and Health, Ethics and Compliance, and their People (employees). Through charitable giving, Textron commits to corporate citizenship by delivering philanthropic support to nonprofit agencies and volunteer effort from their employees. Via their Environmental Health and Safety organization, Textron develops and implements programs to enhance the wellbeing of their employees and minimize environmental impacts of their business operations. To support their mission and goal, Textron has four core values to reinforce ethical and a compliant behavior: integrity, respect, trust, and the pursuit of excellence (Ethics and Compliance, Textron) in all relationships between their customers, shareholders, community and environment (Business Conduct Guidelines, Textron). Textron fosters a working environment where their employees can feel valued and respected to enhance and improve their performance. </w:t>
      </w:r>
    </w:p>
    <w:p w14:paraId="4E6BA6D0" w14:textId="77777777" w:rsidR="00651B0C" w:rsidRPr="007E2FEB" w:rsidRDefault="00651B0C" w:rsidP="007E2FEB">
      <w:pPr>
        <w:rPr>
          <w:rFonts w:asciiTheme="majorBidi" w:eastAsia="Helvetica" w:hAnsiTheme="majorBidi" w:cstheme="majorBidi"/>
        </w:rPr>
      </w:pPr>
    </w:p>
    <w:p w14:paraId="12EB68E9" w14:textId="77777777" w:rsidR="00651B0C" w:rsidRPr="007E2FEB" w:rsidRDefault="00651B0C" w:rsidP="007E2FEB">
      <w:pPr>
        <w:rPr>
          <w:rFonts w:asciiTheme="majorBidi" w:eastAsia="Times New Roman" w:hAnsiTheme="majorBidi" w:cstheme="majorBidi"/>
          <w:b/>
        </w:rPr>
      </w:pPr>
      <w:r w:rsidRPr="007E2FEB">
        <w:rPr>
          <w:rFonts w:asciiTheme="majorBidi" w:eastAsia="Times New Roman" w:hAnsiTheme="majorBidi" w:cstheme="majorBidi"/>
          <w:b/>
        </w:rPr>
        <w:lastRenderedPageBreak/>
        <w:t>Strategic Management Process</w:t>
      </w:r>
    </w:p>
    <w:p w14:paraId="6C2462F9" w14:textId="77777777" w:rsidR="00651B0C" w:rsidRPr="007E2FEB" w:rsidRDefault="00651B0C" w:rsidP="007E2FEB">
      <w:pPr>
        <w:rPr>
          <w:rFonts w:asciiTheme="majorBidi" w:eastAsia="Times New Roman" w:hAnsiTheme="majorBidi" w:cstheme="majorBidi"/>
          <w:b/>
        </w:rPr>
      </w:pPr>
      <w:r w:rsidRPr="007E2FEB">
        <w:rPr>
          <w:rFonts w:asciiTheme="majorBidi" w:eastAsia="Times New Roman" w:hAnsiTheme="majorBidi" w:cstheme="majorBidi"/>
          <w:b/>
        </w:rPr>
        <w:tab/>
      </w:r>
    </w:p>
    <w:p w14:paraId="4AF5CA5D" w14:textId="6E242B24"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rPr>
        <w:tab/>
        <w:t>Textron</w:t>
      </w:r>
      <w:r w:rsidRPr="007E2FEB">
        <w:rPr>
          <w:rFonts w:asciiTheme="majorBidi" w:eastAsia="Helvetica" w:hAnsiTheme="majorBidi" w:cstheme="majorBidi"/>
        </w:rPr>
        <w:t>’</w:t>
      </w:r>
      <w:r w:rsidRPr="007E2FEB">
        <w:rPr>
          <w:rFonts w:asciiTheme="majorBidi" w:eastAsia="Times New Roman" w:hAnsiTheme="majorBidi" w:cstheme="majorBidi"/>
        </w:rPr>
        <w:t>s strategic management process uses a combination of intended strategic planning and scenario planning. Although Textron possess different branches within their umbrella they have developed a strategic internal top-down approach. The company</w:t>
      </w:r>
      <w:r w:rsidRPr="007E2FEB">
        <w:rPr>
          <w:rFonts w:asciiTheme="majorBidi" w:eastAsia="Helvetica" w:hAnsiTheme="majorBidi" w:cstheme="majorBidi"/>
        </w:rPr>
        <w:t>’</w:t>
      </w:r>
      <w:r w:rsidRPr="007E2FEB">
        <w:rPr>
          <w:rFonts w:asciiTheme="majorBidi" w:eastAsia="Times New Roman" w:hAnsiTheme="majorBidi" w:cstheme="majorBidi"/>
        </w:rPr>
        <w:t>s focuses to support Textron Inc. as one company, thru a centralized strategy and streamlined processes. The company harnessed the power and decision-making to the CEO and other senior executives to communicate messages both internally and externally. To achieve a more effective engaged business unit strategy development, Textron spreads strategy dialogues throughout the year, reviewing several units per quarter. Also the company holds continuous reviews intended to address particular strategic issues on the company</w:t>
      </w:r>
      <w:r w:rsidRPr="007E2FEB">
        <w:rPr>
          <w:rFonts w:asciiTheme="majorBidi" w:eastAsia="Helvetica" w:hAnsiTheme="majorBidi" w:cstheme="majorBidi"/>
        </w:rPr>
        <w:t>’</w:t>
      </w:r>
      <w:r w:rsidRPr="007E2FEB">
        <w:rPr>
          <w:rFonts w:asciiTheme="majorBidi" w:eastAsia="Times New Roman" w:hAnsiTheme="majorBidi" w:cstheme="majorBidi"/>
        </w:rPr>
        <w:t xml:space="preserve">s agenda. </w:t>
      </w:r>
      <w:r w:rsidRPr="007E2FEB">
        <w:rPr>
          <w:rFonts w:asciiTheme="majorBidi" w:eastAsia="Times New Roman" w:hAnsiTheme="majorBidi" w:cstheme="majorBidi"/>
          <w:b/>
        </w:rPr>
        <w:t>Exhibit</w:t>
      </w:r>
      <w:r w:rsidR="00F63479" w:rsidRPr="007E2FEB">
        <w:rPr>
          <w:rFonts w:asciiTheme="majorBidi" w:eastAsia="Times New Roman" w:hAnsiTheme="majorBidi" w:cstheme="majorBidi"/>
          <w:b/>
        </w:rPr>
        <w:t xml:space="preserve"> 6</w:t>
      </w:r>
      <w:r w:rsidRPr="007E2FEB">
        <w:rPr>
          <w:rFonts w:asciiTheme="majorBidi" w:eastAsia="Times New Roman" w:hAnsiTheme="majorBidi" w:cstheme="majorBidi"/>
          <w:b/>
        </w:rPr>
        <w:t xml:space="preserve"> </w:t>
      </w:r>
      <w:r w:rsidRPr="007E2FEB">
        <w:rPr>
          <w:rFonts w:asciiTheme="majorBidi" w:eastAsia="Times New Roman" w:hAnsiTheme="majorBidi" w:cstheme="majorBidi"/>
        </w:rPr>
        <w:t>below, helps us understand the AFI framework for top-down strategic planning, where based on the company</w:t>
      </w:r>
      <w:r w:rsidRPr="007E2FEB">
        <w:rPr>
          <w:rFonts w:asciiTheme="majorBidi" w:eastAsia="Helvetica" w:hAnsiTheme="majorBidi" w:cstheme="majorBidi"/>
        </w:rPr>
        <w:t>’</w:t>
      </w:r>
      <w:r w:rsidRPr="007E2FEB">
        <w:rPr>
          <w:rFonts w:asciiTheme="majorBidi" w:eastAsia="Times New Roman" w:hAnsiTheme="majorBidi" w:cstheme="majorBidi"/>
        </w:rPr>
        <w:t>s vision, mission, values and analysis; top management formulates and takes decision on the company</w:t>
      </w:r>
      <w:r w:rsidRPr="007E2FEB">
        <w:rPr>
          <w:rFonts w:asciiTheme="majorBidi" w:eastAsia="Helvetica" w:hAnsiTheme="majorBidi" w:cstheme="majorBidi"/>
        </w:rPr>
        <w:t>’</w:t>
      </w:r>
      <w:r w:rsidRPr="007E2FEB">
        <w:rPr>
          <w:rFonts w:asciiTheme="majorBidi" w:eastAsia="Times New Roman" w:hAnsiTheme="majorBidi" w:cstheme="majorBidi"/>
        </w:rPr>
        <w:t xml:space="preserve">s business strategy where then it is implement into the structure and operations of the company. </w:t>
      </w:r>
    </w:p>
    <w:p w14:paraId="52613ECE" w14:textId="77777777" w:rsidR="00651B0C" w:rsidRPr="007E2FEB" w:rsidRDefault="00651B0C" w:rsidP="007E2FEB">
      <w:pPr>
        <w:pStyle w:val="NormalWeb"/>
        <w:rPr>
          <w:rFonts w:asciiTheme="majorBidi" w:hAnsiTheme="majorBidi" w:cstheme="majorBidi"/>
        </w:rPr>
      </w:pPr>
      <w:r w:rsidRPr="007E2FEB">
        <w:rPr>
          <w:rFonts w:asciiTheme="majorBidi" w:eastAsia="Times New Roman" w:hAnsiTheme="majorBidi" w:cstheme="majorBidi"/>
          <w:noProof/>
        </w:rPr>
        <w:drawing>
          <wp:inline distT="0" distB="0" distL="0" distR="0" wp14:anchorId="0CFD7E9D" wp14:editId="73EEF5CB">
            <wp:extent cx="4852035" cy="2940580"/>
            <wp:effectExtent l="0" t="0" r="0" b="6350"/>
            <wp:docPr id="32" name="Picture 32" descr="../../../../../Desktop/Screen%20Shot%202017-12-05%20at%204.07.52%20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2-05%20at%204.07.52%20A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94463" cy="2966294"/>
                    </a:xfrm>
                    <a:prstGeom prst="rect">
                      <a:avLst/>
                    </a:prstGeom>
                    <a:noFill/>
                    <a:ln>
                      <a:noFill/>
                    </a:ln>
                  </pic:spPr>
                </pic:pic>
              </a:graphicData>
            </a:graphic>
          </wp:inline>
        </w:drawing>
      </w:r>
    </w:p>
    <w:p w14:paraId="77B349B0" w14:textId="77F21D52"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rPr>
        <w:t xml:space="preserve">On the other hand, </w:t>
      </w:r>
      <w:r w:rsidRPr="007E2FEB">
        <w:rPr>
          <w:rFonts w:asciiTheme="majorBidi" w:eastAsia="Times New Roman" w:hAnsiTheme="majorBidi" w:cstheme="majorBidi"/>
          <w:b/>
        </w:rPr>
        <w:t>Exhibit</w:t>
      </w:r>
      <w:r w:rsidR="00F63479" w:rsidRPr="007E2FEB">
        <w:rPr>
          <w:rFonts w:asciiTheme="majorBidi" w:eastAsia="Times New Roman" w:hAnsiTheme="majorBidi" w:cstheme="majorBidi"/>
          <w:b/>
        </w:rPr>
        <w:t xml:space="preserve"> 7</w:t>
      </w:r>
      <w:r w:rsidRPr="007E2FEB">
        <w:rPr>
          <w:rFonts w:asciiTheme="majorBidi" w:eastAsia="Times New Roman" w:hAnsiTheme="majorBidi" w:cstheme="majorBidi"/>
          <w:b/>
        </w:rPr>
        <w:t xml:space="preserve"> </w:t>
      </w:r>
      <w:r w:rsidRPr="007E2FEB">
        <w:rPr>
          <w:rFonts w:asciiTheme="majorBidi" w:eastAsia="Times New Roman" w:hAnsiTheme="majorBidi" w:cstheme="majorBidi"/>
        </w:rPr>
        <w:t>below shows us the AFI framework for top-down scenario planning, where top management has control in deciding the company</w:t>
      </w:r>
      <w:r w:rsidRPr="007E2FEB">
        <w:rPr>
          <w:rFonts w:asciiTheme="majorBidi" w:eastAsia="Helvetica" w:hAnsiTheme="majorBidi" w:cstheme="majorBidi"/>
        </w:rPr>
        <w:t>’</w:t>
      </w:r>
      <w:r w:rsidRPr="007E2FEB">
        <w:rPr>
          <w:rFonts w:asciiTheme="majorBidi" w:eastAsia="Times New Roman" w:hAnsiTheme="majorBidi" w:cstheme="majorBidi"/>
        </w:rPr>
        <w:t xml:space="preserve">s future decision by visualizing different strategic scenarios and responses, which later lower management will implement. </w:t>
      </w:r>
    </w:p>
    <w:p w14:paraId="341ED182" w14:textId="77777777"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noProof/>
          <w:sz w:val="32"/>
          <w:szCs w:val="32"/>
        </w:rPr>
        <w:lastRenderedPageBreak/>
        <w:drawing>
          <wp:anchor distT="0" distB="0" distL="114300" distR="114300" simplePos="0" relativeHeight="251663360" behindDoc="0" locked="0" layoutInCell="1" allowOverlap="1" wp14:anchorId="315865C2" wp14:editId="27448471">
            <wp:simplePos x="0" y="0"/>
            <wp:positionH relativeFrom="column">
              <wp:posOffset>737144</wp:posOffset>
            </wp:positionH>
            <wp:positionV relativeFrom="paragraph">
              <wp:posOffset>0</wp:posOffset>
            </wp:positionV>
            <wp:extent cx="4173855" cy="2860040"/>
            <wp:effectExtent l="0" t="0" r="0" b="10160"/>
            <wp:wrapTight wrapText="bothSides">
              <wp:wrapPolygon edited="0">
                <wp:start x="0" y="0"/>
                <wp:lineTo x="0" y="21485"/>
                <wp:lineTo x="21426" y="21485"/>
                <wp:lineTo x="21426" y="0"/>
                <wp:lineTo x="0" y="0"/>
              </wp:wrapPolygon>
            </wp:wrapTight>
            <wp:docPr id="3" name="Picture 3" descr="../../../../../Desktop/Screen%20Shot%202017-12-05%20at%204.13.34%20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2-05%20at%204.13.34%20A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73855"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849B6" w14:textId="77777777" w:rsidR="00651B0C" w:rsidRPr="007E2FEB" w:rsidRDefault="00651B0C" w:rsidP="007E2FEB">
      <w:pPr>
        <w:rPr>
          <w:rFonts w:asciiTheme="majorBidi" w:eastAsia="Times New Roman" w:hAnsiTheme="majorBidi" w:cstheme="majorBidi"/>
        </w:rPr>
      </w:pPr>
    </w:p>
    <w:p w14:paraId="5F108AA8" w14:textId="77777777" w:rsidR="00651B0C" w:rsidRPr="007E2FEB" w:rsidRDefault="00651B0C" w:rsidP="007E2FEB">
      <w:pPr>
        <w:rPr>
          <w:rFonts w:asciiTheme="majorBidi" w:eastAsia="Times New Roman" w:hAnsiTheme="majorBidi" w:cstheme="majorBidi"/>
        </w:rPr>
      </w:pPr>
    </w:p>
    <w:p w14:paraId="18A42A12" w14:textId="77777777" w:rsidR="00651B0C" w:rsidRPr="007E2FEB" w:rsidRDefault="00651B0C" w:rsidP="007E2FEB">
      <w:pPr>
        <w:rPr>
          <w:rFonts w:asciiTheme="majorBidi" w:eastAsia="Times New Roman" w:hAnsiTheme="majorBidi" w:cstheme="majorBidi"/>
          <w:b/>
        </w:rPr>
      </w:pPr>
    </w:p>
    <w:p w14:paraId="6CEEC29D" w14:textId="77777777" w:rsidR="00651B0C" w:rsidRPr="007E2FEB" w:rsidRDefault="00651B0C" w:rsidP="007E2FEB">
      <w:pPr>
        <w:rPr>
          <w:rFonts w:asciiTheme="majorBidi" w:eastAsia="Times New Roman" w:hAnsiTheme="majorBidi" w:cstheme="majorBidi"/>
          <w:b/>
        </w:rPr>
      </w:pPr>
    </w:p>
    <w:p w14:paraId="1EACE537" w14:textId="77777777" w:rsidR="00651B0C" w:rsidRPr="007E2FEB" w:rsidRDefault="00651B0C" w:rsidP="007E2FEB">
      <w:pPr>
        <w:rPr>
          <w:rFonts w:asciiTheme="majorBidi" w:eastAsia="Times New Roman" w:hAnsiTheme="majorBidi" w:cstheme="majorBidi"/>
          <w:b/>
        </w:rPr>
      </w:pPr>
    </w:p>
    <w:p w14:paraId="69E24346" w14:textId="77777777" w:rsidR="00651B0C" w:rsidRPr="007E2FEB" w:rsidRDefault="00651B0C" w:rsidP="007E2FEB">
      <w:pPr>
        <w:rPr>
          <w:rFonts w:asciiTheme="majorBidi" w:eastAsia="Times New Roman" w:hAnsiTheme="majorBidi" w:cstheme="majorBidi"/>
          <w:b/>
        </w:rPr>
      </w:pPr>
    </w:p>
    <w:p w14:paraId="283BBB88" w14:textId="77777777" w:rsidR="00651B0C" w:rsidRPr="007E2FEB" w:rsidRDefault="00651B0C" w:rsidP="007E2FEB">
      <w:pPr>
        <w:rPr>
          <w:rFonts w:asciiTheme="majorBidi" w:eastAsia="Times New Roman" w:hAnsiTheme="majorBidi" w:cstheme="majorBidi"/>
          <w:b/>
        </w:rPr>
      </w:pPr>
    </w:p>
    <w:p w14:paraId="169627DA" w14:textId="77777777" w:rsidR="00651B0C" w:rsidRPr="007E2FEB" w:rsidRDefault="00651B0C" w:rsidP="007E2FEB">
      <w:pPr>
        <w:rPr>
          <w:rFonts w:asciiTheme="majorBidi" w:eastAsia="Times New Roman" w:hAnsiTheme="majorBidi" w:cstheme="majorBidi"/>
          <w:b/>
        </w:rPr>
      </w:pPr>
    </w:p>
    <w:p w14:paraId="198388B3" w14:textId="77777777" w:rsidR="00651B0C" w:rsidRPr="007E2FEB" w:rsidRDefault="00651B0C" w:rsidP="007E2FEB">
      <w:pPr>
        <w:rPr>
          <w:rFonts w:asciiTheme="majorBidi" w:eastAsia="Times New Roman" w:hAnsiTheme="majorBidi" w:cstheme="majorBidi"/>
          <w:b/>
        </w:rPr>
      </w:pPr>
    </w:p>
    <w:p w14:paraId="661FFED6" w14:textId="77777777" w:rsidR="00651B0C" w:rsidRPr="007E2FEB" w:rsidRDefault="00651B0C" w:rsidP="007E2FEB">
      <w:pPr>
        <w:rPr>
          <w:rFonts w:asciiTheme="majorBidi" w:eastAsia="Times New Roman" w:hAnsiTheme="majorBidi" w:cstheme="majorBidi"/>
          <w:b/>
        </w:rPr>
      </w:pPr>
    </w:p>
    <w:p w14:paraId="74804057" w14:textId="77777777" w:rsidR="00651B0C" w:rsidRPr="007E2FEB" w:rsidRDefault="00651B0C" w:rsidP="007E2FEB">
      <w:pPr>
        <w:rPr>
          <w:rFonts w:asciiTheme="majorBidi" w:eastAsia="Times New Roman" w:hAnsiTheme="majorBidi" w:cstheme="majorBidi"/>
          <w:b/>
        </w:rPr>
      </w:pPr>
    </w:p>
    <w:p w14:paraId="77313952" w14:textId="77777777" w:rsidR="00651B0C" w:rsidRPr="007E2FEB" w:rsidRDefault="00651B0C" w:rsidP="007E2FEB">
      <w:pPr>
        <w:rPr>
          <w:rFonts w:asciiTheme="majorBidi" w:eastAsia="Times New Roman" w:hAnsiTheme="majorBidi" w:cstheme="majorBidi"/>
          <w:b/>
        </w:rPr>
      </w:pPr>
    </w:p>
    <w:p w14:paraId="3670F866" w14:textId="77777777" w:rsidR="00651B0C" w:rsidRPr="007E2FEB" w:rsidRDefault="00651B0C" w:rsidP="007E2FEB">
      <w:pPr>
        <w:rPr>
          <w:rFonts w:asciiTheme="majorBidi" w:eastAsia="Times New Roman" w:hAnsiTheme="majorBidi" w:cstheme="majorBidi"/>
          <w:b/>
        </w:rPr>
      </w:pPr>
    </w:p>
    <w:p w14:paraId="26F63367" w14:textId="77777777" w:rsidR="00651B0C" w:rsidRPr="007E2FEB" w:rsidRDefault="00651B0C" w:rsidP="007E2FEB">
      <w:pPr>
        <w:rPr>
          <w:rFonts w:asciiTheme="majorBidi" w:eastAsia="Times New Roman" w:hAnsiTheme="majorBidi" w:cstheme="majorBidi"/>
          <w:b/>
        </w:rPr>
      </w:pPr>
    </w:p>
    <w:p w14:paraId="4E1EC1CC" w14:textId="77777777" w:rsidR="00651B0C" w:rsidRPr="007E2FEB" w:rsidRDefault="00651B0C" w:rsidP="007E2FEB">
      <w:pPr>
        <w:rPr>
          <w:rFonts w:asciiTheme="majorBidi" w:eastAsia="Times New Roman" w:hAnsiTheme="majorBidi" w:cstheme="majorBidi"/>
          <w:b/>
        </w:rPr>
      </w:pPr>
    </w:p>
    <w:p w14:paraId="26767975" w14:textId="77777777" w:rsidR="00651B0C" w:rsidRPr="007E2FEB" w:rsidRDefault="00651B0C" w:rsidP="007E2FEB">
      <w:pPr>
        <w:rPr>
          <w:rFonts w:asciiTheme="majorBidi" w:hAnsiTheme="majorBidi" w:cstheme="majorBidi"/>
        </w:rPr>
      </w:pPr>
    </w:p>
    <w:p w14:paraId="7EC5AB4C" w14:textId="77777777" w:rsidR="00354001" w:rsidRPr="007E2FEB" w:rsidRDefault="00354001" w:rsidP="007E2FEB">
      <w:pPr>
        <w:rPr>
          <w:rFonts w:asciiTheme="majorBidi" w:hAnsiTheme="majorBidi" w:cstheme="majorBidi"/>
        </w:rPr>
      </w:pPr>
    </w:p>
    <w:p w14:paraId="5E4DA1B9" w14:textId="00498344" w:rsidR="00621FC7" w:rsidRPr="007E2FEB" w:rsidRDefault="00354001" w:rsidP="007E2FEB">
      <w:pPr>
        <w:rPr>
          <w:rFonts w:asciiTheme="majorBidi" w:hAnsiTheme="majorBidi" w:cstheme="majorBidi"/>
          <w:b/>
          <w:bCs/>
        </w:rPr>
      </w:pPr>
      <w:r w:rsidRPr="007E2FEB">
        <w:rPr>
          <w:rFonts w:asciiTheme="majorBidi" w:hAnsiTheme="majorBidi" w:cstheme="majorBidi"/>
          <w:b/>
          <w:bCs/>
        </w:rPr>
        <w:t xml:space="preserve">Chapter 3 </w:t>
      </w:r>
      <w:r w:rsidR="002E1E84" w:rsidRPr="007E2FEB">
        <w:rPr>
          <w:rFonts w:asciiTheme="majorBidi" w:hAnsiTheme="majorBidi" w:cstheme="majorBidi"/>
          <w:b/>
          <w:bCs/>
        </w:rPr>
        <w:t>External Analysis</w:t>
      </w:r>
    </w:p>
    <w:p w14:paraId="2EA20045" w14:textId="77777777" w:rsidR="002E1E84" w:rsidRPr="007E2FEB" w:rsidRDefault="002E1E84" w:rsidP="007E2FEB">
      <w:pPr>
        <w:rPr>
          <w:rFonts w:asciiTheme="majorBidi" w:hAnsiTheme="majorBidi" w:cstheme="majorBidi"/>
        </w:rPr>
      </w:pPr>
    </w:p>
    <w:tbl>
      <w:tblPr>
        <w:tblStyle w:val="TableGrid"/>
        <w:tblW w:w="10530" w:type="dxa"/>
        <w:tblInd w:w="-275" w:type="dxa"/>
        <w:tblLayout w:type="fixed"/>
        <w:tblLook w:val="04A0" w:firstRow="1" w:lastRow="0" w:firstColumn="1" w:lastColumn="0" w:noHBand="0" w:noVBand="1"/>
      </w:tblPr>
      <w:tblGrid>
        <w:gridCol w:w="1582"/>
        <w:gridCol w:w="1658"/>
        <w:gridCol w:w="1800"/>
        <w:gridCol w:w="1980"/>
        <w:gridCol w:w="1855"/>
        <w:gridCol w:w="1655"/>
      </w:tblGrid>
      <w:tr w:rsidR="008C1162" w:rsidRPr="007E2FEB" w14:paraId="6C288E67" w14:textId="77777777" w:rsidTr="008C1162">
        <w:trPr>
          <w:trHeight w:val="305"/>
        </w:trPr>
        <w:tc>
          <w:tcPr>
            <w:tcW w:w="1582" w:type="dxa"/>
          </w:tcPr>
          <w:p w14:paraId="5523D067" w14:textId="401793CE" w:rsidR="001C6639" w:rsidRPr="007E2FEB" w:rsidRDefault="001C6639" w:rsidP="007E2FEB">
            <w:pPr>
              <w:jc w:val="center"/>
              <w:rPr>
                <w:rFonts w:asciiTheme="majorBidi" w:hAnsiTheme="majorBidi" w:cstheme="majorBidi"/>
                <w:b/>
                <w:bCs/>
              </w:rPr>
            </w:pPr>
            <w:r w:rsidRPr="007E2FEB">
              <w:rPr>
                <w:rFonts w:asciiTheme="majorBidi" w:hAnsiTheme="majorBidi" w:cstheme="majorBidi"/>
                <w:b/>
                <w:bCs/>
              </w:rPr>
              <w:t>Political</w:t>
            </w:r>
          </w:p>
        </w:tc>
        <w:tc>
          <w:tcPr>
            <w:tcW w:w="1658" w:type="dxa"/>
          </w:tcPr>
          <w:p w14:paraId="59FEED09" w14:textId="638E0D51" w:rsidR="001C6639" w:rsidRPr="007E2FEB" w:rsidRDefault="001C6639" w:rsidP="007E2FEB">
            <w:pPr>
              <w:jc w:val="center"/>
              <w:rPr>
                <w:rFonts w:asciiTheme="majorBidi" w:hAnsiTheme="majorBidi" w:cstheme="majorBidi"/>
                <w:b/>
                <w:bCs/>
              </w:rPr>
            </w:pPr>
            <w:r w:rsidRPr="007E2FEB">
              <w:rPr>
                <w:rFonts w:asciiTheme="majorBidi" w:hAnsiTheme="majorBidi" w:cstheme="majorBidi"/>
                <w:b/>
                <w:bCs/>
              </w:rPr>
              <w:t>Economical</w:t>
            </w:r>
          </w:p>
        </w:tc>
        <w:tc>
          <w:tcPr>
            <w:tcW w:w="1800" w:type="dxa"/>
          </w:tcPr>
          <w:p w14:paraId="23D86882" w14:textId="0ECCBABB" w:rsidR="001C6639" w:rsidRPr="007E2FEB" w:rsidRDefault="001C6639" w:rsidP="007E2FEB">
            <w:pPr>
              <w:jc w:val="center"/>
              <w:rPr>
                <w:rFonts w:asciiTheme="majorBidi" w:hAnsiTheme="majorBidi" w:cstheme="majorBidi"/>
                <w:b/>
                <w:bCs/>
              </w:rPr>
            </w:pPr>
            <w:r w:rsidRPr="007E2FEB">
              <w:rPr>
                <w:rFonts w:asciiTheme="majorBidi" w:hAnsiTheme="majorBidi" w:cstheme="majorBidi"/>
                <w:b/>
                <w:bCs/>
              </w:rPr>
              <w:t>Soci</w:t>
            </w:r>
            <w:r w:rsidR="008C1162" w:rsidRPr="007E2FEB">
              <w:rPr>
                <w:rFonts w:asciiTheme="majorBidi" w:hAnsiTheme="majorBidi" w:cstheme="majorBidi"/>
                <w:b/>
                <w:bCs/>
              </w:rPr>
              <w:t>ocultural</w:t>
            </w:r>
          </w:p>
        </w:tc>
        <w:tc>
          <w:tcPr>
            <w:tcW w:w="1980" w:type="dxa"/>
          </w:tcPr>
          <w:p w14:paraId="402E0ED4" w14:textId="677DCD7E" w:rsidR="001C6639" w:rsidRPr="007E2FEB" w:rsidRDefault="001C6639" w:rsidP="007E2FEB">
            <w:pPr>
              <w:jc w:val="center"/>
              <w:rPr>
                <w:rFonts w:asciiTheme="majorBidi" w:hAnsiTheme="majorBidi" w:cstheme="majorBidi"/>
                <w:b/>
                <w:bCs/>
              </w:rPr>
            </w:pPr>
            <w:r w:rsidRPr="007E2FEB">
              <w:rPr>
                <w:rFonts w:asciiTheme="majorBidi" w:hAnsiTheme="majorBidi" w:cstheme="majorBidi"/>
                <w:b/>
                <w:bCs/>
              </w:rPr>
              <w:t>Technological</w:t>
            </w:r>
          </w:p>
        </w:tc>
        <w:tc>
          <w:tcPr>
            <w:tcW w:w="1855" w:type="dxa"/>
          </w:tcPr>
          <w:p w14:paraId="41FBBF6B" w14:textId="6041404D" w:rsidR="001C6639" w:rsidRPr="007E2FEB" w:rsidRDefault="001C6639" w:rsidP="007E2FEB">
            <w:pPr>
              <w:jc w:val="center"/>
              <w:rPr>
                <w:rFonts w:asciiTheme="majorBidi" w:hAnsiTheme="majorBidi" w:cstheme="majorBidi"/>
                <w:b/>
                <w:bCs/>
              </w:rPr>
            </w:pPr>
            <w:r w:rsidRPr="007E2FEB">
              <w:rPr>
                <w:rFonts w:asciiTheme="majorBidi" w:hAnsiTheme="majorBidi" w:cstheme="majorBidi"/>
                <w:b/>
                <w:bCs/>
              </w:rPr>
              <w:t>Environmental</w:t>
            </w:r>
          </w:p>
        </w:tc>
        <w:tc>
          <w:tcPr>
            <w:tcW w:w="1655" w:type="dxa"/>
          </w:tcPr>
          <w:p w14:paraId="71EB54FE" w14:textId="424CA888" w:rsidR="001C6639" w:rsidRPr="007E2FEB" w:rsidRDefault="001C6639" w:rsidP="007E2FEB">
            <w:pPr>
              <w:jc w:val="center"/>
              <w:rPr>
                <w:rFonts w:asciiTheme="majorBidi" w:hAnsiTheme="majorBidi" w:cstheme="majorBidi"/>
                <w:b/>
                <w:bCs/>
              </w:rPr>
            </w:pPr>
            <w:r w:rsidRPr="007E2FEB">
              <w:rPr>
                <w:rFonts w:asciiTheme="majorBidi" w:hAnsiTheme="majorBidi" w:cstheme="majorBidi"/>
                <w:b/>
                <w:bCs/>
              </w:rPr>
              <w:t>Legal</w:t>
            </w:r>
          </w:p>
        </w:tc>
      </w:tr>
      <w:tr w:rsidR="008C1162" w:rsidRPr="007E2FEB" w14:paraId="0E9D356F" w14:textId="77777777" w:rsidTr="008C1162">
        <w:trPr>
          <w:trHeight w:val="2069"/>
        </w:trPr>
        <w:tc>
          <w:tcPr>
            <w:tcW w:w="1582" w:type="dxa"/>
          </w:tcPr>
          <w:p w14:paraId="0683FECD" w14:textId="2348E095" w:rsidR="001C6639" w:rsidRPr="007E2FEB" w:rsidRDefault="001C6639" w:rsidP="007E2FEB">
            <w:pPr>
              <w:rPr>
                <w:rFonts w:asciiTheme="majorBidi" w:hAnsiTheme="majorBidi" w:cstheme="majorBidi"/>
              </w:rPr>
            </w:pPr>
            <w:r w:rsidRPr="007E2FEB">
              <w:rPr>
                <w:rFonts w:asciiTheme="majorBidi" w:hAnsiTheme="majorBidi" w:cstheme="majorBidi"/>
              </w:rPr>
              <w:t>-Risk of Military Invasion/ Intervention</w:t>
            </w:r>
          </w:p>
          <w:p w14:paraId="17D52331" w14:textId="77777777" w:rsidR="001C6639" w:rsidRPr="007E2FEB" w:rsidRDefault="001C6639" w:rsidP="007E2FEB">
            <w:pPr>
              <w:rPr>
                <w:rFonts w:asciiTheme="majorBidi" w:hAnsiTheme="majorBidi" w:cstheme="majorBidi"/>
              </w:rPr>
            </w:pPr>
            <w:r w:rsidRPr="007E2FEB">
              <w:rPr>
                <w:rFonts w:asciiTheme="majorBidi" w:hAnsiTheme="majorBidi" w:cstheme="majorBidi"/>
              </w:rPr>
              <w:t>-Taxation</w:t>
            </w:r>
          </w:p>
          <w:p w14:paraId="1BA39346" w14:textId="77777777" w:rsidR="001C6639" w:rsidRPr="007E2FEB" w:rsidRDefault="001C6639" w:rsidP="007E2FEB">
            <w:pPr>
              <w:rPr>
                <w:rFonts w:asciiTheme="majorBidi" w:hAnsiTheme="majorBidi" w:cstheme="majorBidi"/>
              </w:rPr>
            </w:pPr>
            <w:r w:rsidRPr="007E2FEB">
              <w:rPr>
                <w:rFonts w:asciiTheme="majorBidi" w:hAnsiTheme="majorBidi" w:cstheme="majorBidi"/>
              </w:rPr>
              <w:t>-Wage Legislation</w:t>
            </w:r>
          </w:p>
          <w:p w14:paraId="6AEC089D" w14:textId="211039BE" w:rsidR="001C6639" w:rsidRPr="007E2FEB" w:rsidRDefault="001C6639" w:rsidP="007E2FEB">
            <w:pPr>
              <w:rPr>
                <w:rFonts w:asciiTheme="majorBidi" w:hAnsiTheme="majorBidi" w:cstheme="majorBidi"/>
              </w:rPr>
            </w:pPr>
            <w:r w:rsidRPr="007E2FEB">
              <w:rPr>
                <w:rFonts w:asciiTheme="majorBidi" w:hAnsiTheme="majorBidi" w:cstheme="majorBidi"/>
              </w:rPr>
              <w:t>-Military equipment restrictions</w:t>
            </w:r>
          </w:p>
        </w:tc>
        <w:tc>
          <w:tcPr>
            <w:tcW w:w="1658" w:type="dxa"/>
          </w:tcPr>
          <w:p w14:paraId="7CE7D59F" w14:textId="77777777" w:rsidR="001C6639" w:rsidRPr="007E2FEB" w:rsidRDefault="001C6639" w:rsidP="007E2FEB">
            <w:pPr>
              <w:rPr>
                <w:rFonts w:asciiTheme="majorBidi" w:hAnsiTheme="majorBidi" w:cstheme="majorBidi"/>
              </w:rPr>
            </w:pPr>
            <w:r w:rsidRPr="007E2FEB">
              <w:rPr>
                <w:rFonts w:asciiTheme="majorBidi" w:hAnsiTheme="majorBidi" w:cstheme="majorBidi"/>
              </w:rPr>
              <w:t>-Labor costs and productivity</w:t>
            </w:r>
          </w:p>
          <w:p w14:paraId="1162D98E" w14:textId="77777777" w:rsidR="001C6639" w:rsidRPr="007E2FEB" w:rsidRDefault="001C6639" w:rsidP="007E2FEB">
            <w:pPr>
              <w:rPr>
                <w:rFonts w:asciiTheme="majorBidi" w:hAnsiTheme="majorBidi" w:cstheme="majorBidi"/>
              </w:rPr>
            </w:pPr>
            <w:r w:rsidRPr="007E2FEB">
              <w:rPr>
                <w:rFonts w:asciiTheme="majorBidi" w:hAnsiTheme="majorBidi" w:cstheme="majorBidi"/>
              </w:rPr>
              <w:t>-Economic growth rate</w:t>
            </w:r>
          </w:p>
          <w:p w14:paraId="6F43683E" w14:textId="77777777" w:rsidR="001C6639" w:rsidRPr="007E2FEB" w:rsidRDefault="001C6639" w:rsidP="007E2FEB">
            <w:pPr>
              <w:rPr>
                <w:rFonts w:asciiTheme="majorBidi" w:hAnsiTheme="majorBidi" w:cstheme="majorBidi"/>
              </w:rPr>
            </w:pPr>
            <w:r w:rsidRPr="007E2FEB">
              <w:rPr>
                <w:rFonts w:asciiTheme="majorBidi" w:hAnsiTheme="majorBidi" w:cstheme="majorBidi"/>
              </w:rPr>
              <w:t>-Inflation rate</w:t>
            </w:r>
          </w:p>
          <w:p w14:paraId="7C137155" w14:textId="764BD9D6" w:rsidR="001C6639" w:rsidRPr="007E2FEB" w:rsidRDefault="001C6639" w:rsidP="007E2FEB">
            <w:pPr>
              <w:rPr>
                <w:rFonts w:asciiTheme="majorBidi" w:hAnsiTheme="majorBidi" w:cstheme="majorBidi"/>
              </w:rPr>
            </w:pPr>
            <w:r w:rsidRPr="007E2FEB">
              <w:rPr>
                <w:rFonts w:asciiTheme="majorBidi" w:hAnsiTheme="majorBidi" w:cstheme="majorBidi"/>
              </w:rPr>
              <w:t>-Military spending budget</w:t>
            </w:r>
          </w:p>
        </w:tc>
        <w:tc>
          <w:tcPr>
            <w:tcW w:w="1800" w:type="dxa"/>
          </w:tcPr>
          <w:p w14:paraId="3DDC7B16" w14:textId="77777777" w:rsidR="001C6639" w:rsidRPr="007E2FEB" w:rsidRDefault="001C6639" w:rsidP="007E2FEB">
            <w:pPr>
              <w:rPr>
                <w:rFonts w:asciiTheme="majorBidi" w:hAnsiTheme="majorBidi" w:cstheme="majorBidi"/>
              </w:rPr>
            </w:pPr>
            <w:r w:rsidRPr="007E2FEB">
              <w:rPr>
                <w:rFonts w:asciiTheme="majorBidi" w:hAnsiTheme="majorBidi" w:cstheme="majorBidi"/>
              </w:rPr>
              <w:t>-Leisure interest</w:t>
            </w:r>
          </w:p>
          <w:p w14:paraId="7387E025" w14:textId="77777777" w:rsidR="001C6639" w:rsidRPr="007E2FEB" w:rsidRDefault="001C6639" w:rsidP="007E2FEB">
            <w:pPr>
              <w:rPr>
                <w:rFonts w:asciiTheme="majorBidi" w:hAnsiTheme="majorBidi" w:cstheme="majorBidi"/>
              </w:rPr>
            </w:pPr>
            <w:r w:rsidRPr="007E2FEB">
              <w:rPr>
                <w:rFonts w:asciiTheme="majorBidi" w:hAnsiTheme="majorBidi" w:cstheme="majorBidi"/>
              </w:rPr>
              <w:t>-Culture</w:t>
            </w:r>
          </w:p>
          <w:p w14:paraId="10EFC54A" w14:textId="3A5F87D7" w:rsidR="001C6639" w:rsidRPr="007E2FEB" w:rsidRDefault="001C6639" w:rsidP="007E2FEB">
            <w:pPr>
              <w:rPr>
                <w:rFonts w:asciiTheme="majorBidi" w:hAnsiTheme="majorBidi" w:cstheme="majorBidi"/>
              </w:rPr>
            </w:pPr>
            <w:r w:rsidRPr="007E2FEB">
              <w:rPr>
                <w:rFonts w:asciiTheme="majorBidi" w:hAnsiTheme="majorBidi" w:cstheme="majorBidi"/>
              </w:rPr>
              <w:t>-Attitudes</w:t>
            </w:r>
            <w:r w:rsidR="00F6238B" w:rsidRPr="007E2FEB">
              <w:rPr>
                <w:rFonts w:asciiTheme="majorBidi" w:hAnsiTheme="majorBidi" w:cstheme="majorBidi"/>
              </w:rPr>
              <w:t xml:space="preserve"> towards Textron/Attitudes towards military companies</w:t>
            </w:r>
            <w:r w:rsidRPr="007E2FEB">
              <w:rPr>
                <w:rFonts w:asciiTheme="majorBidi" w:hAnsiTheme="majorBidi" w:cstheme="majorBidi"/>
              </w:rPr>
              <w:t xml:space="preserve"> </w:t>
            </w:r>
          </w:p>
        </w:tc>
        <w:tc>
          <w:tcPr>
            <w:tcW w:w="1980" w:type="dxa"/>
          </w:tcPr>
          <w:p w14:paraId="5F74538E" w14:textId="77777777" w:rsidR="00ED75C1" w:rsidRPr="007E2FEB" w:rsidRDefault="00ED75C1" w:rsidP="007E2FEB">
            <w:pPr>
              <w:rPr>
                <w:rFonts w:asciiTheme="majorBidi" w:hAnsiTheme="majorBidi" w:cstheme="majorBidi"/>
              </w:rPr>
            </w:pPr>
            <w:r w:rsidRPr="007E2FEB">
              <w:rPr>
                <w:rFonts w:asciiTheme="majorBidi" w:hAnsiTheme="majorBidi" w:cstheme="majorBidi"/>
              </w:rPr>
              <w:t>-</w:t>
            </w:r>
            <w:r w:rsidR="00F6238B" w:rsidRPr="007E2FEB">
              <w:rPr>
                <w:rFonts w:asciiTheme="majorBidi" w:hAnsiTheme="majorBidi" w:cstheme="majorBidi"/>
              </w:rPr>
              <w:t>Technological</w:t>
            </w:r>
            <w:r w:rsidRPr="007E2FEB">
              <w:rPr>
                <w:rFonts w:asciiTheme="majorBidi" w:hAnsiTheme="majorBidi" w:cstheme="majorBidi"/>
              </w:rPr>
              <w:t xml:space="preserve"> impact on products and or industry</w:t>
            </w:r>
          </w:p>
          <w:p w14:paraId="386DABA0" w14:textId="77777777" w:rsidR="001347C6" w:rsidRPr="007E2FEB" w:rsidRDefault="001347C6" w:rsidP="007E2FEB">
            <w:pPr>
              <w:rPr>
                <w:rFonts w:asciiTheme="majorBidi" w:hAnsiTheme="majorBidi" w:cstheme="majorBidi"/>
              </w:rPr>
            </w:pPr>
            <w:r w:rsidRPr="007E2FEB">
              <w:rPr>
                <w:rFonts w:asciiTheme="majorBidi" w:hAnsiTheme="majorBidi" w:cstheme="majorBidi"/>
              </w:rPr>
              <w:t>-Technological advancements/innovation in products or industry</w:t>
            </w:r>
          </w:p>
          <w:p w14:paraId="597061A7" w14:textId="76048A1F" w:rsidR="001C6639" w:rsidRPr="007E2FEB" w:rsidRDefault="001347C6" w:rsidP="007E2FEB">
            <w:pPr>
              <w:rPr>
                <w:rFonts w:asciiTheme="majorBidi" w:hAnsiTheme="majorBidi" w:cstheme="majorBidi"/>
              </w:rPr>
            </w:pPr>
            <w:r w:rsidRPr="007E2FEB">
              <w:rPr>
                <w:rFonts w:asciiTheme="majorBidi" w:hAnsiTheme="majorBidi" w:cstheme="majorBidi"/>
              </w:rPr>
              <w:t>-Innovation striving industry</w:t>
            </w:r>
            <w:r w:rsidR="00F6238B" w:rsidRPr="007E2FEB">
              <w:rPr>
                <w:rFonts w:asciiTheme="majorBidi" w:hAnsiTheme="majorBidi" w:cstheme="majorBidi"/>
              </w:rPr>
              <w:t xml:space="preserve"> </w:t>
            </w:r>
          </w:p>
        </w:tc>
        <w:tc>
          <w:tcPr>
            <w:tcW w:w="1855" w:type="dxa"/>
          </w:tcPr>
          <w:p w14:paraId="2733CDE9" w14:textId="77777777" w:rsidR="001C6639" w:rsidRPr="007E2FEB" w:rsidRDefault="001347C6" w:rsidP="007E2FEB">
            <w:pPr>
              <w:rPr>
                <w:rFonts w:asciiTheme="majorBidi" w:hAnsiTheme="majorBidi" w:cstheme="majorBidi"/>
              </w:rPr>
            </w:pPr>
            <w:r w:rsidRPr="007E2FEB">
              <w:rPr>
                <w:rFonts w:asciiTheme="majorBidi" w:hAnsiTheme="majorBidi" w:cstheme="majorBidi"/>
              </w:rPr>
              <w:t>-Laws on pollution</w:t>
            </w:r>
          </w:p>
          <w:p w14:paraId="083276C7" w14:textId="77777777" w:rsidR="001347C6" w:rsidRPr="007E2FEB" w:rsidRDefault="001347C6" w:rsidP="007E2FEB">
            <w:pPr>
              <w:rPr>
                <w:rFonts w:asciiTheme="majorBidi" w:hAnsiTheme="majorBidi" w:cstheme="majorBidi"/>
              </w:rPr>
            </w:pPr>
            <w:r w:rsidRPr="007E2FEB">
              <w:rPr>
                <w:rFonts w:asciiTheme="majorBidi" w:hAnsiTheme="majorBidi" w:cstheme="majorBidi"/>
              </w:rPr>
              <w:t>-Climate change attitude</w:t>
            </w:r>
          </w:p>
          <w:p w14:paraId="475F1F3B" w14:textId="61734C73" w:rsidR="001347C6" w:rsidRPr="007E2FEB" w:rsidRDefault="001347C6" w:rsidP="007E2FEB">
            <w:pPr>
              <w:rPr>
                <w:rFonts w:asciiTheme="majorBidi" w:hAnsiTheme="majorBidi" w:cstheme="majorBidi"/>
              </w:rPr>
            </w:pPr>
            <w:r w:rsidRPr="007E2FEB">
              <w:rPr>
                <w:rFonts w:asciiTheme="majorBidi" w:hAnsiTheme="majorBidi" w:cstheme="majorBidi"/>
              </w:rPr>
              <w:t>-Carbon pollution regulations on aircrafts, vehicles in different countries</w:t>
            </w:r>
          </w:p>
        </w:tc>
        <w:tc>
          <w:tcPr>
            <w:tcW w:w="1655" w:type="dxa"/>
          </w:tcPr>
          <w:p w14:paraId="1F48C8D9" w14:textId="77777777" w:rsidR="001C6639" w:rsidRPr="007E2FEB" w:rsidRDefault="001347C6" w:rsidP="007E2FEB">
            <w:pPr>
              <w:rPr>
                <w:rFonts w:asciiTheme="majorBidi" w:hAnsiTheme="majorBidi" w:cstheme="majorBidi"/>
              </w:rPr>
            </w:pPr>
            <w:r w:rsidRPr="007E2FEB">
              <w:rPr>
                <w:rFonts w:asciiTheme="majorBidi" w:hAnsiTheme="majorBidi" w:cstheme="majorBidi"/>
              </w:rPr>
              <w:t>-Copyright, patents, trademarks</w:t>
            </w:r>
          </w:p>
          <w:p w14:paraId="352FE209" w14:textId="77777777" w:rsidR="001347C6" w:rsidRPr="007E2FEB" w:rsidRDefault="001347C6" w:rsidP="007E2FEB">
            <w:pPr>
              <w:rPr>
                <w:rFonts w:asciiTheme="majorBidi" w:hAnsiTheme="majorBidi" w:cstheme="majorBidi"/>
              </w:rPr>
            </w:pPr>
            <w:r w:rsidRPr="007E2FEB">
              <w:rPr>
                <w:rFonts w:asciiTheme="majorBidi" w:hAnsiTheme="majorBidi" w:cstheme="majorBidi"/>
              </w:rPr>
              <w:t xml:space="preserve">-Intellectual property laws and enforcement </w:t>
            </w:r>
          </w:p>
          <w:p w14:paraId="04737090" w14:textId="77777777" w:rsidR="001347C6" w:rsidRPr="007E2FEB" w:rsidRDefault="001347C6" w:rsidP="007E2FEB">
            <w:pPr>
              <w:rPr>
                <w:rFonts w:asciiTheme="majorBidi" w:hAnsiTheme="majorBidi" w:cstheme="majorBidi"/>
              </w:rPr>
            </w:pPr>
            <w:r w:rsidRPr="007E2FEB">
              <w:rPr>
                <w:rFonts w:asciiTheme="majorBidi" w:hAnsiTheme="majorBidi" w:cstheme="majorBidi"/>
              </w:rPr>
              <w:t>- Health and safety laws</w:t>
            </w:r>
          </w:p>
          <w:p w14:paraId="273DF2ED" w14:textId="120AE68C" w:rsidR="001347C6" w:rsidRPr="007E2FEB" w:rsidRDefault="001347C6" w:rsidP="007E2FEB">
            <w:pPr>
              <w:rPr>
                <w:rFonts w:asciiTheme="majorBidi" w:hAnsiTheme="majorBidi" w:cstheme="majorBidi"/>
              </w:rPr>
            </w:pPr>
            <w:r w:rsidRPr="007E2FEB">
              <w:rPr>
                <w:rFonts w:asciiTheme="majorBidi" w:hAnsiTheme="majorBidi" w:cstheme="majorBidi"/>
              </w:rPr>
              <w:t xml:space="preserve">-Discrimination and or labor laws </w:t>
            </w:r>
          </w:p>
        </w:tc>
      </w:tr>
    </w:tbl>
    <w:p w14:paraId="634218D0" w14:textId="5BB1E787" w:rsidR="00621FC7" w:rsidRPr="007E2FEB" w:rsidRDefault="00621FC7" w:rsidP="007E2FEB">
      <w:pPr>
        <w:rPr>
          <w:rFonts w:asciiTheme="majorBidi" w:hAnsiTheme="majorBidi" w:cstheme="majorBidi"/>
        </w:rPr>
      </w:pPr>
    </w:p>
    <w:p w14:paraId="6E572472" w14:textId="79A7A717" w:rsidR="001E0757" w:rsidRPr="007E2FEB" w:rsidRDefault="00F63479" w:rsidP="007E2FEB">
      <w:pPr>
        <w:jc w:val="center"/>
        <w:rPr>
          <w:rFonts w:asciiTheme="majorBidi" w:hAnsiTheme="majorBidi" w:cstheme="majorBidi"/>
        </w:rPr>
      </w:pPr>
      <w:r w:rsidRPr="007E2FEB">
        <w:rPr>
          <w:rFonts w:asciiTheme="majorBidi" w:hAnsiTheme="majorBidi" w:cstheme="majorBidi"/>
          <w:b/>
          <w:bCs/>
        </w:rPr>
        <w:t>Figure 8</w:t>
      </w:r>
      <w:r w:rsidR="001C6639" w:rsidRPr="007E2FEB">
        <w:rPr>
          <w:rFonts w:asciiTheme="majorBidi" w:hAnsiTheme="majorBidi" w:cstheme="majorBidi"/>
        </w:rPr>
        <w:t xml:space="preserve"> – PESTEL Analysis </w:t>
      </w:r>
    </w:p>
    <w:p w14:paraId="2BBE359F" w14:textId="77777777" w:rsidR="001B58E2" w:rsidRPr="007E2FEB" w:rsidRDefault="001B58E2" w:rsidP="007E2FEB">
      <w:pPr>
        <w:jc w:val="center"/>
        <w:rPr>
          <w:rFonts w:asciiTheme="majorBidi" w:hAnsiTheme="majorBidi" w:cstheme="majorBidi"/>
        </w:rPr>
      </w:pPr>
    </w:p>
    <w:p w14:paraId="2756F0BC" w14:textId="59412858" w:rsidR="00A741BB" w:rsidRPr="007E2FEB" w:rsidRDefault="00354001" w:rsidP="007E2FEB">
      <w:pPr>
        <w:pStyle w:val="NormalWeb"/>
        <w:spacing w:before="0" w:beforeAutospacing="0" w:after="440" w:afterAutospacing="0"/>
        <w:rPr>
          <w:rFonts w:asciiTheme="majorBidi" w:hAnsiTheme="majorBidi" w:cstheme="majorBidi"/>
          <w:color w:val="000000" w:themeColor="text1"/>
        </w:rPr>
      </w:pPr>
      <w:r w:rsidRPr="007E2FEB">
        <w:rPr>
          <w:rFonts w:asciiTheme="majorBidi" w:hAnsiTheme="majorBidi" w:cstheme="majorBidi"/>
          <w:color w:val="000000" w:themeColor="text1"/>
        </w:rPr>
        <w:t>Political issues</w:t>
      </w:r>
      <w:r w:rsidR="00A741BB" w:rsidRPr="007E2FEB">
        <w:rPr>
          <w:rFonts w:asciiTheme="majorBidi" w:hAnsiTheme="majorBidi" w:cstheme="majorBidi"/>
          <w:color w:val="000000" w:themeColor="text1"/>
        </w:rPr>
        <w:t xml:space="preserve"> play a significant role in determining the factors that can impact Textron Inc</w:t>
      </w:r>
      <w:r w:rsidRPr="007E2FEB">
        <w:rPr>
          <w:rFonts w:asciiTheme="majorBidi" w:hAnsiTheme="majorBidi" w:cstheme="majorBidi"/>
          <w:color w:val="000000" w:themeColor="text1"/>
        </w:rPr>
        <w:t>.'s long term profitability in certain countries</w:t>
      </w:r>
      <w:r w:rsidR="00A741BB" w:rsidRPr="007E2FEB">
        <w:rPr>
          <w:rFonts w:asciiTheme="majorBidi" w:hAnsiTheme="majorBidi" w:cstheme="majorBidi"/>
          <w:color w:val="000000" w:themeColor="text1"/>
        </w:rPr>
        <w:t xml:space="preserve"> or market</w:t>
      </w:r>
      <w:r w:rsidRPr="007E2FEB">
        <w:rPr>
          <w:rFonts w:asciiTheme="majorBidi" w:hAnsiTheme="majorBidi" w:cstheme="majorBidi"/>
          <w:color w:val="000000" w:themeColor="text1"/>
        </w:rPr>
        <w:t>s</w:t>
      </w:r>
      <w:r w:rsidR="00A741BB" w:rsidRPr="007E2FEB">
        <w:rPr>
          <w:rFonts w:asciiTheme="majorBidi" w:hAnsiTheme="majorBidi" w:cstheme="majorBidi"/>
          <w:color w:val="000000" w:themeColor="text1"/>
        </w:rPr>
        <w:t>. Textron Inc. is operating in Aerospac</w:t>
      </w:r>
      <w:r w:rsidRPr="007E2FEB">
        <w:rPr>
          <w:rFonts w:asciiTheme="majorBidi" w:hAnsiTheme="majorBidi" w:cstheme="majorBidi"/>
          <w:color w:val="000000" w:themeColor="text1"/>
        </w:rPr>
        <w:t>e/Defense with major diversification</w:t>
      </w:r>
      <w:r w:rsidR="00A741BB" w:rsidRPr="007E2FEB">
        <w:rPr>
          <w:rFonts w:asciiTheme="majorBidi" w:hAnsiTheme="majorBidi" w:cstheme="majorBidi"/>
          <w:color w:val="000000" w:themeColor="text1"/>
        </w:rPr>
        <w:t xml:space="preserve"> in more than</w:t>
      </w:r>
      <w:r w:rsidRPr="007E2FEB">
        <w:rPr>
          <w:rFonts w:asciiTheme="majorBidi" w:hAnsiTheme="majorBidi" w:cstheme="majorBidi"/>
          <w:color w:val="000000" w:themeColor="text1"/>
        </w:rPr>
        <w:t xml:space="preserve"> a</w:t>
      </w:r>
      <w:r w:rsidR="00A741BB" w:rsidRPr="007E2FEB">
        <w:rPr>
          <w:rFonts w:asciiTheme="majorBidi" w:hAnsiTheme="majorBidi" w:cstheme="majorBidi"/>
          <w:color w:val="000000" w:themeColor="text1"/>
        </w:rPr>
        <w:t xml:space="preserve"> dozen countries</w:t>
      </w:r>
      <w:r w:rsidRPr="007E2FEB">
        <w:rPr>
          <w:rFonts w:asciiTheme="majorBidi" w:hAnsiTheme="majorBidi" w:cstheme="majorBidi"/>
          <w:color w:val="000000" w:themeColor="text1"/>
        </w:rPr>
        <w:t>. Exposing</w:t>
      </w:r>
      <w:r w:rsidR="00A741BB" w:rsidRPr="007E2FEB">
        <w:rPr>
          <w:rFonts w:asciiTheme="majorBidi" w:hAnsiTheme="majorBidi" w:cstheme="majorBidi"/>
          <w:color w:val="000000" w:themeColor="text1"/>
        </w:rPr>
        <w:t xml:space="preserve"> itself to different types of political environment</w:t>
      </w:r>
      <w:r w:rsidRPr="007E2FEB">
        <w:rPr>
          <w:rFonts w:asciiTheme="majorBidi" w:hAnsiTheme="majorBidi" w:cstheme="majorBidi"/>
          <w:color w:val="000000" w:themeColor="text1"/>
        </w:rPr>
        <w:t>s and political system threats</w:t>
      </w:r>
      <w:r w:rsidR="00A741BB" w:rsidRPr="007E2FEB">
        <w:rPr>
          <w:rFonts w:asciiTheme="majorBidi" w:hAnsiTheme="majorBidi" w:cstheme="majorBidi"/>
          <w:color w:val="000000" w:themeColor="text1"/>
        </w:rPr>
        <w:t xml:space="preserve">. </w:t>
      </w:r>
      <w:r w:rsidRPr="007E2FEB">
        <w:rPr>
          <w:rFonts w:asciiTheme="majorBidi" w:hAnsiTheme="majorBidi" w:cstheme="majorBidi"/>
          <w:color w:val="000000" w:themeColor="text1"/>
        </w:rPr>
        <w:t xml:space="preserve">Analyzing political risks is a most for a company like Textron. Their wide range of products can be easily affected by a foreign country’s political system. </w:t>
      </w:r>
      <w:r w:rsidR="00015691" w:rsidRPr="007E2FEB">
        <w:rPr>
          <w:rFonts w:asciiTheme="majorBidi" w:hAnsiTheme="majorBidi" w:cstheme="majorBidi"/>
          <w:color w:val="000000" w:themeColor="text1"/>
        </w:rPr>
        <w:t xml:space="preserve">Textron’s unique product lines can be also affected in some business operations but not all of them. For </w:t>
      </w:r>
      <w:r w:rsidR="008C1162" w:rsidRPr="007E2FEB">
        <w:rPr>
          <w:rFonts w:asciiTheme="majorBidi" w:hAnsiTheme="majorBidi" w:cstheme="majorBidi"/>
          <w:color w:val="000000" w:themeColor="text1"/>
        </w:rPr>
        <w:t>example,</w:t>
      </w:r>
      <w:r w:rsidR="00015691" w:rsidRPr="007E2FEB">
        <w:rPr>
          <w:rFonts w:asciiTheme="majorBidi" w:hAnsiTheme="majorBidi" w:cstheme="majorBidi"/>
          <w:color w:val="000000" w:themeColor="text1"/>
        </w:rPr>
        <w:t xml:space="preserve"> some of their military divisions and weapons businesses could have extremely different policies abroad.</w:t>
      </w:r>
    </w:p>
    <w:p w14:paraId="4D5E35C3" w14:textId="387819B5" w:rsidR="00A741BB" w:rsidRPr="007E2FEB" w:rsidRDefault="00015691" w:rsidP="007E2FEB">
      <w:pPr>
        <w:pStyle w:val="NormalWeb"/>
        <w:spacing w:before="0" w:beforeAutospacing="0" w:after="440" w:afterAutospacing="0"/>
        <w:rPr>
          <w:rFonts w:asciiTheme="majorBidi" w:hAnsiTheme="majorBidi" w:cstheme="majorBidi"/>
          <w:color w:val="000000" w:themeColor="text1"/>
        </w:rPr>
      </w:pPr>
      <w:r w:rsidRPr="007E2FEB">
        <w:rPr>
          <w:rFonts w:asciiTheme="majorBidi" w:hAnsiTheme="majorBidi" w:cstheme="majorBidi"/>
          <w:color w:val="000000" w:themeColor="text1"/>
        </w:rPr>
        <w:lastRenderedPageBreak/>
        <w:t>The economic factors present in analyzing a country’s economic environment include</w:t>
      </w:r>
      <w:r w:rsidR="00A741BB" w:rsidRPr="007E2FEB">
        <w:rPr>
          <w:rFonts w:asciiTheme="majorBidi" w:hAnsiTheme="majorBidi" w:cstheme="majorBidi"/>
          <w:color w:val="000000" w:themeColor="text1"/>
        </w:rPr>
        <w:t xml:space="preserve"> – inflation rate, savings rate, interest rate, foreign exchange rate and </w:t>
      </w:r>
      <w:r w:rsidR="008C1162" w:rsidRPr="007E2FEB">
        <w:rPr>
          <w:rFonts w:asciiTheme="majorBidi" w:hAnsiTheme="majorBidi" w:cstheme="majorBidi"/>
          <w:color w:val="000000" w:themeColor="text1"/>
        </w:rPr>
        <w:t>price stability</w:t>
      </w:r>
      <w:r w:rsidRPr="007E2FEB">
        <w:rPr>
          <w:rFonts w:asciiTheme="majorBidi" w:hAnsiTheme="majorBidi" w:cstheme="majorBidi"/>
          <w:color w:val="000000" w:themeColor="text1"/>
        </w:rPr>
        <w:t xml:space="preserve">. </w:t>
      </w:r>
      <w:r w:rsidR="008C1162" w:rsidRPr="007E2FEB">
        <w:rPr>
          <w:rFonts w:asciiTheme="majorBidi" w:hAnsiTheme="majorBidi" w:cstheme="majorBidi"/>
          <w:color w:val="000000" w:themeColor="text1"/>
        </w:rPr>
        <w:t xml:space="preserve">These types of economic factors are analyzed while expanding a business to a different market. </w:t>
      </w:r>
      <w:r w:rsidR="00A741BB" w:rsidRPr="007E2FEB">
        <w:rPr>
          <w:rFonts w:asciiTheme="majorBidi" w:hAnsiTheme="majorBidi" w:cstheme="majorBidi"/>
          <w:color w:val="000000" w:themeColor="text1"/>
        </w:rPr>
        <w:t xml:space="preserve">While micro </w:t>
      </w:r>
      <w:r w:rsidR="008C1162" w:rsidRPr="007E2FEB">
        <w:rPr>
          <w:rFonts w:asciiTheme="majorBidi" w:hAnsiTheme="majorBidi" w:cstheme="majorBidi"/>
          <w:color w:val="000000" w:themeColor="text1"/>
        </w:rPr>
        <w:t xml:space="preserve">economic </w:t>
      </w:r>
      <w:r w:rsidR="00A741BB" w:rsidRPr="007E2FEB">
        <w:rPr>
          <w:rFonts w:asciiTheme="majorBidi" w:hAnsiTheme="majorBidi" w:cstheme="majorBidi"/>
          <w:color w:val="000000" w:themeColor="text1"/>
        </w:rPr>
        <w:t>environment</w:t>
      </w:r>
      <w:r w:rsidR="008C1162" w:rsidRPr="007E2FEB">
        <w:rPr>
          <w:rFonts w:asciiTheme="majorBidi" w:hAnsiTheme="majorBidi" w:cstheme="majorBidi"/>
          <w:color w:val="000000" w:themeColor="text1"/>
        </w:rPr>
        <w:t>s are also analyzed in order to determine potential consumers</w:t>
      </w:r>
      <w:r w:rsidR="00A741BB" w:rsidRPr="007E2FEB">
        <w:rPr>
          <w:rFonts w:asciiTheme="majorBidi" w:hAnsiTheme="majorBidi" w:cstheme="majorBidi"/>
          <w:color w:val="000000" w:themeColor="text1"/>
        </w:rPr>
        <w:t xml:space="preserve">. Textron Inc. can use </w:t>
      </w:r>
      <w:r w:rsidR="001E0757" w:rsidRPr="007E2FEB">
        <w:rPr>
          <w:rFonts w:asciiTheme="majorBidi" w:hAnsiTheme="majorBidi" w:cstheme="majorBidi"/>
          <w:color w:val="000000" w:themeColor="text1"/>
        </w:rPr>
        <w:t xml:space="preserve">a </w:t>
      </w:r>
      <w:r w:rsidR="00A741BB" w:rsidRPr="007E2FEB">
        <w:rPr>
          <w:rFonts w:asciiTheme="majorBidi" w:hAnsiTheme="majorBidi" w:cstheme="majorBidi"/>
          <w:color w:val="000000" w:themeColor="text1"/>
        </w:rPr>
        <w:t>country’s economic</w:t>
      </w:r>
      <w:r w:rsidR="008C1162" w:rsidRPr="007E2FEB">
        <w:rPr>
          <w:rFonts w:asciiTheme="majorBidi" w:hAnsiTheme="majorBidi" w:cstheme="majorBidi"/>
          <w:color w:val="000000" w:themeColor="text1"/>
        </w:rPr>
        <w:t xml:space="preserve"> indicators </w:t>
      </w:r>
      <w:r w:rsidR="001E0757" w:rsidRPr="007E2FEB">
        <w:rPr>
          <w:rFonts w:asciiTheme="majorBidi" w:hAnsiTheme="majorBidi" w:cstheme="majorBidi"/>
          <w:color w:val="000000" w:themeColor="text1"/>
        </w:rPr>
        <w:t xml:space="preserve">in order to forecast future performance and evaluate a films chances of success entering an unexplored business environment. </w:t>
      </w:r>
    </w:p>
    <w:p w14:paraId="2952DB73" w14:textId="7C1C0ADD" w:rsidR="00A741BB" w:rsidRPr="007E2FEB" w:rsidRDefault="001E0757" w:rsidP="007E2FEB">
      <w:pPr>
        <w:rPr>
          <w:rFonts w:asciiTheme="majorBidi" w:eastAsia="Times New Roman" w:hAnsiTheme="majorBidi" w:cstheme="majorBidi"/>
        </w:rPr>
      </w:pPr>
      <w:r w:rsidRPr="007E2FEB">
        <w:rPr>
          <w:rFonts w:asciiTheme="majorBidi" w:eastAsia="Times New Roman" w:hAnsiTheme="majorBidi" w:cstheme="majorBidi"/>
        </w:rPr>
        <w:t xml:space="preserve">Sociocultural factors affecting a PESTEL analysis for Textron Inc. include a country’s culture, norms and values in society. The ability for the market to adjust to the presence of Textron and everything that comes with this company. Cultural and social factors can determine a company’s success in foreign markets. That is why Textron has </w:t>
      </w:r>
      <w:r w:rsidR="006A07EB" w:rsidRPr="007E2FEB">
        <w:rPr>
          <w:rFonts w:asciiTheme="majorBidi" w:eastAsia="Times New Roman" w:hAnsiTheme="majorBidi" w:cstheme="majorBidi"/>
        </w:rPr>
        <w:t>succeeded</w:t>
      </w:r>
      <w:r w:rsidRPr="007E2FEB">
        <w:rPr>
          <w:rFonts w:asciiTheme="majorBidi" w:eastAsia="Times New Roman" w:hAnsiTheme="majorBidi" w:cstheme="majorBidi"/>
        </w:rPr>
        <w:t xml:space="preserve"> in adapting to other environments and other business ventures while crossing both boundaries and borders. Demographic trends have also been </w:t>
      </w:r>
      <w:r w:rsidR="00292C03" w:rsidRPr="007E2FEB">
        <w:rPr>
          <w:rFonts w:asciiTheme="majorBidi" w:eastAsia="Times New Roman" w:hAnsiTheme="majorBidi" w:cstheme="majorBidi"/>
        </w:rPr>
        <w:t xml:space="preserve">vital indicators in potential market research, mostly because they provide a especial insight to target segments and potential consumer bases. </w:t>
      </w:r>
    </w:p>
    <w:p w14:paraId="09E8F25C" w14:textId="77777777" w:rsidR="00292C03" w:rsidRPr="007E2FEB" w:rsidRDefault="00292C03" w:rsidP="007E2FEB">
      <w:pPr>
        <w:rPr>
          <w:rFonts w:asciiTheme="majorBidi" w:eastAsia="Times New Roman" w:hAnsiTheme="majorBidi" w:cstheme="majorBidi"/>
        </w:rPr>
      </w:pPr>
    </w:p>
    <w:p w14:paraId="48A66579" w14:textId="72AC6391" w:rsidR="00292C03" w:rsidRPr="007E2FEB" w:rsidRDefault="00292C03" w:rsidP="007E2FEB">
      <w:pPr>
        <w:rPr>
          <w:rFonts w:asciiTheme="majorBidi" w:eastAsia="Times New Roman" w:hAnsiTheme="majorBidi" w:cstheme="majorBidi"/>
        </w:rPr>
      </w:pPr>
      <w:r w:rsidRPr="007E2FEB">
        <w:rPr>
          <w:rFonts w:asciiTheme="majorBidi" w:eastAsia="Times New Roman" w:hAnsiTheme="majorBidi" w:cstheme="majorBidi"/>
        </w:rPr>
        <w:t xml:space="preserve">Technological factors are clearly a priority for a company such as Textron. This company is based on technology, innovation and development. Finding potential countries and business opportunities that can fit these strict criteria is a must for Textron. </w:t>
      </w:r>
      <w:r w:rsidR="006A07EB" w:rsidRPr="007E2FEB">
        <w:rPr>
          <w:rFonts w:asciiTheme="majorBidi" w:eastAsia="Times New Roman" w:hAnsiTheme="majorBidi" w:cstheme="majorBidi"/>
        </w:rPr>
        <w:t>Areas such as application of technology, means of manufacturing, nanotechnology, artificial learning and advanced technological platforms are vital for a film like Textron to succeed in a foreign market.</w:t>
      </w:r>
    </w:p>
    <w:p w14:paraId="6CB4E46F" w14:textId="77777777" w:rsidR="006A07EB" w:rsidRPr="007E2FEB" w:rsidRDefault="006A07EB" w:rsidP="007E2FEB">
      <w:pPr>
        <w:rPr>
          <w:rFonts w:asciiTheme="majorBidi" w:eastAsia="Times New Roman" w:hAnsiTheme="majorBidi" w:cstheme="majorBidi"/>
        </w:rPr>
      </w:pPr>
    </w:p>
    <w:p w14:paraId="78F2C1B4" w14:textId="04F1047F" w:rsidR="00621FC7" w:rsidRPr="007E2FEB" w:rsidRDefault="006A07EB" w:rsidP="007E2FEB">
      <w:pPr>
        <w:rPr>
          <w:rFonts w:asciiTheme="majorBidi" w:eastAsia="Times New Roman" w:hAnsiTheme="majorBidi" w:cstheme="majorBidi"/>
        </w:rPr>
      </w:pPr>
      <w:r w:rsidRPr="007E2FEB">
        <w:rPr>
          <w:rFonts w:asciiTheme="majorBidi" w:eastAsia="Times New Roman" w:hAnsiTheme="majorBidi" w:cstheme="majorBidi"/>
        </w:rPr>
        <w:t xml:space="preserve">Environmental factors also play a pivotal role in Textron products due to the current situation of earth and global warming. Countries are taking action regulating carbon monoxide in vehicles, aircrafts and other burnings of fossil fuels. The world is changing to electrical power and Textron needs to have the vision and wisdom to adapt industry effects that will shape the future of energy. Films need to adapt to renewable energy sources and they need to start pathing their way through innovation, investment and progress to ensure future success. </w:t>
      </w:r>
    </w:p>
    <w:p w14:paraId="2D4634A2" w14:textId="77777777" w:rsidR="006A07EB" w:rsidRPr="007E2FEB" w:rsidRDefault="006A07EB" w:rsidP="007E2FEB">
      <w:pPr>
        <w:rPr>
          <w:rFonts w:asciiTheme="majorBidi" w:eastAsia="Times New Roman" w:hAnsiTheme="majorBidi" w:cstheme="majorBidi"/>
        </w:rPr>
      </w:pPr>
    </w:p>
    <w:p w14:paraId="181FBFA0" w14:textId="3C9B7C58" w:rsidR="00E50F5D" w:rsidRPr="007E2FEB" w:rsidRDefault="006A07EB" w:rsidP="007E2FEB">
      <w:pPr>
        <w:rPr>
          <w:rFonts w:asciiTheme="majorBidi" w:hAnsiTheme="majorBidi" w:cstheme="majorBidi"/>
        </w:rPr>
      </w:pPr>
      <w:r w:rsidRPr="007E2FEB">
        <w:rPr>
          <w:rFonts w:asciiTheme="majorBidi" w:eastAsia="Times New Roman" w:hAnsiTheme="majorBidi" w:cstheme="majorBidi"/>
        </w:rPr>
        <w:t xml:space="preserve">Legal Factors concludes this PESTEL analysis of Textron Inc. A company that is based in large part of intellectual property and their unique technology that makes their product and services world class needs to be protected. Trough laws, patents, trademarks and </w:t>
      </w:r>
      <w:r w:rsidR="006A3618" w:rsidRPr="007E2FEB">
        <w:rPr>
          <w:rFonts w:asciiTheme="majorBidi" w:eastAsia="Times New Roman" w:hAnsiTheme="majorBidi" w:cstheme="majorBidi"/>
        </w:rPr>
        <w:t>copyrights Textron protects their investments. They need to be protected with these standards going abroad otherwise they will take a huge risk exposing their secrecy and their methods. This could lead to unwanted imitation and further competition that could otherwise be avoided.</w:t>
      </w:r>
    </w:p>
    <w:p w14:paraId="0E2844B2" w14:textId="7E026F3B" w:rsidR="00E50F5D" w:rsidRPr="007E2FEB" w:rsidRDefault="00E50F5D" w:rsidP="007E2FEB">
      <w:pPr>
        <w:pStyle w:val="NormalWeb"/>
        <w:spacing w:before="0" w:beforeAutospacing="0" w:after="0" w:afterAutospacing="0"/>
        <w:jc w:val="center"/>
        <w:rPr>
          <w:rFonts w:asciiTheme="majorBidi" w:hAnsiTheme="majorBidi" w:cstheme="majorBidi"/>
          <w:color w:val="000000"/>
        </w:rPr>
      </w:pPr>
      <w:r w:rsidRPr="007E2FEB">
        <w:rPr>
          <w:rFonts w:asciiTheme="majorBidi" w:hAnsiTheme="majorBidi" w:cstheme="majorBidi"/>
          <w:noProof/>
          <w:color w:val="000000"/>
        </w:rPr>
        <w:lastRenderedPageBreak/>
        <w:drawing>
          <wp:inline distT="0" distB="0" distL="0" distR="0" wp14:anchorId="7F9A2B38" wp14:editId="5C674E3B">
            <wp:extent cx="5995035" cy="3337560"/>
            <wp:effectExtent l="0" t="25400" r="0" b="2794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r w:rsidR="00F63479" w:rsidRPr="007E2FEB">
        <w:rPr>
          <w:rFonts w:asciiTheme="majorBidi" w:hAnsiTheme="majorBidi" w:cstheme="majorBidi"/>
          <w:b/>
          <w:bCs/>
          <w:color w:val="000000"/>
        </w:rPr>
        <w:t>Figure 9</w:t>
      </w:r>
      <w:r w:rsidR="00BE263C" w:rsidRPr="007E2FEB">
        <w:rPr>
          <w:rFonts w:asciiTheme="majorBidi" w:hAnsiTheme="majorBidi" w:cstheme="majorBidi"/>
          <w:color w:val="000000"/>
        </w:rPr>
        <w:t xml:space="preserve"> – Porter’s Five Forces Model</w:t>
      </w:r>
    </w:p>
    <w:p w14:paraId="39E00F7F" w14:textId="77777777" w:rsidR="00E50F5D" w:rsidRPr="007E2FEB" w:rsidRDefault="00E50F5D" w:rsidP="007E2FEB">
      <w:pPr>
        <w:pStyle w:val="NormalWeb"/>
        <w:spacing w:before="0" w:beforeAutospacing="0" w:after="0" w:afterAutospacing="0"/>
        <w:rPr>
          <w:rFonts w:asciiTheme="majorBidi" w:hAnsiTheme="majorBidi" w:cstheme="majorBidi"/>
          <w:color w:val="000000"/>
        </w:rPr>
      </w:pPr>
    </w:p>
    <w:p w14:paraId="63BF42C4" w14:textId="77777777" w:rsidR="00E50F5D" w:rsidRPr="007E2FEB" w:rsidRDefault="00E50F5D" w:rsidP="007E2FEB">
      <w:pPr>
        <w:pStyle w:val="NormalWeb"/>
        <w:spacing w:before="0" w:beforeAutospacing="0" w:after="0" w:afterAutospacing="0"/>
        <w:rPr>
          <w:rFonts w:asciiTheme="majorBidi" w:hAnsiTheme="majorBidi" w:cstheme="majorBidi"/>
          <w:color w:val="000000"/>
        </w:rPr>
      </w:pPr>
    </w:p>
    <w:p w14:paraId="24D103DB" w14:textId="3007820C" w:rsidR="00E50F5D" w:rsidRPr="007E2FEB" w:rsidRDefault="00BE263C"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 xml:space="preserve">The </w:t>
      </w:r>
      <w:r w:rsidR="00E50F5D" w:rsidRPr="007E2FEB">
        <w:rPr>
          <w:rFonts w:asciiTheme="majorBidi" w:hAnsiTheme="majorBidi" w:cstheme="majorBidi"/>
          <w:color w:val="000000"/>
        </w:rPr>
        <w:t>Threat of New Entry</w:t>
      </w:r>
    </w:p>
    <w:p w14:paraId="018DB870" w14:textId="77777777" w:rsidR="00E50F5D" w:rsidRPr="007E2FEB" w:rsidRDefault="00E50F5D" w:rsidP="007E2FEB">
      <w:pPr>
        <w:pStyle w:val="NormalWeb"/>
        <w:numPr>
          <w:ilvl w:val="0"/>
          <w:numId w:val="8"/>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Low</w:t>
      </w:r>
    </w:p>
    <w:p w14:paraId="2B14E081" w14:textId="348059DD" w:rsidR="00BE263C" w:rsidRPr="007E2FEB" w:rsidRDefault="00E50F5D" w:rsidP="007E2FEB">
      <w:pPr>
        <w:pStyle w:val="NormalWeb"/>
        <w:numPr>
          <w:ilvl w:val="0"/>
          <w:numId w:val="8"/>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Very hard and expensive</w:t>
      </w:r>
    </w:p>
    <w:p w14:paraId="18A809D1" w14:textId="25355A0A" w:rsidR="0002291B" w:rsidRPr="007E2FEB" w:rsidRDefault="0002291B" w:rsidP="007E2FEB">
      <w:pPr>
        <w:pStyle w:val="NormalWeb"/>
        <w:numPr>
          <w:ilvl w:val="0"/>
          <w:numId w:val="8"/>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Economies of Scale</w:t>
      </w:r>
    </w:p>
    <w:p w14:paraId="3C860E2D" w14:textId="4AA08A6F" w:rsidR="0002291B" w:rsidRPr="007E2FEB" w:rsidRDefault="0002291B" w:rsidP="007E2FEB">
      <w:pPr>
        <w:pStyle w:val="NormalWeb"/>
        <w:numPr>
          <w:ilvl w:val="0"/>
          <w:numId w:val="8"/>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Capital Requirements</w:t>
      </w:r>
    </w:p>
    <w:p w14:paraId="3B0445A2" w14:textId="77777777" w:rsidR="00BE263C" w:rsidRPr="007E2FEB" w:rsidRDefault="00BE263C" w:rsidP="007E2FEB">
      <w:pPr>
        <w:pStyle w:val="NormalWeb"/>
        <w:spacing w:before="0" w:beforeAutospacing="0" w:after="0" w:afterAutospacing="0"/>
        <w:rPr>
          <w:rFonts w:asciiTheme="majorBidi" w:hAnsiTheme="majorBidi" w:cstheme="majorBidi"/>
          <w:color w:val="000000"/>
        </w:rPr>
      </w:pPr>
    </w:p>
    <w:p w14:paraId="0BEBA942" w14:textId="351FB4BA" w:rsidR="0002291B" w:rsidRPr="007E2FEB" w:rsidRDefault="0002291B"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Bargaining Power of Suppliers</w:t>
      </w:r>
    </w:p>
    <w:p w14:paraId="6AC8EFCA" w14:textId="77777777" w:rsidR="0002291B" w:rsidRPr="007E2FEB" w:rsidRDefault="0002291B" w:rsidP="007E2FEB">
      <w:pPr>
        <w:pStyle w:val="NormalWeb"/>
        <w:numPr>
          <w:ilvl w:val="0"/>
          <w:numId w:val="12"/>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High</w:t>
      </w:r>
    </w:p>
    <w:p w14:paraId="62148081" w14:textId="618875B2" w:rsidR="0002291B" w:rsidRPr="007E2FEB" w:rsidRDefault="0002291B" w:rsidP="007E2FEB">
      <w:pPr>
        <w:pStyle w:val="NormalWeb"/>
        <w:numPr>
          <w:ilvl w:val="0"/>
          <w:numId w:val="12"/>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Raw material quality</w:t>
      </w:r>
    </w:p>
    <w:p w14:paraId="4B1829E5" w14:textId="77777777" w:rsidR="0002291B" w:rsidRPr="007E2FEB" w:rsidRDefault="0002291B" w:rsidP="007E2FEB">
      <w:pPr>
        <w:pStyle w:val="NormalWeb"/>
        <w:spacing w:before="0" w:beforeAutospacing="0" w:after="0" w:afterAutospacing="0"/>
        <w:rPr>
          <w:rFonts w:asciiTheme="majorBidi" w:hAnsiTheme="majorBidi" w:cstheme="majorBidi"/>
          <w:color w:val="000000"/>
        </w:rPr>
      </w:pPr>
    </w:p>
    <w:p w14:paraId="742C7980" w14:textId="1C650FDA" w:rsidR="00E50F5D" w:rsidRPr="007E2FEB" w:rsidRDefault="00E50F5D"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Bargaining Power of Buyers</w:t>
      </w:r>
    </w:p>
    <w:p w14:paraId="693E1820" w14:textId="77777777" w:rsidR="00E50F5D" w:rsidRPr="007E2FEB" w:rsidRDefault="00E50F5D" w:rsidP="007E2FEB">
      <w:pPr>
        <w:pStyle w:val="NormalWeb"/>
        <w:numPr>
          <w:ilvl w:val="0"/>
          <w:numId w:val="9"/>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High</w:t>
      </w:r>
    </w:p>
    <w:p w14:paraId="55B9BAF0" w14:textId="77777777" w:rsidR="004951B8" w:rsidRPr="007E2FEB" w:rsidRDefault="00E50F5D" w:rsidP="007E2FEB">
      <w:pPr>
        <w:pStyle w:val="NormalWeb"/>
        <w:numPr>
          <w:ilvl w:val="0"/>
          <w:numId w:val="9"/>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Niche market</w:t>
      </w:r>
    </w:p>
    <w:p w14:paraId="71CBE0E6" w14:textId="5145620D" w:rsidR="00E50F5D" w:rsidRPr="007E2FEB" w:rsidRDefault="00E50F5D" w:rsidP="007E2FEB">
      <w:pPr>
        <w:pStyle w:val="NormalWeb"/>
        <w:numPr>
          <w:ilvl w:val="0"/>
          <w:numId w:val="9"/>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Very wealthy customers</w:t>
      </w:r>
    </w:p>
    <w:p w14:paraId="6DCF76E5" w14:textId="77777777" w:rsidR="004951B8" w:rsidRPr="007E2FEB" w:rsidRDefault="004951B8" w:rsidP="007E2FEB">
      <w:pPr>
        <w:pStyle w:val="NormalWeb"/>
        <w:spacing w:before="0" w:beforeAutospacing="0" w:after="0" w:afterAutospacing="0"/>
        <w:rPr>
          <w:rFonts w:asciiTheme="majorBidi" w:hAnsiTheme="majorBidi" w:cstheme="majorBidi"/>
          <w:color w:val="000000"/>
        </w:rPr>
      </w:pPr>
    </w:p>
    <w:p w14:paraId="357FC5A0" w14:textId="4B1117CA" w:rsidR="00E50F5D" w:rsidRPr="007E2FEB" w:rsidRDefault="00E50F5D"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Threat of Substitutes</w:t>
      </w:r>
    </w:p>
    <w:p w14:paraId="01CD5E86" w14:textId="77777777" w:rsidR="00E50F5D" w:rsidRPr="007E2FEB" w:rsidRDefault="00E50F5D" w:rsidP="007E2FEB">
      <w:pPr>
        <w:pStyle w:val="NormalWeb"/>
        <w:numPr>
          <w:ilvl w:val="0"/>
          <w:numId w:val="11"/>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Low</w:t>
      </w:r>
    </w:p>
    <w:p w14:paraId="3EAFF486" w14:textId="77777777" w:rsidR="00E50F5D" w:rsidRPr="007E2FEB" w:rsidRDefault="00E50F5D" w:rsidP="007E2FEB">
      <w:pPr>
        <w:pStyle w:val="NormalWeb"/>
        <w:numPr>
          <w:ilvl w:val="0"/>
          <w:numId w:val="11"/>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 xml:space="preserve">Cannot substitute the latest in private/government land and air vehicles </w:t>
      </w:r>
    </w:p>
    <w:p w14:paraId="21A33406" w14:textId="77777777" w:rsidR="00E50F5D" w:rsidRPr="007E2FEB" w:rsidRDefault="00E50F5D" w:rsidP="007E2FEB">
      <w:pPr>
        <w:rPr>
          <w:rFonts w:asciiTheme="majorBidi" w:eastAsia="Times New Roman" w:hAnsiTheme="majorBidi" w:cstheme="majorBidi"/>
        </w:rPr>
      </w:pPr>
    </w:p>
    <w:p w14:paraId="0D0F9F3A" w14:textId="77777777" w:rsidR="00E50F5D" w:rsidRPr="007E2FEB" w:rsidRDefault="00E50F5D"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Rivalry among Existing Competitors:</w:t>
      </w:r>
    </w:p>
    <w:p w14:paraId="2B5C2DC4" w14:textId="77777777" w:rsidR="00E50F5D" w:rsidRPr="007E2FEB" w:rsidRDefault="00E50F5D" w:rsidP="007E2FEB">
      <w:pPr>
        <w:pStyle w:val="NormalWeb"/>
        <w:numPr>
          <w:ilvl w:val="0"/>
          <w:numId w:val="13"/>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High</w:t>
      </w:r>
    </w:p>
    <w:p w14:paraId="499E243F" w14:textId="6B7E636B" w:rsidR="00621FC7" w:rsidRPr="007E2FEB" w:rsidRDefault="00F831EB" w:rsidP="007E2FEB">
      <w:pPr>
        <w:pStyle w:val="NormalWeb"/>
        <w:numPr>
          <w:ilvl w:val="0"/>
          <w:numId w:val="13"/>
        </w:numPr>
        <w:spacing w:before="0" w:beforeAutospacing="0" w:after="0" w:afterAutospacing="0"/>
        <w:textAlignment w:val="baseline"/>
        <w:rPr>
          <w:rFonts w:asciiTheme="majorBidi" w:hAnsiTheme="majorBidi" w:cstheme="majorBidi"/>
          <w:color w:val="000000"/>
        </w:rPr>
      </w:pPr>
      <w:r w:rsidRPr="007E2FEB">
        <w:rPr>
          <w:rFonts w:asciiTheme="majorBidi" w:hAnsiTheme="majorBidi" w:cstheme="majorBidi"/>
          <w:color w:val="000000"/>
        </w:rPr>
        <w:t>Small pool of potential customers</w:t>
      </w:r>
    </w:p>
    <w:p w14:paraId="52E16E16" w14:textId="7071B248" w:rsidR="00621FC7" w:rsidRPr="007E2FEB" w:rsidRDefault="004951B8" w:rsidP="007E2FEB">
      <w:pPr>
        <w:rPr>
          <w:rFonts w:asciiTheme="majorBidi" w:hAnsiTheme="majorBidi" w:cstheme="majorBidi"/>
        </w:rPr>
      </w:pPr>
      <w:r w:rsidRPr="007E2FEB">
        <w:rPr>
          <w:rFonts w:asciiTheme="majorBidi" w:hAnsiTheme="majorBidi" w:cstheme="majorBidi"/>
          <w:noProof/>
        </w:rPr>
        <w:lastRenderedPageBreak/>
        <w:drawing>
          <wp:inline distT="0" distB="0" distL="0" distR="0" wp14:anchorId="478EA8F9" wp14:editId="3C8C60FE">
            <wp:extent cx="5930900" cy="1892300"/>
            <wp:effectExtent l="0" t="0" r="12700" b="12700"/>
            <wp:docPr id="38" name="Picture 38" descr="../Desktop/Screen%20Shot%202017-12-05%20at%206.08.5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creen%20Shot%202017-12-05%20at%206.08.56%20AM.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0900" cy="1892300"/>
                    </a:xfrm>
                    <a:prstGeom prst="rect">
                      <a:avLst/>
                    </a:prstGeom>
                    <a:noFill/>
                    <a:ln>
                      <a:noFill/>
                    </a:ln>
                  </pic:spPr>
                </pic:pic>
              </a:graphicData>
            </a:graphic>
          </wp:inline>
        </w:drawing>
      </w:r>
    </w:p>
    <w:p w14:paraId="2D491CBB" w14:textId="4AAE13CB" w:rsidR="00621FC7" w:rsidRPr="007E2FEB" w:rsidRDefault="00F63479" w:rsidP="007E2FEB">
      <w:pPr>
        <w:jc w:val="center"/>
        <w:rPr>
          <w:rFonts w:asciiTheme="majorBidi" w:hAnsiTheme="majorBidi" w:cstheme="majorBidi"/>
        </w:rPr>
      </w:pPr>
      <w:r w:rsidRPr="007E2FEB">
        <w:rPr>
          <w:rFonts w:asciiTheme="majorBidi" w:hAnsiTheme="majorBidi" w:cstheme="majorBidi"/>
          <w:b/>
          <w:bCs/>
        </w:rPr>
        <w:t>Figure 10</w:t>
      </w:r>
      <w:r w:rsidR="004951B8" w:rsidRPr="007E2FEB">
        <w:rPr>
          <w:rFonts w:asciiTheme="majorBidi" w:hAnsiTheme="majorBidi" w:cstheme="majorBidi"/>
        </w:rPr>
        <w:t xml:space="preserve"> – Textron’ s Key Competitors </w:t>
      </w:r>
    </w:p>
    <w:p w14:paraId="1B96B8FB" w14:textId="77777777" w:rsidR="00924805" w:rsidRPr="007E2FEB" w:rsidRDefault="00924805" w:rsidP="007E2FEB">
      <w:pPr>
        <w:jc w:val="center"/>
        <w:rPr>
          <w:rFonts w:asciiTheme="majorBidi" w:hAnsiTheme="majorBidi" w:cstheme="majorBidi"/>
        </w:rPr>
      </w:pPr>
    </w:p>
    <w:p w14:paraId="00432478" w14:textId="2E65D4E7" w:rsidR="00924805" w:rsidRPr="007E2FEB" w:rsidRDefault="002E4574" w:rsidP="007E2FEB">
      <w:pPr>
        <w:rPr>
          <w:rFonts w:asciiTheme="majorBidi" w:hAnsiTheme="majorBidi" w:cstheme="majorBidi"/>
        </w:rPr>
      </w:pPr>
      <w:r w:rsidRPr="007E2FEB">
        <w:rPr>
          <w:rFonts w:asciiTheme="majorBidi" w:hAnsiTheme="majorBidi" w:cstheme="majorBidi"/>
        </w:rPr>
        <w:t xml:space="preserve">These are major competitors of Textron due to their impact in the industry and their large market shares. Companies such as Lockheed Martin and Boeing among others </w:t>
      </w:r>
      <w:r w:rsidR="003A2322" w:rsidRPr="007E2FEB">
        <w:rPr>
          <w:rFonts w:asciiTheme="majorBidi" w:hAnsiTheme="majorBidi" w:cstheme="majorBidi"/>
        </w:rPr>
        <w:t>also take advantage of their strong bran</w:t>
      </w:r>
      <w:r w:rsidR="008E3535" w:rsidRPr="007E2FEB">
        <w:rPr>
          <w:rFonts w:asciiTheme="majorBidi" w:hAnsiTheme="majorBidi" w:cstheme="majorBidi"/>
        </w:rPr>
        <w:t xml:space="preserve">d presence and brand awareness. Industry convergence and strategic groups have also developed among these companies with the level of competition reaching great heights. </w:t>
      </w:r>
    </w:p>
    <w:p w14:paraId="737F7286" w14:textId="77777777" w:rsidR="00382EC2" w:rsidRPr="007E2FEB" w:rsidRDefault="00382EC2" w:rsidP="007E2FEB">
      <w:pPr>
        <w:rPr>
          <w:rFonts w:asciiTheme="majorBidi" w:hAnsiTheme="majorBidi" w:cstheme="majorBidi"/>
        </w:rPr>
      </w:pPr>
    </w:p>
    <w:p w14:paraId="7B5978CF" w14:textId="77777777" w:rsidR="00382EC2" w:rsidRPr="007E2FEB" w:rsidRDefault="00382EC2" w:rsidP="007E2FEB">
      <w:pPr>
        <w:rPr>
          <w:rFonts w:asciiTheme="majorBidi" w:hAnsiTheme="majorBidi" w:cstheme="majorBidi"/>
        </w:rPr>
      </w:pPr>
    </w:p>
    <w:p w14:paraId="327CA066" w14:textId="1038F77F" w:rsidR="00382EC2" w:rsidRPr="007E2FEB" w:rsidRDefault="00382EC2" w:rsidP="007E2FEB">
      <w:pPr>
        <w:rPr>
          <w:rFonts w:asciiTheme="majorBidi" w:hAnsiTheme="majorBidi" w:cstheme="majorBidi"/>
          <w:b/>
          <w:bCs/>
        </w:rPr>
      </w:pPr>
      <w:r w:rsidRPr="007E2FEB">
        <w:rPr>
          <w:rFonts w:asciiTheme="majorBidi" w:hAnsiTheme="majorBidi" w:cstheme="majorBidi"/>
          <w:b/>
          <w:bCs/>
        </w:rPr>
        <w:t xml:space="preserve">Chapter 4 – Internal Analysis </w:t>
      </w:r>
    </w:p>
    <w:p w14:paraId="68E00A7F" w14:textId="7BD1530B" w:rsidR="00621FC7" w:rsidRPr="007E2FEB" w:rsidRDefault="00621FC7" w:rsidP="007E2FEB">
      <w:pPr>
        <w:rPr>
          <w:rFonts w:asciiTheme="majorBidi" w:hAnsiTheme="majorBidi" w:cstheme="majorBidi"/>
        </w:rPr>
      </w:pPr>
    </w:p>
    <w:p w14:paraId="75FF9ECC" w14:textId="1F9CAA10" w:rsidR="00621FC7" w:rsidRPr="007E2FEB" w:rsidRDefault="00B33EF1" w:rsidP="007E2FEB">
      <w:pPr>
        <w:rPr>
          <w:rFonts w:asciiTheme="majorBidi" w:hAnsiTheme="majorBidi" w:cstheme="majorBidi"/>
        </w:rPr>
      </w:pPr>
      <w:r w:rsidRPr="007E2FEB">
        <w:rPr>
          <w:rFonts w:asciiTheme="majorBidi" w:hAnsiTheme="majorBidi" w:cstheme="majorBidi"/>
        </w:rPr>
        <w:t>The Core C</w:t>
      </w:r>
      <w:r w:rsidR="00423D97" w:rsidRPr="007E2FEB">
        <w:rPr>
          <w:rFonts w:asciiTheme="majorBidi" w:hAnsiTheme="majorBidi" w:cstheme="majorBidi"/>
        </w:rPr>
        <w:t>ompetencies</w:t>
      </w:r>
      <w:r w:rsidRPr="007E2FEB">
        <w:rPr>
          <w:rFonts w:asciiTheme="majorBidi" w:hAnsiTheme="majorBidi" w:cstheme="majorBidi"/>
        </w:rPr>
        <w:t xml:space="preserve"> of Textron are a unique aspect of their business yet they do seem to explore areas well out of their comfort zone. Yet in today’s market with Textron’s product lines, diversification and vertical, horizontal integration </w:t>
      </w:r>
      <w:r w:rsidR="00AD2E00" w:rsidRPr="007E2FEB">
        <w:rPr>
          <w:rFonts w:asciiTheme="majorBidi" w:hAnsiTheme="majorBidi" w:cstheme="majorBidi"/>
        </w:rPr>
        <w:t xml:space="preserve">nothing seems to be out of their range or areas of expertise. However even though Textron has had great success exploring different industries, they should never forget or drift away from their core competencies, their major core strengths that made them great. </w:t>
      </w:r>
    </w:p>
    <w:p w14:paraId="1883C81A" w14:textId="77777777" w:rsidR="00423D97" w:rsidRPr="007E2FEB" w:rsidRDefault="00423D97" w:rsidP="007E2FEB">
      <w:pPr>
        <w:rPr>
          <w:rFonts w:asciiTheme="majorBidi" w:hAnsiTheme="majorBidi" w:cstheme="majorBidi"/>
        </w:rPr>
      </w:pPr>
    </w:p>
    <w:p w14:paraId="301D7A04" w14:textId="77777777" w:rsidR="00423D97" w:rsidRPr="007E2FEB" w:rsidRDefault="00423D97" w:rsidP="007E2FEB">
      <w:pPr>
        <w:rPr>
          <w:rFonts w:asciiTheme="majorBidi" w:hAnsiTheme="majorBidi" w:cstheme="majorBidi"/>
        </w:rPr>
      </w:pPr>
    </w:p>
    <w:p w14:paraId="4801B4EA" w14:textId="713B6E78" w:rsidR="00FD5CF7" w:rsidRPr="007E2FEB" w:rsidRDefault="00A46032" w:rsidP="007E2FEB">
      <w:pPr>
        <w:jc w:val="center"/>
        <w:rPr>
          <w:rFonts w:asciiTheme="majorBidi" w:hAnsiTheme="majorBidi" w:cstheme="majorBidi"/>
          <w:color w:val="000000" w:themeColor="text1"/>
        </w:rPr>
      </w:pPr>
      <w:r w:rsidRPr="007E2FEB">
        <w:rPr>
          <w:rFonts w:asciiTheme="majorBidi" w:hAnsiTheme="majorBidi" w:cstheme="majorBidi"/>
          <w:noProof/>
          <w:color w:val="000000" w:themeColor="text1"/>
        </w:rPr>
        <w:lastRenderedPageBreak/>
        <w:drawing>
          <wp:inline distT="0" distB="0" distL="0" distR="0" wp14:anchorId="63331049" wp14:editId="2A628600">
            <wp:extent cx="6452235" cy="4003040"/>
            <wp:effectExtent l="0" t="0" r="0" b="10160"/>
            <wp:docPr id="52" name="Picture 52" descr="../Desktop/Screen%20Shot%202017-12-05%20at%206.35.1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ktop/Screen%20Shot%202017-12-05%20at%206.35.16%20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52235" cy="4003040"/>
                    </a:xfrm>
                    <a:prstGeom prst="rect">
                      <a:avLst/>
                    </a:prstGeom>
                    <a:noFill/>
                    <a:ln>
                      <a:noFill/>
                    </a:ln>
                  </pic:spPr>
                </pic:pic>
              </a:graphicData>
            </a:graphic>
          </wp:inline>
        </w:drawing>
      </w:r>
    </w:p>
    <w:p w14:paraId="6213B5DD" w14:textId="77777777" w:rsidR="00AD2E00" w:rsidRPr="007E2FEB" w:rsidRDefault="00AD2E00" w:rsidP="007E2FEB">
      <w:pPr>
        <w:jc w:val="center"/>
        <w:rPr>
          <w:rFonts w:asciiTheme="majorBidi" w:hAnsiTheme="majorBidi" w:cstheme="majorBidi"/>
          <w:color w:val="000000" w:themeColor="text1"/>
        </w:rPr>
      </w:pPr>
    </w:p>
    <w:p w14:paraId="3BE311D1" w14:textId="4A4AD5EF" w:rsidR="00AD2E00" w:rsidRPr="007E2FEB" w:rsidRDefault="00F63479" w:rsidP="007E2FEB">
      <w:pPr>
        <w:jc w:val="center"/>
        <w:rPr>
          <w:rFonts w:asciiTheme="majorBidi" w:hAnsiTheme="majorBidi" w:cstheme="majorBidi"/>
          <w:color w:val="000000" w:themeColor="text1"/>
        </w:rPr>
      </w:pPr>
      <w:r w:rsidRPr="007E2FEB">
        <w:rPr>
          <w:rFonts w:asciiTheme="majorBidi" w:hAnsiTheme="majorBidi" w:cstheme="majorBidi"/>
          <w:b/>
          <w:bCs/>
          <w:color w:val="000000" w:themeColor="text1"/>
        </w:rPr>
        <w:t>Figure 11</w:t>
      </w:r>
      <w:r w:rsidR="00AD2E00" w:rsidRPr="007E2FEB">
        <w:rPr>
          <w:rFonts w:asciiTheme="majorBidi" w:hAnsiTheme="majorBidi" w:cstheme="majorBidi"/>
          <w:color w:val="000000" w:themeColor="text1"/>
        </w:rPr>
        <w:t xml:space="preserve"> – Textron’s </w:t>
      </w:r>
      <w:r w:rsidR="00AD2E00" w:rsidRPr="007E2FEB">
        <w:rPr>
          <w:rFonts w:asciiTheme="majorBidi" w:hAnsiTheme="majorBidi" w:cstheme="majorBidi"/>
        </w:rPr>
        <w:t xml:space="preserve">VRIO </w:t>
      </w:r>
      <w:r w:rsidR="00AD2E00" w:rsidRPr="007E2FEB">
        <w:rPr>
          <w:rFonts w:asciiTheme="majorBidi" w:hAnsiTheme="majorBidi" w:cstheme="majorBidi"/>
          <w:color w:val="000000" w:themeColor="text1"/>
        </w:rPr>
        <w:t>Framework</w:t>
      </w:r>
    </w:p>
    <w:p w14:paraId="00B62FF6" w14:textId="69BA242B" w:rsidR="00AD2E00" w:rsidRPr="007E2FEB" w:rsidRDefault="00AD2E00" w:rsidP="007E2FEB">
      <w:pPr>
        <w:rPr>
          <w:rFonts w:asciiTheme="majorBidi" w:hAnsiTheme="majorBidi" w:cstheme="majorBidi"/>
          <w:color w:val="000000" w:themeColor="text1"/>
        </w:rPr>
      </w:pPr>
    </w:p>
    <w:p w14:paraId="685A948E" w14:textId="208FD418" w:rsidR="00AD2E00" w:rsidRPr="007E2FEB" w:rsidRDefault="00AD2E00" w:rsidP="007E2FEB">
      <w:pPr>
        <w:rPr>
          <w:rFonts w:asciiTheme="majorBidi" w:hAnsiTheme="majorBidi" w:cstheme="majorBidi"/>
          <w:color w:val="000000" w:themeColor="text1"/>
        </w:rPr>
      </w:pPr>
    </w:p>
    <w:p w14:paraId="76020185" w14:textId="3928C0E3" w:rsidR="00AD2E00" w:rsidRPr="007E2FEB" w:rsidRDefault="009477B9" w:rsidP="007E2FEB">
      <w:pPr>
        <w:rPr>
          <w:rFonts w:asciiTheme="majorBidi" w:hAnsiTheme="majorBidi" w:cstheme="majorBidi"/>
          <w:color w:val="000000" w:themeColor="text1"/>
        </w:rPr>
      </w:pPr>
      <w:r w:rsidRPr="007E2FEB">
        <w:rPr>
          <w:rFonts w:asciiTheme="majorBidi" w:hAnsiTheme="majorBidi" w:cstheme="majorBidi"/>
          <w:color w:val="000000" w:themeColor="text1"/>
        </w:rPr>
        <w:t>This VR</w:t>
      </w:r>
      <w:r w:rsidR="00C54323" w:rsidRPr="007E2FEB">
        <w:rPr>
          <w:rFonts w:asciiTheme="majorBidi" w:hAnsiTheme="majorBidi" w:cstheme="majorBidi"/>
          <w:color w:val="000000" w:themeColor="text1"/>
        </w:rPr>
        <w:t xml:space="preserve">IO Framework applied to Textron concludes the resources that result in their competitive advantage. As stated above certain resources and or products are superior to other films resulting in a sustained competitive advantage. </w:t>
      </w:r>
      <w:r w:rsidR="00CC3C92" w:rsidRPr="007E2FEB">
        <w:rPr>
          <w:rFonts w:asciiTheme="majorBidi" w:hAnsiTheme="majorBidi" w:cstheme="majorBidi"/>
          <w:color w:val="000000" w:themeColor="text1"/>
        </w:rPr>
        <w:t xml:space="preserve">The VRIO model concluded that in most areas included in this analysis Textron has a temporary competitive advantage rather than a sustainable competitive advantage. The four key criteria in this framework is the value, rarity, cost to imitate and captured value present in Textron’s business operations. </w:t>
      </w:r>
    </w:p>
    <w:p w14:paraId="04863E5E" w14:textId="24E3F3F3" w:rsidR="00FD5CF7" w:rsidRPr="007E2FEB" w:rsidRDefault="00FD5CF7" w:rsidP="007E2FEB">
      <w:pPr>
        <w:rPr>
          <w:rFonts w:asciiTheme="majorBidi" w:hAnsiTheme="majorBidi" w:cstheme="majorBidi"/>
          <w:color w:val="000000" w:themeColor="text1"/>
        </w:rPr>
      </w:pPr>
    </w:p>
    <w:p w14:paraId="58127D1B" w14:textId="77777777" w:rsidR="006640EE" w:rsidRPr="007E2FEB" w:rsidRDefault="006640EE" w:rsidP="007E2FEB">
      <w:pPr>
        <w:rPr>
          <w:rFonts w:asciiTheme="majorBidi" w:hAnsiTheme="majorBidi" w:cstheme="majorBidi"/>
          <w:color w:val="000000" w:themeColor="text1"/>
        </w:rPr>
      </w:pPr>
    </w:p>
    <w:p w14:paraId="585647C1" w14:textId="77777777" w:rsidR="006640EE" w:rsidRPr="007E2FEB" w:rsidRDefault="006640EE" w:rsidP="007E2FEB">
      <w:pPr>
        <w:rPr>
          <w:rFonts w:asciiTheme="majorBidi" w:hAnsiTheme="majorBidi" w:cstheme="majorBidi"/>
          <w:color w:val="000000" w:themeColor="text1"/>
        </w:rPr>
      </w:pPr>
    </w:p>
    <w:p w14:paraId="010B93E1" w14:textId="77777777" w:rsidR="006640EE" w:rsidRPr="007E2FEB" w:rsidRDefault="006640EE" w:rsidP="007E2FEB">
      <w:pPr>
        <w:rPr>
          <w:rFonts w:asciiTheme="majorBidi" w:hAnsiTheme="majorBidi" w:cstheme="majorBidi"/>
          <w:color w:val="000000" w:themeColor="text1"/>
        </w:rPr>
      </w:pPr>
    </w:p>
    <w:p w14:paraId="3434CD45" w14:textId="77777777" w:rsidR="006640EE" w:rsidRPr="007E2FEB" w:rsidRDefault="006640EE" w:rsidP="007E2FEB">
      <w:pPr>
        <w:rPr>
          <w:rFonts w:asciiTheme="majorBidi" w:hAnsiTheme="majorBidi" w:cstheme="majorBidi"/>
          <w:color w:val="000000" w:themeColor="text1"/>
        </w:rPr>
      </w:pPr>
    </w:p>
    <w:p w14:paraId="68B3A230" w14:textId="77777777" w:rsidR="006640EE" w:rsidRPr="007E2FEB" w:rsidRDefault="006640EE" w:rsidP="007E2FEB">
      <w:pPr>
        <w:rPr>
          <w:rFonts w:asciiTheme="majorBidi" w:hAnsiTheme="majorBidi" w:cstheme="majorBidi"/>
          <w:color w:val="000000" w:themeColor="text1"/>
        </w:rPr>
      </w:pPr>
    </w:p>
    <w:p w14:paraId="4E61F3C6" w14:textId="77777777" w:rsidR="006640EE" w:rsidRPr="007E2FEB" w:rsidRDefault="006640EE" w:rsidP="007E2FEB">
      <w:pPr>
        <w:rPr>
          <w:rFonts w:asciiTheme="majorBidi" w:hAnsiTheme="majorBidi" w:cstheme="majorBidi"/>
          <w:color w:val="000000" w:themeColor="text1"/>
        </w:rPr>
      </w:pPr>
    </w:p>
    <w:p w14:paraId="1ED1DD7B" w14:textId="77777777" w:rsidR="006640EE" w:rsidRPr="007E2FEB" w:rsidRDefault="006640EE" w:rsidP="007E2FEB">
      <w:pPr>
        <w:rPr>
          <w:rFonts w:asciiTheme="majorBidi" w:hAnsiTheme="majorBidi" w:cstheme="majorBidi"/>
          <w:color w:val="000000" w:themeColor="text1"/>
        </w:rPr>
      </w:pPr>
    </w:p>
    <w:p w14:paraId="742A7665" w14:textId="77777777" w:rsidR="006640EE" w:rsidRPr="007E2FEB" w:rsidRDefault="006640EE" w:rsidP="007E2FEB">
      <w:pPr>
        <w:rPr>
          <w:rFonts w:asciiTheme="majorBidi" w:hAnsiTheme="majorBidi" w:cstheme="majorBidi"/>
          <w:color w:val="000000" w:themeColor="text1"/>
        </w:rPr>
      </w:pPr>
    </w:p>
    <w:p w14:paraId="1C0D022C" w14:textId="77777777" w:rsidR="006640EE" w:rsidRPr="007E2FEB" w:rsidRDefault="006640EE" w:rsidP="007E2FEB">
      <w:pPr>
        <w:rPr>
          <w:rFonts w:asciiTheme="majorBidi" w:hAnsiTheme="majorBidi" w:cstheme="majorBidi"/>
          <w:color w:val="000000" w:themeColor="text1"/>
        </w:rPr>
      </w:pPr>
    </w:p>
    <w:p w14:paraId="3A1900AA" w14:textId="77777777" w:rsidR="006640EE" w:rsidRPr="007E2FEB" w:rsidRDefault="006640EE" w:rsidP="007E2FEB">
      <w:pPr>
        <w:rPr>
          <w:rFonts w:asciiTheme="majorBidi" w:hAnsiTheme="majorBidi" w:cstheme="majorBidi"/>
          <w:color w:val="000000" w:themeColor="text1"/>
        </w:rPr>
      </w:pPr>
    </w:p>
    <w:p w14:paraId="6C3B59D0" w14:textId="77777777" w:rsidR="006640EE" w:rsidRPr="007E2FEB" w:rsidRDefault="006640EE" w:rsidP="007E2FEB">
      <w:pPr>
        <w:rPr>
          <w:rFonts w:asciiTheme="majorBidi" w:hAnsiTheme="majorBidi" w:cstheme="majorBidi"/>
          <w:color w:val="000000" w:themeColor="text1"/>
        </w:rPr>
      </w:pPr>
    </w:p>
    <w:p w14:paraId="3BF17B85" w14:textId="77777777" w:rsidR="006640EE" w:rsidRPr="007E2FEB" w:rsidRDefault="006640EE" w:rsidP="007E2FEB">
      <w:pPr>
        <w:rPr>
          <w:rFonts w:asciiTheme="majorBidi" w:hAnsiTheme="majorBidi" w:cstheme="majorBidi"/>
          <w:color w:val="000000" w:themeColor="text1"/>
        </w:rPr>
      </w:pPr>
    </w:p>
    <w:p w14:paraId="3A1C7A01" w14:textId="40F195F0" w:rsidR="006640EE" w:rsidRPr="007E2FEB" w:rsidRDefault="006640EE" w:rsidP="007E2FEB">
      <w:pPr>
        <w:jc w:val="center"/>
        <w:rPr>
          <w:rFonts w:asciiTheme="majorBidi" w:hAnsiTheme="majorBidi" w:cstheme="majorBidi"/>
          <w:color w:val="000000" w:themeColor="text1"/>
        </w:rPr>
      </w:pPr>
      <w:r w:rsidRPr="007E2FEB">
        <w:rPr>
          <w:rFonts w:asciiTheme="majorBidi" w:hAnsiTheme="majorBidi" w:cstheme="majorBidi"/>
          <w:noProof/>
          <w:color w:val="FF9900"/>
          <w:sz w:val="22"/>
          <w:szCs w:val="22"/>
        </w:rPr>
        <w:lastRenderedPageBreak/>
        <w:drawing>
          <wp:inline distT="0" distB="0" distL="0" distR="0" wp14:anchorId="0F11F21B" wp14:editId="42CD8CCA">
            <wp:extent cx="5194615" cy="3545840"/>
            <wp:effectExtent l="0" t="0" r="12700" b="10160"/>
            <wp:docPr id="12" name="Picture 12" descr="../Desktop/Screen%20Shot%202017-12-05%20at%2012.52.4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12-05%20at%2012.52.45%20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2630" cy="3564963"/>
                    </a:xfrm>
                    <a:prstGeom prst="rect">
                      <a:avLst/>
                    </a:prstGeom>
                    <a:noFill/>
                    <a:ln>
                      <a:noFill/>
                    </a:ln>
                  </pic:spPr>
                </pic:pic>
              </a:graphicData>
            </a:graphic>
          </wp:inline>
        </w:drawing>
      </w:r>
    </w:p>
    <w:p w14:paraId="71814649" w14:textId="77777777" w:rsidR="006640EE" w:rsidRPr="007E2FEB" w:rsidRDefault="006640EE" w:rsidP="007E2FEB">
      <w:pPr>
        <w:rPr>
          <w:rFonts w:asciiTheme="majorBidi" w:hAnsiTheme="majorBidi" w:cstheme="majorBidi"/>
          <w:color w:val="000000" w:themeColor="text1"/>
        </w:rPr>
      </w:pPr>
    </w:p>
    <w:p w14:paraId="20BB70FD" w14:textId="7E0F00B3" w:rsidR="006640EE" w:rsidRPr="007E2FEB" w:rsidRDefault="00F63479" w:rsidP="007E2FEB">
      <w:pPr>
        <w:jc w:val="center"/>
        <w:rPr>
          <w:rFonts w:asciiTheme="majorBidi" w:hAnsiTheme="majorBidi" w:cstheme="majorBidi"/>
          <w:color w:val="000000" w:themeColor="text1"/>
        </w:rPr>
      </w:pPr>
      <w:r w:rsidRPr="007E2FEB">
        <w:rPr>
          <w:rFonts w:asciiTheme="majorBidi" w:hAnsiTheme="majorBidi" w:cstheme="majorBidi"/>
          <w:b/>
          <w:bCs/>
          <w:color w:val="000000" w:themeColor="text1"/>
        </w:rPr>
        <w:t>Figure 12</w:t>
      </w:r>
      <w:r w:rsidR="006640EE" w:rsidRPr="007E2FEB">
        <w:rPr>
          <w:rFonts w:asciiTheme="majorBidi" w:hAnsiTheme="majorBidi" w:cstheme="majorBidi"/>
          <w:color w:val="000000" w:themeColor="text1"/>
        </w:rPr>
        <w:t xml:space="preserve"> – Internal Financial Highlights Assessment</w:t>
      </w:r>
      <w:r w:rsidR="006640EE" w:rsidRPr="007E2FEB">
        <w:rPr>
          <w:rStyle w:val="FootnoteReference"/>
          <w:rFonts w:asciiTheme="majorBidi" w:hAnsiTheme="majorBidi" w:cstheme="majorBidi"/>
          <w:color w:val="000000" w:themeColor="text1"/>
        </w:rPr>
        <w:footnoteReference w:id="8"/>
      </w:r>
    </w:p>
    <w:p w14:paraId="07725B21" w14:textId="77777777" w:rsidR="006640EE" w:rsidRPr="007E2FEB" w:rsidRDefault="006640EE" w:rsidP="007E2FEB">
      <w:pPr>
        <w:rPr>
          <w:rFonts w:asciiTheme="majorBidi" w:hAnsiTheme="majorBidi" w:cstheme="majorBidi"/>
          <w:color w:val="000000" w:themeColor="text1"/>
        </w:rPr>
      </w:pPr>
    </w:p>
    <w:p w14:paraId="491EB729" w14:textId="5ACA32BF" w:rsidR="006640EE" w:rsidRPr="007E2FEB" w:rsidRDefault="009477B9"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The Financial highlights presented above provide a clear internal assessment of the film’s financial </w:t>
      </w:r>
      <w:r w:rsidR="00A028A8" w:rsidRPr="007E2FEB">
        <w:rPr>
          <w:rFonts w:asciiTheme="majorBidi" w:hAnsiTheme="majorBidi" w:cstheme="majorBidi"/>
          <w:color w:val="000000" w:themeColor="text1"/>
        </w:rPr>
        <w:t>performance during last year compared to the performance back in 2015. This data is a clear indicator of significant fi</w:t>
      </w:r>
      <w:r w:rsidR="006B0D9F" w:rsidRPr="007E2FEB">
        <w:rPr>
          <w:rFonts w:asciiTheme="majorBidi" w:hAnsiTheme="majorBidi" w:cstheme="majorBidi"/>
          <w:color w:val="000000" w:themeColor="text1"/>
        </w:rPr>
        <w:t>nancial information based on Textron’s performance. We can conclude that the firm increased its revenue by 3%.</w:t>
      </w:r>
      <w:r w:rsidR="00FE09BC" w:rsidRPr="007E2FEB">
        <w:rPr>
          <w:rFonts w:asciiTheme="majorBidi" w:hAnsiTheme="majorBidi" w:cstheme="majorBidi"/>
          <w:color w:val="000000" w:themeColor="text1"/>
        </w:rPr>
        <w:t xml:space="preserve"> While also analyzing common share data and key performance metrics used to evaluate Textron’s annual performance. </w:t>
      </w:r>
    </w:p>
    <w:p w14:paraId="3A65863F" w14:textId="77777777" w:rsidR="006640EE" w:rsidRPr="007E2FEB" w:rsidRDefault="006640EE" w:rsidP="007E2FEB">
      <w:pPr>
        <w:rPr>
          <w:rFonts w:asciiTheme="majorBidi" w:hAnsiTheme="majorBidi" w:cstheme="majorBidi"/>
          <w:color w:val="000000" w:themeColor="text1"/>
        </w:rPr>
      </w:pPr>
    </w:p>
    <w:p w14:paraId="491AE7AE" w14:textId="49B5CDF5" w:rsidR="00FD5CF7" w:rsidRPr="007E2FEB" w:rsidRDefault="00FD5CF7" w:rsidP="007E2FEB">
      <w:pPr>
        <w:rPr>
          <w:rFonts w:asciiTheme="majorBidi" w:hAnsiTheme="majorBidi" w:cstheme="majorBidi"/>
          <w:color w:val="000000" w:themeColor="text1"/>
        </w:rPr>
      </w:pPr>
    </w:p>
    <w:p w14:paraId="6A7BF131" w14:textId="77777777" w:rsidR="00621FC7" w:rsidRPr="007E2FEB" w:rsidRDefault="00621FC7" w:rsidP="007E2FEB">
      <w:pPr>
        <w:rPr>
          <w:rFonts w:asciiTheme="majorBidi" w:hAnsiTheme="majorBidi" w:cstheme="majorBidi"/>
          <w:color w:val="000000" w:themeColor="text1"/>
        </w:rPr>
      </w:pPr>
    </w:p>
    <w:p w14:paraId="2FE0D306" w14:textId="77777777" w:rsidR="00621FC7" w:rsidRPr="007E2FEB" w:rsidRDefault="00621FC7" w:rsidP="007E2FEB">
      <w:pPr>
        <w:rPr>
          <w:rFonts w:asciiTheme="majorBidi" w:hAnsiTheme="majorBidi" w:cstheme="majorBidi"/>
          <w:color w:val="000000" w:themeColor="text1"/>
        </w:rPr>
      </w:pPr>
    </w:p>
    <w:p w14:paraId="5F0C4812" w14:textId="72C4DF01" w:rsidR="00621FC7" w:rsidRPr="007E2FEB" w:rsidRDefault="00FD5CF7" w:rsidP="007E2FEB">
      <w:pPr>
        <w:rPr>
          <w:rFonts w:asciiTheme="majorBidi" w:hAnsiTheme="majorBidi" w:cstheme="majorBidi"/>
          <w:color w:val="000000" w:themeColor="text1"/>
        </w:rPr>
      </w:pPr>
      <w:r w:rsidRPr="007E2FEB">
        <w:rPr>
          <w:rFonts w:asciiTheme="majorBidi" w:hAnsiTheme="majorBidi" w:cstheme="majorBidi"/>
          <w:noProof/>
          <w:color w:val="000000" w:themeColor="text1"/>
        </w:rPr>
        <w:drawing>
          <wp:inline distT="0" distB="0" distL="0" distR="0" wp14:anchorId="5751011F" wp14:editId="11B1F306">
            <wp:extent cx="5943600" cy="1841500"/>
            <wp:effectExtent l="0" t="0" r="0" b="12700"/>
            <wp:docPr id="39" name="Picture 39" descr="../Desktop/Screen%20Shot%202017-12-05%20at%205.15.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20Shot%202017-12-05%20at%205.15.58%20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1841500"/>
                    </a:xfrm>
                    <a:prstGeom prst="rect">
                      <a:avLst/>
                    </a:prstGeom>
                    <a:noFill/>
                    <a:ln>
                      <a:noFill/>
                    </a:ln>
                  </pic:spPr>
                </pic:pic>
              </a:graphicData>
            </a:graphic>
          </wp:inline>
        </w:drawing>
      </w:r>
    </w:p>
    <w:p w14:paraId="7535D1E6" w14:textId="77777777" w:rsidR="00621FC7" w:rsidRPr="007E2FEB" w:rsidRDefault="00621FC7" w:rsidP="007E2FEB">
      <w:pPr>
        <w:rPr>
          <w:rFonts w:asciiTheme="majorBidi" w:hAnsiTheme="majorBidi" w:cstheme="majorBidi"/>
          <w:color w:val="000000" w:themeColor="text1"/>
        </w:rPr>
      </w:pPr>
    </w:p>
    <w:p w14:paraId="22EB8D23" w14:textId="18F836D2" w:rsidR="00EC2216" w:rsidRPr="007E2FEB" w:rsidRDefault="00F63479" w:rsidP="007E2FEB">
      <w:pPr>
        <w:jc w:val="center"/>
        <w:rPr>
          <w:rFonts w:asciiTheme="majorBidi" w:hAnsiTheme="majorBidi" w:cstheme="majorBidi"/>
          <w:color w:val="000000" w:themeColor="text1"/>
        </w:rPr>
      </w:pPr>
      <w:r w:rsidRPr="007E2FEB">
        <w:rPr>
          <w:rFonts w:asciiTheme="majorBidi" w:hAnsiTheme="majorBidi" w:cstheme="majorBidi"/>
          <w:b/>
          <w:bCs/>
          <w:color w:val="000000" w:themeColor="text1"/>
        </w:rPr>
        <w:t>Figure 13</w:t>
      </w:r>
      <w:r w:rsidR="00C1133E" w:rsidRPr="007E2FEB">
        <w:rPr>
          <w:rFonts w:asciiTheme="majorBidi" w:hAnsiTheme="majorBidi" w:cstheme="majorBidi"/>
          <w:color w:val="000000" w:themeColor="text1"/>
        </w:rPr>
        <w:t xml:space="preserve"> – SWOT Analysis </w:t>
      </w:r>
    </w:p>
    <w:p w14:paraId="36F61F12" w14:textId="555521E4" w:rsidR="0022122A" w:rsidRPr="007E2FEB" w:rsidRDefault="00E27827" w:rsidP="007E2FEB">
      <w:pPr>
        <w:widowControl w:val="0"/>
        <w:autoSpaceDE w:val="0"/>
        <w:autoSpaceDN w:val="0"/>
        <w:adjustRightInd w:val="0"/>
        <w:spacing w:after="240"/>
        <w:rPr>
          <w:rFonts w:asciiTheme="majorBidi" w:hAnsiTheme="majorBidi" w:cstheme="majorBidi"/>
          <w:i/>
          <w:iCs/>
          <w:color w:val="000000" w:themeColor="text1"/>
          <w:lang w:eastAsia="en-US"/>
        </w:rPr>
      </w:pPr>
      <w:r w:rsidRPr="007E2FEB">
        <w:rPr>
          <w:rFonts w:asciiTheme="majorBidi" w:hAnsiTheme="majorBidi" w:cstheme="majorBidi"/>
          <w:i/>
          <w:iCs/>
          <w:color w:val="000000" w:themeColor="text1"/>
          <w:lang w:eastAsia="en-US"/>
        </w:rPr>
        <w:lastRenderedPageBreak/>
        <w:t>SWOT</w:t>
      </w:r>
    </w:p>
    <w:p w14:paraId="1B12BB3A" w14:textId="5B4641FE"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Textron's extensive product portfolio enables it to provide end-to-end solutions and tap high value customers. In addition, it also helps the company to balance revenues in the face of a slowdown in a particular segment. However, intense competition across all key business segments could distress Textron's financial condition and results of operations. </w:t>
      </w:r>
    </w:p>
    <w:p w14:paraId="3DCCE342" w14:textId="77777777" w:rsidR="00E27827" w:rsidRPr="007E2FEB" w:rsidRDefault="00E27827" w:rsidP="007E2FEB">
      <w:pPr>
        <w:widowControl w:val="0"/>
        <w:autoSpaceDE w:val="0"/>
        <w:autoSpaceDN w:val="0"/>
        <w:adjustRightInd w:val="0"/>
        <w:spacing w:after="240"/>
        <w:rPr>
          <w:rFonts w:asciiTheme="majorBidi" w:hAnsiTheme="majorBidi" w:cstheme="majorBidi"/>
          <w:i/>
          <w:iCs/>
          <w:color w:val="000000" w:themeColor="text1"/>
          <w:lang w:eastAsia="en-US"/>
        </w:rPr>
      </w:pPr>
      <w:r w:rsidRPr="007E2FEB">
        <w:rPr>
          <w:rFonts w:asciiTheme="majorBidi" w:hAnsiTheme="majorBidi" w:cstheme="majorBidi"/>
          <w:i/>
          <w:iCs/>
          <w:color w:val="000000" w:themeColor="text1"/>
          <w:lang w:eastAsia="en-US"/>
        </w:rPr>
        <w:t>Strengths</w:t>
      </w:r>
    </w:p>
    <w:p w14:paraId="52225436" w14:textId="78372C1F" w:rsidR="0022122A" w:rsidRPr="007E2FEB" w:rsidRDefault="00E27827"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i/>
          <w:iCs/>
          <w:color w:val="000000" w:themeColor="text1"/>
          <w:lang w:eastAsia="en-US"/>
        </w:rPr>
        <w:t xml:space="preserve"> </w:t>
      </w:r>
      <w:r w:rsidR="0022122A" w:rsidRPr="007E2FEB">
        <w:rPr>
          <w:rFonts w:asciiTheme="majorBidi" w:hAnsiTheme="majorBidi" w:cstheme="majorBidi"/>
          <w:color w:val="000000" w:themeColor="text1"/>
          <w:lang w:eastAsia="en-US"/>
        </w:rPr>
        <w:t xml:space="preserve">Strong research and development capabilities Textron has a strong emphasis on research and development (R&amp;D). It is focused on delivering innovative products and technologies. The company's R&amp;D efforts are directed at developing new products and processes and improving the capabilities of existing products. The company's R&amp;D expenditure was $694, $651 million, and $584 million in FY2014, FY2013, and FY2012, respectively. </w:t>
      </w:r>
    </w:p>
    <w:p w14:paraId="3D8F9413" w14:textId="77777777" w:rsidR="00161F93"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Due to strong R&amp;D efforts, the company was able to launch a number of new and innovative products in the recent past. For instance, in October 2015, Textron Systems Electronic Systems, expanded its commercial instrument line, delivering more advanced products and solutions to customers across the globe. In the same month, Bell Helicopter, added a new Special Ops Platform/Step to its product line for the Bell 429 aircraft. The Special Ops Platform/Step is a lightweight, all-aluminum construction that includes all mounting hardware. </w:t>
      </w:r>
    </w:p>
    <w:p w14:paraId="29BD22CC" w14:textId="003256CF"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Therefore, strong R&amp;D capabilities allow Textron to develop proprietary products, strengthen its product portfolio, and have an advantage over its competitors. </w:t>
      </w:r>
    </w:p>
    <w:p w14:paraId="2638F3FB" w14:textId="77777777" w:rsidR="00E27827" w:rsidRPr="007E2FEB" w:rsidRDefault="0022122A" w:rsidP="007E2FEB">
      <w:pPr>
        <w:widowControl w:val="0"/>
        <w:autoSpaceDE w:val="0"/>
        <w:autoSpaceDN w:val="0"/>
        <w:adjustRightInd w:val="0"/>
        <w:spacing w:after="240"/>
        <w:rPr>
          <w:rFonts w:asciiTheme="majorBidi" w:hAnsiTheme="majorBidi" w:cstheme="majorBidi"/>
          <w:i/>
          <w:iCs/>
          <w:color w:val="000000" w:themeColor="text1"/>
          <w:lang w:eastAsia="en-US"/>
        </w:rPr>
      </w:pPr>
      <w:r w:rsidRPr="007E2FEB">
        <w:rPr>
          <w:rFonts w:asciiTheme="majorBidi" w:hAnsiTheme="majorBidi" w:cstheme="majorBidi"/>
          <w:i/>
          <w:iCs/>
          <w:color w:val="000000" w:themeColor="text1"/>
          <w:lang w:eastAsia="en-US"/>
        </w:rPr>
        <w:t xml:space="preserve">Weaknesses </w:t>
      </w:r>
    </w:p>
    <w:p w14:paraId="7C8D00BE" w14:textId="64F6875A"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Dependence</w:t>
      </w:r>
      <w:r w:rsidR="00E27827" w:rsidRPr="007E2FEB">
        <w:rPr>
          <w:rFonts w:asciiTheme="majorBidi" w:hAnsiTheme="majorBidi" w:cstheme="majorBidi"/>
          <w:color w:val="000000" w:themeColor="text1"/>
          <w:lang w:eastAsia="en-US"/>
        </w:rPr>
        <w:t xml:space="preserve"> on subcontractors or suppliers. </w:t>
      </w:r>
      <w:r w:rsidRPr="007E2FEB">
        <w:rPr>
          <w:rFonts w:asciiTheme="majorBidi" w:hAnsiTheme="majorBidi" w:cstheme="majorBidi"/>
          <w:color w:val="000000" w:themeColor="text1"/>
          <w:lang w:eastAsia="en-US"/>
        </w:rPr>
        <w:t xml:space="preserve">The company is highly dependent on subcontractors or suppliers to provide raw materials, major components and subsystems for the company's products. Textron depends on these suppliers and subcontractors to meet its contractual obligations to the company's customers and conduct its operations. Textron's ability to meet these obligations to its customers may be adversely affected if suppliers or subcontractors do not provide the agreed-upon supplies or perform the agreed-upon services in compliance with customer requirements and in a timely and cost-effective manner. </w:t>
      </w:r>
    </w:p>
    <w:p w14:paraId="4862830B" w14:textId="77777777"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Likewise, the quality of the products may be adversely impacted if companies to whom Textron delegates manufacture of major components or subsystems for the company's products, or from whom Textron acquire such items, do not provide components or subsystems which meet required specifications and perform to the company's expectations. Thus the company's dependence on subcontractors or suppliers could hamper the smooth running of the business if the subcontractors or suppliers delay in supplying the raw material. Which in turn could affect the revenues of the company. </w:t>
      </w:r>
    </w:p>
    <w:p w14:paraId="60F97CD4" w14:textId="10F25303"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High dependence on the</w:t>
      </w:r>
      <w:r w:rsidR="00E27827" w:rsidRPr="007E2FEB">
        <w:rPr>
          <w:rFonts w:asciiTheme="majorBidi" w:hAnsiTheme="majorBidi" w:cstheme="majorBidi"/>
          <w:color w:val="000000" w:themeColor="text1"/>
          <w:lang w:eastAsia="en-US"/>
        </w:rPr>
        <w:t xml:space="preserve"> US Government revenues. </w:t>
      </w:r>
      <w:r w:rsidRPr="007E2FEB">
        <w:rPr>
          <w:rFonts w:asciiTheme="majorBidi" w:hAnsiTheme="majorBidi" w:cstheme="majorBidi"/>
          <w:color w:val="000000" w:themeColor="text1"/>
          <w:lang w:eastAsia="en-US"/>
        </w:rPr>
        <w:t xml:space="preserve">The company depends heavily on the US for a majority of its revenues. In FY2014, the US, Textron's largest geographical market, accounted for 62.5%, accounting for $8,677 million. Moreover, the company is also dependent on the US Government for a majority of its revenues. In FY2014, the company derived approximately 28% of its revenues from sales to a variety of US Government entities. Further, the existing US </w:t>
      </w:r>
      <w:r w:rsidRPr="007E2FEB">
        <w:rPr>
          <w:rFonts w:asciiTheme="majorBidi" w:hAnsiTheme="majorBidi" w:cstheme="majorBidi"/>
          <w:color w:val="000000" w:themeColor="text1"/>
          <w:lang w:eastAsia="en-US"/>
        </w:rPr>
        <w:lastRenderedPageBreak/>
        <w:t xml:space="preserve">Government contracts are subject to continued appropriations by Congress and may be terminated or delayed if future funding is not made available. </w:t>
      </w:r>
    </w:p>
    <w:p w14:paraId="60B380A1" w14:textId="77777777" w:rsidR="00E27827" w:rsidRPr="007E2FEB" w:rsidRDefault="0022122A" w:rsidP="007E2FEB">
      <w:pPr>
        <w:widowControl w:val="0"/>
        <w:autoSpaceDE w:val="0"/>
        <w:autoSpaceDN w:val="0"/>
        <w:adjustRightInd w:val="0"/>
        <w:spacing w:after="240"/>
        <w:rPr>
          <w:rFonts w:asciiTheme="majorBidi" w:eastAsia="MS Mincho" w:hAnsiTheme="majorBidi" w:cstheme="majorBidi"/>
          <w:color w:val="000000" w:themeColor="text1"/>
          <w:lang w:eastAsia="en-US"/>
        </w:rPr>
      </w:pPr>
      <w:r w:rsidRPr="007E2FEB">
        <w:rPr>
          <w:rFonts w:asciiTheme="majorBidi" w:hAnsiTheme="majorBidi" w:cstheme="majorBidi"/>
          <w:i/>
          <w:iCs/>
          <w:color w:val="000000" w:themeColor="text1"/>
          <w:lang w:eastAsia="en-US"/>
        </w:rPr>
        <w:t>Opportunities</w:t>
      </w:r>
      <w:r w:rsidRPr="007E2FEB">
        <w:rPr>
          <w:rFonts w:ascii="MS Mincho" w:eastAsia="MS Mincho" w:hAnsi="MS Mincho" w:cs="MS Mincho"/>
          <w:color w:val="000000" w:themeColor="text1"/>
          <w:lang w:eastAsia="en-US"/>
        </w:rPr>
        <w:t> </w:t>
      </w:r>
    </w:p>
    <w:p w14:paraId="16B173E4" w14:textId="615A80C5"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Robust order backlog and new contracts and agreements Textron has a strong order backlog and a robust pipeline of contracts over the next few years which could ensure stable revenues. For instance, at the end of 2014, approximately 66% of the company's total backlog was with the US Government, which included only funded amounts as the US Government is obligated only up to the amount of funding formally appropriated for a contract. Furthermore, Bell's 2014 backlog included $2 billion related to a multi-year procurement contract with the US Government for the purchase of V-22 tiltrotor aircraft. Additionally, approximately 52% of the company's total backlog at January 3, 2015 represents orders that are not expected to be filled in 2015. </w:t>
      </w:r>
    </w:p>
    <w:p w14:paraId="202020C1" w14:textId="59D44EC6"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Growi</w:t>
      </w:r>
      <w:r w:rsidR="00E27827" w:rsidRPr="007E2FEB">
        <w:rPr>
          <w:rFonts w:asciiTheme="majorBidi" w:hAnsiTheme="majorBidi" w:cstheme="majorBidi"/>
          <w:color w:val="000000" w:themeColor="text1"/>
          <w:lang w:eastAsia="en-US"/>
        </w:rPr>
        <w:t xml:space="preserve">ng US military and space market. </w:t>
      </w:r>
      <w:r w:rsidRPr="007E2FEB">
        <w:rPr>
          <w:rFonts w:asciiTheme="majorBidi" w:hAnsiTheme="majorBidi" w:cstheme="majorBidi"/>
          <w:color w:val="000000" w:themeColor="text1"/>
          <w:lang w:eastAsia="en-US"/>
        </w:rPr>
        <w:t xml:space="preserve">The US military and space market has witnessed strong growth in recent years and the trend is likely to continue in the future. The military sector is experiencing growing demand for unmanned aerial vehicles (UAVs). According to industry estimates, the Unmanned Aerial Vehicles (UAV) market is estimated to be $10.1 billion in 2015, and is expected to reach $14.9 billion by 2020, at a CAGR of 8.12% from 2015 to 2020. North America holds an estimated share of more than 65% of the global UAV market in 2015. Europe is expected to witness a strong growth, due to increase in investments in defense and commercial applications in the U.K. and Russia. Technological advancements in UAVs, effectiveness in combat situations, and rising demand for non-defense applications are factors expected to drive the UAV market. </w:t>
      </w:r>
    </w:p>
    <w:p w14:paraId="63558084" w14:textId="49739616"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Growing glob</w:t>
      </w:r>
      <w:r w:rsidR="00E27827" w:rsidRPr="007E2FEB">
        <w:rPr>
          <w:rFonts w:asciiTheme="majorBidi" w:hAnsiTheme="majorBidi" w:cstheme="majorBidi"/>
          <w:color w:val="000000" w:themeColor="text1"/>
          <w:lang w:eastAsia="en-US"/>
        </w:rPr>
        <w:t xml:space="preserve">al aerospace and defense market. </w:t>
      </w:r>
      <w:r w:rsidRPr="007E2FEB">
        <w:rPr>
          <w:rFonts w:asciiTheme="majorBidi" w:hAnsiTheme="majorBidi" w:cstheme="majorBidi"/>
          <w:color w:val="000000" w:themeColor="text1"/>
          <w:lang w:eastAsia="en-US"/>
        </w:rPr>
        <w:t xml:space="preserve">The aerospace and defense market is deemed to be the revenues accrued by manufacturers from civil and military aerospace and defense procurements. Defense electronics and military aerospace are covered by the defense segment; the civil aerospace segment includes civilian planes and space equipment, but excludes military aircraft and related items. The outlook for the global aerospace and defense market is strong. According to </w:t>
      </w:r>
      <w:r w:rsidR="00E27827" w:rsidRPr="007E2FEB">
        <w:rPr>
          <w:rFonts w:asciiTheme="majorBidi" w:hAnsiTheme="majorBidi" w:cstheme="majorBidi"/>
          <w:color w:val="000000" w:themeColor="text1"/>
          <w:lang w:eastAsia="en-US"/>
        </w:rPr>
        <w:t>Market Line</w:t>
      </w:r>
      <w:r w:rsidRPr="007E2FEB">
        <w:rPr>
          <w:rFonts w:asciiTheme="majorBidi" w:hAnsiTheme="majorBidi" w:cstheme="majorBidi"/>
          <w:color w:val="000000" w:themeColor="text1"/>
          <w:lang w:eastAsia="en-US"/>
        </w:rPr>
        <w:t xml:space="preserve">, the global aerospace and defense market generated total revenues of approximately $1,112.1 billion in 2014. Furthermore, the market is expected to grow at a CAGR of 2.3% for the 2014-18 periods to reach value of approximately $1,216.9 billion in 2018. </w:t>
      </w:r>
    </w:p>
    <w:p w14:paraId="62304515" w14:textId="77777777"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The company's Textron Systems' businesses provide innovative solutions to the defense, aerospace and general aviation markets. The Textron Aviation segment home to the iconic Beechcraft, Cessna and Hawker brands. Thus a growing global aerospace and defense market will help the company in increasing its topline revenues. </w:t>
      </w:r>
    </w:p>
    <w:p w14:paraId="3B675EBA" w14:textId="77777777" w:rsidR="00E27827"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i/>
          <w:iCs/>
          <w:color w:val="000000" w:themeColor="text1"/>
          <w:lang w:eastAsia="en-US"/>
        </w:rPr>
        <w:t>Threats</w:t>
      </w:r>
    </w:p>
    <w:p w14:paraId="4B3D0C11" w14:textId="176039B0"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 Intense competition Textron's principal business subsidiaries face significant competition across the diverse markets in which they operate. Cessna has several competitors in various market segments and increasingly faces competition internationally. Cessna's aircraft compete with other aircraft that vary in size, speed, range, capacity and handling characteristics on the basis of price, product quality and reliability, product support and reputation. Bell competes against a number of competitors based in the US and other countries for its helicopter business, and its parts and </w:t>
      </w:r>
      <w:r w:rsidRPr="007E2FEB">
        <w:rPr>
          <w:rFonts w:asciiTheme="majorBidi" w:hAnsiTheme="majorBidi" w:cstheme="majorBidi"/>
          <w:color w:val="000000" w:themeColor="text1"/>
          <w:lang w:eastAsia="en-US"/>
        </w:rPr>
        <w:lastRenderedPageBreak/>
        <w:t xml:space="preserve">support business competes against numerous competitors around the world. Competition is based primarily on price, product quality and reliability, product support, contract performance and reputation. </w:t>
      </w:r>
    </w:p>
    <w:p w14:paraId="0004D13B" w14:textId="77777777" w:rsidR="0022122A"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 xml:space="preserve">Similarly, Textron Systems competes on the basis of technology, contract performance, price, product quality and reliability, product support and reputation. For the company's Kautex business unit, competition typically is based on a number of factors, including price, product quality and reliability, prior experience and available manufacturing capacity. Textron's Greenlee businesses face competition from numerous manufacturers based primarily on price, product quality and reliability. Competition in E-Z-GO business segment is based primarily on product quality and reliability, product support, reputation and price. For Jacobsen, competition is based primarily on product features, product quality, price and product support. Some of Textron's major competitors include Boeing, General Dynamics, Lockheed Martin, Northrop Grumman, AeroVironment and United Technologies, among others. These companies are larger in size as compared to Textron and operate with lower overall cost structures, which are more flexible than the cost structure of Textron. </w:t>
      </w:r>
    </w:p>
    <w:p w14:paraId="2E57DE57" w14:textId="760ACB38" w:rsidR="001B58E2" w:rsidRPr="007E2FEB" w:rsidRDefault="0022122A" w:rsidP="007E2FEB">
      <w:pPr>
        <w:widowControl w:val="0"/>
        <w:autoSpaceDE w:val="0"/>
        <w:autoSpaceDN w:val="0"/>
        <w:adjustRightInd w:val="0"/>
        <w:spacing w:after="240"/>
        <w:rPr>
          <w:rFonts w:asciiTheme="majorBidi" w:hAnsiTheme="majorBidi" w:cstheme="majorBidi"/>
          <w:color w:val="000000" w:themeColor="text1"/>
          <w:lang w:eastAsia="en-US"/>
        </w:rPr>
      </w:pPr>
      <w:r w:rsidRPr="007E2FEB">
        <w:rPr>
          <w:rFonts w:asciiTheme="majorBidi" w:hAnsiTheme="majorBidi" w:cstheme="majorBidi"/>
          <w:color w:val="000000" w:themeColor="text1"/>
          <w:lang w:eastAsia="en-US"/>
        </w:rPr>
        <w:t>Currency, raw material price</w:t>
      </w:r>
      <w:r w:rsidR="00E27827" w:rsidRPr="007E2FEB">
        <w:rPr>
          <w:rFonts w:asciiTheme="majorBidi" w:hAnsiTheme="majorBidi" w:cstheme="majorBidi"/>
          <w:color w:val="000000" w:themeColor="text1"/>
          <w:lang w:eastAsia="en-US"/>
        </w:rPr>
        <w:t xml:space="preserve"> and interest rate fluctuations. Textron</w:t>
      </w:r>
      <w:r w:rsidRPr="007E2FEB">
        <w:rPr>
          <w:rFonts w:asciiTheme="majorBidi" w:hAnsiTheme="majorBidi" w:cstheme="majorBidi"/>
          <w:color w:val="000000" w:themeColor="text1"/>
          <w:lang w:eastAsia="en-US"/>
        </w:rPr>
        <w:t xml:space="preserve"> is exposed to a variety of market risks, including the effects of changes in foreign currency exchange rates, raw material prices and interest rates. For instance, the uncertainty with respect to the ability of certain European countries to continue to service their sovereign debt obligations and the related European financial restructuring efforts may cause the value of the euro to fluctuate. </w:t>
      </w:r>
    </w:p>
    <w:p w14:paraId="7670FCBB" w14:textId="77777777" w:rsidR="00526E89" w:rsidRPr="007E2FEB" w:rsidRDefault="00526E89" w:rsidP="007E2FEB">
      <w:pPr>
        <w:pStyle w:val="NormalWeb"/>
        <w:spacing w:before="0" w:beforeAutospacing="0" w:after="0" w:afterAutospacing="0"/>
        <w:jc w:val="both"/>
        <w:rPr>
          <w:rFonts w:asciiTheme="majorBidi" w:hAnsiTheme="majorBidi" w:cstheme="majorBidi"/>
        </w:rPr>
      </w:pPr>
      <w:r w:rsidRPr="007E2FEB">
        <w:rPr>
          <w:rFonts w:asciiTheme="majorBidi" w:hAnsiTheme="majorBidi" w:cstheme="majorBidi"/>
          <w:b/>
          <w:bCs/>
          <w:color w:val="000000"/>
        </w:rPr>
        <w:t>Chapter 5</w:t>
      </w:r>
    </w:p>
    <w:p w14:paraId="679C82D9" w14:textId="77777777" w:rsidR="00526E89" w:rsidRPr="007E2FEB" w:rsidRDefault="00526E89" w:rsidP="007E2FEB">
      <w:pPr>
        <w:jc w:val="both"/>
        <w:rPr>
          <w:rFonts w:asciiTheme="majorBidi" w:eastAsia="Times New Roman" w:hAnsiTheme="majorBidi" w:cstheme="majorBidi"/>
        </w:rPr>
      </w:pPr>
    </w:p>
    <w:p w14:paraId="7A54B4D7" w14:textId="77777777" w:rsidR="00526E89" w:rsidRPr="007E2FEB" w:rsidRDefault="00526E89" w:rsidP="007E2FEB">
      <w:pPr>
        <w:pStyle w:val="NormalWeb"/>
        <w:spacing w:before="0" w:beforeAutospacing="0" w:after="0" w:afterAutospacing="0"/>
        <w:jc w:val="both"/>
        <w:rPr>
          <w:rFonts w:asciiTheme="majorBidi" w:hAnsiTheme="majorBidi" w:cstheme="majorBidi"/>
        </w:rPr>
      </w:pPr>
      <w:r w:rsidRPr="007E2FEB">
        <w:rPr>
          <w:rFonts w:asciiTheme="majorBidi" w:hAnsiTheme="majorBidi" w:cstheme="majorBidi"/>
          <w:i/>
          <w:iCs/>
          <w:color w:val="000000"/>
        </w:rPr>
        <w:t>Company Profitability Analysis</w:t>
      </w:r>
    </w:p>
    <w:p w14:paraId="1EAA9F88" w14:textId="77777777" w:rsidR="00526E89" w:rsidRPr="007E2FEB" w:rsidRDefault="00526E89" w:rsidP="007E2FEB">
      <w:pPr>
        <w:pStyle w:val="NormalWeb"/>
        <w:spacing w:before="0" w:beforeAutospacing="0" w:after="0" w:afterAutospacing="0"/>
        <w:jc w:val="both"/>
        <w:rPr>
          <w:rFonts w:asciiTheme="majorBidi" w:hAnsiTheme="majorBidi" w:cstheme="majorBidi"/>
        </w:rPr>
      </w:pPr>
      <w:r w:rsidRPr="007E2FEB">
        <w:rPr>
          <w:rFonts w:asciiTheme="majorBidi" w:hAnsiTheme="majorBidi" w:cstheme="majorBidi"/>
          <w:color w:val="000000"/>
        </w:rPr>
        <w:t>One of Textron Inc.</w:t>
      </w:r>
      <w:r w:rsidRPr="007E2FEB">
        <w:rPr>
          <w:rFonts w:asciiTheme="majorBidi" w:eastAsia="Helvetica" w:hAnsiTheme="majorBidi" w:cstheme="majorBidi"/>
          <w:color w:val="000000"/>
        </w:rPr>
        <w:t xml:space="preserve">’s main competitors is Rockwell Collins Inc., which manufactures communication and aviation electronic products. In order to determine Textron’s firm performance in comparison to this competitor, </w:t>
      </w:r>
      <w:r w:rsidRPr="007E2FEB">
        <w:rPr>
          <w:rFonts w:asciiTheme="majorBidi" w:hAnsiTheme="majorBidi" w:cstheme="majorBidi"/>
          <w:color w:val="000000"/>
        </w:rPr>
        <w:t>it is necessary to conduct a company profitability analysis using accounting data (Figure 5.1). Return on revenue indicates how much of the firm</w:t>
      </w:r>
      <w:r w:rsidRPr="007E2FEB">
        <w:rPr>
          <w:rFonts w:asciiTheme="majorBidi" w:eastAsia="Helvetica" w:hAnsiTheme="majorBidi" w:cstheme="majorBidi"/>
          <w:color w:val="000000"/>
        </w:rPr>
        <w:t>’s sales are converted into profits (Rothaermal, 2017, p. 143). Return on revenue is further broken down into th</w:t>
      </w:r>
      <w:r w:rsidRPr="007E2FEB">
        <w:rPr>
          <w:rFonts w:asciiTheme="majorBidi" w:hAnsiTheme="majorBidi" w:cstheme="majorBidi"/>
          <w:color w:val="000000"/>
        </w:rPr>
        <w:t xml:space="preserve">ree different financial ratios: cost of goods sold (COGS), research and development (R&amp;D), and selling, general, and administrative (SG&amp;A) expenses relative to revenue. For every financial ratio, Rockwell performs more efficiently than Textron, which indicates competitive advantage. </w:t>
      </w:r>
    </w:p>
    <w:p w14:paraId="12B6EEF7" w14:textId="77777777" w:rsidR="00526E89" w:rsidRPr="007E2FEB" w:rsidRDefault="00526E89" w:rsidP="007E2FEB">
      <w:pPr>
        <w:jc w:val="both"/>
        <w:rPr>
          <w:rFonts w:asciiTheme="majorBidi" w:eastAsia="Times New Roman" w:hAnsiTheme="majorBidi" w:cstheme="majorBidi"/>
        </w:rPr>
      </w:pPr>
    </w:p>
    <w:p w14:paraId="0EFA22F2" w14:textId="77777777" w:rsidR="00526E89" w:rsidRPr="007E2FEB" w:rsidRDefault="00526E89" w:rsidP="007E2FEB">
      <w:pPr>
        <w:pStyle w:val="NormalWeb"/>
        <w:spacing w:before="0" w:beforeAutospacing="0" w:after="0" w:afterAutospacing="0"/>
        <w:jc w:val="both"/>
        <w:rPr>
          <w:rFonts w:asciiTheme="majorBidi" w:hAnsiTheme="majorBidi" w:cstheme="majorBidi"/>
        </w:rPr>
      </w:pPr>
      <w:r w:rsidRPr="007E2FEB">
        <w:rPr>
          <w:rFonts w:asciiTheme="majorBidi" w:hAnsiTheme="majorBidi" w:cstheme="majorBidi"/>
          <w:color w:val="000000"/>
        </w:rPr>
        <w:t>Working capital turnover indicates how effectively capital is being used to generate revenue. While Rockwell has a slightly higher working capital turnover, it is not large enough to indicate a clear competitive advantage. Working capital turnover is further broken down into three different financial ratios: fixed asset turnover, inventory turnover, receivables turnover, and payables turnover. These ratios indicate that Rockwell has more efficient management in paying creditors and generating interest free loans from suppliers while Textron has more efficient management in investing its fixed assets, collecting accounts receivable, and maintaining inventory.</w:t>
      </w:r>
    </w:p>
    <w:p w14:paraId="2D1B4DA5" w14:textId="77777777" w:rsidR="00526E89" w:rsidRPr="007E2FEB" w:rsidRDefault="00526E89" w:rsidP="007E2FEB">
      <w:pPr>
        <w:jc w:val="both"/>
        <w:rPr>
          <w:rFonts w:asciiTheme="majorBidi" w:eastAsia="Times New Roman" w:hAnsiTheme="majorBidi" w:cstheme="majorBidi"/>
        </w:rPr>
      </w:pPr>
    </w:p>
    <w:p w14:paraId="0B7E8178" w14:textId="77777777" w:rsidR="00526E89" w:rsidRPr="007E2FEB" w:rsidRDefault="00526E89" w:rsidP="007E2FEB">
      <w:pPr>
        <w:pStyle w:val="NormalWeb"/>
        <w:spacing w:before="0" w:beforeAutospacing="0" w:after="0" w:afterAutospacing="0"/>
        <w:jc w:val="both"/>
        <w:rPr>
          <w:rFonts w:asciiTheme="majorBidi" w:hAnsiTheme="majorBidi" w:cstheme="majorBidi"/>
        </w:rPr>
      </w:pPr>
      <w:r w:rsidRPr="007E2FEB">
        <w:rPr>
          <w:rFonts w:asciiTheme="majorBidi" w:hAnsiTheme="majorBidi" w:cstheme="majorBidi"/>
          <w:color w:val="000000"/>
        </w:rPr>
        <w:t xml:space="preserve">This data is used to calculate the ratio return on invested capital (ROIC), which measures how effectively a company uses its total invested capital. The calculated ROIC values show that for every one dollar invested in the company, Textron returns $1.134, and Rockwell returns $1.189. </w:t>
      </w:r>
      <w:r w:rsidRPr="007E2FEB">
        <w:rPr>
          <w:rFonts w:asciiTheme="majorBidi" w:hAnsiTheme="majorBidi" w:cstheme="majorBidi"/>
          <w:color w:val="000000"/>
        </w:rPr>
        <w:lastRenderedPageBreak/>
        <w:t>This means that Rockwell is slightly more efficient than Textron although not so efficient that it has a clear competitive advantage.</w:t>
      </w:r>
    </w:p>
    <w:p w14:paraId="0F3999DC" w14:textId="77777777" w:rsidR="00526E89" w:rsidRPr="007E2FEB" w:rsidRDefault="00526E89" w:rsidP="007E2FEB">
      <w:pPr>
        <w:spacing w:after="240"/>
        <w:jc w:val="both"/>
        <w:rPr>
          <w:rFonts w:asciiTheme="majorBidi" w:eastAsia="Times New Roman" w:hAnsiTheme="majorBidi" w:cstheme="majorBidi"/>
        </w:rPr>
      </w:pPr>
    </w:p>
    <w:p w14:paraId="2FD0486B" w14:textId="77777777" w:rsidR="00526E89" w:rsidRPr="007E2FEB" w:rsidRDefault="00526E89" w:rsidP="007E2FEB">
      <w:pPr>
        <w:pStyle w:val="NormalWeb"/>
        <w:spacing w:before="0" w:beforeAutospacing="0" w:after="0" w:afterAutospacing="0"/>
        <w:jc w:val="center"/>
        <w:rPr>
          <w:rFonts w:asciiTheme="majorBidi" w:hAnsiTheme="majorBidi" w:cstheme="majorBidi"/>
        </w:rPr>
      </w:pPr>
      <w:r w:rsidRPr="007E2FEB">
        <w:rPr>
          <w:rFonts w:asciiTheme="majorBidi" w:hAnsiTheme="majorBidi" w:cstheme="majorBidi"/>
          <w:noProof/>
          <w:color w:val="000000"/>
        </w:rPr>
        <w:drawing>
          <wp:inline distT="0" distB="0" distL="0" distR="0" wp14:anchorId="22A360F1" wp14:editId="70CACD7F">
            <wp:extent cx="5029200" cy="2753995"/>
            <wp:effectExtent l="0" t="0" r="0" b="0"/>
            <wp:docPr id="66" name="Picture 66" descr="https://lh6.googleusercontent.com/88-M68T1awPHf0U0iF0oJADOCH0Q0UjAsg8NkRWIPguT_tyCilXHdR-1TVv9VOH2hTVJP7C64mWqgosOPTbbjle95KrO212NpQbDHEImKWaquLe4xGOPJyImz2ffEP9J7d4wK0nux7eP16fF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88-M68T1awPHf0U0iF0oJADOCH0Q0UjAsg8NkRWIPguT_tyCilXHdR-1TVv9VOH2hTVJP7C64mWqgosOPTbbjle95KrO212NpQbDHEImKWaquLe4xGOPJyImz2ffEP9J7d4wK0nux7eP16fF3w"/>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9200" cy="2753995"/>
                    </a:xfrm>
                    <a:prstGeom prst="rect">
                      <a:avLst/>
                    </a:prstGeom>
                    <a:noFill/>
                    <a:ln>
                      <a:noFill/>
                    </a:ln>
                  </pic:spPr>
                </pic:pic>
              </a:graphicData>
            </a:graphic>
          </wp:inline>
        </w:drawing>
      </w:r>
    </w:p>
    <w:p w14:paraId="3B2EAD15" w14:textId="77777777" w:rsidR="00526E89" w:rsidRPr="007E2FEB" w:rsidRDefault="00526E89" w:rsidP="007E2FEB">
      <w:pPr>
        <w:pStyle w:val="NormalWeb"/>
        <w:spacing w:before="0" w:beforeAutospacing="0" w:after="0" w:afterAutospacing="0"/>
        <w:jc w:val="both"/>
        <w:rPr>
          <w:rFonts w:asciiTheme="majorBidi" w:hAnsiTheme="majorBidi" w:cstheme="majorBidi"/>
          <w:b/>
          <w:bCs/>
          <w:color w:val="000000"/>
        </w:rPr>
      </w:pPr>
    </w:p>
    <w:p w14:paraId="6476ECE3" w14:textId="7AB51EFB" w:rsidR="00526E89" w:rsidRPr="007E2FEB" w:rsidRDefault="00F63479" w:rsidP="007E2FEB">
      <w:pPr>
        <w:pStyle w:val="NormalWeb"/>
        <w:spacing w:before="0" w:beforeAutospacing="0" w:after="0" w:afterAutospacing="0"/>
        <w:jc w:val="center"/>
        <w:rPr>
          <w:rFonts w:asciiTheme="majorBidi" w:hAnsiTheme="majorBidi" w:cstheme="majorBidi"/>
        </w:rPr>
      </w:pPr>
      <w:r w:rsidRPr="007E2FEB">
        <w:rPr>
          <w:rFonts w:asciiTheme="majorBidi" w:hAnsiTheme="majorBidi" w:cstheme="majorBidi"/>
          <w:b/>
          <w:bCs/>
          <w:color w:val="000000"/>
        </w:rPr>
        <w:t>Figure 14</w:t>
      </w:r>
      <w:r w:rsidR="00526E89" w:rsidRPr="007E2FEB">
        <w:rPr>
          <w:rFonts w:asciiTheme="majorBidi" w:hAnsiTheme="majorBidi" w:cstheme="majorBidi"/>
          <w:b/>
          <w:bCs/>
          <w:color w:val="000000"/>
        </w:rPr>
        <w:t>:</w:t>
      </w:r>
      <w:r w:rsidR="00526E89" w:rsidRPr="007E2FEB">
        <w:rPr>
          <w:rFonts w:asciiTheme="majorBidi" w:hAnsiTheme="majorBidi" w:cstheme="majorBidi"/>
          <w:color w:val="000000"/>
        </w:rPr>
        <w:t xml:space="preserve"> Drivers of Firm Performance: Textron vs. Rockwell Collins Inc. Sources: Textron 2016 Fact Book and </w:t>
      </w:r>
      <w:hyperlink r:id="rId33" w:history="1">
        <w:r w:rsidR="00526E89" w:rsidRPr="007E2FEB">
          <w:rPr>
            <w:rStyle w:val="Hyperlink"/>
            <w:rFonts w:asciiTheme="majorBidi" w:hAnsiTheme="majorBidi" w:cstheme="majorBidi"/>
            <w:color w:val="2200CC"/>
          </w:rPr>
          <w:t>www.marketwatch.com</w:t>
        </w:r>
      </w:hyperlink>
    </w:p>
    <w:p w14:paraId="416AAD43" w14:textId="77777777" w:rsidR="00526E89" w:rsidRPr="007E2FEB" w:rsidRDefault="00526E89" w:rsidP="007E2FEB">
      <w:pPr>
        <w:jc w:val="both"/>
        <w:rPr>
          <w:rFonts w:asciiTheme="majorBidi" w:eastAsia="Times New Roman" w:hAnsiTheme="majorBidi" w:cstheme="majorBidi"/>
        </w:rPr>
      </w:pPr>
    </w:p>
    <w:p w14:paraId="3485B34A" w14:textId="77777777" w:rsidR="00526E89" w:rsidRPr="007E2FEB" w:rsidRDefault="00526E89" w:rsidP="007E2FEB">
      <w:pPr>
        <w:pStyle w:val="NormalWeb"/>
        <w:spacing w:before="0" w:beforeAutospacing="0" w:after="0" w:afterAutospacing="0"/>
        <w:jc w:val="both"/>
        <w:rPr>
          <w:rFonts w:asciiTheme="majorBidi" w:hAnsiTheme="majorBidi" w:cstheme="majorBidi"/>
        </w:rPr>
      </w:pPr>
      <w:r w:rsidRPr="007E2FEB">
        <w:rPr>
          <w:rFonts w:asciiTheme="majorBidi" w:hAnsiTheme="majorBidi" w:cstheme="majorBidi"/>
          <w:i/>
          <w:iCs/>
          <w:color w:val="000000"/>
        </w:rPr>
        <w:t>Shareholder Value Creation</w:t>
      </w:r>
    </w:p>
    <w:p w14:paraId="083BF075" w14:textId="77777777" w:rsidR="00526E89" w:rsidRPr="007E2FEB" w:rsidRDefault="00526E89" w:rsidP="007E2FEB">
      <w:pPr>
        <w:pStyle w:val="NormalWeb"/>
        <w:spacing w:before="0" w:beforeAutospacing="0" w:after="0" w:afterAutospacing="0"/>
        <w:jc w:val="both"/>
        <w:rPr>
          <w:rFonts w:asciiTheme="majorBidi" w:hAnsiTheme="majorBidi" w:cstheme="majorBidi"/>
        </w:rPr>
      </w:pPr>
      <w:r w:rsidRPr="007E2FEB">
        <w:rPr>
          <w:rFonts w:asciiTheme="majorBidi" w:hAnsiTheme="majorBidi" w:cstheme="majorBidi"/>
          <w:color w:val="000000"/>
        </w:rPr>
        <w:t>Another way to determine a companies competitive advantage is to calculate shareholder value creation over time. By looking at the market capitalization for each company over the last twelve years, competitive advatage can be determined since the company with the greater market capitalization during a specific time period will have a temporary competitive advantage (Figure 5.2). From 2005 until 2008, Textron had a larger market capitalization, which indicated a temporary competitive advantage over Rockwell. From 2008 until 2016, the two companies had similar market capitalizations and it was difficult to tell which company had a competitive advantage. After 2016, Rockwell</w:t>
      </w:r>
      <w:r w:rsidRPr="007E2FEB">
        <w:rPr>
          <w:rFonts w:asciiTheme="majorBidi" w:eastAsia="Helvetica" w:hAnsiTheme="majorBidi" w:cstheme="majorBidi"/>
          <w:color w:val="000000"/>
        </w:rPr>
        <w:t>’s sharp increase in market capitalization indicates that Rockwell currently has a competitive advantage over Textron.</w:t>
      </w:r>
      <w:r w:rsidRPr="007E2FEB">
        <w:rPr>
          <w:rFonts w:asciiTheme="majorBidi" w:hAnsiTheme="majorBidi" w:cstheme="majorBidi"/>
          <w:color w:val="000000"/>
        </w:rPr>
        <w:t xml:space="preserve"> </w:t>
      </w:r>
    </w:p>
    <w:p w14:paraId="7E84726C" w14:textId="77777777" w:rsidR="00526E89" w:rsidRPr="007E2FEB" w:rsidRDefault="00526E89" w:rsidP="007E2FEB">
      <w:pPr>
        <w:jc w:val="both"/>
        <w:rPr>
          <w:rFonts w:asciiTheme="majorBidi" w:eastAsia="Times New Roman" w:hAnsiTheme="majorBidi" w:cstheme="majorBidi"/>
        </w:rPr>
      </w:pPr>
    </w:p>
    <w:p w14:paraId="3A2682BC" w14:textId="77777777" w:rsidR="00526E89" w:rsidRPr="00BF01D2" w:rsidRDefault="00526E89" w:rsidP="007E2FEB">
      <w:pPr>
        <w:pStyle w:val="NormalWeb"/>
        <w:spacing w:before="0" w:beforeAutospacing="0" w:after="0" w:afterAutospacing="0"/>
        <w:jc w:val="center"/>
        <w:rPr>
          <w:rFonts w:asciiTheme="majorBidi" w:hAnsiTheme="majorBidi" w:cstheme="majorBidi"/>
        </w:rPr>
      </w:pPr>
      <w:r w:rsidRPr="00BF01D2">
        <w:rPr>
          <w:rFonts w:asciiTheme="majorBidi" w:hAnsiTheme="majorBidi" w:cstheme="majorBidi"/>
          <w:b/>
          <w:bCs/>
          <w:color w:val="000000"/>
        </w:rPr>
        <w:t xml:space="preserve">A. </w:t>
      </w:r>
      <w:r w:rsidRPr="007E2FEB">
        <w:rPr>
          <w:rFonts w:asciiTheme="majorBidi" w:hAnsiTheme="majorBidi" w:cstheme="majorBidi"/>
          <w:noProof/>
          <w:color w:val="000000"/>
        </w:rPr>
        <w:drawing>
          <wp:inline distT="0" distB="0" distL="0" distR="0" wp14:anchorId="2F3A7A13" wp14:editId="7169E4F8">
            <wp:extent cx="2445385" cy="1871345"/>
            <wp:effectExtent l="0" t="0" r="0" b="8255"/>
            <wp:docPr id="11" name="Picture 11" descr="https://lh4.googleusercontent.com/WG8GXtneR-ky9TPJG1Tzm_rZu-L8mqeljyMjIE5St3vK9AmeFUZQFxiV0y70JIPwvNi8RS-M27TpwyEWXJhssy4lUPzpXLVnXArcbNGlCpfCEYm4qEpXL9Y9sL2gcsc9G7YMMGyWnPZ1CCbM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WG8GXtneR-ky9TPJG1Tzm_rZu-L8mqeljyMjIE5St3vK9AmeFUZQFxiV0y70JIPwvNi8RS-M27TpwyEWXJhssy4lUPzpXLVnXArcbNGlCpfCEYm4qEpXL9Y9sL2gcsc9G7YMMGyWnPZ1CCbMdw"/>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5385" cy="1871345"/>
                    </a:xfrm>
                    <a:prstGeom prst="rect">
                      <a:avLst/>
                    </a:prstGeom>
                    <a:noFill/>
                    <a:ln>
                      <a:noFill/>
                    </a:ln>
                  </pic:spPr>
                </pic:pic>
              </a:graphicData>
            </a:graphic>
          </wp:inline>
        </w:drawing>
      </w:r>
      <w:r w:rsidRPr="00BF01D2">
        <w:rPr>
          <w:rFonts w:asciiTheme="majorBidi" w:hAnsiTheme="majorBidi" w:cstheme="majorBidi"/>
          <w:b/>
          <w:bCs/>
          <w:color w:val="000000"/>
        </w:rPr>
        <w:t xml:space="preserve">B. </w:t>
      </w:r>
      <w:r w:rsidRPr="007E2FEB">
        <w:rPr>
          <w:rFonts w:asciiTheme="majorBidi" w:hAnsiTheme="majorBidi" w:cstheme="majorBidi"/>
          <w:noProof/>
          <w:color w:val="000000"/>
        </w:rPr>
        <w:drawing>
          <wp:inline distT="0" distB="0" distL="0" distR="0" wp14:anchorId="0681F589" wp14:editId="42B52A90">
            <wp:extent cx="2530475" cy="1892300"/>
            <wp:effectExtent l="0" t="0" r="9525" b="12700"/>
            <wp:docPr id="10" name="Picture 10" descr="https://lh3.googleusercontent.com/y02oY48qlAZcR4blhqyG-jGbssnta_9QCEZGGUdmivrVBu2Sg0k6fnvHrowUe3qmXhVwZVLe6p3ZAgJyebyiUq-62ZcLxFi5SzR0AWEf74eXai5K3xQtsYOJ25MvViu-D2UOjPjE02pj6hQQ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y02oY48qlAZcR4blhqyG-jGbssnta_9QCEZGGUdmivrVBu2Sg0k6fnvHrowUe3qmXhVwZVLe6p3ZAgJyebyiUq-62ZcLxFi5SzR0AWEf74eXai5K3xQtsYOJ25MvViu-D2UOjPjE02pj6hQQoQ"/>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30475" cy="1892300"/>
                    </a:xfrm>
                    <a:prstGeom prst="rect">
                      <a:avLst/>
                    </a:prstGeom>
                    <a:noFill/>
                    <a:ln>
                      <a:noFill/>
                    </a:ln>
                  </pic:spPr>
                </pic:pic>
              </a:graphicData>
            </a:graphic>
          </wp:inline>
        </w:drawing>
      </w:r>
    </w:p>
    <w:p w14:paraId="7272368B" w14:textId="59B313D6" w:rsidR="00526E89" w:rsidRPr="007E2FEB" w:rsidRDefault="00F63479" w:rsidP="007E2FEB">
      <w:pPr>
        <w:pStyle w:val="NormalWeb"/>
        <w:spacing w:before="0" w:beforeAutospacing="0" w:after="0" w:afterAutospacing="0"/>
        <w:jc w:val="center"/>
        <w:rPr>
          <w:rFonts w:asciiTheme="majorBidi" w:hAnsiTheme="majorBidi" w:cstheme="majorBidi"/>
        </w:rPr>
      </w:pPr>
      <w:r w:rsidRPr="00BF01D2">
        <w:rPr>
          <w:rFonts w:asciiTheme="majorBidi" w:hAnsiTheme="majorBidi" w:cstheme="majorBidi"/>
          <w:b/>
          <w:bCs/>
          <w:color w:val="000000"/>
        </w:rPr>
        <w:lastRenderedPageBreak/>
        <w:t>Figure 15</w:t>
      </w:r>
      <w:r w:rsidR="00526E89" w:rsidRPr="00BF01D2">
        <w:rPr>
          <w:rFonts w:asciiTheme="majorBidi" w:hAnsiTheme="majorBidi" w:cstheme="majorBidi"/>
          <w:b/>
          <w:bCs/>
          <w:color w:val="000000"/>
        </w:rPr>
        <w:t>:</w:t>
      </w:r>
      <w:r w:rsidR="00526E89" w:rsidRPr="00BF01D2">
        <w:rPr>
          <w:rFonts w:asciiTheme="majorBidi" w:hAnsiTheme="majorBidi" w:cstheme="majorBidi"/>
          <w:color w:val="000000"/>
        </w:rPr>
        <w:t xml:space="preserve"> Textron Inc. </w:t>
      </w:r>
      <w:r w:rsidR="00526E89" w:rsidRPr="007E2FEB">
        <w:rPr>
          <w:rFonts w:asciiTheme="majorBidi" w:hAnsiTheme="majorBidi" w:cstheme="majorBidi"/>
          <w:color w:val="000000"/>
        </w:rPr>
        <w:t>Stock Market Valuation for A. Textron Inc. and B. Rockwell Collins Inc. Source: http://www.macrotrends.net/</w:t>
      </w:r>
    </w:p>
    <w:p w14:paraId="7BF973A3" w14:textId="77777777" w:rsidR="001B58E2" w:rsidRPr="007E2FEB" w:rsidRDefault="001B58E2" w:rsidP="007E2FEB">
      <w:pPr>
        <w:jc w:val="both"/>
        <w:rPr>
          <w:rFonts w:asciiTheme="majorBidi" w:hAnsiTheme="majorBidi" w:cstheme="majorBidi"/>
          <w:b/>
          <w:bCs/>
          <w:color w:val="000000" w:themeColor="text1"/>
        </w:rPr>
      </w:pPr>
    </w:p>
    <w:p w14:paraId="44C823E9" w14:textId="50F048A3" w:rsidR="00BC3A7E" w:rsidRPr="007E2FEB" w:rsidRDefault="00651B0C" w:rsidP="007E2FEB">
      <w:pPr>
        <w:jc w:val="both"/>
        <w:rPr>
          <w:rFonts w:asciiTheme="majorBidi" w:hAnsiTheme="majorBidi" w:cstheme="majorBidi"/>
          <w:b/>
          <w:bCs/>
        </w:rPr>
      </w:pPr>
      <w:r w:rsidRPr="007E2FEB">
        <w:rPr>
          <w:rFonts w:asciiTheme="majorBidi" w:hAnsiTheme="majorBidi" w:cstheme="majorBidi"/>
          <w:b/>
          <w:bCs/>
        </w:rPr>
        <w:t>Chapter 6</w:t>
      </w:r>
    </w:p>
    <w:p w14:paraId="4D166D66" w14:textId="77777777" w:rsidR="00BC3A7E" w:rsidRPr="007E2FEB" w:rsidRDefault="00BC3A7E" w:rsidP="007E2FEB">
      <w:pPr>
        <w:jc w:val="both"/>
        <w:rPr>
          <w:rFonts w:asciiTheme="majorBidi" w:hAnsiTheme="majorBidi" w:cstheme="majorBidi"/>
        </w:rPr>
      </w:pPr>
    </w:p>
    <w:p w14:paraId="706FAE08" w14:textId="7557C9E0" w:rsidR="00BC3A7E" w:rsidRPr="007E2FEB" w:rsidRDefault="00BC3A7E" w:rsidP="007E2FEB">
      <w:pPr>
        <w:jc w:val="both"/>
        <w:rPr>
          <w:rFonts w:asciiTheme="majorBidi" w:hAnsiTheme="majorBidi" w:cstheme="majorBidi"/>
        </w:rPr>
      </w:pPr>
      <w:r w:rsidRPr="007E2FEB">
        <w:rPr>
          <w:rFonts w:asciiTheme="majorBidi" w:hAnsiTheme="majorBidi" w:cstheme="majorBidi"/>
        </w:rPr>
        <w:t>Textron has highly differentiated strategic position which forces them to take on a broad competitive scope with competitors in a variety of different industries. Generically speaking, this would label Textron</w:t>
      </w:r>
      <w:r w:rsidRPr="007E2FEB">
        <w:rPr>
          <w:rFonts w:asciiTheme="majorBidi" w:eastAsia="Helvetica" w:hAnsiTheme="majorBidi" w:cstheme="majorBidi"/>
        </w:rPr>
        <w:t>’</w:t>
      </w:r>
      <w:r w:rsidRPr="007E2FEB">
        <w:rPr>
          <w:rFonts w:asciiTheme="majorBidi" w:hAnsiTheme="majorBidi" w:cstheme="majorBidi"/>
        </w:rPr>
        <w:t xml:space="preserve">s business strategy as </w:t>
      </w:r>
      <w:r w:rsidRPr="007E2FEB">
        <w:rPr>
          <w:rFonts w:asciiTheme="majorBidi" w:eastAsia="Helvetica" w:hAnsiTheme="majorBidi" w:cstheme="majorBidi"/>
        </w:rPr>
        <w:t>“</w:t>
      </w:r>
      <w:r w:rsidRPr="007E2FEB">
        <w:rPr>
          <w:rFonts w:asciiTheme="majorBidi" w:hAnsiTheme="majorBidi" w:cstheme="majorBidi"/>
        </w:rPr>
        <w:t>differentiation</w:t>
      </w:r>
      <w:r w:rsidRPr="007E2FEB">
        <w:rPr>
          <w:rFonts w:asciiTheme="majorBidi" w:eastAsia="Helvetica" w:hAnsiTheme="majorBidi" w:cstheme="majorBidi"/>
        </w:rPr>
        <w:t>”</w:t>
      </w:r>
      <w:r w:rsidRPr="007E2FEB">
        <w:rPr>
          <w:rFonts w:asciiTheme="majorBidi" w:hAnsiTheme="majorBidi" w:cstheme="majorBidi"/>
        </w:rPr>
        <w:t xml:space="preserve"> (</w:t>
      </w:r>
      <w:r w:rsidR="00F63479" w:rsidRPr="007E2FEB">
        <w:rPr>
          <w:rFonts w:asciiTheme="majorBidi" w:hAnsiTheme="majorBidi" w:cstheme="majorBidi"/>
        </w:rPr>
        <w:t>Exhibit 16</w:t>
      </w:r>
      <w:r w:rsidRPr="007E2FEB">
        <w:rPr>
          <w:rFonts w:asciiTheme="majorBidi" w:hAnsiTheme="majorBidi" w:cstheme="majorBidi"/>
        </w:rPr>
        <w:t xml:space="preserve">). </w:t>
      </w:r>
    </w:p>
    <w:p w14:paraId="077449CB" w14:textId="77777777" w:rsidR="00BC3A7E" w:rsidRPr="007E2FEB" w:rsidRDefault="00BC3A7E" w:rsidP="007E2FEB">
      <w:pPr>
        <w:jc w:val="both"/>
        <w:rPr>
          <w:rFonts w:asciiTheme="majorBidi" w:hAnsiTheme="majorBidi" w:cstheme="majorBidi"/>
        </w:rPr>
      </w:pPr>
    </w:p>
    <w:p w14:paraId="133F9EFB" w14:textId="4B230FE2" w:rsidR="00BC3A7E" w:rsidRPr="007E2FEB" w:rsidRDefault="00F63479" w:rsidP="007E2FEB">
      <w:pPr>
        <w:jc w:val="both"/>
        <w:rPr>
          <w:rFonts w:asciiTheme="majorBidi" w:hAnsiTheme="majorBidi" w:cstheme="majorBidi"/>
        </w:rPr>
      </w:pPr>
      <w:r w:rsidRPr="007E2FEB">
        <w:rPr>
          <w:rFonts w:asciiTheme="majorBidi" w:hAnsiTheme="majorBidi" w:cstheme="majorBidi"/>
          <w:b/>
          <w:bCs/>
        </w:rPr>
        <w:t>Exhibit 16.</w:t>
      </w:r>
      <w:r w:rsidRPr="007E2FEB">
        <w:rPr>
          <w:rFonts w:asciiTheme="majorBidi" w:hAnsiTheme="majorBidi" w:cstheme="majorBidi"/>
        </w:rPr>
        <w:t xml:space="preserve"> </w:t>
      </w:r>
      <w:r w:rsidR="00BC3A7E" w:rsidRPr="007E2FEB">
        <w:rPr>
          <w:rFonts w:asciiTheme="majorBidi" w:hAnsiTheme="majorBidi" w:cstheme="majorBidi"/>
        </w:rPr>
        <w:t xml:space="preserve"> Strategic Position and Competitive Scope Model</w:t>
      </w:r>
    </w:p>
    <w:p w14:paraId="0AC2B96F" w14:textId="77777777" w:rsidR="00BC3A7E" w:rsidRPr="007E2FEB" w:rsidRDefault="00BC3A7E" w:rsidP="007E2FEB">
      <w:pPr>
        <w:jc w:val="both"/>
        <w:rPr>
          <w:rFonts w:asciiTheme="majorBidi" w:hAnsiTheme="majorBidi" w:cstheme="majorBidi"/>
        </w:rPr>
      </w:pPr>
      <w:r w:rsidRPr="007E2FEB">
        <w:rPr>
          <w:rFonts w:asciiTheme="majorBidi" w:hAnsiTheme="majorBidi" w:cstheme="majorBidi"/>
          <w:noProof/>
        </w:rPr>
        <w:drawing>
          <wp:inline distT="0" distB="0" distL="0" distR="0" wp14:anchorId="00CDA4B2" wp14:editId="6C33E7ED">
            <wp:extent cx="4541439" cy="3157752"/>
            <wp:effectExtent l="0" t="0" r="5715" b="0"/>
            <wp:docPr id="28" name="Picture 28" descr="Screen%20Shot%202017-12-04%20at%205.19.3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12-04%20at%205.19.36%20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39484" cy="3225924"/>
                    </a:xfrm>
                    <a:prstGeom prst="rect">
                      <a:avLst/>
                    </a:prstGeom>
                    <a:noFill/>
                    <a:ln>
                      <a:noFill/>
                    </a:ln>
                  </pic:spPr>
                </pic:pic>
              </a:graphicData>
            </a:graphic>
          </wp:inline>
        </w:drawing>
      </w:r>
    </w:p>
    <w:p w14:paraId="16886BD9" w14:textId="77777777" w:rsidR="00BC3A7E" w:rsidRPr="007E2FEB" w:rsidRDefault="00BC3A7E" w:rsidP="007E2FEB">
      <w:pPr>
        <w:jc w:val="both"/>
        <w:rPr>
          <w:rFonts w:asciiTheme="majorBidi" w:eastAsia="Times New Roman" w:hAnsiTheme="majorBidi" w:cstheme="majorBidi"/>
          <w:i/>
          <w:color w:val="000000"/>
        </w:rPr>
      </w:pPr>
      <w:r w:rsidRPr="007E2FEB">
        <w:rPr>
          <w:rFonts w:asciiTheme="majorBidi" w:hAnsiTheme="majorBidi" w:cstheme="majorBidi"/>
          <w:i/>
        </w:rPr>
        <w:t xml:space="preserve">Source: </w:t>
      </w:r>
      <w:r w:rsidRPr="007E2FEB">
        <w:rPr>
          <w:rFonts w:asciiTheme="majorBidi" w:eastAsia="Times New Roman" w:hAnsiTheme="majorBidi" w:cstheme="majorBidi"/>
          <w:i/>
          <w:color w:val="000000"/>
        </w:rPr>
        <w:t>Rothaermel 2017</w:t>
      </w:r>
    </w:p>
    <w:p w14:paraId="1E016C8E" w14:textId="0A9E1045" w:rsidR="00BC3A7E" w:rsidRPr="007E2FEB" w:rsidRDefault="00BC3A7E" w:rsidP="007E2FEB">
      <w:pPr>
        <w:jc w:val="both"/>
        <w:rPr>
          <w:rFonts w:asciiTheme="majorBidi" w:eastAsia="Times New Roman" w:hAnsiTheme="majorBidi" w:cstheme="majorBidi"/>
          <w:i/>
          <w:color w:val="000000"/>
        </w:rPr>
      </w:pPr>
      <w:r w:rsidRPr="007E2FEB">
        <w:rPr>
          <w:rFonts w:asciiTheme="majorBidi" w:hAnsiTheme="majorBidi" w:cstheme="majorBidi"/>
        </w:rPr>
        <w:t>Self-classified as a multi-industry company, Textron exhibits its business strategy as a differentiator through its</w:t>
      </w:r>
      <w:r w:rsidRPr="007E2FEB">
        <w:rPr>
          <w:rFonts w:asciiTheme="majorBidi" w:eastAsia="Helvetica" w:hAnsiTheme="majorBidi" w:cstheme="majorBidi"/>
        </w:rPr>
        <w:t>’</w:t>
      </w:r>
      <w:r w:rsidRPr="007E2FEB">
        <w:rPr>
          <w:rFonts w:asciiTheme="majorBidi" w:hAnsiTheme="majorBidi" w:cstheme="majorBidi"/>
        </w:rPr>
        <w:t xml:space="preserve"> many successful products across a wide range of industries (</w:t>
      </w:r>
      <w:r w:rsidRPr="007E2FEB">
        <w:rPr>
          <w:rStyle w:val="citationtext"/>
          <w:rFonts w:asciiTheme="majorBidi" w:eastAsia="Times New Roman" w:hAnsiTheme="majorBidi" w:cstheme="majorBidi"/>
          <w:iCs/>
          <w:color w:val="000000"/>
        </w:rPr>
        <w:t>Our Company | Textron</w:t>
      </w:r>
      <w:r w:rsidRPr="007E2FEB">
        <w:rPr>
          <w:rStyle w:val="citationtext"/>
          <w:rFonts w:asciiTheme="majorBidi" w:eastAsia="Times New Roman" w:hAnsiTheme="majorBidi" w:cstheme="majorBidi"/>
          <w:color w:val="000000"/>
        </w:rPr>
        <w:t xml:space="preserve">). </w:t>
      </w:r>
      <w:r w:rsidRPr="007E2FEB">
        <w:rPr>
          <w:rFonts w:asciiTheme="majorBidi" w:hAnsiTheme="majorBidi" w:cstheme="majorBidi"/>
        </w:rPr>
        <w:t>Early this spring, Textron announced that it had acquired Arctic Cat Inc. Arctic Cat is a Minnesota based company, which manufactures off-road, recreational vehicles is an industry leader and already shared similarities to Textron</w:t>
      </w:r>
      <w:r w:rsidRPr="007E2FEB">
        <w:rPr>
          <w:rFonts w:asciiTheme="majorBidi" w:eastAsia="Helvetica" w:hAnsiTheme="majorBidi" w:cstheme="majorBidi"/>
        </w:rPr>
        <w:t>’</w:t>
      </w:r>
      <w:r w:rsidRPr="007E2FEB">
        <w:rPr>
          <w:rFonts w:asciiTheme="majorBidi" w:hAnsiTheme="majorBidi" w:cstheme="majorBidi"/>
        </w:rPr>
        <w:t xml:space="preserve">s much larger Textron Specialty Vehicles division. According to Textron CEO Scott Donnelly, the Arctic Cat acquisition </w:t>
      </w:r>
      <w:r w:rsidRPr="007E2FEB">
        <w:rPr>
          <w:rFonts w:asciiTheme="majorBidi" w:eastAsia="Helvetica" w:hAnsiTheme="majorBidi" w:cstheme="majorBidi"/>
        </w:rPr>
        <w:t>“</w:t>
      </w:r>
      <w:r w:rsidRPr="007E2FEB">
        <w:rPr>
          <w:rFonts w:asciiTheme="majorBidi" w:hAnsiTheme="majorBidi" w:cstheme="majorBidi"/>
        </w:rPr>
        <w:t>gives us a deeper product line for customers, greater potential for innovation, and introduces new sales opportunities for our combined worldwide dealer network.</w:t>
      </w:r>
      <w:r w:rsidRPr="007E2FEB">
        <w:rPr>
          <w:rFonts w:asciiTheme="majorBidi" w:eastAsia="Helvetica" w:hAnsiTheme="majorBidi" w:cstheme="majorBidi"/>
        </w:rPr>
        <w:t xml:space="preserve">” </w:t>
      </w:r>
      <w:r w:rsidRPr="007E2FEB">
        <w:rPr>
          <w:rFonts w:asciiTheme="majorBidi" w:hAnsiTheme="majorBidi" w:cstheme="majorBidi"/>
        </w:rPr>
        <w:t>(investors.textron.com). With this acquisition Textron also inherits the competition which comes with a greater differentiated industry position.</w:t>
      </w:r>
    </w:p>
    <w:p w14:paraId="37AE4E11" w14:textId="77777777" w:rsidR="00BC3A7E" w:rsidRPr="007E2FEB" w:rsidRDefault="00BC3A7E" w:rsidP="007E2FEB">
      <w:pPr>
        <w:jc w:val="both"/>
        <w:rPr>
          <w:rFonts w:asciiTheme="majorBidi" w:hAnsiTheme="majorBidi" w:cstheme="majorBidi"/>
        </w:rPr>
      </w:pPr>
    </w:p>
    <w:p w14:paraId="34F5AAC8" w14:textId="58A0F5F5" w:rsidR="00BC3A7E" w:rsidRPr="007E2FEB" w:rsidRDefault="00BC3A7E" w:rsidP="007E2FEB">
      <w:pPr>
        <w:jc w:val="both"/>
        <w:rPr>
          <w:rFonts w:asciiTheme="majorBidi" w:eastAsia="Helvetica" w:hAnsiTheme="majorBidi" w:cstheme="majorBidi"/>
        </w:rPr>
      </w:pPr>
      <w:r w:rsidRPr="007E2FEB">
        <w:rPr>
          <w:rFonts w:asciiTheme="majorBidi" w:hAnsiTheme="majorBidi" w:cstheme="majorBidi"/>
          <w:b/>
          <w:bCs/>
        </w:rPr>
        <w:t>Exhibit</w:t>
      </w:r>
      <w:r w:rsidR="00F63479" w:rsidRPr="007E2FEB">
        <w:rPr>
          <w:rFonts w:asciiTheme="majorBidi" w:hAnsiTheme="majorBidi" w:cstheme="majorBidi"/>
          <w:b/>
          <w:bCs/>
        </w:rPr>
        <w:t xml:space="preserve"> 17</w:t>
      </w:r>
      <w:r w:rsidRPr="007E2FEB">
        <w:rPr>
          <w:rFonts w:asciiTheme="majorBidi" w:hAnsiTheme="majorBidi" w:cstheme="majorBidi"/>
        </w:rPr>
        <w:t>: Textron</w:t>
      </w:r>
      <w:r w:rsidRPr="007E2FEB">
        <w:rPr>
          <w:rFonts w:asciiTheme="majorBidi" w:eastAsia="Helvetica" w:hAnsiTheme="majorBidi" w:cstheme="majorBidi"/>
        </w:rPr>
        <w:t xml:space="preserve"> Inc.’s Subsidiaries</w:t>
      </w:r>
    </w:p>
    <w:p w14:paraId="4FA594DF" w14:textId="77777777" w:rsidR="00BC3A7E" w:rsidRPr="007E2FEB" w:rsidRDefault="00BC3A7E" w:rsidP="007E2FEB">
      <w:pPr>
        <w:ind w:firstLine="720"/>
        <w:jc w:val="both"/>
        <w:rPr>
          <w:rFonts w:asciiTheme="majorBidi" w:hAnsiTheme="majorBidi" w:cstheme="majorBidi"/>
        </w:rPr>
      </w:pPr>
      <w:r w:rsidRPr="007E2FEB">
        <w:rPr>
          <w:rFonts w:asciiTheme="majorBidi" w:hAnsiTheme="majorBidi" w:cstheme="majorBidi"/>
          <w:noProof/>
        </w:rPr>
        <w:lastRenderedPageBreak/>
        <w:drawing>
          <wp:inline distT="0" distB="0" distL="0" distR="0" wp14:anchorId="1E554FD5" wp14:editId="49E47093">
            <wp:extent cx="5543605" cy="2030700"/>
            <wp:effectExtent l="0" t="0" r="0" b="1905"/>
            <wp:docPr id="29" name="Picture 29" descr="Textron%20Bra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xtron%20Brands.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3132" cy="2056169"/>
                    </a:xfrm>
                    <a:prstGeom prst="rect">
                      <a:avLst/>
                    </a:prstGeom>
                    <a:noFill/>
                    <a:ln>
                      <a:noFill/>
                    </a:ln>
                  </pic:spPr>
                </pic:pic>
              </a:graphicData>
            </a:graphic>
          </wp:inline>
        </w:drawing>
      </w:r>
    </w:p>
    <w:p w14:paraId="63BCF936" w14:textId="77777777" w:rsidR="00BC3A7E" w:rsidRPr="00BF01D2" w:rsidRDefault="00BC3A7E" w:rsidP="007E2FEB">
      <w:pPr>
        <w:ind w:firstLine="720"/>
        <w:jc w:val="both"/>
        <w:rPr>
          <w:rFonts w:asciiTheme="majorBidi" w:hAnsiTheme="majorBidi" w:cstheme="majorBidi"/>
          <w:lang w:val="fr-FR"/>
        </w:rPr>
      </w:pPr>
      <w:r w:rsidRPr="00BF01D2">
        <w:rPr>
          <w:rFonts w:asciiTheme="majorBidi" w:hAnsiTheme="majorBidi" w:cstheme="majorBidi"/>
          <w:i/>
          <w:lang w:val="fr-FR"/>
        </w:rPr>
        <w:t xml:space="preserve">Source: </w:t>
      </w:r>
      <w:hyperlink r:id="rId38" w:history="1">
        <w:r w:rsidRPr="00BF01D2">
          <w:rPr>
            <w:rStyle w:val="Hyperlink"/>
            <w:rFonts w:asciiTheme="majorBidi" w:hAnsiTheme="majorBidi" w:cstheme="majorBidi"/>
            <w:i/>
            <w:lang w:val="fr-FR"/>
          </w:rPr>
          <w:t>https://www.textron.com/</w:t>
        </w:r>
      </w:hyperlink>
    </w:p>
    <w:p w14:paraId="30F18864" w14:textId="77777777" w:rsidR="00BC3A7E" w:rsidRPr="00BF01D2" w:rsidRDefault="00BC3A7E" w:rsidP="007E2FEB">
      <w:pPr>
        <w:ind w:firstLine="720"/>
        <w:jc w:val="both"/>
        <w:rPr>
          <w:rFonts w:asciiTheme="majorBidi" w:hAnsiTheme="majorBidi" w:cstheme="majorBidi"/>
        </w:rPr>
      </w:pPr>
      <w:r w:rsidRPr="007E2FEB">
        <w:rPr>
          <w:rFonts w:asciiTheme="majorBidi" w:hAnsiTheme="majorBidi" w:cstheme="majorBidi"/>
        </w:rPr>
        <w:t>Companies who are classified as having a differentiation business strategy focus on adding some aspect to their product other than a lower price tag which would make it appealing to consumers more so than their competitor</w:t>
      </w:r>
      <w:r w:rsidRPr="007E2FEB">
        <w:rPr>
          <w:rFonts w:asciiTheme="majorBidi" w:eastAsia="Helvetica" w:hAnsiTheme="majorBidi" w:cstheme="majorBidi"/>
        </w:rPr>
        <w:t>’</w:t>
      </w:r>
      <w:r w:rsidRPr="007E2FEB">
        <w:rPr>
          <w:rFonts w:asciiTheme="majorBidi" w:hAnsiTheme="majorBidi" w:cstheme="majorBidi"/>
        </w:rPr>
        <w:t xml:space="preserve">s product. This allows them to establish what is known as a completive position. Textron uses value drivers to embody the differentiation business strategy. They focus their efforts on offering a superior, highly-engineered product. This strategy has given them a global reputation of excellence in across all divisions of production from aviation to industrial to defense. Textron Aviation, similarly to Volkswagen, goes about adding value in different ways given it has a wide range of subsidiaries which each promote a different style and quality of product. Volkswagen has its Volkswagen Jetta, a reliable, simplistic sedan, but it also produces the Bentley Flying Spur. Both cars are valuable to the consumer buying them however when adding value to the Jetta, Volkswagen may want to add complements such as a 2-year warranty. However, Bentley may add value in their service sector by offering the customer 24/7 service and a complementary rental Bentley of equal caliber while repairs are being made. </w:t>
      </w:r>
    </w:p>
    <w:p w14:paraId="4B229EC3" w14:textId="77777777" w:rsidR="00BC3A7E" w:rsidRPr="00BF01D2" w:rsidRDefault="00BC3A7E" w:rsidP="007E2FEB">
      <w:pPr>
        <w:ind w:firstLine="720"/>
        <w:jc w:val="both"/>
        <w:rPr>
          <w:rFonts w:asciiTheme="majorBidi" w:hAnsiTheme="majorBidi" w:cstheme="majorBidi"/>
        </w:rPr>
      </w:pPr>
    </w:p>
    <w:p w14:paraId="4A05011C" w14:textId="3D0A31BB" w:rsidR="00BC3A7E" w:rsidRPr="00BF01D2" w:rsidRDefault="00BC3A7E" w:rsidP="007E2FEB">
      <w:pPr>
        <w:ind w:firstLine="720"/>
        <w:jc w:val="both"/>
        <w:rPr>
          <w:rFonts w:asciiTheme="majorBidi" w:hAnsiTheme="majorBidi" w:cstheme="majorBidi"/>
        </w:rPr>
      </w:pPr>
      <w:r w:rsidRPr="007E2FEB">
        <w:rPr>
          <w:rFonts w:asciiTheme="majorBidi" w:hAnsiTheme="majorBidi" w:cstheme="majorBidi"/>
        </w:rPr>
        <w:t>Textron Aviation adds value through services provided. Its highly interactive website gives customers the option of comparing makes and models that make up the highly diverse, twenty unit, product line of personal aircrafts.</w:t>
      </w:r>
    </w:p>
    <w:p w14:paraId="3D08796C" w14:textId="77777777" w:rsidR="00BC3A7E" w:rsidRPr="007E2FEB" w:rsidRDefault="00BC3A7E" w:rsidP="007E2FEB">
      <w:pPr>
        <w:ind w:firstLine="360"/>
        <w:jc w:val="both"/>
        <w:rPr>
          <w:rFonts w:asciiTheme="majorBidi" w:hAnsiTheme="majorBidi" w:cstheme="majorBidi"/>
        </w:rPr>
      </w:pPr>
    </w:p>
    <w:p w14:paraId="0A3171CA" w14:textId="77777777" w:rsidR="00BC3A7E" w:rsidRPr="007E2FEB" w:rsidRDefault="00BC3A7E" w:rsidP="007E2FEB">
      <w:pPr>
        <w:jc w:val="both"/>
        <w:rPr>
          <w:rFonts w:asciiTheme="majorBidi" w:hAnsiTheme="majorBidi" w:cstheme="majorBidi"/>
          <w:highlight w:val="yellow"/>
        </w:rPr>
      </w:pPr>
    </w:p>
    <w:p w14:paraId="25E708C8" w14:textId="77777777" w:rsidR="00BC3A7E" w:rsidRPr="007E2FEB" w:rsidRDefault="00BC3A7E" w:rsidP="007E2FEB">
      <w:pPr>
        <w:jc w:val="both"/>
        <w:rPr>
          <w:rFonts w:asciiTheme="majorBidi" w:hAnsiTheme="majorBidi" w:cstheme="majorBidi"/>
          <w:highlight w:val="yellow"/>
        </w:rPr>
      </w:pPr>
    </w:p>
    <w:p w14:paraId="2B48B58D" w14:textId="77777777" w:rsidR="00BC3A7E" w:rsidRPr="007E2FEB" w:rsidRDefault="00BC3A7E" w:rsidP="007E2FEB">
      <w:pPr>
        <w:jc w:val="both"/>
        <w:rPr>
          <w:rFonts w:asciiTheme="majorBidi" w:hAnsiTheme="majorBidi" w:cstheme="majorBidi"/>
          <w:highlight w:val="yellow"/>
        </w:rPr>
      </w:pPr>
    </w:p>
    <w:p w14:paraId="1F69B459" w14:textId="77777777" w:rsidR="00BC3A7E" w:rsidRPr="007E2FEB" w:rsidRDefault="00BC3A7E" w:rsidP="007E2FEB">
      <w:pPr>
        <w:jc w:val="both"/>
        <w:rPr>
          <w:rFonts w:asciiTheme="majorBidi" w:hAnsiTheme="majorBidi" w:cstheme="majorBidi"/>
          <w:highlight w:val="yellow"/>
        </w:rPr>
      </w:pPr>
    </w:p>
    <w:p w14:paraId="353870CE" w14:textId="77777777" w:rsidR="00BC3A7E" w:rsidRPr="007E2FEB" w:rsidRDefault="00BC3A7E" w:rsidP="007E2FEB">
      <w:pPr>
        <w:jc w:val="both"/>
        <w:rPr>
          <w:rFonts w:asciiTheme="majorBidi" w:hAnsiTheme="majorBidi" w:cstheme="majorBidi"/>
          <w:highlight w:val="yellow"/>
        </w:rPr>
      </w:pPr>
    </w:p>
    <w:p w14:paraId="514C6AB3" w14:textId="77777777" w:rsidR="00BC3A7E" w:rsidRPr="007E2FEB" w:rsidRDefault="00BC3A7E" w:rsidP="007E2FEB">
      <w:pPr>
        <w:jc w:val="both"/>
        <w:rPr>
          <w:rFonts w:asciiTheme="majorBidi" w:hAnsiTheme="majorBidi" w:cstheme="majorBidi"/>
          <w:highlight w:val="yellow"/>
        </w:rPr>
      </w:pPr>
    </w:p>
    <w:p w14:paraId="7BA62306" w14:textId="77777777" w:rsidR="00BC3A7E" w:rsidRPr="007E2FEB" w:rsidRDefault="00BC3A7E" w:rsidP="007E2FEB">
      <w:pPr>
        <w:jc w:val="both"/>
        <w:rPr>
          <w:rFonts w:asciiTheme="majorBidi" w:hAnsiTheme="majorBidi" w:cstheme="majorBidi"/>
          <w:highlight w:val="yellow"/>
        </w:rPr>
      </w:pPr>
    </w:p>
    <w:p w14:paraId="2F9AA0C1" w14:textId="77777777" w:rsidR="00BC3A7E" w:rsidRPr="007E2FEB" w:rsidRDefault="00BC3A7E" w:rsidP="007E2FEB">
      <w:pPr>
        <w:jc w:val="both"/>
        <w:rPr>
          <w:rFonts w:asciiTheme="majorBidi" w:hAnsiTheme="majorBidi" w:cstheme="majorBidi"/>
          <w:highlight w:val="yellow"/>
        </w:rPr>
      </w:pPr>
    </w:p>
    <w:p w14:paraId="5A15E474" w14:textId="77777777" w:rsidR="00BC3A7E" w:rsidRPr="007E2FEB" w:rsidRDefault="00BC3A7E" w:rsidP="007E2FEB">
      <w:pPr>
        <w:jc w:val="both"/>
        <w:rPr>
          <w:rFonts w:asciiTheme="majorBidi" w:hAnsiTheme="majorBidi" w:cstheme="majorBidi"/>
          <w:highlight w:val="yellow"/>
        </w:rPr>
      </w:pPr>
    </w:p>
    <w:p w14:paraId="14EA15E7" w14:textId="77777777" w:rsidR="00BC3A7E" w:rsidRPr="007E2FEB" w:rsidRDefault="00BC3A7E" w:rsidP="007E2FEB">
      <w:pPr>
        <w:jc w:val="both"/>
        <w:rPr>
          <w:rFonts w:asciiTheme="majorBidi" w:hAnsiTheme="majorBidi" w:cstheme="majorBidi"/>
          <w:highlight w:val="yellow"/>
        </w:rPr>
      </w:pPr>
    </w:p>
    <w:p w14:paraId="17028B61" w14:textId="77777777" w:rsidR="00BF01D2" w:rsidRDefault="00BF01D2" w:rsidP="007E2FEB">
      <w:pPr>
        <w:jc w:val="both"/>
        <w:rPr>
          <w:rFonts w:asciiTheme="majorBidi" w:hAnsiTheme="majorBidi" w:cstheme="majorBidi"/>
          <w:b/>
          <w:bCs/>
        </w:rPr>
      </w:pPr>
    </w:p>
    <w:p w14:paraId="57A9CC7F" w14:textId="77777777" w:rsidR="00BF01D2" w:rsidRDefault="00BF01D2" w:rsidP="007E2FEB">
      <w:pPr>
        <w:jc w:val="both"/>
        <w:rPr>
          <w:rFonts w:asciiTheme="majorBidi" w:hAnsiTheme="majorBidi" w:cstheme="majorBidi"/>
          <w:b/>
          <w:bCs/>
        </w:rPr>
      </w:pPr>
    </w:p>
    <w:p w14:paraId="2817102F" w14:textId="77777777" w:rsidR="00BF01D2" w:rsidRDefault="00BF01D2" w:rsidP="007E2FEB">
      <w:pPr>
        <w:jc w:val="both"/>
        <w:rPr>
          <w:rFonts w:asciiTheme="majorBidi" w:hAnsiTheme="majorBidi" w:cstheme="majorBidi"/>
          <w:b/>
          <w:bCs/>
        </w:rPr>
      </w:pPr>
    </w:p>
    <w:p w14:paraId="17D4B212" w14:textId="77777777" w:rsidR="00BF01D2" w:rsidRDefault="00BF01D2" w:rsidP="007E2FEB">
      <w:pPr>
        <w:jc w:val="both"/>
        <w:rPr>
          <w:rFonts w:asciiTheme="majorBidi" w:hAnsiTheme="majorBidi" w:cstheme="majorBidi"/>
          <w:b/>
          <w:bCs/>
        </w:rPr>
      </w:pPr>
    </w:p>
    <w:p w14:paraId="55C00B98" w14:textId="77777777" w:rsidR="00BF01D2" w:rsidRDefault="00BF01D2" w:rsidP="007E2FEB">
      <w:pPr>
        <w:jc w:val="both"/>
        <w:rPr>
          <w:rFonts w:asciiTheme="majorBidi" w:hAnsiTheme="majorBidi" w:cstheme="majorBidi"/>
          <w:b/>
          <w:bCs/>
        </w:rPr>
      </w:pPr>
    </w:p>
    <w:p w14:paraId="4389A2C1" w14:textId="77777777" w:rsidR="00BF01D2" w:rsidRDefault="00BF01D2" w:rsidP="007E2FEB">
      <w:pPr>
        <w:jc w:val="both"/>
        <w:rPr>
          <w:rFonts w:asciiTheme="majorBidi" w:hAnsiTheme="majorBidi" w:cstheme="majorBidi"/>
          <w:b/>
          <w:bCs/>
        </w:rPr>
      </w:pPr>
    </w:p>
    <w:p w14:paraId="0926ED71" w14:textId="2A4556E7" w:rsidR="00BC3A7E" w:rsidRPr="007E2FEB" w:rsidRDefault="00F63479" w:rsidP="007E2FEB">
      <w:pPr>
        <w:jc w:val="both"/>
        <w:rPr>
          <w:rFonts w:asciiTheme="majorBidi" w:hAnsiTheme="majorBidi" w:cstheme="majorBidi"/>
        </w:rPr>
      </w:pPr>
      <w:r w:rsidRPr="007E2FEB">
        <w:rPr>
          <w:rFonts w:asciiTheme="majorBidi" w:hAnsiTheme="majorBidi" w:cstheme="majorBidi"/>
          <w:b/>
          <w:bCs/>
        </w:rPr>
        <w:lastRenderedPageBreak/>
        <w:t>Exhibit 18</w:t>
      </w:r>
      <w:r w:rsidR="00BC3A7E" w:rsidRPr="007E2FEB">
        <w:rPr>
          <w:rFonts w:asciiTheme="majorBidi" w:hAnsiTheme="majorBidi" w:cstheme="majorBidi"/>
          <w:b/>
          <w:bCs/>
        </w:rPr>
        <w:t>:</w:t>
      </w:r>
      <w:r w:rsidR="00BC3A7E" w:rsidRPr="007E2FEB">
        <w:rPr>
          <w:rFonts w:asciiTheme="majorBidi" w:hAnsiTheme="majorBidi" w:cstheme="majorBidi"/>
        </w:rPr>
        <w:t xml:space="preserve"> Textron Aviation</w:t>
      </w:r>
      <w:r w:rsidR="00BC3A7E" w:rsidRPr="007E2FEB">
        <w:rPr>
          <w:rFonts w:asciiTheme="majorBidi" w:eastAsia="Helvetica" w:hAnsiTheme="majorBidi" w:cstheme="majorBidi"/>
        </w:rPr>
        <w:t>’</w:t>
      </w:r>
      <w:r w:rsidR="00BC3A7E" w:rsidRPr="007E2FEB">
        <w:rPr>
          <w:rFonts w:asciiTheme="majorBidi" w:hAnsiTheme="majorBidi" w:cstheme="majorBidi"/>
        </w:rPr>
        <w:t xml:space="preserve">s Aircraft Filter Feature </w:t>
      </w:r>
    </w:p>
    <w:p w14:paraId="356FCD49" w14:textId="77777777" w:rsidR="00BC3A7E" w:rsidRPr="007E2FEB" w:rsidRDefault="00BC3A7E" w:rsidP="007E2FEB">
      <w:pPr>
        <w:ind w:firstLine="360"/>
        <w:jc w:val="both"/>
        <w:rPr>
          <w:rFonts w:asciiTheme="majorBidi" w:hAnsiTheme="majorBidi" w:cstheme="majorBidi"/>
        </w:rPr>
      </w:pPr>
      <w:r w:rsidRPr="007E2FEB">
        <w:rPr>
          <w:rFonts w:asciiTheme="majorBidi" w:hAnsiTheme="majorBidi" w:cstheme="majorBidi"/>
          <w:noProof/>
        </w:rPr>
        <w:drawing>
          <wp:inline distT="0" distB="0" distL="0" distR="0" wp14:anchorId="5BBF9B35" wp14:editId="60B217FE">
            <wp:extent cx="5768340" cy="3389010"/>
            <wp:effectExtent l="0" t="0" r="0" b="0"/>
            <wp:docPr id="30" name="Picture 30" descr="Screen%20Shot%202017-12-04%20at%204.36.0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12-04%20at%204.36.08%20PM.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02642" cy="3409163"/>
                    </a:xfrm>
                    <a:prstGeom prst="rect">
                      <a:avLst/>
                    </a:prstGeom>
                    <a:noFill/>
                    <a:ln>
                      <a:noFill/>
                    </a:ln>
                  </pic:spPr>
                </pic:pic>
              </a:graphicData>
            </a:graphic>
          </wp:inline>
        </w:drawing>
      </w:r>
    </w:p>
    <w:p w14:paraId="1D233D11" w14:textId="77777777" w:rsidR="00BC3A7E" w:rsidRPr="007E2FEB" w:rsidRDefault="00BC3A7E" w:rsidP="007E2FEB">
      <w:pPr>
        <w:ind w:firstLine="360"/>
        <w:jc w:val="both"/>
        <w:rPr>
          <w:rFonts w:asciiTheme="majorBidi" w:hAnsiTheme="majorBidi" w:cstheme="majorBidi"/>
          <w:i/>
          <w:lang w:val="fr-FR"/>
        </w:rPr>
      </w:pPr>
      <w:r w:rsidRPr="007E2FEB">
        <w:rPr>
          <w:rFonts w:asciiTheme="majorBidi" w:hAnsiTheme="majorBidi" w:cstheme="majorBidi"/>
          <w:i/>
          <w:lang w:val="fr-FR"/>
        </w:rPr>
        <w:t xml:space="preserve">Source: </w:t>
      </w:r>
      <w:hyperlink r:id="rId40" w:history="1">
        <w:r w:rsidRPr="007E2FEB">
          <w:rPr>
            <w:rStyle w:val="Hyperlink"/>
            <w:rFonts w:asciiTheme="majorBidi" w:hAnsiTheme="majorBidi" w:cstheme="majorBidi"/>
            <w:i/>
            <w:lang w:val="fr-FR"/>
          </w:rPr>
          <w:t>http://txtav.com/en/products</w:t>
        </w:r>
      </w:hyperlink>
    </w:p>
    <w:p w14:paraId="6BEA7CF4" w14:textId="77777777" w:rsidR="00BC3A7E" w:rsidRPr="007E2FEB" w:rsidRDefault="00BC3A7E" w:rsidP="007E2FEB">
      <w:pPr>
        <w:jc w:val="both"/>
        <w:rPr>
          <w:rFonts w:asciiTheme="majorBidi" w:hAnsiTheme="majorBidi" w:cstheme="majorBidi"/>
          <w:lang w:val="fr-FR"/>
        </w:rPr>
      </w:pPr>
    </w:p>
    <w:p w14:paraId="1DC89D4B" w14:textId="77777777" w:rsidR="00BC3A7E" w:rsidRPr="007E2FEB" w:rsidRDefault="00BC3A7E" w:rsidP="007E2FEB">
      <w:pPr>
        <w:jc w:val="both"/>
        <w:rPr>
          <w:rFonts w:asciiTheme="majorBidi" w:hAnsiTheme="majorBidi" w:cstheme="majorBidi"/>
        </w:rPr>
      </w:pPr>
      <w:r w:rsidRPr="007E2FEB">
        <w:rPr>
          <w:rFonts w:asciiTheme="majorBidi" w:hAnsiTheme="majorBidi" w:cstheme="majorBidi"/>
          <w:lang w:val="fr-FR"/>
        </w:rPr>
        <w:tab/>
      </w:r>
      <w:r w:rsidRPr="007E2FEB">
        <w:rPr>
          <w:rFonts w:asciiTheme="majorBidi" w:hAnsiTheme="majorBidi" w:cstheme="majorBidi"/>
        </w:rPr>
        <w:t>As seen above, a customer has the ability to compare and contrast potential aircraft based off of multiple components from brand to runway length Textron Aviation has made the aircraft shopping activity simpler and more convenient. Additionally, they have rolled out their newest Cessna single engine turboprop. This new aircraft has increased value over its competitor planes like Piper’s Archer single engine personal aircraft. This is because the new Cessna uses a GE Aviation crafted engine which decreases fuel consumption by 1/5</w:t>
      </w:r>
      <w:r w:rsidRPr="007E2FEB">
        <w:rPr>
          <w:rFonts w:asciiTheme="majorBidi" w:hAnsiTheme="majorBidi" w:cstheme="majorBidi"/>
          <w:vertAlign w:val="superscript"/>
        </w:rPr>
        <w:t>th</w:t>
      </w:r>
      <w:r w:rsidRPr="007E2FEB">
        <w:rPr>
          <w:rFonts w:asciiTheme="majorBidi" w:hAnsiTheme="majorBidi" w:cstheme="majorBidi"/>
        </w:rPr>
        <w:t xml:space="preserve"> and increases output by 1/10</w:t>
      </w:r>
      <w:r w:rsidRPr="007E2FEB">
        <w:rPr>
          <w:rFonts w:asciiTheme="majorBidi" w:hAnsiTheme="majorBidi" w:cstheme="majorBidi"/>
          <w:vertAlign w:val="superscript"/>
        </w:rPr>
        <w:t>th</w:t>
      </w:r>
      <w:r w:rsidRPr="007E2FEB">
        <w:rPr>
          <w:rFonts w:asciiTheme="majorBidi" w:hAnsiTheme="majorBidi" w:cstheme="majorBidi"/>
        </w:rPr>
        <w:t xml:space="preserve"> (</w:t>
      </w:r>
      <w:r w:rsidRPr="007E2FEB">
        <w:rPr>
          <w:rFonts w:asciiTheme="majorBidi" w:hAnsiTheme="majorBidi" w:cstheme="majorBidi"/>
          <w:i/>
        </w:rPr>
        <w:t>GE</w:t>
      </w:r>
      <w:r w:rsidRPr="007E2FEB">
        <w:rPr>
          <w:rFonts w:asciiTheme="majorBidi" w:hAnsiTheme="majorBidi" w:cstheme="majorBidi"/>
        </w:rPr>
        <w:t xml:space="preserve"> </w:t>
      </w:r>
      <w:r w:rsidRPr="007E2FEB">
        <w:rPr>
          <w:rFonts w:asciiTheme="majorBidi" w:hAnsiTheme="majorBidi" w:cstheme="majorBidi"/>
          <w:i/>
        </w:rPr>
        <w:t>Reports</w:t>
      </w:r>
      <w:r w:rsidRPr="007E2FEB">
        <w:rPr>
          <w:rFonts w:asciiTheme="majorBidi" w:hAnsiTheme="majorBidi" w:cstheme="majorBidi"/>
        </w:rPr>
        <w:t>). And, even if the customer chose to purchase the Archer by Piper, the engine used in that plane is manufactured by Lycoming, a subsidiary of Textron (</w:t>
      </w:r>
      <w:r w:rsidRPr="007E2FEB">
        <w:rPr>
          <w:rFonts w:asciiTheme="majorBidi" w:hAnsiTheme="majorBidi" w:cstheme="majorBidi"/>
          <w:i/>
        </w:rPr>
        <w:t xml:space="preserve">Archer </w:t>
      </w:r>
      <w:r w:rsidRPr="007E2FEB">
        <w:rPr>
          <w:rFonts w:asciiTheme="majorBidi" w:eastAsia="Helvetica" w:hAnsiTheme="majorBidi" w:cstheme="majorBidi"/>
          <w:i/>
        </w:rPr>
        <w:t>–</w:t>
      </w:r>
      <w:r w:rsidRPr="007E2FEB">
        <w:rPr>
          <w:rFonts w:asciiTheme="majorBidi" w:hAnsiTheme="majorBidi" w:cstheme="majorBidi"/>
          <w:i/>
        </w:rPr>
        <w:t xml:space="preserve"> Piper</w:t>
      </w:r>
      <w:r w:rsidRPr="007E2FEB">
        <w:rPr>
          <w:rFonts w:asciiTheme="majorBidi" w:hAnsiTheme="majorBidi" w:cstheme="majorBidi"/>
        </w:rPr>
        <w:t xml:space="preserve">). So, which aviation company would know how to build a plane better? One who makes the very engine which will run the aircraft? Or one that does not? </w:t>
      </w:r>
    </w:p>
    <w:p w14:paraId="34471B71" w14:textId="77777777" w:rsidR="00BC3A7E" w:rsidRPr="007E2FEB" w:rsidRDefault="00BC3A7E" w:rsidP="007E2FEB">
      <w:pPr>
        <w:jc w:val="both"/>
        <w:rPr>
          <w:rFonts w:asciiTheme="majorBidi" w:hAnsiTheme="majorBidi" w:cstheme="majorBidi"/>
        </w:rPr>
      </w:pPr>
      <w:r w:rsidRPr="007E2FEB">
        <w:rPr>
          <w:rFonts w:asciiTheme="majorBidi" w:hAnsiTheme="majorBidi" w:cstheme="majorBidi"/>
        </w:rPr>
        <w:tab/>
      </w:r>
    </w:p>
    <w:p w14:paraId="26F485AF" w14:textId="77777777" w:rsidR="00BC3A7E" w:rsidRPr="007E2FEB" w:rsidRDefault="00BC3A7E" w:rsidP="007E2FEB">
      <w:pPr>
        <w:jc w:val="both"/>
        <w:rPr>
          <w:rFonts w:asciiTheme="majorBidi" w:hAnsiTheme="majorBidi" w:cstheme="majorBidi"/>
        </w:rPr>
      </w:pPr>
      <w:r w:rsidRPr="007E2FEB">
        <w:rPr>
          <w:rFonts w:asciiTheme="majorBidi" w:hAnsiTheme="majorBidi" w:cstheme="majorBidi"/>
        </w:rPr>
        <w:tab/>
        <w:t xml:space="preserve">The benefits and risks that come with the differentiated business strategy can be analyzed through Porter’s Five Forces. </w:t>
      </w:r>
      <w:r w:rsidRPr="007E2FEB">
        <w:rPr>
          <w:rFonts w:asciiTheme="majorBidi" w:eastAsia="Times New Roman" w:hAnsiTheme="majorBidi" w:cstheme="majorBidi"/>
          <w:color w:val="000000"/>
        </w:rPr>
        <w:t xml:space="preserve">Threats to new entrants are low due to the benefits of differentiation because it allows Textron to focus on factors that improve its brand reputation through innovative and quality actions. Through the differentiation strategy companies like Textron are more protected from bargaining powers of buys because they can use their value creation for products to cover the cost associated with higher costs from suppliers. Being in a differentiated market Textron has a wide range of product options which appeal to different consumers. This is a benefit because Textron is not appealing to a secular, niche market but rather a sprawling variety of markets. There risks associated with the first three forces listed and that is the “erosion of margins” (Rothaermel 191). The erosion of margins can come when new entrants come into the market and force companies, like Textron, to lower prices regardless of their added value which will eat into those higher profit margins associated with the differentiated business strategy. Additionally, the power suppliers and buyers have can carry the risk of profit margin erosion as well. Suppliers </w:t>
      </w:r>
      <w:r w:rsidRPr="007E2FEB">
        <w:rPr>
          <w:rFonts w:asciiTheme="majorBidi" w:eastAsia="Times New Roman" w:hAnsiTheme="majorBidi" w:cstheme="majorBidi"/>
          <w:color w:val="000000"/>
        </w:rPr>
        <w:lastRenderedPageBreak/>
        <w:t>hiking up prices of input too much and consumers refusing to buy at the set price will force differentiated companies to cut down on margins accordingly. The threat of substitutes can be mitigated by the differentiation approach because it protects against the very idea of substitutes with its ability to be different than the substitutes. However, as companies innovate and create new products that are equal or better that is when the risk of consumers replacing Textron products with another occurs.</w:t>
      </w:r>
    </w:p>
    <w:p w14:paraId="0DB956EE" w14:textId="77777777" w:rsidR="00BC3A7E" w:rsidRPr="007E2FEB" w:rsidRDefault="00BC3A7E" w:rsidP="007E2FEB">
      <w:pPr>
        <w:jc w:val="both"/>
        <w:rPr>
          <w:rFonts w:asciiTheme="majorBidi" w:hAnsiTheme="majorBidi" w:cstheme="majorBidi"/>
        </w:rPr>
      </w:pPr>
    </w:p>
    <w:p w14:paraId="1A489F76" w14:textId="2E09D8D9" w:rsidR="00BC3A7E" w:rsidRPr="007E2FEB" w:rsidRDefault="00BC3A7E" w:rsidP="007E2FEB">
      <w:pPr>
        <w:jc w:val="both"/>
        <w:rPr>
          <w:rFonts w:asciiTheme="majorBidi" w:hAnsiTheme="majorBidi" w:cstheme="majorBidi"/>
        </w:rPr>
      </w:pPr>
      <w:r w:rsidRPr="007E2FEB">
        <w:rPr>
          <w:rFonts w:asciiTheme="majorBidi" w:hAnsiTheme="majorBidi" w:cstheme="majorBidi"/>
        </w:rPr>
        <w:tab/>
        <w:t>The ability to lower the cost of products while simultaneously creating perceived consumer value is a business strategy called the Blue Ocean strategy (</w:t>
      </w:r>
      <w:r w:rsidRPr="007E2FEB">
        <w:rPr>
          <w:rFonts w:asciiTheme="majorBidi" w:eastAsia="Times New Roman" w:hAnsiTheme="majorBidi" w:cstheme="majorBidi"/>
          <w:color w:val="000000"/>
        </w:rPr>
        <w:t>Rothaermel 194)</w:t>
      </w:r>
      <w:r w:rsidRPr="007E2FEB">
        <w:rPr>
          <w:rFonts w:asciiTheme="majorBidi" w:hAnsiTheme="majorBidi" w:cstheme="majorBidi"/>
        </w:rPr>
        <w:t>. It combines the aspects of both cost leadership and differentiation in order to compete on both fronts of the field. Textron has the ability to peruse a strategy like this, however, it would take time as well as investment in manufacturing processes. If Textron used backwards integration and acquired the manufacturing companies which create the most cost-heavy components, they would be able to cut costs even lower while still manufacturing the same caliber of Textron products (</w:t>
      </w:r>
      <w:r w:rsidRPr="007E2FEB">
        <w:rPr>
          <w:rFonts w:asciiTheme="majorBidi" w:eastAsia="Times New Roman" w:hAnsiTheme="majorBidi" w:cstheme="majorBidi"/>
          <w:color w:val="000000"/>
        </w:rPr>
        <w:t>Rothaermel 265)</w:t>
      </w:r>
      <w:r w:rsidRPr="007E2FEB">
        <w:rPr>
          <w:rFonts w:asciiTheme="majorBidi" w:hAnsiTheme="majorBidi" w:cstheme="majorBidi"/>
        </w:rPr>
        <w:t xml:space="preserve">. This would be done by acquiring companies in </w:t>
      </w:r>
      <w:r w:rsidRPr="007E2FEB">
        <w:rPr>
          <w:rFonts w:asciiTheme="majorBidi" w:eastAsia="Helvetica" w:hAnsiTheme="majorBidi" w:cstheme="majorBidi"/>
        </w:rPr>
        <w:t>“</w:t>
      </w:r>
      <w:r w:rsidRPr="007E2FEB">
        <w:rPr>
          <w:rFonts w:asciiTheme="majorBidi" w:hAnsiTheme="majorBidi" w:cstheme="majorBidi"/>
        </w:rPr>
        <w:t>Stage Two</w:t>
      </w:r>
      <w:r w:rsidRPr="007E2FEB">
        <w:rPr>
          <w:rFonts w:asciiTheme="majorBidi" w:eastAsia="Helvetica" w:hAnsiTheme="majorBidi" w:cstheme="majorBidi"/>
        </w:rPr>
        <w:t>”</w:t>
      </w:r>
      <w:r w:rsidRPr="007E2FEB">
        <w:rPr>
          <w:rFonts w:asciiTheme="majorBidi" w:hAnsiTheme="majorBidi" w:cstheme="majorBidi"/>
        </w:rPr>
        <w:t xml:space="preserve"> of </w:t>
      </w:r>
      <w:r w:rsidR="00F63479" w:rsidRPr="007E2FEB">
        <w:rPr>
          <w:rFonts w:asciiTheme="majorBidi" w:hAnsiTheme="majorBidi" w:cstheme="majorBidi"/>
        </w:rPr>
        <w:t>Exhibit 19</w:t>
      </w:r>
      <w:r w:rsidRPr="007E2FEB">
        <w:rPr>
          <w:rFonts w:asciiTheme="majorBidi" w:hAnsiTheme="majorBidi" w:cstheme="majorBidi"/>
        </w:rPr>
        <w:t xml:space="preserve">. </w:t>
      </w:r>
    </w:p>
    <w:p w14:paraId="6F1A31C7" w14:textId="77777777" w:rsidR="00BC3A7E" w:rsidRPr="007E2FEB" w:rsidRDefault="00BC3A7E" w:rsidP="007E2FEB">
      <w:pPr>
        <w:jc w:val="both"/>
        <w:rPr>
          <w:rFonts w:asciiTheme="majorBidi" w:hAnsiTheme="majorBidi" w:cstheme="majorBidi"/>
        </w:rPr>
      </w:pPr>
    </w:p>
    <w:p w14:paraId="5AF49D2C" w14:textId="1FB477BA" w:rsidR="00BC3A7E" w:rsidRPr="007E2FEB" w:rsidRDefault="00BC3A7E" w:rsidP="007E2FEB">
      <w:pPr>
        <w:jc w:val="both"/>
        <w:rPr>
          <w:rFonts w:asciiTheme="majorBidi" w:hAnsiTheme="majorBidi" w:cstheme="majorBidi"/>
        </w:rPr>
      </w:pPr>
      <w:r w:rsidRPr="007E2FEB">
        <w:rPr>
          <w:rFonts w:asciiTheme="majorBidi" w:hAnsiTheme="majorBidi" w:cstheme="majorBidi"/>
          <w:b/>
          <w:bCs/>
        </w:rPr>
        <w:t>Exhibit</w:t>
      </w:r>
      <w:r w:rsidR="00F63479" w:rsidRPr="007E2FEB">
        <w:rPr>
          <w:rFonts w:asciiTheme="majorBidi" w:hAnsiTheme="majorBidi" w:cstheme="majorBidi"/>
          <w:b/>
          <w:bCs/>
        </w:rPr>
        <w:t xml:space="preserve"> 19</w:t>
      </w:r>
      <w:r w:rsidRPr="007E2FEB">
        <w:rPr>
          <w:rFonts w:asciiTheme="majorBidi" w:hAnsiTheme="majorBidi" w:cstheme="majorBidi"/>
          <w:b/>
          <w:bCs/>
        </w:rPr>
        <w:t>:</w:t>
      </w:r>
      <w:r w:rsidRPr="007E2FEB">
        <w:rPr>
          <w:rFonts w:asciiTheme="majorBidi" w:hAnsiTheme="majorBidi" w:cstheme="majorBidi"/>
        </w:rPr>
        <w:t xml:space="preserve"> Textron Backward Integration</w:t>
      </w:r>
    </w:p>
    <w:p w14:paraId="753E80D1" w14:textId="77777777" w:rsidR="00BC3A7E" w:rsidRPr="007E2FEB" w:rsidRDefault="00BC3A7E" w:rsidP="007E2FEB">
      <w:pPr>
        <w:jc w:val="both"/>
        <w:rPr>
          <w:rFonts w:asciiTheme="majorBidi" w:hAnsiTheme="majorBidi" w:cstheme="majorBidi"/>
        </w:rPr>
      </w:pPr>
      <w:r w:rsidRPr="007E2FEB">
        <w:rPr>
          <w:rFonts w:asciiTheme="majorBidi" w:hAnsiTheme="majorBidi" w:cstheme="majorBidi"/>
          <w:noProof/>
        </w:rPr>
        <w:drawing>
          <wp:inline distT="0" distB="0" distL="0" distR="0" wp14:anchorId="2B4F6003" wp14:editId="1F232CC8">
            <wp:extent cx="3678555" cy="3707987"/>
            <wp:effectExtent l="0" t="0" r="4445" b="635"/>
            <wp:docPr id="31" name="Picture 31" descr="Screen%20Shot%202017-12-04%20at%2011.43.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12-04%20at%2011.43.55%20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83296" cy="3712766"/>
                    </a:xfrm>
                    <a:prstGeom prst="rect">
                      <a:avLst/>
                    </a:prstGeom>
                    <a:noFill/>
                    <a:ln>
                      <a:noFill/>
                    </a:ln>
                  </pic:spPr>
                </pic:pic>
              </a:graphicData>
            </a:graphic>
          </wp:inline>
        </w:drawing>
      </w:r>
    </w:p>
    <w:p w14:paraId="79E0B7FA" w14:textId="77777777" w:rsidR="00BC3A7E" w:rsidRPr="007E2FEB" w:rsidRDefault="00BC3A7E" w:rsidP="007E2FEB">
      <w:pPr>
        <w:jc w:val="both"/>
        <w:rPr>
          <w:rFonts w:asciiTheme="majorBidi" w:eastAsia="Times New Roman" w:hAnsiTheme="majorBidi" w:cstheme="majorBidi"/>
          <w:i/>
          <w:color w:val="000000"/>
          <w:lang w:val="fr-FR"/>
        </w:rPr>
      </w:pPr>
      <w:r w:rsidRPr="007E2FEB">
        <w:rPr>
          <w:rFonts w:asciiTheme="majorBidi" w:eastAsia="Times New Roman" w:hAnsiTheme="majorBidi" w:cstheme="majorBidi"/>
          <w:i/>
          <w:color w:val="000000"/>
          <w:lang w:val="fr-FR"/>
        </w:rPr>
        <w:t xml:space="preserve">Source: </w:t>
      </w:r>
      <w:hyperlink r:id="rId42" w:history="1">
        <w:r w:rsidRPr="007E2FEB">
          <w:rPr>
            <w:rStyle w:val="Hyperlink"/>
            <w:rFonts w:asciiTheme="majorBidi" w:eastAsia="Times New Roman" w:hAnsiTheme="majorBidi" w:cstheme="majorBidi"/>
            <w:i/>
            <w:lang w:val="fr-FR"/>
          </w:rPr>
          <w:t>https://www.strategicmanagementinsight.com/topics/vertical-integration.html</w:t>
        </w:r>
      </w:hyperlink>
    </w:p>
    <w:p w14:paraId="3CFEDAF2" w14:textId="77777777" w:rsidR="00BC3A7E" w:rsidRPr="007E2FEB" w:rsidRDefault="00BC3A7E" w:rsidP="007E2FEB">
      <w:pPr>
        <w:jc w:val="both"/>
        <w:rPr>
          <w:rFonts w:asciiTheme="majorBidi" w:hAnsiTheme="majorBidi" w:cstheme="majorBidi"/>
          <w:lang w:val="fr-FR"/>
        </w:rPr>
      </w:pPr>
    </w:p>
    <w:p w14:paraId="182249C3" w14:textId="77777777" w:rsidR="00BC3A7E" w:rsidRPr="007E2FEB" w:rsidRDefault="00BC3A7E" w:rsidP="007E2FEB">
      <w:pPr>
        <w:jc w:val="both"/>
        <w:rPr>
          <w:rFonts w:asciiTheme="majorBidi" w:hAnsiTheme="majorBidi" w:cstheme="majorBidi"/>
          <w:lang w:val="fr-FR"/>
        </w:rPr>
      </w:pPr>
      <w:r w:rsidRPr="007E2FEB">
        <w:rPr>
          <w:rFonts w:asciiTheme="majorBidi" w:hAnsiTheme="majorBidi" w:cstheme="majorBidi"/>
          <w:lang w:val="fr-FR"/>
        </w:rPr>
        <w:tab/>
      </w:r>
    </w:p>
    <w:p w14:paraId="76747B21" w14:textId="77777777" w:rsidR="00BC3A7E" w:rsidRPr="007E2FEB" w:rsidRDefault="00BC3A7E" w:rsidP="007E2FEB">
      <w:pPr>
        <w:jc w:val="both"/>
        <w:rPr>
          <w:rFonts w:asciiTheme="majorBidi" w:hAnsiTheme="majorBidi" w:cstheme="majorBidi"/>
          <w:lang w:val="fr-FR"/>
        </w:rPr>
      </w:pPr>
    </w:p>
    <w:p w14:paraId="6DA49127" w14:textId="77777777" w:rsidR="00BC3A7E" w:rsidRPr="007E2FEB" w:rsidRDefault="00BC3A7E" w:rsidP="007E2FEB">
      <w:pPr>
        <w:jc w:val="both"/>
        <w:rPr>
          <w:rFonts w:asciiTheme="majorBidi" w:hAnsiTheme="majorBidi" w:cstheme="majorBidi"/>
          <w:lang w:val="fr-FR"/>
        </w:rPr>
      </w:pPr>
    </w:p>
    <w:p w14:paraId="5D618239" w14:textId="77777777" w:rsidR="00BC3A7E" w:rsidRPr="007E2FEB" w:rsidRDefault="00BC3A7E" w:rsidP="007E2FEB">
      <w:pPr>
        <w:jc w:val="both"/>
        <w:rPr>
          <w:rFonts w:asciiTheme="majorBidi" w:hAnsiTheme="majorBidi" w:cstheme="majorBidi"/>
          <w:lang w:val="fr-FR"/>
        </w:rPr>
      </w:pPr>
    </w:p>
    <w:p w14:paraId="2BD631B9" w14:textId="77777777" w:rsidR="001B58E2" w:rsidRPr="007E2FEB" w:rsidRDefault="001B58E2" w:rsidP="007E2FEB">
      <w:pPr>
        <w:jc w:val="both"/>
        <w:rPr>
          <w:rFonts w:asciiTheme="majorBidi" w:hAnsiTheme="majorBidi" w:cstheme="majorBidi"/>
          <w:b/>
          <w:bCs/>
          <w:color w:val="000000" w:themeColor="text1"/>
          <w:lang w:val="fr-FR"/>
        </w:rPr>
      </w:pPr>
    </w:p>
    <w:p w14:paraId="7356F7A3" w14:textId="77777777" w:rsidR="00BC3A7E" w:rsidRPr="007E2FEB" w:rsidRDefault="00BC3A7E" w:rsidP="007E2FEB">
      <w:pPr>
        <w:rPr>
          <w:rFonts w:asciiTheme="majorBidi" w:hAnsiTheme="majorBidi" w:cstheme="majorBidi"/>
          <w:b/>
          <w:bCs/>
          <w:color w:val="000000" w:themeColor="text1"/>
          <w:lang w:val="fr-FR"/>
        </w:rPr>
      </w:pPr>
    </w:p>
    <w:p w14:paraId="04D339F5" w14:textId="27241483" w:rsidR="00544394" w:rsidRPr="007E2FEB" w:rsidRDefault="00E27827" w:rsidP="007E2FEB">
      <w:pPr>
        <w:rPr>
          <w:rFonts w:asciiTheme="majorBidi" w:hAnsiTheme="majorBidi" w:cstheme="majorBidi"/>
          <w:b/>
          <w:bCs/>
          <w:color w:val="000000" w:themeColor="text1"/>
        </w:rPr>
      </w:pPr>
      <w:r w:rsidRPr="007E2FEB">
        <w:rPr>
          <w:rFonts w:asciiTheme="majorBidi" w:hAnsiTheme="majorBidi" w:cstheme="majorBidi"/>
          <w:b/>
          <w:bCs/>
          <w:color w:val="000000" w:themeColor="text1"/>
        </w:rPr>
        <w:lastRenderedPageBreak/>
        <w:t>Chapter 7 Innovation</w:t>
      </w:r>
    </w:p>
    <w:p w14:paraId="4B340EAE" w14:textId="77777777" w:rsidR="00E27827" w:rsidRPr="007E2FEB" w:rsidRDefault="00E27827" w:rsidP="007E2FEB">
      <w:pPr>
        <w:rPr>
          <w:rFonts w:asciiTheme="majorBidi" w:hAnsiTheme="majorBidi" w:cstheme="majorBidi"/>
          <w:b/>
          <w:bCs/>
          <w:color w:val="000000" w:themeColor="text1"/>
        </w:rPr>
      </w:pPr>
    </w:p>
    <w:p w14:paraId="2E339D43" w14:textId="6BE46F52" w:rsidR="00E27827" w:rsidRPr="007E2FEB" w:rsidRDefault="00583C6E" w:rsidP="007E2FEB">
      <w:pPr>
        <w:rPr>
          <w:rFonts w:asciiTheme="majorBidi" w:hAnsiTheme="majorBidi" w:cstheme="majorBidi"/>
          <w:color w:val="000000" w:themeColor="text1"/>
        </w:rPr>
      </w:pPr>
      <w:r w:rsidRPr="007E2FEB">
        <w:rPr>
          <w:rFonts w:asciiTheme="majorBidi" w:hAnsiTheme="majorBidi" w:cstheme="majorBidi"/>
          <w:noProof/>
          <w:color w:val="000000" w:themeColor="text1"/>
        </w:rPr>
        <w:drawing>
          <wp:inline distT="0" distB="0" distL="0" distR="0" wp14:anchorId="358F8025" wp14:editId="61816F3C">
            <wp:extent cx="5486400" cy="2174240"/>
            <wp:effectExtent l="0" t="0" r="0" b="0"/>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6630DF3" w14:textId="77777777" w:rsidR="00544394" w:rsidRPr="007E2FEB" w:rsidRDefault="00544394" w:rsidP="007E2FEB">
      <w:pPr>
        <w:rPr>
          <w:rFonts w:asciiTheme="majorBidi" w:hAnsiTheme="majorBidi" w:cstheme="majorBidi"/>
          <w:color w:val="000000" w:themeColor="text1"/>
        </w:rPr>
      </w:pPr>
    </w:p>
    <w:p w14:paraId="111AE19F" w14:textId="1EDD73AA" w:rsidR="00544394" w:rsidRPr="007E2FEB" w:rsidRDefault="00F63479" w:rsidP="007E2FEB">
      <w:pPr>
        <w:jc w:val="center"/>
        <w:rPr>
          <w:rFonts w:asciiTheme="majorBidi" w:hAnsiTheme="majorBidi" w:cstheme="majorBidi"/>
          <w:color w:val="000000" w:themeColor="text1"/>
        </w:rPr>
      </w:pPr>
      <w:r w:rsidRPr="007E2FEB">
        <w:rPr>
          <w:rFonts w:asciiTheme="majorBidi" w:hAnsiTheme="majorBidi" w:cstheme="majorBidi"/>
          <w:b/>
          <w:bCs/>
          <w:color w:val="000000" w:themeColor="text1"/>
        </w:rPr>
        <w:t>Figure 20</w:t>
      </w:r>
      <w:r w:rsidR="00583C6E" w:rsidRPr="007E2FEB">
        <w:rPr>
          <w:rFonts w:asciiTheme="majorBidi" w:hAnsiTheme="majorBidi" w:cstheme="majorBidi"/>
          <w:color w:val="000000" w:themeColor="text1"/>
        </w:rPr>
        <w:t xml:space="preserve"> – Four I’s </w:t>
      </w:r>
      <w:r w:rsidR="00583C6E" w:rsidRPr="007E2FEB">
        <w:rPr>
          <w:rStyle w:val="FootnoteReference"/>
          <w:rFonts w:asciiTheme="majorBidi" w:hAnsiTheme="majorBidi" w:cstheme="majorBidi"/>
          <w:color w:val="000000" w:themeColor="text1"/>
        </w:rPr>
        <w:footnoteReference w:id="9"/>
      </w:r>
    </w:p>
    <w:p w14:paraId="4F4E4908" w14:textId="77777777" w:rsidR="00544394" w:rsidRPr="007E2FEB" w:rsidRDefault="00544394" w:rsidP="007E2FEB">
      <w:pPr>
        <w:rPr>
          <w:rFonts w:asciiTheme="majorBidi" w:hAnsiTheme="majorBidi" w:cstheme="majorBidi"/>
          <w:color w:val="000000" w:themeColor="text1"/>
        </w:rPr>
      </w:pPr>
    </w:p>
    <w:p w14:paraId="0954A18F" w14:textId="5B3A640E" w:rsidR="00544394" w:rsidRPr="007E2FEB" w:rsidRDefault="00544394" w:rsidP="007E2FEB">
      <w:pPr>
        <w:rPr>
          <w:rFonts w:asciiTheme="majorBidi" w:hAnsiTheme="majorBidi" w:cstheme="majorBidi"/>
          <w:color w:val="000000" w:themeColor="text1"/>
        </w:rPr>
      </w:pPr>
    </w:p>
    <w:p w14:paraId="1176A598" w14:textId="77777777" w:rsidR="008B7D72" w:rsidRPr="007E2FEB" w:rsidRDefault="00583C6E" w:rsidP="007E2FEB">
      <w:pPr>
        <w:rPr>
          <w:rFonts w:asciiTheme="majorBidi" w:hAnsiTheme="majorBidi" w:cstheme="majorBidi"/>
          <w:color w:val="000000" w:themeColor="text1"/>
        </w:rPr>
      </w:pPr>
      <w:r w:rsidRPr="007E2FEB">
        <w:rPr>
          <w:rFonts w:asciiTheme="majorBidi" w:hAnsiTheme="majorBidi" w:cstheme="majorBidi"/>
          <w:color w:val="000000" w:themeColor="text1"/>
        </w:rPr>
        <w:t>The four I’s model</w:t>
      </w:r>
      <w:r w:rsidR="00586DD9" w:rsidRPr="007E2FEB">
        <w:rPr>
          <w:rFonts w:asciiTheme="majorBidi" w:hAnsiTheme="majorBidi" w:cstheme="majorBidi"/>
          <w:color w:val="000000" w:themeColor="text1"/>
        </w:rPr>
        <w:t xml:space="preserve"> applies to Textron as they develop new technologies and new capabilities leaving the industry playing catch up. Through Textron’s successful research and development campaigns the firm has been able to patent great </w:t>
      </w:r>
      <w:r w:rsidR="0002600F" w:rsidRPr="007E2FEB">
        <w:rPr>
          <w:rFonts w:asciiTheme="majorBidi" w:hAnsiTheme="majorBidi" w:cstheme="majorBidi"/>
          <w:color w:val="000000" w:themeColor="text1"/>
        </w:rPr>
        <w:t>technology and intellectual pr</w:t>
      </w:r>
      <w:r w:rsidR="001B58E2" w:rsidRPr="007E2FEB">
        <w:rPr>
          <w:rFonts w:asciiTheme="majorBidi" w:hAnsiTheme="majorBidi" w:cstheme="majorBidi"/>
          <w:color w:val="000000" w:themeColor="text1"/>
        </w:rPr>
        <w:t xml:space="preserve">operty. Resulting in trade secrets and competitive advantage. Through successful innovation processes Textron has been able to move first implementing the first mover advantage. Based on this successful method of progress that this firm has implemented they have positioned this company not only for short term success, but </w:t>
      </w:r>
      <w:r w:rsidR="008B7D72" w:rsidRPr="007E2FEB">
        <w:rPr>
          <w:rFonts w:asciiTheme="majorBidi" w:hAnsiTheme="majorBidi" w:cstheme="majorBidi"/>
          <w:color w:val="000000" w:themeColor="text1"/>
        </w:rPr>
        <w:t>long-term</w:t>
      </w:r>
      <w:r w:rsidR="001B58E2" w:rsidRPr="007E2FEB">
        <w:rPr>
          <w:rFonts w:asciiTheme="majorBidi" w:hAnsiTheme="majorBidi" w:cstheme="majorBidi"/>
          <w:color w:val="000000" w:themeColor="text1"/>
        </w:rPr>
        <w:t xml:space="preserve"> greatness as well. </w:t>
      </w:r>
    </w:p>
    <w:p w14:paraId="71D0CD02" w14:textId="77777777" w:rsidR="008B7D72" w:rsidRPr="007E2FEB" w:rsidRDefault="008B7D72" w:rsidP="007E2FEB">
      <w:pPr>
        <w:rPr>
          <w:rFonts w:asciiTheme="majorBidi" w:hAnsiTheme="majorBidi" w:cstheme="majorBidi"/>
          <w:color w:val="000000" w:themeColor="text1"/>
        </w:rPr>
      </w:pPr>
    </w:p>
    <w:p w14:paraId="7255CBD9" w14:textId="3A37C21B" w:rsidR="008B7D72" w:rsidRPr="007E2FEB" w:rsidRDefault="008B7D72" w:rsidP="007E2FEB">
      <w:pPr>
        <w:jc w:val="center"/>
        <w:rPr>
          <w:rFonts w:asciiTheme="majorBidi" w:hAnsiTheme="majorBidi" w:cstheme="majorBidi"/>
          <w:color w:val="000000" w:themeColor="text1"/>
        </w:rPr>
      </w:pPr>
      <w:r w:rsidRPr="007E2FEB">
        <w:rPr>
          <w:rFonts w:asciiTheme="majorBidi" w:hAnsiTheme="majorBidi" w:cstheme="majorBidi"/>
          <w:noProof/>
          <w:color w:val="000000" w:themeColor="text1"/>
        </w:rPr>
        <w:drawing>
          <wp:inline distT="0" distB="0" distL="0" distR="0" wp14:anchorId="081E675D" wp14:editId="4301B0FF">
            <wp:extent cx="4851400" cy="25704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75915" cy="2583469"/>
                    </a:xfrm>
                    <a:prstGeom prst="rect">
                      <a:avLst/>
                    </a:prstGeom>
                  </pic:spPr>
                </pic:pic>
              </a:graphicData>
            </a:graphic>
          </wp:inline>
        </w:drawing>
      </w:r>
    </w:p>
    <w:p w14:paraId="7E410DCD" w14:textId="098E3A92" w:rsidR="008B7D72" w:rsidRPr="007E2FEB" w:rsidRDefault="00F63479" w:rsidP="00CA34B5">
      <w:pPr>
        <w:jc w:val="center"/>
        <w:rPr>
          <w:rFonts w:asciiTheme="majorBidi" w:hAnsiTheme="majorBidi" w:cstheme="majorBidi"/>
          <w:color w:val="000000" w:themeColor="text1"/>
        </w:rPr>
      </w:pPr>
      <w:r w:rsidRPr="007E2FEB">
        <w:rPr>
          <w:rFonts w:asciiTheme="majorBidi" w:hAnsiTheme="majorBidi" w:cstheme="majorBidi"/>
          <w:b/>
          <w:bCs/>
          <w:color w:val="000000" w:themeColor="text1"/>
        </w:rPr>
        <w:t>Figure 21</w:t>
      </w:r>
      <w:r w:rsidR="008B7D72" w:rsidRPr="007E2FEB">
        <w:rPr>
          <w:rFonts w:asciiTheme="majorBidi" w:hAnsiTheme="majorBidi" w:cstheme="majorBidi"/>
          <w:color w:val="000000" w:themeColor="text1"/>
        </w:rPr>
        <w:t xml:space="preserve"> – Crossing the Chasm Mode</w:t>
      </w:r>
    </w:p>
    <w:p w14:paraId="24BA965B" w14:textId="77777777" w:rsidR="008B7D72" w:rsidRPr="007E2FEB" w:rsidRDefault="008B7D72" w:rsidP="007E2FEB">
      <w:pPr>
        <w:rPr>
          <w:rFonts w:asciiTheme="majorBidi" w:hAnsiTheme="majorBidi" w:cstheme="majorBidi"/>
          <w:color w:val="000000" w:themeColor="text1"/>
        </w:rPr>
      </w:pPr>
    </w:p>
    <w:p w14:paraId="5EC85106" w14:textId="087508DE" w:rsidR="008B7D72" w:rsidRPr="007E2FEB" w:rsidRDefault="008B7D72"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-Textron’s current customer segments include technology enthusiast, early adopters, and the early majority </w:t>
      </w:r>
    </w:p>
    <w:p w14:paraId="3E7BB4F8" w14:textId="0CE1EFB6" w:rsidR="008B7D72" w:rsidRPr="007E2FEB" w:rsidRDefault="008B7D72" w:rsidP="007E2FEB">
      <w:pPr>
        <w:rPr>
          <w:rFonts w:asciiTheme="majorBidi" w:hAnsiTheme="majorBidi" w:cstheme="majorBidi"/>
          <w:color w:val="000000" w:themeColor="text1"/>
        </w:rPr>
      </w:pPr>
      <w:r w:rsidRPr="007E2FEB">
        <w:rPr>
          <w:rFonts w:asciiTheme="majorBidi" w:hAnsiTheme="majorBidi" w:cstheme="majorBidi"/>
          <w:color w:val="000000" w:themeColor="text1"/>
        </w:rPr>
        <w:t>-In order to directly compete with larger competitors such as Boeing, Textron needs to gain more customers in the late majority and laggards segments  </w:t>
      </w:r>
    </w:p>
    <w:p w14:paraId="48E7E29E" w14:textId="26BB2F42" w:rsidR="008B7D72" w:rsidRPr="007E2FEB" w:rsidRDefault="008B7D72"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-Strategies Increase U.S. government sales </w:t>
      </w:r>
    </w:p>
    <w:p w14:paraId="272DB92C" w14:textId="7610C666" w:rsidR="008B7D72" w:rsidRPr="007E2FEB" w:rsidRDefault="008B7D72" w:rsidP="007E2FEB">
      <w:pPr>
        <w:rPr>
          <w:rFonts w:asciiTheme="majorBidi" w:hAnsiTheme="majorBidi" w:cstheme="majorBidi"/>
          <w:color w:val="000000" w:themeColor="text1"/>
        </w:rPr>
      </w:pPr>
      <w:r w:rsidRPr="007E2FEB">
        <w:rPr>
          <w:rFonts w:asciiTheme="majorBidi" w:hAnsiTheme="majorBidi" w:cstheme="majorBidi"/>
          <w:color w:val="000000" w:themeColor="text1"/>
        </w:rPr>
        <w:t>-Diversify customers into smaller business segments such as Bell, Textron aviation, and Textron’s finance segment</w:t>
      </w:r>
    </w:p>
    <w:p w14:paraId="1571FF28" w14:textId="77777777" w:rsidR="008B7D72" w:rsidRPr="007E2FEB" w:rsidRDefault="008B7D72" w:rsidP="007E2FEB">
      <w:pPr>
        <w:rPr>
          <w:rFonts w:asciiTheme="majorBidi" w:hAnsiTheme="majorBidi" w:cstheme="majorBidi"/>
          <w:color w:val="000000" w:themeColor="text1"/>
        </w:rPr>
      </w:pPr>
    </w:p>
    <w:p w14:paraId="43536BEC" w14:textId="28C33977" w:rsidR="008B7D72" w:rsidRPr="007E2FEB" w:rsidRDefault="00B5578F" w:rsidP="007E2FEB">
      <w:pPr>
        <w:jc w:val="center"/>
        <w:rPr>
          <w:rFonts w:asciiTheme="majorBidi" w:hAnsiTheme="majorBidi" w:cstheme="majorBidi"/>
          <w:color w:val="000000" w:themeColor="text1"/>
        </w:rPr>
      </w:pPr>
      <w:r w:rsidRPr="007E2FEB">
        <w:rPr>
          <w:rFonts w:asciiTheme="majorBidi" w:hAnsiTheme="majorBidi" w:cstheme="majorBidi"/>
          <w:noProof/>
          <w:color w:val="000000" w:themeColor="text1"/>
        </w:rPr>
        <w:drawing>
          <wp:inline distT="0" distB="0" distL="0" distR="0" wp14:anchorId="313674F8" wp14:editId="36EC77F8">
            <wp:extent cx="4287520" cy="2804160"/>
            <wp:effectExtent l="0" t="0" r="5080" b="0"/>
            <wp:docPr id="60" name="Picture 60" descr="../Desktop/Screen%20Shot%202017-12-05%20at%207.54.3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ktop/Screen%20Shot%202017-12-05%20at%207.54.33%20A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87520" cy="2804160"/>
                    </a:xfrm>
                    <a:prstGeom prst="rect">
                      <a:avLst/>
                    </a:prstGeom>
                    <a:noFill/>
                    <a:ln>
                      <a:noFill/>
                    </a:ln>
                  </pic:spPr>
                </pic:pic>
              </a:graphicData>
            </a:graphic>
          </wp:inline>
        </w:drawing>
      </w:r>
    </w:p>
    <w:p w14:paraId="72600CFB" w14:textId="77777777" w:rsidR="008B7D72" w:rsidRPr="007E2FEB" w:rsidRDefault="008B7D72" w:rsidP="007E2FEB">
      <w:pPr>
        <w:rPr>
          <w:rFonts w:asciiTheme="majorBidi" w:hAnsiTheme="majorBidi" w:cstheme="majorBidi"/>
          <w:color w:val="000000" w:themeColor="text1"/>
        </w:rPr>
      </w:pPr>
    </w:p>
    <w:p w14:paraId="6444B149" w14:textId="42E652FD" w:rsidR="00B5578F" w:rsidRPr="007E2FEB" w:rsidRDefault="00F63479" w:rsidP="007E2FEB">
      <w:pPr>
        <w:jc w:val="center"/>
        <w:rPr>
          <w:rFonts w:asciiTheme="majorBidi" w:hAnsiTheme="majorBidi" w:cstheme="majorBidi"/>
          <w:color w:val="000000" w:themeColor="text1"/>
        </w:rPr>
      </w:pPr>
      <w:r w:rsidRPr="007E2FEB">
        <w:rPr>
          <w:rFonts w:asciiTheme="majorBidi" w:hAnsiTheme="majorBidi" w:cstheme="majorBidi"/>
          <w:b/>
          <w:bCs/>
          <w:color w:val="000000" w:themeColor="text1"/>
        </w:rPr>
        <w:t>Figure 22</w:t>
      </w:r>
      <w:r w:rsidR="00B5578F" w:rsidRPr="007E2FEB">
        <w:rPr>
          <w:rFonts w:asciiTheme="majorBidi" w:hAnsiTheme="majorBidi" w:cstheme="majorBidi"/>
          <w:color w:val="000000" w:themeColor="text1"/>
        </w:rPr>
        <w:t xml:space="preserve"> – Textron’s Type of Innovation Matrix</w:t>
      </w:r>
    </w:p>
    <w:p w14:paraId="7B81E8A4" w14:textId="77777777" w:rsidR="00B5578F" w:rsidRPr="007E2FEB" w:rsidRDefault="00B5578F" w:rsidP="007E2FEB">
      <w:pPr>
        <w:rPr>
          <w:rFonts w:asciiTheme="majorBidi" w:hAnsiTheme="majorBidi" w:cstheme="majorBidi"/>
          <w:color w:val="000000" w:themeColor="text1"/>
        </w:rPr>
      </w:pPr>
    </w:p>
    <w:p w14:paraId="03DC2590" w14:textId="6C1B15EF" w:rsidR="00B5578F" w:rsidRPr="007E2FEB" w:rsidRDefault="00B5578F"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-Increasing bandwidth communication by developing a tunable fiber monitor </w:t>
      </w:r>
    </w:p>
    <w:p w14:paraId="07587080" w14:textId="662559BF" w:rsidR="00B5578F" w:rsidRPr="007E2FEB" w:rsidRDefault="00B5578F"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-Improving aircraft structural integrity by developing thick laminate composite structural components </w:t>
      </w:r>
    </w:p>
    <w:p w14:paraId="74662E31" w14:textId="1AB9D32B" w:rsidR="00B5578F" w:rsidRPr="007E2FEB" w:rsidRDefault="00B5578F" w:rsidP="007E2FEB">
      <w:pPr>
        <w:rPr>
          <w:rFonts w:asciiTheme="majorBidi" w:hAnsiTheme="majorBidi" w:cstheme="majorBidi"/>
          <w:color w:val="000000" w:themeColor="text1"/>
        </w:rPr>
      </w:pPr>
      <w:r w:rsidRPr="007E2FEB">
        <w:rPr>
          <w:rFonts w:asciiTheme="majorBidi" w:hAnsiTheme="majorBidi" w:cstheme="majorBidi"/>
          <w:color w:val="000000" w:themeColor="text1"/>
        </w:rPr>
        <w:t>-Improving insert molding by developing a semi-rigid polymer firm</w:t>
      </w:r>
    </w:p>
    <w:p w14:paraId="4F992582" w14:textId="53881AAA" w:rsidR="00B5578F" w:rsidRPr="007E2FEB" w:rsidRDefault="00B5578F"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-Improving data transfer by creating a new software program that can connect two different applications </w:t>
      </w:r>
    </w:p>
    <w:p w14:paraId="2539BF30" w14:textId="65E6EBCA" w:rsidR="00B5578F" w:rsidRPr="007E2FEB" w:rsidRDefault="00B5578F"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-Improving hand munitions systems by developing the NDS-A Spider </w:t>
      </w:r>
    </w:p>
    <w:p w14:paraId="67A9A8AB" w14:textId="77777777" w:rsidR="00B5578F" w:rsidRPr="007E2FEB" w:rsidRDefault="00B5578F" w:rsidP="007E2FEB">
      <w:pPr>
        <w:rPr>
          <w:rFonts w:asciiTheme="majorBidi" w:hAnsiTheme="majorBidi" w:cstheme="majorBidi"/>
          <w:color w:val="000000" w:themeColor="text1"/>
        </w:rPr>
      </w:pPr>
    </w:p>
    <w:p w14:paraId="2768DB70" w14:textId="77777777" w:rsidR="008B7D72" w:rsidRPr="007E2FEB" w:rsidRDefault="008B7D72" w:rsidP="007E2FEB">
      <w:pPr>
        <w:rPr>
          <w:rFonts w:asciiTheme="majorBidi" w:hAnsiTheme="majorBidi" w:cstheme="majorBidi"/>
          <w:color w:val="000000" w:themeColor="text1"/>
        </w:rPr>
      </w:pPr>
    </w:p>
    <w:p w14:paraId="7CB72A41" w14:textId="2B269712" w:rsidR="008B7D72" w:rsidRPr="007E2FEB" w:rsidRDefault="00B5578F" w:rsidP="007E2FEB">
      <w:pPr>
        <w:jc w:val="center"/>
        <w:rPr>
          <w:rFonts w:asciiTheme="majorBidi" w:hAnsiTheme="majorBidi" w:cstheme="majorBidi"/>
          <w:color w:val="000000" w:themeColor="text1"/>
        </w:rPr>
      </w:pPr>
      <w:r w:rsidRPr="007E2FEB">
        <w:rPr>
          <w:rFonts w:asciiTheme="majorBidi" w:hAnsiTheme="majorBidi" w:cstheme="majorBidi"/>
          <w:noProof/>
          <w:color w:val="000000" w:themeColor="text1"/>
        </w:rPr>
        <w:lastRenderedPageBreak/>
        <w:drawing>
          <wp:inline distT="0" distB="0" distL="0" distR="0" wp14:anchorId="0942DB32" wp14:editId="027E67FB">
            <wp:extent cx="4191000" cy="3594100"/>
            <wp:effectExtent l="0" t="0" r="0" b="127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191000" cy="3594100"/>
                    </a:xfrm>
                    <a:prstGeom prst="rect">
                      <a:avLst/>
                    </a:prstGeom>
                  </pic:spPr>
                </pic:pic>
              </a:graphicData>
            </a:graphic>
          </wp:inline>
        </w:drawing>
      </w:r>
    </w:p>
    <w:p w14:paraId="19DD0643" w14:textId="77777777" w:rsidR="008B7D72" w:rsidRPr="007E2FEB" w:rsidRDefault="008B7D72" w:rsidP="007E2FEB">
      <w:pPr>
        <w:rPr>
          <w:rFonts w:asciiTheme="majorBidi" w:hAnsiTheme="majorBidi" w:cstheme="majorBidi"/>
          <w:color w:val="000000" w:themeColor="text1"/>
        </w:rPr>
      </w:pPr>
    </w:p>
    <w:p w14:paraId="206338FC" w14:textId="7E0B3BBD" w:rsidR="0056348C" w:rsidRPr="007E2FEB" w:rsidRDefault="00F63479" w:rsidP="007E2FEB">
      <w:pPr>
        <w:jc w:val="center"/>
        <w:rPr>
          <w:rFonts w:asciiTheme="majorBidi" w:hAnsiTheme="majorBidi" w:cstheme="majorBidi"/>
          <w:color w:val="000000" w:themeColor="text1"/>
        </w:rPr>
      </w:pPr>
      <w:r w:rsidRPr="007E2FEB">
        <w:rPr>
          <w:rFonts w:asciiTheme="majorBidi" w:hAnsiTheme="majorBidi" w:cstheme="majorBidi"/>
          <w:b/>
          <w:bCs/>
          <w:color w:val="000000" w:themeColor="text1"/>
        </w:rPr>
        <w:t>Figure 23</w:t>
      </w:r>
      <w:r w:rsidR="00B5578F" w:rsidRPr="007E2FEB">
        <w:rPr>
          <w:rFonts w:asciiTheme="majorBidi" w:hAnsiTheme="majorBidi" w:cstheme="majorBidi"/>
          <w:color w:val="000000" w:themeColor="text1"/>
        </w:rPr>
        <w:t xml:space="preserve"> - </w:t>
      </w:r>
      <w:r w:rsidR="0056348C" w:rsidRPr="007E2FEB">
        <w:rPr>
          <w:rFonts w:asciiTheme="majorBidi" w:hAnsiTheme="majorBidi" w:cstheme="majorBidi"/>
          <w:color w:val="000000" w:themeColor="text1"/>
        </w:rPr>
        <w:t xml:space="preserve">Industry </w:t>
      </w:r>
      <w:r w:rsidR="00B5578F" w:rsidRPr="007E2FEB">
        <w:rPr>
          <w:rFonts w:asciiTheme="majorBidi" w:hAnsiTheme="majorBidi" w:cstheme="majorBidi"/>
          <w:color w:val="000000" w:themeColor="text1"/>
        </w:rPr>
        <w:t>Life C</w:t>
      </w:r>
      <w:r w:rsidR="0056348C" w:rsidRPr="007E2FEB">
        <w:rPr>
          <w:rFonts w:asciiTheme="majorBidi" w:hAnsiTheme="majorBidi" w:cstheme="majorBidi"/>
          <w:color w:val="000000" w:themeColor="text1"/>
        </w:rPr>
        <w:t>ycle</w:t>
      </w:r>
      <w:r w:rsidR="00B5578F" w:rsidRPr="007E2FEB">
        <w:rPr>
          <w:rFonts w:asciiTheme="majorBidi" w:hAnsiTheme="majorBidi" w:cstheme="majorBidi"/>
          <w:color w:val="000000" w:themeColor="text1"/>
        </w:rPr>
        <w:t xml:space="preserve"> </w:t>
      </w:r>
    </w:p>
    <w:p w14:paraId="79743860" w14:textId="77777777" w:rsidR="00B5578F" w:rsidRPr="007E2FEB" w:rsidRDefault="00B5578F" w:rsidP="007E2FEB">
      <w:pPr>
        <w:jc w:val="center"/>
        <w:rPr>
          <w:rFonts w:asciiTheme="majorBidi" w:hAnsiTheme="majorBidi" w:cstheme="majorBidi"/>
          <w:color w:val="000000" w:themeColor="text1"/>
        </w:rPr>
      </w:pPr>
    </w:p>
    <w:p w14:paraId="439E0853" w14:textId="780541C0" w:rsidR="00B5578F" w:rsidRPr="007E2FEB" w:rsidRDefault="00B5578F" w:rsidP="007E2FEB">
      <w:pPr>
        <w:rPr>
          <w:rFonts w:asciiTheme="majorBidi" w:hAnsiTheme="majorBidi" w:cstheme="majorBidi"/>
          <w:color w:val="000000" w:themeColor="text1"/>
        </w:rPr>
      </w:pPr>
      <w:r w:rsidRPr="007E2FEB">
        <w:rPr>
          <w:rFonts w:asciiTheme="majorBidi" w:hAnsiTheme="majorBidi" w:cstheme="majorBidi"/>
          <w:color w:val="000000" w:themeColor="text1"/>
        </w:rPr>
        <w:t xml:space="preserve">This Industry Life Cycle represents that of </w:t>
      </w:r>
      <w:r w:rsidRPr="007E2FEB">
        <w:rPr>
          <w:rFonts w:asciiTheme="majorBidi" w:hAnsiTheme="majorBidi" w:cstheme="majorBidi"/>
        </w:rPr>
        <w:t>Bell Helicopter</w:t>
      </w:r>
      <w:r w:rsidRPr="007E2FEB">
        <w:rPr>
          <w:rFonts w:asciiTheme="majorBidi" w:hAnsiTheme="majorBidi" w:cstheme="majorBidi"/>
          <w:color w:val="000000" w:themeColor="text1"/>
        </w:rPr>
        <w:t xml:space="preserve">, </w:t>
      </w:r>
      <w:r w:rsidRPr="007E2FEB">
        <w:rPr>
          <w:rFonts w:asciiTheme="majorBidi" w:hAnsiTheme="majorBidi" w:cstheme="majorBidi"/>
        </w:rPr>
        <w:t>Textron Aviation</w:t>
      </w:r>
      <w:r w:rsidRPr="007E2FEB">
        <w:rPr>
          <w:rFonts w:asciiTheme="majorBidi" w:hAnsiTheme="majorBidi" w:cstheme="majorBidi"/>
          <w:color w:val="000000" w:themeColor="text1"/>
        </w:rPr>
        <w:t xml:space="preserve">, </w:t>
      </w:r>
      <w:r w:rsidRPr="007E2FEB">
        <w:rPr>
          <w:rFonts w:asciiTheme="majorBidi" w:hAnsiTheme="majorBidi" w:cstheme="majorBidi"/>
        </w:rPr>
        <w:t>Industrial, Textron Systems</w:t>
      </w:r>
      <w:r w:rsidRPr="007E2FEB">
        <w:rPr>
          <w:rFonts w:asciiTheme="majorBidi" w:hAnsiTheme="majorBidi" w:cstheme="majorBidi"/>
          <w:color w:val="000000" w:themeColor="text1"/>
        </w:rPr>
        <w:t xml:space="preserve"> and </w:t>
      </w:r>
      <w:r w:rsidRPr="007E2FEB">
        <w:rPr>
          <w:rFonts w:asciiTheme="majorBidi" w:hAnsiTheme="majorBidi" w:cstheme="majorBidi"/>
        </w:rPr>
        <w:t xml:space="preserve">Finance industries. This model places Textron’s five business segments in their respective industry life stage. </w:t>
      </w:r>
      <w:r w:rsidR="0042284F" w:rsidRPr="007E2FEB">
        <w:rPr>
          <w:rFonts w:asciiTheme="majorBidi" w:hAnsiTheme="majorBidi" w:cstheme="majorBidi"/>
        </w:rPr>
        <w:t xml:space="preserve">All of Textron’s business segments are placed in the growth stage exempt for its fiancé industry that it’s in maturity. Textron is constantly innovating and pushing forward not just themselves or their industries but humanity and its potential. Textron is here for the long haul. </w:t>
      </w:r>
    </w:p>
    <w:p w14:paraId="03F254E1" w14:textId="77777777" w:rsidR="0056348C" w:rsidRPr="007E2FEB" w:rsidRDefault="0056348C" w:rsidP="007E2FEB">
      <w:pPr>
        <w:rPr>
          <w:rFonts w:asciiTheme="majorBidi" w:hAnsiTheme="majorBidi" w:cstheme="majorBidi"/>
          <w:color w:val="000000" w:themeColor="text1"/>
        </w:rPr>
      </w:pPr>
    </w:p>
    <w:p w14:paraId="6068FAF3" w14:textId="77777777" w:rsidR="00651B0C" w:rsidRPr="007E2FEB" w:rsidRDefault="00651B0C" w:rsidP="007E2FEB">
      <w:pPr>
        <w:rPr>
          <w:rFonts w:asciiTheme="majorBidi" w:eastAsia="Times New Roman" w:hAnsiTheme="majorBidi" w:cstheme="majorBidi"/>
          <w:b/>
        </w:rPr>
      </w:pPr>
      <w:r w:rsidRPr="007E2FEB">
        <w:rPr>
          <w:rFonts w:asciiTheme="majorBidi" w:eastAsia="Times New Roman" w:hAnsiTheme="majorBidi" w:cstheme="majorBidi"/>
          <w:b/>
        </w:rPr>
        <w:t>Chapter 8</w:t>
      </w:r>
    </w:p>
    <w:p w14:paraId="36702E65" w14:textId="77777777" w:rsidR="00651B0C" w:rsidRPr="007E2FEB" w:rsidRDefault="00651B0C" w:rsidP="007E2FEB">
      <w:pPr>
        <w:rPr>
          <w:rFonts w:asciiTheme="majorBidi" w:eastAsia="Times New Roman" w:hAnsiTheme="majorBidi" w:cstheme="majorBidi"/>
          <w:b/>
        </w:rPr>
      </w:pPr>
    </w:p>
    <w:p w14:paraId="08B0A4AC" w14:textId="77777777"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b/>
        </w:rPr>
        <w:tab/>
      </w:r>
      <w:r w:rsidRPr="007E2FEB">
        <w:rPr>
          <w:rFonts w:asciiTheme="majorBidi" w:eastAsia="Times New Roman" w:hAnsiTheme="majorBidi" w:cstheme="majorBidi"/>
        </w:rPr>
        <w:t>In an attempt to simultaneously increase profits, lower costs, increase market share, reduce risk and sustain competitive advantage in several industries and markets, Textron is strategically positioned for a fully integrated value chain within the industry value chain. Textron possesses an integrated supply chain that spans Textron</w:t>
      </w:r>
      <w:r w:rsidRPr="007E2FEB">
        <w:rPr>
          <w:rFonts w:asciiTheme="majorBidi" w:eastAsia="Helvetica" w:hAnsiTheme="majorBidi" w:cstheme="majorBidi"/>
        </w:rPr>
        <w:t>’</w:t>
      </w:r>
      <w:r w:rsidRPr="007E2FEB">
        <w:rPr>
          <w:rFonts w:asciiTheme="majorBidi" w:eastAsia="Times New Roman" w:hAnsiTheme="majorBidi" w:cstheme="majorBidi"/>
        </w:rPr>
        <w:t xml:space="preserve">s business functions from manufacturing to completion of product (Integrated Supply Chain, Textron Aviation).  In </w:t>
      </w:r>
      <w:r w:rsidRPr="007E2FEB">
        <w:rPr>
          <w:rFonts w:asciiTheme="majorBidi" w:eastAsia="Times New Roman" w:hAnsiTheme="majorBidi" w:cstheme="majorBidi"/>
          <w:b/>
        </w:rPr>
        <w:t xml:space="preserve">Exhibit XXX </w:t>
      </w:r>
      <w:r w:rsidRPr="007E2FEB">
        <w:rPr>
          <w:rFonts w:asciiTheme="majorBidi" w:eastAsia="Times New Roman" w:hAnsiTheme="majorBidi" w:cstheme="majorBidi"/>
        </w:rPr>
        <w:t xml:space="preserve">below, we can see how transaction cost economics, explains which activities </w:t>
      </w:r>
      <w:r w:rsidRPr="007E2FEB">
        <w:rPr>
          <w:rFonts w:asciiTheme="majorBidi" w:hAnsiTheme="majorBidi" w:cstheme="majorBidi"/>
        </w:rPr>
        <w:t>a firm should purse in house (make) versus which goods or services to obtain externally (buy)</w:t>
      </w:r>
      <w:r w:rsidRPr="007E2FEB">
        <w:rPr>
          <w:rFonts w:asciiTheme="majorBidi" w:eastAsia="Times New Roman" w:hAnsiTheme="majorBidi" w:cstheme="majorBidi"/>
        </w:rPr>
        <w:t xml:space="preserve"> through a Firms vs. Markets framework (Rothaermel, pg. 258). Textron</w:t>
      </w:r>
      <w:r w:rsidRPr="007E2FEB">
        <w:rPr>
          <w:rFonts w:asciiTheme="majorBidi" w:eastAsia="Helvetica" w:hAnsiTheme="majorBidi" w:cstheme="majorBidi"/>
        </w:rPr>
        <w:t>’</w:t>
      </w:r>
      <w:r w:rsidRPr="007E2FEB">
        <w:rPr>
          <w:rFonts w:asciiTheme="majorBidi" w:eastAsia="Times New Roman" w:hAnsiTheme="majorBidi" w:cstheme="majorBidi"/>
        </w:rPr>
        <w:t>s advantages include the ability to fully control and command all operations. On the other hand, Textron</w:t>
      </w:r>
      <w:r w:rsidRPr="007E2FEB">
        <w:rPr>
          <w:rFonts w:asciiTheme="majorBidi" w:eastAsia="Helvetica" w:hAnsiTheme="majorBidi" w:cstheme="majorBidi"/>
        </w:rPr>
        <w:t>’</w:t>
      </w:r>
      <w:r w:rsidRPr="007E2FEB">
        <w:rPr>
          <w:rFonts w:asciiTheme="majorBidi" w:eastAsia="Times New Roman" w:hAnsiTheme="majorBidi" w:cstheme="majorBidi"/>
        </w:rPr>
        <w:t>s disadvantage in producing within the firm is the principal agent problem, which can create conflict with employees</w:t>
      </w:r>
      <w:r w:rsidRPr="007E2FEB">
        <w:rPr>
          <w:rFonts w:asciiTheme="majorBidi" w:eastAsia="Helvetica" w:hAnsiTheme="majorBidi" w:cstheme="majorBidi"/>
        </w:rPr>
        <w:t>’</w:t>
      </w:r>
      <w:r w:rsidRPr="007E2FEB">
        <w:rPr>
          <w:rFonts w:asciiTheme="majorBidi" w:eastAsia="Times New Roman" w:hAnsiTheme="majorBidi" w:cstheme="majorBidi"/>
        </w:rPr>
        <w:t xml:space="preserve"> interest and the principal</w:t>
      </w:r>
      <w:r w:rsidRPr="007E2FEB">
        <w:rPr>
          <w:rFonts w:asciiTheme="majorBidi" w:eastAsia="Helvetica" w:hAnsiTheme="majorBidi" w:cstheme="majorBidi"/>
        </w:rPr>
        <w:t>’</w:t>
      </w:r>
      <w:r w:rsidRPr="007E2FEB">
        <w:rPr>
          <w:rFonts w:asciiTheme="majorBidi" w:eastAsia="Times New Roman" w:hAnsiTheme="majorBidi" w:cstheme="majorBidi"/>
        </w:rPr>
        <w:t xml:space="preserve">s goals (Rothaermel, pg. 260). </w:t>
      </w:r>
    </w:p>
    <w:p w14:paraId="7BAA1500" w14:textId="77777777" w:rsidR="00651B0C" w:rsidRPr="007E2FEB" w:rsidRDefault="00651B0C" w:rsidP="007E2FEB">
      <w:pPr>
        <w:rPr>
          <w:rFonts w:asciiTheme="majorBidi" w:eastAsia="Times New Roman" w:hAnsiTheme="majorBidi" w:cstheme="majorBidi"/>
        </w:rPr>
      </w:pPr>
    </w:p>
    <w:tbl>
      <w:tblPr>
        <w:tblStyle w:val="GridTable5Dark-Accent1"/>
        <w:tblpPr w:leftFromText="180" w:rightFromText="180" w:vertAnchor="text" w:horzAnchor="page" w:tblpX="1990" w:tblpY="17"/>
        <w:tblW w:w="6740" w:type="dxa"/>
        <w:tblLook w:val="04A0" w:firstRow="1" w:lastRow="0" w:firstColumn="1" w:lastColumn="0" w:noHBand="0" w:noVBand="1"/>
      </w:tblPr>
      <w:tblGrid>
        <w:gridCol w:w="790"/>
        <w:gridCol w:w="2376"/>
        <w:gridCol w:w="3574"/>
      </w:tblGrid>
      <w:tr w:rsidR="00651B0C" w:rsidRPr="007E2FEB" w14:paraId="3A96C338" w14:textId="77777777" w:rsidTr="00535547">
        <w:trPr>
          <w:cnfStyle w:val="100000000000" w:firstRow="1" w:lastRow="0" w:firstColumn="0" w:lastColumn="0" w:oddVBand="0" w:evenVBand="0" w:oddHBand="0"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790" w:type="dxa"/>
            <w:shd w:val="clear" w:color="auto" w:fill="auto"/>
          </w:tcPr>
          <w:p w14:paraId="46F49BE2" w14:textId="77777777" w:rsidR="00651B0C" w:rsidRPr="007E2FEB" w:rsidRDefault="00651B0C" w:rsidP="007E2FEB">
            <w:pPr>
              <w:rPr>
                <w:rFonts w:asciiTheme="majorBidi" w:eastAsia="Times New Roman" w:hAnsiTheme="majorBidi" w:cstheme="majorBidi"/>
                <w:b w:val="0"/>
              </w:rPr>
            </w:pPr>
          </w:p>
        </w:tc>
        <w:tc>
          <w:tcPr>
            <w:tcW w:w="2376" w:type="dxa"/>
            <w:shd w:val="clear" w:color="auto" w:fill="auto"/>
            <w:vAlign w:val="bottom"/>
          </w:tcPr>
          <w:p w14:paraId="471A533F" w14:textId="77777777" w:rsidR="00050C9F" w:rsidRDefault="00050C9F"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p>
          <w:p w14:paraId="57F8655D" w14:textId="77777777" w:rsidR="00050C9F" w:rsidRDefault="00050C9F"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p>
          <w:p w14:paraId="6F557394" w14:textId="77777777" w:rsidR="00050C9F" w:rsidRDefault="00050C9F"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p>
          <w:p w14:paraId="310D02BF" w14:textId="77777777" w:rsidR="00651B0C" w:rsidRPr="007E2FEB" w:rsidRDefault="00651B0C"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b w:val="0"/>
              </w:rPr>
            </w:pPr>
            <w:r w:rsidRPr="007E2FEB">
              <w:rPr>
                <w:rFonts w:asciiTheme="majorBidi" w:eastAsia="Times New Roman" w:hAnsiTheme="majorBidi" w:cstheme="majorBidi"/>
                <w:color w:val="00B050"/>
              </w:rPr>
              <w:t>Firm</w:t>
            </w:r>
          </w:p>
        </w:tc>
        <w:tc>
          <w:tcPr>
            <w:tcW w:w="3574" w:type="dxa"/>
            <w:shd w:val="clear" w:color="auto" w:fill="auto"/>
            <w:vAlign w:val="bottom"/>
          </w:tcPr>
          <w:p w14:paraId="3C3FE9F4" w14:textId="77777777" w:rsidR="00050C9F" w:rsidRDefault="00050C9F"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p>
          <w:p w14:paraId="7AFF12C6" w14:textId="77777777" w:rsidR="00050C9F" w:rsidRDefault="00050C9F"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p>
          <w:p w14:paraId="26802DAB" w14:textId="77777777" w:rsidR="00050C9F" w:rsidRDefault="00050C9F"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p>
          <w:p w14:paraId="5B2F2477" w14:textId="77777777" w:rsidR="00651B0C" w:rsidRPr="007E2FEB" w:rsidRDefault="00651B0C" w:rsidP="007E2FEB">
            <w:pPr>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b w:val="0"/>
              </w:rPr>
            </w:pPr>
            <w:r w:rsidRPr="007E2FEB">
              <w:rPr>
                <w:rFonts w:asciiTheme="majorBidi" w:eastAsia="Times New Roman" w:hAnsiTheme="majorBidi" w:cstheme="majorBidi"/>
                <w:color w:val="00B050"/>
              </w:rPr>
              <w:t>Markets</w:t>
            </w:r>
          </w:p>
        </w:tc>
      </w:tr>
      <w:tr w:rsidR="00651B0C" w:rsidRPr="007E2FEB" w14:paraId="098E3551" w14:textId="77777777" w:rsidTr="00535547">
        <w:trPr>
          <w:cnfStyle w:val="000000100000" w:firstRow="0" w:lastRow="0" w:firstColumn="0" w:lastColumn="0" w:oddVBand="0" w:evenVBand="0" w:oddHBand="1" w:evenHBand="0" w:firstRowFirstColumn="0" w:firstRowLastColumn="0" w:lastRowFirstColumn="0" w:lastRowLastColumn="0"/>
          <w:trHeight w:val="1389"/>
        </w:trPr>
        <w:tc>
          <w:tcPr>
            <w:cnfStyle w:val="001000000000" w:firstRow="0" w:lastRow="0" w:firstColumn="1" w:lastColumn="0" w:oddVBand="0" w:evenVBand="0" w:oddHBand="0" w:evenHBand="0" w:firstRowFirstColumn="0" w:firstRowLastColumn="0" w:lastRowFirstColumn="0" w:lastRowLastColumn="0"/>
            <w:tcW w:w="790" w:type="dxa"/>
            <w:shd w:val="clear" w:color="auto" w:fill="auto"/>
            <w:textDirection w:val="btLr"/>
            <w:vAlign w:val="bottom"/>
          </w:tcPr>
          <w:p w14:paraId="44CC1AF4" w14:textId="77777777" w:rsidR="00651B0C" w:rsidRPr="007E2FEB" w:rsidRDefault="00651B0C" w:rsidP="007E2FEB">
            <w:pPr>
              <w:ind w:left="113" w:right="113"/>
              <w:jc w:val="center"/>
              <w:rPr>
                <w:rFonts w:asciiTheme="majorBidi" w:eastAsia="Times New Roman" w:hAnsiTheme="majorBidi" w:cstheme="majorBidi"/>
                <w:b w:val="0"/>
              </w:rPr>
            </w:pPr>
            <w:r w:rsidRPr="007E2FEB">
              <w:rPr>
                <w:rFonts w:asciiTheme="majorBidi" w:eastAsia="Times New Roman" w:hAnsiTheme="majorBidi" w:cstheme="majorBidi"/>
                <w:color w:val="00B050"/>
              </w:rPr>
              <w:lastRenderedPageBreak/>
              <w:t>Advantage</w:t>
            </w:r>
          </w:p>
        </w:tc>
        <w:tc>
          <w:tcPr>
            <w:tcW w:w="2376" w:type="dxa"/>
            <w:vAlign w:val="center"/>
          </w:tcPr>
          <w:p w14:paraId="6532D3C9" w14:textId="77777777" w:rsidR="00651B0C" w:rsidRPr="007E2FEB" w:rsidRDefault="00651B0C" w:rsidP="007E2FEB">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B050"/>
              </w:rPr>
            </w:pPr>
            <w:r w:rsidRPr="007E2FEB">
              <w:rPr>
                <w:rFonts w:asciiTheme="majorBidi" w:eastAsia="Times New Roman" w:hAnsiTheme="majorBidi" w:cstheme="majorBidi"/>
                <w:color w:val="00B050"/>
              </w:rPr>
              <w:t xml:space="preserve">Command and control </w:t>
            </w:r>
          </w:p>
          <w:p w14:paraId="69F3BB5B" w14:textId="77777777" w:rsidR="00651B0C" w:rsidRPr="007E2FEB" w:rsidRDefault="00651B0C" w:rsidP="007E2FEB">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B050"/>
              </w:rPr>
            </w:pPr>
            <w:r w:rsidRPr="007E2FEB">
              <w:rPr>
                <w:rFonts w:asciiTheme="majorBidi" w:eastAsia="Times New Roman" w:hAnsiTheme="majorBidi" w:cstheme="majorBidi"/>
                <w:color w:val="00B050"/>
              </w:rPr>
              <w:t>Hierarchical lines of authority</w:t>
            </w:r>
          </w:p>
        </w:tc>
        <w:tc>
          <w:tcPr>
            <w:tcW w:w="3574" w:type="dxa"/>
            <w:vAlign w:val="center"/>
          </w:tcPr>
          <w:p w14:paraId="46677D22" w14:textId="77777777" w:rsidR="00651B0C" w:rsidRPr="007E2FEB" w:rsidRDefault="00651B0C" w:rsidP="007E2FEB">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color w:val="00B050"/>
              </w:rPr>
            </w:pPr>
            <w:r w:rsidRPr="007E2FEB">
              <w:rPr>
                <w:rFonts w:asciiTheme="majorBidi" w:eastAsia="Times New Roman" w:hAnsiTheme="majorBidi" w:cstheme="majorBidi"/>
                <w:color w:val="00B050"/>
              </w:rPr>
              <w:t>High powered incentives</w:t>
            </w:r>
          </w:p>
          <w:p w14:paraId="0B384A7C" w14:textId="77777777" w:rsidR="00651B0C" w:rsidRPr="007E2FEB" w:rsidRDefault="00651B0C" w:rsidP="007E2FEB">
            <w:pPr>
              <w:pStyle w:val="ListParagraph"/>
              <w:numPr>
                <w:ilvl w:val="0"/>
                <w:numId w:val="20"/>
              </w:numP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color w:val="00B050"/>
              </w:rPr>
            </w:pPr>
            <w:r w:rsidRPr="007E2FEB">
              <w:rPr>
                <w:rFonts w:asciiTheme="majorBidi" w:eastAsia="Times New Roman" w:hAnsiTheme="majorBidi" w:cstheme="majorBidi"/>
                <w:color w:val="00B050"/>
              </w:rPr>
              <w:t xml:space="preserve">Flexibility </w:t>
            </w:r>
          </w:p>
        </w:tc>
      </w:tr>
      <w:tr w:rsidR="00651B0C" w:rsidRPr="007E2FEB" w14:paraId="388C25B9" w14:textId="77777777" w:rsidTr="00535547">
        <w:trPr>
          <w:trHeight w:val="1641"/>
        </w:trPr>
        <w:tc>
          <w:tcPr>
            <w:cnfStyle w:val="001000000000" w:firstRow="0" w:lastRow="0" w:firstColumn="1" w:lastColumn="0" w:oddVBand="0" w:evenVBand="0" w:oddHBand="0" w:evenHBand="0" w:firstRowFirstColumn="0" w:firstRowLastColumn="0" w:lastRowFirstColumn="0" w:lastRowLastColumn="0"/>
            <w:tcW w:w="790" w:type="dxa"/>
            <w:shd w:val="clear" w:color="auto" w:fill="auto"/>
            <w:textDirection w:val="btLr"/>
            <w:vAlign w:val="bottom"/>
          </w:tcPr>
          <w:p w14:paraId="2FA015BB" w14:textId="77777777" w:rsidR="00651B0C" w:rsidRPr="007E2FEB" w:rsidRDefault="00651B0C" w:rsidP="007E2FEB">
            <w:pPr>
              <w:ind w:left="113" w:right="113"/>
              <w:jc w:val="center"/>
              <w:rPr>
                <w:rFonts w:asciiTheme="majorBidi" w:eastAsia="Times New Roman" w:hAnsiTheme="majorBidi" w:cstheme="majorBidi"/>
                <w:b w:val="0"/>
              </w:rPr>
            </w:pPr>
            <w:r w:rsidRPr="007E2FEB">
              <w:rPr>
                <w:rFonts w:asciiTheme="majorBidi" w:eastAsia="Times New Roman" w:hAnsiTheme="majorBidi" w:cstheme="majorBidi"/>
                <w:color w:val="00B050"/>
              </w:rPr>
              <w:t>Disadvantage</w:t>
            </w:r>
          </w:p>
        </w:tc>
        <w:tc>
          <w:tcPr>
            <w:tcW w:w="2376" w:type="dxa"/>
            <w:vAlign w:val="center"/>
          </w:tcPr>
          <w:p w14:paraId="2B6E6E58" w14:textId="77777777" w:rsidR="00651B0C" w:rsidRPr="007E2FEB" w:rsidRDefault="00651B0C" w:rsidP="007E2FEB">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r w:rsidRPr="007E2FEB">
              <w:rPr>
                <w:rFonts w:asciiTheme="majorBidi" w:eastAsia="Times New Roman" w:hAnsiTheme="majorBidi" w:cstheme="majorBidi"/>
                <w:color w:val="00B050"/>
              </w:rPr>
              <w:t>Administrative costs</w:t>
            </w:r>
          </w:p>
          <w:p w14:paraId="468BDD6A" w14:textId="77777777" w:rsidR="00651B0C" w:rsidRPr="007E2FEB" w:rsidRDefault="00651B0C" w:rsidP="007E2FEB">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color w:val="00B050"/>
              </w:rPr>
            </w:pPr>
            <w:r w:rsidRPr="007E2FEB">
              <w:rPr>
                <w:rFonts w:asciiTheme="majorBidi" w:eastAsia="Times New Roman" w:hAnsiTheme="majorBidi" w:cstheme="majorBidi"/>
                <w:color w:val="00B050"/>
              </w:rPr>
              <w:t>Principal-agent problem</w:t>
            </w:r>
          </w:p>
        </w:tc>
        <w:tc>
          <w:tcPr>
            <w:tcW w:w="3574" w:type="dxa"/>
            <w:vAlign w:val="center"/>
          </w:tcPr>
          <w:p w14:paraId="7EBA153A" w14:textId="77777777" w:rsidR="00651B0C" w:rsidRPr="007E2FEB" w:rsidRDefault="00651B0C" w:rsidP="007E2FEB">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color w:val="00B050"/>
              </w:rPr>
            </w:pPr>
            <w:r w:rsidRPr="007E2FEB">
              <w:rPr>
                <w:rFonts w:asciiTheme="majorBidi" w:eastAsia="Times New Roman" w:hAnsiTheme="majorBidi" w:cstheme="majorBidi"/>
                <w:color w:val="00B050"/>
              </w:rPr>
              <w:t>Search costs</w:t>
            </w:r>
          </w:p>
          <w:p w14:paraId="43CD5D96" w14:textId="77777777" w:rsidR="00651B0C" w:rsidRPr="007E2FEB" w:rsidRDefault="00651B0C" w:rsidP="007E2FEB">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color w:val="00B050"/>
              </w:rPr>
            </w:pPr>
            <w:r w:rsidRPr="007E2FEB">
              <w:rPr>
                <w:rFonts w:asciiTheme="majorBidi" w:eastAsia="Times New Roman" w:hAnsiTheme="majorBidi" w:cstheme="majorBidi"/>
                <w:color w:val="00B050"/>
              </w:rPr>
              <w:t>Incomplete contracts</w:t>
            </w:r>
          </w:p>
        </w:tc>
      </w:tr>
    </w:tbl>
    <w:p w14:paraId="73900910" w14:textId="77777777" w:rsidR="00651B0C" w:rsidRPr="007E2FEB" w:rsidRDefault="00651B0C" w:rsidP="007E2FEB">
      <w:pPr>
        <w:rPr>
          <w:rFonts w:asciiTheme="majorBidi" w:eastAsia="Times New Roman" w:hAnsiTheme="majorBidi" w:cstheme="majorBidi"/>
        </w:rPr>
      </w:pPr>
    </w:p>
    <w:p w14:paraId="77B8A95D" w14:textId="77777777" w:rsidR="00651B0C" w:rsidRPr="007E2FEB" w:rsidRDefault="00651B0C" w:rsidP="007E2FEB">
      <w:pPr>
        <w:rPr>
          <w:rFonts w:asciiTheme="majorBidi" w:eastAsia="Times New Roman" w:hAnsiTheme="majorBidi" w:cstheme="majorBidi"/>
        </w:rPr>
      </w:pPr>
    </w:p>
    <w:p w14:paraId="02464D0D" w14:textId="77777777" w:rsidR="00651B0C" w:rsidRPr="007E2FEB" w:rsidRDefault="00651B0C" w:rsidP="007E2FEB">
      <w:pPr>
        <w:rPr>
          <w:rFonts w:asciiTheme="majorBidi" w:eastAsia="Times New Roman" w:hAnsiTheme="majorBidi" w:cstheme="majorBidi"/>
        </w:rPr>
      </w:pPr>
    </w:p>
    <w:p w14:paraId="5E068D5D" w14:textId="77777777" w:rsidR="00651B0C" w:rsidRPr="007E2FEB" w:rsidRDefault="00651B0C" w:rsidP="007E2FEB">
      <w:pPr>
        <w:rPr>
          <w:rFonts w:asciiTheme="majorBidi" w:eastAsia="Times New Roman" w:hAnsiTheme="majorBidi" w:cstheme="majorBidi"/>
        </w:rPr>
      </w:pPr>
    </w:p>
    <w:p w14:paraId="3C6A17FB" w14:textId="77777777" w:rsidR="00651B0C" w:rsidRPr="007E2FEB" w:rsidRDefault="00651B0C" w:rsidP="007E2FEB">
      <w:pPr>
        <w:rPr>
          <w:rFonts w:asciiTheme="majorBidi" w:eastAsia="Times New Roman" w:hAnsiTheme="majorBidi" w:cstheme="majorBidi"/>
        </w:rPr>
      </w:pPr>
    </w:p>
    <w:p w14:paraId="4D26D7F1" w14:textId="77777777" w:rsidR="00651B0C" w:rsidRPr="007E2FEB" w:rsidRDefault="00651B0C" w:rsidP="007E2FEB">
      <w:pPr>
        <w:rPr>
          <w:rFonts w:asciiTheme="majorBidi" w:eastAsia="Times New Roman" w:hAnsiTheme="majorBidi" w:cstheme="majorBidi"/>
        </w:rPr>
      </w:pPr>
    </w:p>
    <w:p w14:paraId="663717A2" w14:textId="77777777" w:rsidR="00651B0C" w:rsidRPr="007E2FEB" w:rsidRDefault="00651B0C" w:rsidP="007E2FEB">
      <w:pPr>
        <w:rPr>
          <w:rFonts w:asciiTheme="majorBidi" w:eastAsia="Times New Roman" w:hAnsiTheme="majorBidi" w:cstheme="majorBidi"/>
        </w:rPr>
      </w:pPr>
    </w:p>
    <w:p w14:paraId="6A928EF2" w14:textId="77777777" w:rsidR="00651B0C" w:rsidRPr="007E2FEB" w:rsidRDefault="00651B0C" w:rsidP="007E2FEB">
      <w:pPr>
        <w:rPr>
          <w:rFonts w:asciiTheme="majorBidi" w:eastAsia="Times New Roman" w:hAnsiTheme="majorBidi" w:cstheme="majorBidi"/>
        </w:rPr>
      </w:pPr>
    </w:p>
    <w:p w14:paraId="1382C5BD" w14:textId="77777777" w:rsidR="00651B0C" w:rsidRPr="007E2FEB" w:rsidRDefault="00651B0C" w:rsidP="007E2FEB">
      <w:pPr>
        <w:rPr>
          <w:rFonts w:asciiTheme="majorBidi" w:eastAsia="Times New Roman" w:hAnsiTheme="majorBidi" w:cstheme="majorBidi"/>
        </w:rPr>
      </w:pPr>
    </w:p>
    <w:p w14:paraId="1AE8A5C0" w14:textId="77777777" w:rsidR="00651B0C" w:rsidRPr="007E2FEB" w:rsidRDefault="00651B0C" w:rsidP="007E2FEB">
      <w:pPr>
        <w:rPr>
          <w:rFonts w:asciiTheme="majorBidi" w:eastAsia="Times New Roman" w:hAnsiTheme="majorBidi" w:cstheme="majorBidi"/>
        </w:rPr>
      </w:pPr>
    </w:p>
    <w:p w14:paraId="6A2B722A" w14:textId="77777777" w:rsidR="00651B0C" w:rsidRPr="007E2FEB" w:rsidRDefault="00651B0C" w:rsidP="007E2FEB">
      <w:pPr>
        <w:rPr>
          <w:rFonts w:asciiTheme="majorBidi" w:eastAsia="Times New Roman" w:hAnsiTheme="majorBidi" w:cstheme="majorBidi"/>
        </w:rPr>
      </w:pPr>
    </w:p>
    <w:p w14:paraId="1FC7B709" w14:textId="77777777" w:rsidR="00651B0C" w:rsidRPr="007E2FEB" w:rsidRDefault="00651B0C" w:rsidP="007E2FEB">
      <w:pPr>
        <w:rPr>
          <w:rFonts w:asciiTheme="majorBidi" w:eastAsia="Times New Roman" w:hAnsiTheme="majorBidi" w:cstheme="majorBidi"/>
        </w:rPr>
      </w:pPr>
    </w:p>
    <w:p w14:paraId="679CD048" w14:textId="77777777" w:rsidR="00050C9F" w:rsidRDefault="00050C9F" w:rsidP="007E2FEB">
      <w:pPr>
        <w:ind w:firstLine="720"/>
        <w:rPr>
          <w:rFonts w:asciiTheme="majorBidi" w:eastAsia="Times New Roman" w:hAnsiTheme="majorBidi" w:cstheme="majorBidi"/>
        </w:rPr>
      </w:pPr>
    </w:p>
    <w:p w14:paraId="05EF4442" w14:textId="77777777" w:rsidR="00050C9F" w:rsidRDefault="00050C9F" w:rsidP="007E2FEB">
      <w:pPr>
        <w:ind w:firstLine="720"/>
        <w:rPr>
          <w:rFonts w:asciiTheme="majorBidi" w:eastAsia="Times New Roman" w:hAnsiTheme="majorBidi" w:cstheme="majorBidi"/>
        </w:rPr>
      </w:pPr>
    </w:p>
    <w:p w14:paraId="4BC59ED3" w14:textId="5F13CBC1" w:rsidR="00651B0C" w:rsidRPr="007E2FEB" w:rsidRDefault="00651B0C" w:rsidP="007E2FEB">
      <w:pPr>
        <w:ind w:firstLine="720"/>
        <w:rPr>
          <w:rFonts w:asciiTheme="majorBidi" w:eastAsia="Times New Roman" w:hAnsiTheme="majorBidi" w:cstheme="majorBidi"/>
        </w:rPr>
      </w:pPr>
      <w:r w:rsidRPr="007E2FEB">
        <w:rPr>
          <w:rFonts w:asciiTheme="majorBidi" w:eastAsia="Times New Roman" w:hAnsiTheme="majorBidi" w:cstheme="majorBidi"/>
        </w:rPr>
        <w:t>It is important to highlight that Textron</w:t>
      </w:r>
      <w:r w:rsidRPr="007E2FEB">
        <w:rPr>
          <w:rFonts w:asciiTheme="majorBidi" w:eastAsia="Helvetica" w:hAnsiTheme="majorBidi" w:cstheme="majorBidi"/>
        </w:rPr>
        <w:t>’</w:t>
      </w:r>
      <w:r w:rsidRPr="007E2FEB">
        <w:rPr>
          <w:rFonts w:asciiTheme="majorBidi" w:eastAsia="Times New Roman" w:hAnsiTheme="majorBidi" w:cstheme="majorBidi"/>
        </w:rPr>
        <w:t xml:space="preserve">s costs of </w:t>
      </w:r>
      <w:r w:rsidRPr="007E2FEB">
        <w:rPr>
          <w:rFonts w:asciiTheme="majorBidi" w:hAnsiTheme="majorBidi" w:cstheme="majorBidi"/>
        </w:rPr>
        <w:t xml:space="preserve">pursuing an in house activity are less than the costs of transacting in the market. Below </w:t>
      </w:r>
      <w:r w:rsidRPr="007E2FEB">
        <w:rPr>
          <w:rFonts w:asciiTheme="majorBidi" w:hAnsiTheme="majorBidi" w:cstheme="majorBidi"/>
          <w:b/>
        </w:rPr>
        <w:t xml:space="preserve">Exhibit </w:t>
      </w:r>
      <w:r w:rsidR="00F63479" w:rsidRPr="007E2FEB">
        <w:rPr>
          <w:rFonts w:asciiTheme="majorBidi" w:hAnsiTheme="majorBidi" w:cstheme="majorBidi"/>
          <w:b/>
        </w:rPr>
        <w:t>24</w:t>
      </w:r>
      <w:r w:rsidRPr="007E2FEB">
        <w:rPr>
          <w:rFonts w:asciiTheme="majorBidi" w:hAnsiTheme="majorBidi" w:cstheme="majorBidi"/>
          <w:b/>
        </w:rPr>
        <w:t xml:space="preserve">, </w:t>
      </w:r>
      <w:r w:rsidRPr="007E2FEB">
        <w:rPr>
          <w:rFonts w:asciiTheme="majorBidi" w:hAnsiTheme="majorBidi" w:cstheme="majorBidi"/>
        </w:rPr>
        <w:t>shows how Textron controls all different stages within their sectors, ranging from raw materials and manufacturing to the end customer. Nevertheless, it is also important not to mention the risks of vertical integration. Such high degree of vertical integration might increase supplier</w:t>
      </w:r>
      <w:r w:rsidRPr="007E2FEB">
        <w:rPr>
          <w:rFonts w:asciiTheme="majorBidi" w:eastAsia="Helvetica" w:hAnsiTheme="majorBidi" w:cstheme="majorBidi"/>
        </w:rPr>
        <w:t>’</w:t>
      </w:r>
      <w:r w:rsidRPr="007E2FEB">
        <w:rPr>
          <w:rFonts w:asciiTheme="majorBidi" w:hAnsiTheme="majorBidi" w:cstheme="majorBidi"/>
        </w:rPr>
        <w:t xml:space="preserve">s cost due to their lack of exposure to competition. Textron highly depends on suppliers to meet its contractual obligations to conduct its operations. Also, the quality of the products may be impacted if suppliers to whom Textron delegates manufacture of materials for the company's products, do not provide such items with  the required specifications can affect the company's performance. </w:t>
      </w:r>
    </w:p>
    <w:p w14:paraId="776AD439" w14:textId="77777777" w:rsidR="00651B0C" w:rsidRPr="007E2FEB" w:rsidRDefault="00651B0C" w:rsidP="007E2FEB">
      <w:pPr>
        <w:rPr>
          <w:rFonts w:asciiTheme="majorBidi" w:eastAsia="Times New Roman" w:hAnsiTheme="majorBidi" w:cstheme="majorBidi"/>
        </w:rPr>
      </w:pPr>
    </w:p>
    <w:p w14:paraId="585C8B29" w14:textId="77777777" w:rsidR="00651B0C" w:rsidRPr="007E2FEB" w:rsidRDefault="00651B0C" w:rsidP="007E2FEB">
      <w:pPr>
        <w:rPr>
          <w:rFonts w:asciiTheme="majorBidi" w:eastAsia="Times New Roman" w:hAnsiTheme="majorBidi" w:cstheme="majorBidi"/>
        </w:rPr>
      </w:pPr>
    </w:p>
    <w:tbl>
      <w:tblPr>
        <w:tblStyle w:val="GridTable6Colorful-Accent5"/>
        <w:tblpPr w:leftFromText="180" w:rightFromText="180" w:vertAnchor="text" w:horzAnchor="page" w:tblpX="1090" w:tblpY="-31"/>
        <w:tblW w:w="10113" w:type="dxa"/>
        <w:tblLook w:val="04A0" w:firstRow="1" w:lastRow="0" w:firstColumn="1" w:lastColumn="0" w:noHBand="0" w:noVBand="1"/>
      </w:tblPr>
      <w:tblGrid>
        <w:gridCol w:w="3187"/>
        <w:gridCol w:w="2235"/>
        <w:gridCol w:w="2032"/>
        <w:gridCol w:w="2659"/>
      </w:tblGrid>
      <w:tr w:rsidR="00651B0C" w:rsidRPr="007E2FEB" w14:paraId="07C107FF" w14:textId="77777777" w:rsidTr="00535547">
        <w:trPr>
          <w:cnfStyle w:val="100000000000" w:firstRow="1" w:lastRow="0" w:firstColumn="0" w:lastColumn="0" w:oddVBand="0" w:evenVBand="0" w:oddHBand="0"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3187" w:type="dxa"/>
          </w:tcPr>
          <w:p w14:paraId="715398DB" w14:textId="77777777" w:rsidR="00651B0C" w:rsidRPr="007E2FEB" w:rsidRDefault="00651B0C" w:rsidP="007E2FEB">
            <w:pPr>
              <w:pStyle w:val="NormalWeb"/>
              <w:spacing w:before="0" w:beforeAutospacing="0" w:after="0" w:afterAutospacing="0"/>
              <w:rPr>
                <w:rFonts w:asciiTheme="majorBidi" w:hAnsiTheme="majorBidi" w:cstheme="majorBidi"/>
                <w:color w:val="FFFFFF"/>
                <w:sz w:val="28"/>
                <w:szCs w:val="28"/>
              </w:rPr>
            </w:pPr>
          </w:p>
        </w:tc>
        <w:tc>
          <w:tcPr>
            <w:tcW w:w="2235" w:type="dxa"/>
          </w:tcPr>
          <w:p w14:paraId="2F1BF827" w14:textId="77777777" w:rsidR="00651B0C" w:rsidRPr="007E2FEB" w:rsidRDefault="00651B0C" w:rsidP="007E2FEB">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 xml:space="preserve">Textron </w:t>
            </w:r>
          </w:p>
          <w:p w14:paraId="5F0BCDE7" w14:textId="77777777" w:rsidR="00651B0C" w:rsidRPr="007E2FEB" w:rsidRDefault="00651B0C" w:rsidP="007E2FEB">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Aviation</w:t>
            </w:r>
          </w:p>
        </w:tc>
        <w:tc>
          <w:tcPr>
            <w:tcW w:w="2032" w:type="dxa"/>
          </w:tcPr>
          <w:p w14:paraId="62E6F9AC" w14:textId="77777777" w:rsidR="00651B0C" w:rsidRPr="007E2FEB" w:rsidRDefault="00651B0C" w:rsidP="007E2FEB">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 xml:space="preserve">Bell </w:t>
            </w:r>
          </w:p>
          <w:p w14:paraId="520524C2" w14:textId="77777777" w:rsidR="00651B0C" w:rsidRPr="007E2FEB" w:rsidRDefault="00651B0C" w:rsidP="007E2FEB">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 xml:space="preserve">Helicopter </w:t>
            </w:r>
          </w:p>
        </w:tc>
        <w:tc>
          <w:tcPr>
            <w:tcW w:w="2659" w:type="dxa"/>
          </w:tcPr>
          <w:p w14:paraId="2A60082F" w14:textId="77777777" w:rsidR="00651B0C" w:rsidRPr="007E2FEB" w:rsidRDefault="00651B0C" w:rsidP="007E2FEB">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 xml:space="preserve">Textron </w:t>
            </w:r>
          </w:p>
          <w:p w14:paraId="4126C785" w14:textId="77777777" w:rsidR="00651B0C" w:rsidRPr="007E2FEB" w:rsidRDefault="00651B0C" w:rsidP="007E2FEB">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Systems</w:t>
            </w:r>
          </w:p>
        </w:tc>
      </w:tr>
      <w:tr w:rsidR="00651B0C" w:rsidRPr="007E2FEB" w14:paraId="5ED71FFA" w14:textId="77777777" w:rsidTr="00535547">
        <w:trPr>
          <w:cnfStyle w:val="000000100000" w:firstRow="0" w:lastRow="0" w:firstColumn="0" w:lastColumn="0" w:oddVBand="0" w:evenVBand="0" w:oddHBand="1" w:evenHBand="0" w:firstRowFirstColumn="0" w:firstRowLastColumn="0" w:lastRowFirstColumn="0" w:lastRowLastColumn="0"/>
          <w:trHeight w:val="1105"/>
        </w:trPr>
        <w:tc>
          <w:tcPr>
            <w:cnfStyle w:val="001000000000" w:firstRow="0" w:lastRow="0" w:firstColumn="1" w:lastColumn="0" w:oddVBand="0" w:evenVBand="0" w:oddHBand="0" w:evenHBand="0" w:firstRowFirstColumn="0" w:firstRowLastColumn="0" w:lastRowFirstColumn="0" w:lastRowLastColumn="0"/>
            <w:tcW w:w="3187" w:type="dxa"/>
            <w:vAlign w:val="center"/>
          </w:tcPr>
          <w:p w14:paraId="135C6A7A" w14:textId="77777777" w:rsidR="00651B0C" w:rsidRPr="007E2FEB" w:rsidRDefault="00651B0C" w:rsidP="007E2FEB">
            <w:pPr>
              <w:pStyle w:val="NormalWeb"/>
              <w:spacing w:before="0" w:beforeAutospacing="0" w:after="0" w:afterAutospacing="0"/>
              <w:jc w:val="center"/>
              <w:rPr>
                <w:rFonts w:asciiTheme="majorBidi" w:hAnsiTheme="majorBidi" w:cstheme="majorBidi"/>
                <w:color w:val="00B050"/>
                <w:sz w:val="28"/>
                <w:szCs w:val="28"/>
              </w:rPr>
            </w:pPr>
            <w:r w:rsidRPr="007E2FEB">
              <w:rPr>
                <w:rFonts w:asciiTheme="majorBidi" w:hAnsiTheme="majorBidi" w:cstheme="majorBidi"/>
                <w:color w:val="00B050"/>
                <w:sz w:val="28"/>
                <w:szCs w:val="28"/>
              </w:rPr>
              <w:t>Design</w:t>
            </w:r>
          </w:p>
        </w:tc>
        <w:tc>
          <w:tcPr>
            <w:tcW w:w="2235" w:type="dxa"/>
            <w:vAlign w:val="center"/>
          </w:tcPr>
          <w:p w14:paraId="5B6D7D92" w14:textId="77777777" w:rsidR="00651B0C" w:rsidRPr="007E2FEB" w:rsidRDefault="00651B0C" w:rsidP="007E2FEB">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032" w:type="dxa"/>
            <w:vAlign w:val="center"/>
          </w:tcPr>
          <w:p w14:paraId="12772D2C" w14:textId="77777777" w:rsidR="00651B0C" w:rsidRPr="007E2FEB" w:rsidRDefault="00651B0C" w:rsidP="007E2FEB">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659" w:type="dxa"/>
            <w:vAlign w:val="center"/>
          </w:tcPr>
          <w:p w14:paraId="010CB061" w14:textId="77777777" w:rsidR="00651B0C" w:rsidRPr="007E2FEB" w:rsidRDefault="00651B0C" w:rsidP="007E2FEB">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r>
      <w:tr w:rsidR="00651B0C" w:rsidRPr="007E2FEB" w14:paraId="6F7C3F59" w14:textId="77777777" w:rsidTr="00535547">
        <w:trPr>
          <w:trHeight w:val="1161"/>
        </w:trPr>
        <w:tc>
          <w:tcPr>
            <w:cnfStyle w:val="001000000000" w:firstRow="0" w:lastRow="0" w:firstColumn="1" w:lastColumn="0" w:oddVBand="0" w:evenVBand="0" w:oddHBand="0" w:evenHBand="0" w:firstRowFirstColumn="0" w:firstRowLastColumn="0" w:lastRowFirstColumn="0" w:lastRowLastColumn="0"/>
            <w:tcW w:w="3187" w:type="dxa"/>
            <w:vAlign w:val="center"/>
          </w:tcPr>
          <w:p w14:paraId="7DF29023" w14:textId="77777777" w:rsidR="00651B0C" w:rsidRPr="007E2FEB" w:rsidRDefault="00651B0C" w:rsidP="007E2FEB">
            <w:pPr>
              <w:pStyle w:val="NormalWeb"/>
              <w:spacing w:before="0" w:beforeAutospacing="0" w:after="0" w:afterAutospacing="0"/>
              <w:jc w:val="center"/>
              <w:rPr>
                <w:rFonts w:asciiTheme="majorBidi" w:hAnsiTheme="majorBidi" w:cstheme="majorBidi"/>
                <w:color w:val="00B050"/>
                <w:sz w:val="28"/>
                <w:szCs w:val="28"/>
              </w:rPr>
            </w:pPr>
            <w:r w:rsidRPr="007E2FEB">
              <w:rPr>
                <w:rFonts w:asciiTheme="majorBidi" w:hAnsiTheme="majorBidi" w:cstheme="majorBidi"/>
                <w:color w:val="00B050"/>
                <w:sz w:val="28"/>
                <w:szCs w:val="28"/>
              </w:rPr>
              <w:t>Manufacturing</w:t>
            </w:r>
          </w:p>
        </w:tc>
        <w:tc>
          <w:tcPr>
            <w:tcW w:w="2235" w:type="dxa"/>
            <w:vAlign w:val="center"/>
          </w:tcPr>
          <w:p w14:paraId="5D907D9B" w14:textId="77777777" w:rsidR="00651B0C" w:rsidRPr="007E2FEB" w:rsidRDefault="00651B0C" w:rsidP="007E2FEB">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032" w:type="dxa"/>
            <w:vAlign w:val="center"/>
          </w:tcPr>
          <w:p w14:paraId="0B2F9CEC" w14:textId="77777777" w:rsidR="00651B0C" w:rsidRPr="007E2FEB" w:rsidRDefault="00651B0C" w:rsidP="007E2FEB">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659" w:type="dxa"/>
            <w:vAlign w:val="center"/>
          </w:tcPr>
          <w:p w14:paraId="3CA3B5A5" w14:textId="77777777" w:rsidR="00651B0C" w:rsidRPr="007E2FEB" w:rsidRDefault="00651B0C" w:rsidP="007E2FEB">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r>
      <w:tr w:rsidR="00651B0C" w:rsidRPr="007E2FEB" w14:paraId="676A92EB" w14:textId="77777777" w:rsidTr="00535547">
        <w:trPr>
          <w:cnfStyle w:val="000000100000" w:firstRow="0" w:lastRow="0" w:firstColumn="0" w:lastColumn="0" w:oddVBand="0" w:evenVBand="0" w:oddHBand="1"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3187" w:type="dxa"/>
            <w:vAlign w:val="center"/>
          </w:tcPr>
          <w:p w14:paraId="0C973352" w14:textId="77777777" w:rsidR="00651B0C" w:rsidRPr="007E2FEB" w:rsidRDefault="00651B0C" w:rsidP="007E2FEB">
            <w:pPr>
              <w:pStyle w:val="NormalWeb"/>
              <w:spacing w:before="0" w:beforeAutospacing="0" w:after="0" w:afterAutospacing="0"/>
              <w:jc w:val="center"/>
              <w:rPr>
                <w:rFonts w:asciiTheme="majorBidi" w:hAnsiTheme="majorBidi" w:cstheme="majorBidi"/>
                <w:color w:val="00B050"/>
                <w:sz w:val="28"/>
                <w:szCs w:val="28"/>
              </w:rPr>
            </w:pPr>
            <w:r w:rsidRPr="007E2FEB">
              <w:rPr>
                <w:rFonts w:asciiTheme="majorBidi" w:hAnsiTheme="majorBidi" w:cstheme="majorBidi"/>
                <w:color w:val="00B050"/>
                <w:sz w:val="28"/>
                <w:szCs w:val="28"/>
              </w:rPr>
              <w:t>Marketing &amp; Sales</w:t>
            </w:r>
          </w:p>
        </w:tc>
        <w:tc>
          <w:tcPr>
            <w:tcW w:w="2235" w:type="dxa"/>
            <w:vAlign w:val="center"/>
          </w:tcPr>
          <w:p w14:paraId="1F98792D" w14:textId="77777777" w:rsidR="00651B0C" w:rsidRPr="007E2FEB" w:rsidRDefault="00651B0C" w:rsidP="007E2FEB">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032" w:type="dxa"/>
            <w:vAlign w:val="center"/>
          </w:tcPr>
          <w:p w14:paraId="376D8984" w14:textId="77777777" w:rsidR="00651B0C" w:rsidRPr="007E2FEB" w:rsidRDefault="00651B0C" w:rsidP="007E2FEB">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659" w:type="dxa"/>
            <w:vAlign w:val="center"/>
          </w:tcPr>
          <w:p w14:paraId="00416273" w14:textId="77777777" w:rsidR="00651B0C" w:rsidRPr="007E2FEB" w:rsidRDefault="00651B0C" w:rsidP="007E2FEB">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r>
      <w:tr w:rsidR="00651B0C" w:rsidRPr="007E2FEB" w14:paraId="627C8488" w14:textId="77777777" w:rsidTr="00535547">
        <w:trPr>
          <w:trHeight w:val="1051"/>
        </w:trPr>
        <w:tc>
          <w:tcPr>
            <w:cnfStyle w:val="001000000000" w:firstRow="0" w:lastRow="0" w:firstColumn="1" w:lastColumn="0" w:oddVBand="0" w:evenVBand="0" w:oddHBand="0" w:evenHBand="0" w:firstRowFirstColumn="0" w:firstRowLastColumn="0" w:lastRowFirstColumn="0" w:lastRowLastColumn="0"/>
            <w:tcW w:w="3187" w:type="dxa"/>
            <w:vAlign w:val="center"/>
          </w:tcPr>
          <w:p w14:paraId="7E93239A" w14:textId="77777777" w:rsidR="00651B0C" w:rsidRPr="007E2FEB" w:rsidRDefault="00651B0C" w:rsidP="007E2FEB">
            <w:pPr>
              <w:pStyle w:val="NormalWeb"/>
              <w:spacing w:before="0" w:beforeAutospacing="0" w:after="0" w:afterAutospacing="0"/>
              <w:jc w:val="center"/>
              <w:rPr>
                <w:rFonts w:asciiTheme="majorBidi" w:hAnsiTheme="majorBidi" w:cstheme="majorBidi"/>
                <w:color w:val="00B050"/>
                <w:sz w:val="28"/>
                <w:szCs w:val="28"/>
              </w:rPr>
            </w:pPr>
            <w:r w:rsidRPr="007E2FEB">
              <w:rPr>
                <w:rFonts w:asciiTheme="majorBidi" w:hAnsiTheme="majorBidi" w:cstheme="majorBidi"/>
                <w:color w:val="00B050"/>
                <w:sz w:val="28"/>
                <w:szCs w:val="28"/>
              </w:rPr>
              <w:t>After Sales Services</w:t>
            </w:r>
          </w:p>
          <w:p w14:paraId="6DC9B830" w14:textId="77777777" w:rsidR="00651B0C" w:rsidRPr="007E2FEB" w:rsidRDefault="00651B0C" w:rsidP="007E2FEB">
            <w:pPr>
              <w:pStyle w:val="NormalWeb"/>
              <w:spacing w:before="0" w:beforeAutospacing="0" w:after="0" w:afterAutospacing="0"/>
              <w:jc w:val="center"/>
              <w:rPr>
                <w:rFonts w:asciiTheme="majorBidi" w:hAnsiTheme="majorBidi" w:cstheme="majorBidi"/>
                <w:color w:val="00B050"/>
                <w:sz w:val="28"/>
                <w:szCs w:val="28"/>
              </w:rPr>
            </w:pPr>
            <w:r w:rsidRPr="007E2FEB">
              <w:rPr>
                <w:rFonts w:asciiTheme="majorBidi" w:hAnsiTheme="majorBidi" w:cstheme="majorBidi"/>
                <w:color w:val="00B050"/>
                <w:sz w:val="28"/>
                <w:szCs w:val="28"/>
              </w:rPr>
              <w:t>&amp; Support</w:t>
            </w:r>
          </w:p>
        </w:tc>
        <w:tc>
          <w:tcPr>
            <w:tcW w:w="2235" w:type="dxa"/>
            <w:vAlign w:val="center"/>
          </w:tcPr>
          <w:p w14:paraId="6EAC0358" w14:textId="77777777" w:rsidR="00651B0C" w:rsidRPr="007E2FEB" w:rsidRDefault="00651B0C" w:rsidP="007E2FEB">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032" w:type="dxa"/>
            <w:vAlign w:val="center"/>
          </w:tcPr>
          <w:p w14:paraId="58093530" w14:textId="77777777" w:rsidR="00651B0C" w:rsidRPr="007E2FEB" w:rsidRDefault="00651B0C" w:rsidP="007E2FEB">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c>
          <w:tcPr>
            <w:tcW w:w="2659" w:type="dxa"/>
            <w:vAlign w:val="center"/>
          </w:tcPr>
          <w:p w14:paraId="744A53C4" w14:textId="77777777" w:rsidR="00651B0C" w:rsidRPr="007E2FEB" w:rsidRDefault="00651B0C" w:rsidP="007E2FEB">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B050"/>
                <w:sz w:val="28"/>
                <w:szCs w:val="28"/>
              </w:rPr>
            </w:pPr>
            <w:r w:rsidRPr="007E2FEB">
              <w:rPr>
                <w:rFonts w:asciiTheme="majorBidi" w:hAnsiTheme="majorBidi" w:cstheme="majorBidi"/>
                <w:color w:val="00B050"/>
                <w:sz w:val="28"/>
                <w:szCs w:val="28"/>
              </w:rPr>
              <w:t>Yes</w:t>
            </w:r>
          </w:p>
        </w:tc>
      </w:tr>
    </w:tbl>
    <w:p w14:paraId="5DF538D6" w14:textId="77777777" w:rsidR="00651B0C" w:rsidRPr="007E2FEB" w:rsidRDefault="00651B0C" w:rsidP="007E2FEB">
      <w:pPr>
        <w:rPr>
          <w:rFonts w:asciiTheme="majorBidi" w:eastAsia="Times New Roman" w:hAnsiTheme="majorBidi" w:cstheme="majorBidi"/>
        </w:rPr>
      </w:pPr>
    </w:p>
    <w:p w14:paraId="23924502" w14:textId="0D45BC32" w:rsidR="00651B0C" w:rsidRPr="007E2FEB" w:rsidRDefault="00651B0C" w:rsidP="007E2FEB">
      <w:pPr>
        <w:rPr>
          <w:rFonts w:asciiTheme="majorBidi" w:eastAsia="Times New Roman" w:hAnsiTheme="majorBidi" w:cstheme="majorBidi"/>
          <w:sz w:val="32"/>
          <w:szCs w:val="32"/>
        </w:rPr>
      </w:pPr>
      <w:r w:rsidRPr="007E2FEB">
        <w:rPr>
          <w:rFonts w:asciiTheme="majorBidi" w:eastAsia="Times New Roman" w:hAnsiTheme="majorBidi" w:cstheme="majorBidi"/>
        </w:rPr>
        <w:t xml:space="preserve">By implementing the product-market and unrelated diversification strategy, Textron seeks to generate financial economies rather than operational similarity to create shared value. In </w:t>
      </w:r>
      <w:r w:rsidRPr="007E2FEB">
        <w:rPr>
          <w:rFonts w:asciiTheme="majorBidi" w:eastAsia="Times New Roman" w:hAnsiTheme="majorBidi" w:cstheme="majorBidi"/>
          <w:b/>
        </w:rPr>
        <w:t xml:space="preserve">Exhibition </w:t>
      </w:r>
      <w:r w:rsidR="00F63479" w:rsidRPr="007E2FEB">
        <w:rPr>
          <w:rFonts w:asciiTheme="majorBidi" w:eastAsia="Times New Roman" w:hAnsiTheme="majorBidi" w:cstheme="majorBidi"/>
          <w:b/>
        </w:rPr>
        <w:t>25</w:t>
      </w:r>
      <w:r w:rsidRPr="007E2FEB">
        <w:rPr>
          <w:rFonts w:asciiTheme="majorBidi" w:eastAsia="Times New Roman" w:hAnsiTheme="majorBidi" w:cstheme="majorBidi"/>
          <w:b/>
        </w:rPr>
        <w:t xml:space="preserve">, </w:t>
      </w:r>
      <w:r w:rsidRPr="007E2FEB">
        <w:rPr>
          <w:rFonts w:asciiTheme="majorBidi" w:eastAsia="Times New Roman" w:hAnsiTheme="majorBidi" w:cstheme="majorBidi"/>
        </w:rPr>
        <w:t xml:space="preserve">we can observe where in the international markets Textron competes. Textron is diversified in terms of the end markets that serves through its five business segments which derive less than 70% of its revenue with few linkages among them. Textron </w:t>
      </w:r>
      <w:r w:rsidRPr="007E2FEB">
        <w:rPr>
          <w:rFonts w:asciiTheme="majorBidi" w:hAnsiTheme="majorBidi" w:cstheme="majorBidi"/>
        </w:rPr>
        <w:t xml:space="preserve">has developed a well-balanced revenue streams. In </w:t>
      </w:r>
      <w:r w:rsidR="00F63479" w:rsidRPr="007E2FEB">
        <w:rPr>
          <w:rFonts w:asciiTheme="majorBidi" w:hAnsiTheme="majorBidi" w:cstheme="majorBidi"/>
          <w:b/>
          <w:bCs/>
        </w:rPr>
        <w:t xml:space="preserve">Exhibit </w:t>
      </w:r>
      <w:r w:rsidR="00F63479" w:rsidRPr="007E2FEB">
        <w:rPr>
          <w:rFonts w:asciiTheme="majorBidi" w:hAnsiTheme="majorBidi" w:cstheme="majorBidi"/>
          <w:b/>
        </w:rPr>
        <w:t>25</w:t>
      </w:r>
      <w:r w:rsidRPr="007E2FEB">
        <w:rPr>
          <w:rFonts w:asciiTheme="majorBidi" w:hAnsiTheme="majorBidi" w:cstheme="majorBidi"/>
          <w:b/>
        </w:rPr>
        <w:t xml:space="preserve">, </w:t>
      </w:r>
      <w:r w:rsidR="00F63479" w:rsidRPr="007E2FEB">
        <w:rPr>
          <w:rFonts w:asciiTheme="majorBidi" w:hAnsiTheme="majorBidi" w:cstheme="majorBidi"/>
        </w:rPr>
        <w:t>we</w:t>
      </w:r>
      <w:r w:rsidRPr="007E2FEB">
        <w:rPr>
          <w:rFonts w:asciiTheme="majorBidi" w:hAnsiTheme="majorBidi" w:cstheme="majorBidi"/>
        </w:rPr>
        <w:t xml:space="preserve"> can observe Textron</w:t>
      </w:r>
      <w:r w:rsidRPr="007E2FEB">
        <w:rPr>
          <w:rFonts w:asciiTheme="majorBidi" w:eastAsia="Helvetica" w:hAnsiTheme="majorBidi" w:cstheme="majorBidi"/>
        </w:rPr>
        <w:t>’</w:t>
      </w:r>
      <w:r w:rsidRPr="007E2FEB">
        <w:rPr>
          <w:rFonts w:asciiTheme="majorBidi" w:hAnsiTheme="majorBidi" w:cstheme="majorBidi"/>
        </w:rPr>
        <w:t xml:space="preserve">s revenue by sector. Textron generated 36% of its revenue from Textron Aviation, 23% from Bell Helicopter, 27% from Industrial, 13% from Textron Systems, and 1% from the Finance sector. Textron's diversified product portfolio increases market opportunities. </w:t>
      </w:r>
      <w:r w:rsidRPr="007E2FEB">
        <w:rPr>
          <w:rFonts w:asciiTheme="majorBidi" w:hAnsiTheme="majorBidi" w:cstheme="majorBidi"/>
          <w:b/>
        </w:rPr>
        <w:t xml:space="preserve">Exhibition </w:t>
      </w:r>
      <w:r w:rsidR="00F63479" w:rsidRPr="007E2FEB">
        <w:rPr>
          <w:rFonts w:asciiTheme="majorBidi" w:hAnsiTheme="majorBidi" w:cstheme="majorBidi"/>
          <w:b/>
        </w:rPr>
        <w:t>26</w:t>
      </w:r>
      <w:r w:rsidRPr="007E2FEB">
        <w:rPr>
          <w:rFonts w:asciiTheme="majorBidi" w:hAnsiTheme="majorBidi" w:cstheme="majorBidi"/>
          <w:b/>
        </w:rPr>
        <w:t xml:space="preserve">, </w:t>
      </w:r>
      <w:r w:rsidRPr="007E2FEB">
        <w:rPr>
          <w:rFonts w:asciiTheme="majorBidi" w:hAnsiTheme="majorBidi" w:cstheme="majorBidi"/>
        </w:rPr>
        <w:t>shows us the Core Competence-Market Matrix, in order to better analyze possible combination of existing/new core competencies and existing/new markets (</w:t>
      </w:r>
      <w:r w:rsidRPr="007E2FEB">
        <w:rPr>
          <w:rFonts w:asciiTheme="majorBidi" w:eastAsia="Times New Roman" w:hAnsiTheme="majorBidi" w:cstheme="majorBidi"/>
        </w:rPr>
        <w:t xml:space="preserve">Rothaermel, pg. 275). The graph below shows how Textron can expand existing core competencies defense market which it is a significant amount of their revenue by market. </w:t>
      </w:r>
    </w:p>
    <w:p w14:paraId="3D6E1A58" w14:textId="77777777"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noProof/>
        </w:rPr>
        <w:drawing>
          <wp:anchor distT="0" distB="0" distL="114300" distR="114300" simplePos="0" relativeHeight="251665408" behindDoc="0" locked="0" layoutInCell="1" allowOverlap="1" wp14:anchorId="5479A335" wp14:editId="597707F0">
            <wp:simplePos x="0" y="0"/>
            <wp:positionH relativeFrom="column">
              <wp:posOffset>279746</wp:posOffset>
            </wp:positionH>
            <wp:positionV relativeFrom="paragraph">
              <wp:posOffset>0</wp:posOffset>
            </wp:positionV>
            <wp:extent cx="4810125" cy="3399790"/>
            <wp:effectExtent l="0" t="0" r="0" b="3810"/>
            <wp:wrapSquare wrapText="bothSides"/>
            <wp:docPr id="4" name="Picture 4" descr="creen Shot 2017-10-09 at 10.47.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en Shot 2017-10-09 at 10.47.18 PM.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10125" cy="3399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F579C9" w14:textId="77777777" w:rsidR="00651B0C" w:rsidRPr="007E2FEB" w:rsidRDefault="00651B0C" w:rsidP="007E2FEB">
      <w:pPr>
        <w:rPr>
          <w:rFonts w:asciiTheme="majorBidi" w:eastAsia="Times New Roman" w:hAnsiTheme="majorBidi" w:cstheme="majorBidi"/>
        </w:rPr>
      </w:pPr>
    </w:p>
    <w:p w14:paraId="3B4DE95D" w14:textId="77777777" w:rsidR="00651B0C" w:rsidRPr="007E2FEB" w:rsidRDefault="00651B0C" w:rsidP="007E2FEB">
      <w:pPr>
        <w:rPr>
          <w:rFonts w:asciiTheme="majorBidi" w:eastAsia="Times New Roman" w:hAnsiTheme="majorBidi" w:cstheme="majorBidi"/>
        </w:rPr>
      </w:pPr>
    </w:p>
    <w:p w14:paraId="36FE6A5B" w14:textId="77777777" w:rsidR="00651B0C" w:rsidRPr="007E2FEB" w:rsidRDefault="00651B0C" w:rsidP="007E2FEB">
      <w:pPr>
        <w:rPr>
          <w:rFonts w:asciiTheme="majorBidi" w:eastAsia="Times New Roman" w:hAnsiTheme="majorBidi" w:cstheme="majorBidi"/>
        </w:rPr>
      </w:pPr>
    </w:p>
    <w:p w14:paraId="5942E92B" w14:textId="77777777" w:rsidR="00651B0C" w:rsidRPr="007E2FEB" w:rsidRDefault="00651B0C" w:rsidP="007E2FEB">
      <w:pPr>
        <w:rPr>
          <w:rFonts w:asciiTheme="majorBidi" w:eastAsia="Times New Roman" w:hAnsiTheme="majorBidi" w:cstheme="majorBidi"/>
        </w:rPr>
      </w:pPr>
    </w:p>
    <w:p w14:paraId="76F7F4BA" w14:textId="77777777" w:rsidR="00651B0C" w:rsidRPr="007E2FEB" w:rsidRDefault="00651B0C" w:rsidP="007E2FEB">
      <w:pPr>
        <w:rPr>
          <w:rFonts w:asciiTheme="majorBidi" w:eastAsia="Times New Roman" w:hAnsiTheme="majorBidi" w:cstheme="majorBidi"/>
        </w:rPr>
      </w:pPr>
    </w:p>
    <w:p w14:paraId="2174892B" w14:textId="77777777" w:rsidR="00651B0C" w:rsidRPr="007E2FEB" w:rsidRDefault="00651B0C" w:rsidP="007E2FEB">
      <w:pPr>
        <w:rPr>
          <w:rFonts w:asciiTheme="majorBidi" w:eastAsia="Times New Roman" w:hAnsiTheme="majorBidi" w:cstheme="majorBidi"/>
        </w:rPr>
      </w:pPr>
    </w:p>
    <w:p w14:paraId="0EBF0B5E" w14:textId="77777777" w:rsidR="00651B0C" w:rsidRPr="007E2FEB" w:rsidRDefault="00651B0C" w:rsidP="007E2FEB">
      <w:pPr>
        <w:rPr>
          <w:rFonts w:asciiTheme="majorBidi" w:eastAsia="Times New Roman" w:hAnsiTheme="majorBidi" w:cstheme="majorBidi"/>
        </w:rPr>
      </w:pPr>
    </w:p>
    <w:p w14:paraId="5223D955" w14:textId="77777777" w:rsidR="00651B0C" w:rsidRPr="007E2FEB" w:rsidRDefault="00651B0C" w:rsidP="007E2FEB">
      <w:pPr>
        <w:rPr>
          <w:rFonts w:asciiTheme="majorBidi" w:eastAsia="Times New Roman" w:hAnsiTheme="majorBidi" w:cstheme="majorBidi"/>
        </w:rPr>
      </w:pPr>
    </w:p>
    <w:p w14:paraId="445576F5" w14:textId="77777777" w:rsidR="00651B0C" w:rsidRPr="007E2FEB" w:rsidRDefault="00651B0C" w:rsidP="007E2FEB">
      <w:pPr>
        <w:rPr>
          <w:rFonts w:asciiTheme="majorBidi" w:eastAsia="Times New Roman" w:hAnsiTheme="majorBidi" w:cstheme="majorBidi"/>
        </w:rPr>
      </w:pPr>
    </w:p>
    <w:p w14:paraId="1DC1701E" w14:textId="77777777" w:rsidR="00651B0C" w:rsidRPr="007E2FEB" w:rsidRDefault="00651B0C" w:rsidP="007E2FEB">
      <w:pPr>
        <w:rPr>
          <w:rFonts w:asciiTheme="majorBidi" w:eastAsia="Times New Roman" w:hAnsiTheme="majorBidi" w:cstheme="majorBidi"/>
        </w:rPr>
      </w:pPr>
    </w:p>
    <w:p w14:paraId="20F703F2" w14:textId="77777777" w:rsidR="00651B0C" w:rsidRPr="007E2FEB" w:rsidRDefault="00651B0C" w:rsidP="007E2FEB">
      <w:pPr>
        <w:rPr>
          <w:rFonts w:asciiTheme="majorBidi" w:eastAsia="Times New Roman" w:hAnsiTheme="majorBidi" w:cstheme="majorBidi"/>
        </w:rPr>
      </w:pPr>
    </w:p>
    <w:p w14:paraId="3F5F149C" w14:textId="77777777" w:rsidR="00651B0C" w:rsidRPr="007E2FEB" w:rsidRDefault="00651B0C" w:rsidP="007E2FEB">
      <w:pPr>
        <w:rPr>
          <w:rFonts w:asciiTheme="majorBidi" w:eastAsia="Times New Roman" w:hAnsiTheme="majorBidi" w:cstheme="majorBidi"/>
        </w:rPr>
      </w:pPr>
    </w:p>
    <w:p w14:paraId="3DA67944" w14:textId="77777777" w:rsidR="00651B0C" w:rsidRPr="007E2FEB" w:rsidRDefault="00651B0C" w:rsidP="007E2FEB">
      <w:pPr>
        <w:rPr>
          <w:rFonts w:asciiTheme="majorBidi" w:eastAsia="Times New Roman" w:hAnsiTheme="majorBidi" w:cstheme="majorBidi"/>
        </w:rPr>
      </w:pPr>
    </w:p>
    <w:p w14:paraId="36870251" w14:textId="77777777" w:rsidR="00651B0C" w:rsidRPr="007E2FEB" w:rsidRDefault="00651B0C" w:rsidP="007E2FEB">
      <w:pPr>
        <w:rPr>
          <w:rFonts w:asciiTheme="majorBidi" w:eastAsia="Times New Roman" w:hAnsiTheme="majorBidi" w:cstheme="majorBidi"/>
        </w:rPr>
      </w:pPr>
    </w:p>
    <w:p w14:paraId="7470A461" w14:textId="77777777" w:rsidR="00651B0C" w:rsidRPr="007E2FEB" w:rsidRDefault="00651B0C" w:rsidP="007E2FEB">
      <w:pPr>
        <w:rPr>
          <w:rFonts w:asciiTheme="majorBidi" w:eastAsia="Times New Roman" w:hAnsiTheme="majorBidi" w:cstheme="majorBidi"/>
        </w:rPr>
      </w:pPr>
    </w:p>
    <w:p w14:paraId="205F1DF8" w14:textId="77777777" w:rsidR="00651B0C" w:rsidRPr="007E2FEB" w:rsidRDefault="00651B0C" w:rsidP="007E2FEB">
      <w:pPr>
        <w:rPr>
          <w:rFonts w:asciiTheme="majorBidi" w:eastAsia="Times New Roman" w:hAnsiTheme="majorBidi" w:cstheme="majorBidi"/>
        </w:rPr>
      </w:pPr>
    </w:p>
    <w:p w14:paraId="7C0D68F7" w14:textId="77777777" w:rsidR="00651B0C" w:rsidRPr="007E2FEB" w:rsidRDefault="00651B0C" w:rsidP="007E2FEB">
      <w:pPr>
        <w:rPr>
          <w:rFonts w:asciiTheme="majorBidi" w:eastAsia="Times New Roman" w:hAnsiTheme="majorBidi" w:cstheme="majorBidi"/>
        </w:rPr>
      </w:pPr>
    </w:p>
    <w:p w14:paraId="2980BC93" w14:textId="77777777" w:rsidR="00651B0C" w:rsidRPr="007E2FEB" w:rsidRDefault="00651B0C" w:rsidP="007E2FEB">
      <w:pPr>
        <w:rPr>
          <w:rFonts w:asciiTheme="majorBidi" w:eastAsia="Times New Roman" w:hAnsiTheme="majorBidi" w:cstheme="majorBidi"/>
        </w:rPr>
      </w:pPr>
    </w:p>
    <w:p w14:paraId="4ACF1C28" w14:textId="77777777" w:rsidR="00651B0C" w:rsidRPr="007E2FEB" w:rsidRDefault="00651B0C" w:rsidP="007E2FEB">
      <w:pPr>
        <w:rPr>
          <w:rFonts w:asciiTheme="majorBidi" w:eastAsia="Times New Roman" w:hAnsiTheme="majorBidi" w:cstheme="majorBidi"/>
        </w:rPr>
      </w:pPr>
    </w:p>
    <w:p w14:paraId="067812AF" w14:textId="77777777" w:rsidR="00651B0C" w:rsidRPr="007E2FEB" w:rsidRDefault="00651B0C" w:rsidP="007E2FEB">
      <w:pPr>
        <w:rPr>
          <w:rFonts w:asciiTheme="majorBidi" w:eastAsia="Times New Roman" w:hAnsiTheme="majorBidi" w:cstheme="majorBidi"/>
        </w:rPr>
      </w:pPr>
    </w:p>
    <w:p w14:paraId="4771897B" w14:textId="77777777" w:rsidR="00651B0C" w:rsidRPr="007E2FEB" w:rsidRDefault="00651B0C" w:rsidP="007E2FEB">
      <w:pPr>
        <w:rPr>
          <w:rFonts w:asciiTheme="majorBidi" w:eastAsia="Times New Roman" w:hAnsiTheme="majorBidi" w:cstheme="majorBidi"/>
        </w:rPr>
      </w:pPr>
    </w:p>
    <w:p w14:paraId="69B41F94" w14:textId="77777777"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noProof/>
        </w:rPr>
        <w:lastRenderedPageBreak/>
        <w:drawing>
          <wp:anchor distT="0" distB="0" distL="114300" distR="114300" simplePos="0" relativeHeight="251666432" behindDoc="0" locked="0" layoutInCell="1" allowOverlap="1" wp14:anchorId="46785A4E" wp14:editId="122D2D31">
            <wp:simplePos x="0" y="0"/>
            <wp:positionH relativeFrom="column">
              <wp:posOffset>393700</wp:posOffset>
            </wp:positionH>
            <wp:positionV relativeFrom="paragraph">
              <wp:posOffset>147955</wp:posOffset>
            </wp:positionV>
            <wp:extent cx="5038725" cy="3276600"/>
            <wp:effectExtent l="0" t="0" r="0" b="0"/>
            <wp:wrapSquare wrapText="bothSides"/>
            <wp:docPr id="33" name="Picture 33" descr="creen Shot 2017-10-09 at 10.46.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een Shot 2017-10-09 at 10.46.58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8725"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C602F" w14:textId="77777777" w:rsidR="00651B0C" w:rsidRPr="007E2FEB" w:rsidRDefault="00651B0C" w:rsidP="007E2FEB">
      <w:pPr>
        <w:rPr>
          <w:rFonts w:asciiTheme="majorBidi" w:eastAsia="Times New Roman" w:hAnsiTheme="majorBidi" w:cstheme="majorBidi"/>
        </w:rPr>
      </w:pPr>
    </w:p>
    <w:p w14:paraId="4772C8BC" w14:textId="77777777" w:rsidR="00651B0C" w:rsidRPr="007E2FEB" w:rsidRDefault="00651B0C" w:rsidP="007E2FEB">
      <w:pPr>
        <w:rPr>
          <w:rFonts w:asciiTheme="majorBidi" w:eastAsia="Times New Roman" w:hAnsiTheme="majorBidi" w:cstheme="majorBidi"/>
        </w:rPr>
      </w:pPr>
    </w:p>
    <w:p w14:paraId="198BB016" w14:textId="77777777" w:rsidR="00651B0C" w:rsidRPr="007E2FEB" w:rsidRDefault="00651B0C" w:rsidP="007E2FEB">
      <w:pPr>
        <w:rPr>
          <w:rFonts w:asciiTheme="majorBidi" w:eastAsia="Times New Roman" w:hAnsiTheme="majorBidi" w:cstheme="majorBidi"/>
        </w:rPr>
      </w:pPr>
    </w:p>
    <w:p w14:paraId="1EEF0307" w14:textId="77777777" w:rsidR="00651B0C" w:rsidRPr="007E2FEB" w:rsidRDefault="00651B0C" w:rsidP="007E2FEB">
      <w:pPr>
        <w:rPr>
          <w:rFonts w:asciiTheme="majorBidi" w:eastAsia="Times New Roman" w:hAnsiTheme="majorBidi" w:cstheme="majorBidi"/>
        </w:rPr>
      </w:pPr>
    </w:p>
    <w:p w14:paraId="5253DE83" w14:textId="77777777" w:rsidR="00651B0C" w:rsidRPr="007E2FEB" w:rsidRDefault="00651B0C" w:rsidP="007E2FEB">
      <w:pPr>
        <w:rPr>
          <w:rFonts w:asciiTheme="majorBidi" w:eastAsia="Times New Roman" w:hAnsiTheme="majorBidi" w:cstheme="majorBidi"/>
        </w:rPr>
      </w:pPr>
    </w:p>
    <w:p w14:paraId="768C1F8D" w14:textId="77777777" w:rsidR="00651B0C" w:rsidRPr="007E2FEB" w:rsidRDefault="00651B0C" w:rsidP="007E2FEB">
      <w:pPr>
        <w:rPr>
          <w:rFonts w:asciiTheme="majorBidi" w:eastAsia="Times New Roman" w:hAnsiTheme="majorBidi" w:cstheme="majorBidi"/>
        </w:rPr>
      </w:pPr>
    </w:p>
    <w:p w14:paraId="78A36DDD" w14:textId="77777777" w:rsidR="00651B0C" w:rsidRPr="007E2FEB" w:rsidRDefault="00651B0C" w:rsidP="007E2FEB">
      <w:pPr>
        <w:rPr>
          <w:rFonts w:asciiTheme="majorBidi" w:eastAsia="Times New Roman" w:hAnsiTheme="majorBidi" w:cstheme="majorBidi"/>
        </w:rPr>
      </w:pPr>
    </w:p>
    <w:p w14:paraId="30BAAB0D" w14:textId="77777777" w:rsidR="00651B0C" w:rsidRPr="007E2FEB" w:rsidRDefault="00651B0C" w:rsidP="007E2FEB">
      <w:pPr>
        <w:rPr>
          <w:rFonts w:asciiTheme="majorBidi" w:eastAsia="Times New Roman" w:hAnsiTheme="majorBidi" w:cstheme="majorBidi"/>
        </w:rPr>
      </w:pPr>
    </w:p>
    <w:p w14:paraId="0440DDA1" w14:textId="77777777" w:rsidR="00651B0C" w:rsidRPr="007E2FEB" w:rsidRDefault="00651B0C" w:rsidP="007E2FEB">
      <w:pPr>
        <w:rPr>
          <w:rFonts w:asciiTheme="majorBidi" w:eastAsia="Times New Roman" w:hAnsiTheme="majorBidi" w:cstheme="majorBidi"/>
        </w:rPr>
      </w:pPr>
    </w:p>
    <w:p w14:paraId="47831D0A" w14:textId="77777777" w:rsidR="00651B0C" w:rsidRPr="007E2FEB" w:rsidRDefault="00651B0C" w:rsidP="007E2FEB">
      <w:pPr>
        <w:rPr>
          <w:rFonts w:asciiTheme="majorBidi" w:eastAsia="Times New Roman" w:hAnsiTheme="majorBidi" w:cstheme="majorBidi"/>
        </w:rPr>
      </w:pPr>
    </w:p>
    <w:p w14:paraId="0BFDE147" w14:textId="77777777" w:rsidR="00651B0C" w:rsidRPr="007E2FEB" w:rsidRDefault="00651B0C" w:rsidP="007E2FEB">
      <w:pPr>
        <w:rPr>
          <w:rFonts w:asciiTheme="majorBidi" w:eastAsia="Times New Roman" w:hAnsiTheme="majorBidi" w:cstheme="majorBidi"/>
        </w:rPr>
      </w:pPr>
    </w:p>
    <w:p w14:paraId="25B80FB3" w14:textId="77777777" w:rsidR="00651B0C" w:rsidRPr="007E2FEB" w:rsidRDefault="00651B0C" w:rsidP="007E2FEB">
      <w:pPr>
        <w:rPr>
          <w:rFonts w:asciiTheme="majorBidi" w:eastAsia="Times New Roman" w:hAnsiTheme="majorBidi" w:cstheme="majorBidi"/>
        </w:rPr>
      </w:pPr>
    </w:p>
    <w:p w14:paraId="213F14A1" w14:textId="77777777" w:rsidR="00651B0C" w:rsidRPr="007E2FEB" w:rsidRDefault="00651B0C" w:rsidP="007E2FEB">
      <w:pPr>
        <w:rPr>
          <w:rFonts w:asciiTheme="majorBidi" w:eastAsia="Times New Roman" w:hAnsiTheme="majorBidi" w:cstheme="majorBidi"/>
        </w:rPr>
      </w:pPr>
    </w:p>
    <w:p w14:paraId="0C072CB9" w14:textId="77777777" w:rsidR="00651B0C" w:rsidRPr="007E2FEB" w:rsidRDefault="00651B0C" w:rsidP="007E2FEB">
      <w:pPr>
        <w:rPr>
          <w:rFonts w:asciiTheme="majorBidi" w:eastAsia="Times New Roman" w:hAnsiTheme="majorBidi" w:cstheme="majorBidi"/>
        </w:rPr>
      </w:pPr>
    </w:p>
    <w:p w14:paraId="0A4B6C95" w14:textId="77777777" w:rsidR="00651B0C" w:rsidRPr="007E2FEB" w:rsidRDefault="00651B0C" w:rsidP="007E2FEB">
      <w:pPr>
        <w:rPr>
          <w:rFonts w:asciiTheme="majorBidi" w:eastAsia="Times New Roman" w:hAnsiTheme="majorBidi" w:cstheme="majorBidi"/>
        </w:rPr>
      </w:pPr>
    </w:p>
    <w:p w14:paraId="0A914C86" w14:textId="77777777" w:rsidR="00651B0C" w:rsidRPr="007E2FEB" w:rsidRDefault="00651B0C" w:rsidP="007E2FEB">
      <w:pPr>
        <w:rPr>
          <w:rFonts w:asciiTheme="majorBidi" w:eastAsia="Times New Roman" w:hAnsiTheme="majorBidi" w:cstheme="majorBidi"/>
        </w:rPr>
      </w:pPr>
    </w:p>
    <w:p w14:paraId="03317398" w14:textId="77777777" w:rsidR="00651B0C" w:rsidRPr="007E2FEB" w:rsidRDefault="00651B0C" w:rsidP="007E2FEB">
      <w:pPr>
        <w:rPr>
          <w:rFonts w:asciiTheme="majorBidi" w:eastAsia="Times New Roman" w:hAnsiTheme="majorBidi" w:cstheme="majorBidi"/>
        </w:rPr>
      </w:pPr>
    </w:p>
    <w:p w14:paraId="1B2C4991" w14:textId="77777777" w:rsidR="00651B0C" w:rsidRPr="007E2FEB" w:rsidRDefault="00651B0C" w:rsidP="007E2FEB">
      <w:pPr>
        <w:rPr>
          <w:rFonts w:asciiTheme="majorBidi" w:eastAsia="Times New Roman" w:hAnsiTheme="majorBidi" w:cstheme="majorBidi"/>
        </w:rPr>
      </w:pPr>
    </w:p>
    <w:p w14:paraId="0D0EEDC3" w14:textId="77777777" w:rsidR="00651B0C" w:rsidRPr="007E2FEB" w:rsidRDefault="00651B0C" w:rsidP="007E2FEB">
      <w:pPr>
        <w:rPr>
          <w:rFonts w:asciiTheme="majorBidi" w:eastAsia="Times New Roman" w:hAnsiTheme="majorBidi" w:cstheme="majorBidi"/>
        </w:rPr>
      </w:pPr>
    </w:p>
    <w:p w14:paraId="10C41128" w14:textId="77777777" w:rsidR="00651B0C" w:rsidRPr="007E2FEB" w:rsidRDefault="00651B0C" w:rsidP="007E2FEB">
      <w:pPr>
        <w:rPr>
          <w:rFonts w:asciiTheme="majorBidi" w:eastAsia="Times New Roman" w:hAnsiTheme="majorBidi" w:cstheme="majorBidi"/>
        </w:rPr>
      </w:pPr>
    </w:p>
    <w:tbl>
      <w:tblPr>
        <w:tblStyle w:val="GridTable5Dark-Accent5"/>
        <w:tblW w:w="7256" w:type="dxa"/>
        <w:tblLook w:val="04A0" w:firstRow="1" w:lastRow="0" w:firstColumn="1" w:lastColumn="0" w:noHBand="0" w:noVBand="1"/>
      </w:tblPr>
      <w:tblGrid>
        <w:gridCol w:w="1685"/>
        <w:gridCol w:w="761"/>
        <w:gridCol w:w="2455"/>
        <w:gridCol w:w="2355"/>
      </w:tblGrid>
      <w:tr w:rsidR="00651B0C" w:rsidRPr="007E2FEB" w14:paraId="592CF58F" w14:textId="77777777" w:rsidTr="00535547">
        <w:trPr>
          <w:cnfStyle w:val="100000000000" w:firstRow="1" w:lastRow="0" w:firstColumn="0" w:lastColumn="0" w:oddVBand="0" w:evenVBand="0" w:oddHBand="0" w:evenHBand="0" w:firstRowFirstColumn="0" w:firstRowLastColumn="0" w:lastRowFirstColumn="0" w:lastRowLastColumn="0"/>
          <w:cantSplit/>
          <w:trHeight w:val="1647"/>
        </w:trPr>
        <w:tc>
          <w:tcPr>
            <w:cnfStyle w:val="001000000000" w:firstRow="0" w:lastRow="0" w:firstColumn="1" w:lastColumn="0" w:oddVBand="0" w:evenVBand="0" w:oddHBand="0" w:evenHBand="0" w:firstRowFirstColumn="0" w:firstRowLastColumn="0" w:lastRowFirstColumn="0" w:lastRowLastColumn="0"/>
            <w:tcW w:w="1685" w:type="dxa"/>
            <w:vMerge w:val="restart"/>
            <w:shd w:val="clear" w:color="auto" w:fill="auto"/>
            <w:textDirection w:val="btLr"/>
            <w:vAlign w:val="bottom"/>
          </w:tcPr>
          <w:p w14:paraId="4CD2F1AA" w14:textId="77777777" w:rsidR="00651B0C" w:rsidRPr="007E2FEB" w:rsidRDefault="00651B0C" w:rsidP="007E2FEB">
            <w:pPr>
              <w:tabs>
                <w:tab w:val="left" w:pos="6051"/>
              </w:tabs>
              <w:ind w:left="113" w:right="113"/>
              <w:jc w:val="center"/>
              <w:rPr>
                <w:rFonts w:asciiTheme="majorBidi" w:eastAsia="Times New Roman" w:hAnsiTheme="majorBidi" w:cstheme="majorBidi"/>
                <w:color w:val="000000" w:themeColor="text1"/>
              </w:rPr>
            </w:pPr>
            <w:r w:rsidRPr="007E2FEB">
              <w:rPr>
                <w:rFonts w:asciiTheme="majorBidi" w:eastAsia="Times New Roman" w:hAnsiTheme="majorBidi" w:cstheme="majorBidi"/>
                <w:color w:val="000000" w:themeColor="text1"/>
              </w:rPr>
              <w:t xml:space="preserve">    Core Competence</w:t>
            </w:r>
          </w:p>
        </w:tc>
        <w:tc>
          <w:tcPr>
            <w:tcW w:w="761" w:type="dxa"/>
            <w:tcBorders>
              <w:bottom w:val="nil"/>
              <w:right w:val="single" w:sz="4" w:space="0" w:color="FFFFFF"/>
            </w:tcBorders>
            <w:shd w:val="clear" w:color="auto" w:fill="auto"/>
            <w:textDirection w:val="btLr"/>
            <w:vAlign w:val="bottom"/>
          </w:tcPr>
          <w:p w14:paraId="538DE132" w14:textId="77777777" w:rsidR="00651B0C" w:rsidRPr="007E2FEB" w:rsidRDefault="00651B0C" w:rsidP="007E2FEB">
            <w:pPr>
              <w:tabs>
                <w:tab w:val="left" w:pos="6051"/>
              </w:tabs>
              <w:ind w:left="113" w:right="113"/>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themeColor="text1"/>
              </w:rPr>
            </w:pPr>
            <w:r w:rsidRPr="007E2FEB">
              <w:rPr>
                <w:rFonts w:asciiTheme="majorBidi" w:eastAsia="Times New Roman" w:hAnsiTheme="majorBidi" w:cstheme="majorBidi"/>
                <w:color w:val="000000" w:themeColor="text1"/>
              </w:rPr>
              <w:t>New</w:t>
            </w:r>
          </w:p>
        </w:tc>
        <w:tc>
          <w:tcPr>
            <w:tcW w:w="2455" w:type="dxa"/>
            <w:tcBorders>
              <w:left w:val="single" w:sz="4" w:space="0" w:color="FFFFFF"/>
              <w:right w:val="single" w:sz="4" w:space="0" w:color="FFFFFF"/>
            </w:tcBorders>
            <w:vAlign w:val="center"/>
          </w:tcPr>
          <w:p w14:paraId="05051E39" w14:textId="77777777" w:rsidR="00651B0C" w:rsidRPr="007E2FEB" w:rsidRDefault="00651B0C" w:rsidP="007E2FEB">
            <w:pPr>
              <w:tabs>
                <w:tab w:val="left" w:pos="6051"/>
              </w:tabs>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themeColor="text1"/>
              </w:rPr>
            </w:pPr>
            <w:r w:rsidRPr="007E2FEB">
              <w:rPr>
                <w:rFonts w:asciiTheme="majorBidi" w:eastAsia="Times New Roman" w:hAnsiTheme="majorBidi" w:cstheme="majorBidi"/>
                <w:color w:val="000000" w:themeColor="text1"/>
              </w:rPr>
              <w:t>Grow US military</w:t>
            </w:r>
          </w:p>
          <w:p w14:paraId="30652921" w14:textId="77777777" w:rsidR="00651B0C" w:rsidRPr="007E2FEB" w:rsidRDefault="00651B0C" w:rsidP="007E2FEB">
            <w:pPr>
              <w:tabs>
                <w:tab w:val="left" w:pos="6051"/>
              </w:tabs>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themeColor="text1"/>
              </w:rPr>
            </w:pPr>
            <w:r w:rsidRPr="007E2FEB">
              <w:rPr>
                <w:rFonts w:asciiTheme="majorBidi" w:eastAsia="Times New Roman" w:hAnsiTheme="majorBidi" w:cstheme="majorBidi"/>
                <w:color w:val="000000" w:themeColor="text1"/>
              </w:rPr>
              <w:t>and space market</w:t>
            </w:r>
          </w:p>
        </w:tc>
        <w:tc>
          <w:tcPr>
            <w:tcW w:w="2355" w:type="dxa"/>
            <w:tcBorders>
              <w:left w:val="single" w:sz="4" w:space="0" w:color="FFFFFF"/>
            </w:tcBorders>
            <w:vAlign w:val="center"/>
          </w:tcPr>
          <w:p w14:paraId="33E7A836" w14:textId="77777777" w:rsidR="00651B0C" w:rsidRPr="007E2FEB" w:rsidRDefault="00651B0C" w:rsidP="007E2FEB">
            <w:pPr>
              <w:tabs>
                <w:tab w:val="left" w:pos="6051"/>
              </w:tabs>
              <w:jc w:val="center"/>
              <w:cnfStyle w:val="100000000000" w:firstRow="1" w:lastRow="0" w:firstColumn="0" w:lastColumn="0" w:oddVBand="0" w:evenVBand="0" w:oddHBand="0" w:evenHBand="0" w:firstRowFirstColumn="0" w:firstRowLastColumn="0" w:lastRowFirstColumn="0" w:lastRowLastColumn="0"/>
              <w:rPr>
                <w:rFonts w:asciiTheme="majorBidi" w:eastAsia="Times New Roman" w:hAnsiTheme="majorBidi" w:cstheme="majorBidi"/>
                <w:color w:val="000000" w:themeColor="text1"/>
              </w:rPr>
            </w:pPr>
            <w:r w:rsidRPr="007E2FEB">
              <w:rPr>
                <w:rFonts w:asciiTheme="majorBidi" w:eastAsia="Times New Roman" w:hAnsiTheme="majorBidi" w:cstheme="majorBidi"/>
                <w:color w:val="000000" w:themeColor="text1"/>
              </w:rPr>
              <w:t>New Contracts and Agreements with US Government</w:t>
            </w:r>
          </w:p>
        </w:tc>
      </w:tr>
      <w:tr w:rsidR="00651B0C" w:rsidRPr="007E2FEB" w14:paraId="00F13B31" w14:textId="77777777" w:rsidTr="00535547">
        <w:trPr>
          <w:cnfStyle w:val="000000100000" w:firstRow="0" w:lastRow="0" w:firstColumn="0" w:lastColumn="0" w:oddVBand="0" w:evenVBand="0" w:oddHBand="1" w:evenHBand="0" w:firstRowFirstColumn="0" w:firstRowLastColumn="0" w:lastRowFirstColumn="0" w:lastRowLastColumn="0"/>
          <w:cantSplit/>
          <w:trHeight w:val="1647"/>
        </w:trPr>
        <w:tc>
          <w:tcPr>
            <w:cnfStyle w:val="001000000000" w:firstRow="0" w:lastRow="0" w:firstColumn="1" w:lastColumn="0" w:oddVBand="0" w:evenVBand="0" w:oddHBand="0" w:evenHBand="0" w:firstRowFirstColumn="0" w:firstRowLastColumn="0" w:lastRowFirstColumn="0" w:lastRowLastColumn="0"/>
            <w:tcW w:w="1685" w:type="dxa"/>
            <w:vMerge/>
            <w:shd w:val="clear" w:color="auto" w:fill="auto"/>
          </w:tcPr>
          <w:p w14:paraId="2CD555E7" w14:textId="77777777" w:rsidR="00651B0C" w:rsidRPr="007E2FEB" w:rsidRDefault="00651B0C" w:rsidP="007E2FEB">
            <w:pPr>
              <w:tabs>
                <w:tab w:val="left" w:pos="6051"/>
              </w:tabs>
              <w:rPr>
                <w:rFonts w:asciiTheme="majorBidi" w:eastAsia="Times New Roman" w:hAnsiTheme="majorBidi" w:cstheme="majorBidi"/>
                <w:color w:val="000000" w:themeColor="text1"/>
              </w:rPr>
            </w:pPr>
          </w:p>
        </w:tc>
        <w:tc>
          <w:tcPr>
            <w:tcW w:w="761" w:type="dxa"/>
            <w:tcBorders>
              <w:top w:val="nil"/>
            </w:tcBorders>
            <w:shd w:val="clear" w:color="auto" w:fill="auto"/>
            <w:textDirection w:val="btLr"/>
            <w:vAlign w:val="bottom"/>
          </w:tcPr>
          <w:p w14:paraId="0F4D486D" w14:textId="77777777" w:rsidR="00651B0C" w:rsidRPr="007E2FEB" w:rsidRDefault="00651B0C" w:rsidP="007E2FEB">
            <w:pPr>
              <w:tabs>
                <w:tab w:val="left" w:pos="6051"/>
              </w:tabs>
              <w:ind w:left="113" w:right="113"/>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color w:val="000000" w:themeColor="text1"/>
              </w:rPr>
            </w:pPr>
            <w:r w:rsidRPr="007E2FEB">
              <w:rPr>
                <w:rFonts w:asciiTheme="majorBidi" w:eastAsia="Times New Roman" w:hAnsiTheme="majorBidi" w:cstheme="majorBidi"/>
                <w:b/>
                <w:color w:val="000000" w:themeColor="text1"/>
              </w:rPr>
              <w:t>Existing</w:t>
            </w:r>
          </w:p>
        </w:tc>
        <w:tc>
          <w:tcPr>
            <w:tcW w:w="2455" w:type="dxa"/>
            <w:vAlign w:val="center"/>
          </w:tcPr>
          <w:p w14:paraId="22E03858" w14:textId="77777777" w:rsidR="00651B0C" w:rsidRPr="007E2FEB" w:rsidRDefault="00651B0C" w:rsidP="007E2FEB">
            <w:pPr>
              <w:tabs>
                <w:tab w:val="left" w:pos="6051"/>
              </w:tabs>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color w:val="000000" w:themeColor="text1"/>
              </w:rPr>
            </w:pPr>
            <w:r w:rsidRPr="007E2FEB">
              <w:rPr>
                <w:rFonts w:asciiTheme="majorBidi" w:eastAsia="Times New Roman" w:hAnsiTheme="majorBidi" w:cstheme="majorBidi"/>
                <w:b/>
                <w:color w:val="000000" w:themeColor="text1"/>
              </w:rPr>
              <w:t>Grow global aerospace and defense market</w:t>
            </w:r>
          </w:p>
        </w:tc>
        <w:tc>
          <w:tcPr>
            <w:tcW w:w="2355" w:type="dxa"/>
            <w:vAlign w:val="center"/>
          </w:tcPr>
          <w:p w14:paraId="0EDE4B08" w14:textId="77777777" w:rsidR="00651B0C" w:rsidRPr="007E2FEB" w:rsidRDefault="00651B0C" w:rsidP="007E2FEB">
            <w:pPr>
              <w:tabs>
                <w:tab w:val="left" w:pos="6051"/>
              </w:tabs>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b/>
                <w:color w:val="000000" w:themeColor="text1"/>
              </w:rPr>
            </w:pPr>
            <w:r w:rsidRPr="007E2FEB">
              <w:rPr>
                <w:rFonts w:asciiTheme="majorBidi" w:eastAsia="Times New Roman" w:hAnsiTheme="majorBidi" w:cstheme="majorBidi"/>
                <w:b/>
                <w:color w:val="000000" w:themeColor="text1"/>
              </w:rPr>
              <w:t>Innovate future products</w:t>
            </w:r>
          </w:p>
        </w:tc>
      </w:tr>
      <w:tr w:rsidR="00651B0C" w:rsidRPr="007E2FEB" w14:paraId="52FEDFC7" w14:textId="77777777" w:rsidTr="00535547">
        <w:trPr>
          <w:trHeight w:val="630"/>
        </w:trPr>
        <w:tc>
          <w:tcPr>
            <w:cnfStyle w:val="001000000000" w:firstRow="0" w:lastRow="0" w:firstColumn="1" w:lastColumn="0" w:oddVBand="0" w:evenVBand="0" w:oddHBand="0" w:evenHBand="0" w:firstRowFirstColumn="0" w:firstRowLastColumn="0" w:lastRowFirstColumn="0" w:lastRowLastColumn="0"/>
            <w:tcW w:w="1685" w:type="dxa"/>
            <w:vMerge/>
            <w:shd w:val="clear" w:color="auto" w:fill="auto"/>
          </w:tcPr>
          <w:p w14:paraId="41786CA4" w14:textId="77777777" w:rsidR="00651B0C" w:rsidRPr="007E2FEB" w:rsidRDefault="00651B0C" w:rsidP="007E2FEB">
            <w:pPr>
              <w:tabs>
                <w:tab w:val="left" w:pos="6051"/>
              </w:tabs>
              <w:rPr>
                <w:rFonts w:asciiTheme="majorBidi" w:eastAsia="Times New Roman" w:hAnsiTheme="majorBidi" w:cstheme="majorBidi"/>
                <w:color w:val="000000" w:themeColor="text1"/>
              </w:rPr>
            </w:pPr>
          </w:p>
        </w:tc>
        <w:tc>
          <w:tcPr>
            <w:tcW w:w="761" w:type="dxa"/>
            <w:shd w:val="clear" w:color="auto" w:fill="auto"/>
          </w:tcPr>
          <w:p w14:paraId="43EC9F01" w14:textId="77777777" w:rsidR="00651B0C" w:rsidRPr="007E2FEB" w:rsidRDefault="00651B0C" w:rsidP="007E2FEB">
            <w:pPr>
              <w:tabs>
                <w:tab w:val="left" w:pos="6051"/>
              </w:tabs>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color w:val="000000" w:themeColor="text1"/>
              </w:rPr>
            </w:pPr>
          </w:p>
        </w:tc>
        <w:tc>
          <w:tcPr>
            <w:tcW w:w="2455" w:type="dxa"/>
            <w:shd w:val="clear" w:color="auto" w:fill="auto"/>
          </w:tcPr>
          <w:p w14:paraId="679CBCFB" w14:textId="77777777" w:rsidR="00651B0C" w:rsidRPr="007E2FEB" w:rsidRDefault="00651B0C" w:rsidP="007E2FEB">
            <w:pPr>
              <w:tabs>
                <w:tab w:val="left" w:pos="6051"/>
              </w:tabs>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color w:val="000000" w:themeColor="text1"/>
              </w:rPr>
            </w:pPr>
            <w:r w:rsidRPr="007E2FEB">
              <w:rPr>
                <w:rFonts w:asciiTheme="majorBidi" w:eastAsia="Times New Roman" w:hAnsiTheme="majorBidi" w:cstheme="majorBidi"/>
                <w:b/>
                <w:color w:val="000000" w:themeColor="text1"/>
              </w:rPr>
              <w:t xml:space="preserve">Existing </w:t>
            </w:r>
          </w:p>
        </w:tc>
        <w:tc>
          <w:tcPr>
            <w:tcW w:w="2355" w:type="dxa"/>
            <w:shd w:val="clear" w:color="auto" w:fill="auto"/>
          </w:tcPr>
          <w:p w14:paraId="030ADE4D" w14:textId="77777777" w:rsidR="00651B0C" w:rsidRPr="007E2FEB" w:rsidRDefault="00651B0C" w:rsidP="007E2FEB">
            <w:pPr>
              <w:tabs>
                <w:tab w:val="left" w:pos="6051"/>
              </w:tabs>
              <w:cnfStyle w:val="000000000000" w:firstRow="0" w:lastRow="0" w:firstColumn="0" w:lastColumn="0" w:oddVBand="0" w:evenVBand="0" w:oddHBand="0" w:evenHBand="0" w:firstRowFirstColumn="0" w:firstRowLastColumn="0" w:lastRowFirstColumn="0" w:lastRowLastColumn="0"/>
              <w:rPr>
                <w:rFonts w:asciiTheme="majorBidi" w:eastAsia="Times New Roman" w:hAnsiTheme="majorBidi" w:cstheme="majorBidi"/>
                <w:b/>
                <w:color w:val="000000" w:themeColor="text1"/>
              </w:rPr>
            </w:pPr>
            <w:r w:rsidRPr="007E2FEB">
              <w:rPr>
                <w:rFonts w:asciiTheme="majorBidi" w:eastAsia="Times New Roman" w:hAnsiTheme="majorBidi" w:cstheme="majorBidi"/>
                <w:b/>
                <w:color w:val="000000" w:themeColor="text1"/>
              </w:rPr>
              <w:t>New</w:t>
            </w:r>
          </w:p>
        </w:tc>
      </w:tr>
    </w:tbl>
    <w:p w14:paraId="16DBAACB" w14:textId="77777777" w:rsidR="00651B0C" w:rsidRPr="007E2FEB" w:rsidRDefault="00651B0C" w:rsidP="007E2FEB">
      <w:pPr>
        <w:tabs>
          <w:tab w:val="left" w:pos="4248"/>
          <w:tab w:val="left" w:pos="6051"/>
        </w:tabs>
        <w:rPr>
          <w:rFonts w:asciiTheme="majorBidi" w:eastAsia="Times New Roman" w:hAnsiTheme="majorBidi" w:cstheme="majorBidi"/>
          <w:b/>
        </w:rPr>
      </w:pPr>
      <w:r w:rsidRPr="007E2FEB">
        <w:rPr>
          <w:rFonts w:asciiTheme="majorBidi" w:eastAsia="Times New Roman" w:hAnsiTheme="majorBidi" w:cstheme="majorBidi"/>
          <w:b/>
        </w:rPr>
        <w:tab/>
        <w:t>Market</w:t>
      </w:r>
      <w:r w:rsidRPr="007E2FEB">
        <w:rPr>
          <w:rFonts w:asciiTheme="majorBidi" w:eastAsia="Times New Roman" w:hAnsiTheme="majorBidi" w:cstheme="majorBidi"/>
          <w:b/>
        </w:rPr>
        <w:tab/>
      </w:r>
    </w:p>
    <w:p w14:paraId="0433DB88" w14:textId="77777777" w:rsidR="00651B0C" w:rsidRPr="007E2FEB" w:rsidRDefault="00651B0C" w:rsidP="007E2FEB">
      <w:pPr>
        <w:rPr>
          <w:rFonts w:asciiTheme="majorBidi" w:eastAsia="Times New Roman" w:hAnsiTheme="majorBidi" w:cstheme="majorBidi"/>
          <w:b/>
        </w:rPr>
      </w:pPr>
    </w:p>
    <w:p w14:paraId="0D60B40B" w14:textId="7C982592" w:rsidR="0056348C" w:rsidRPr="007E2FEB" w:rsidRDefault="0056348C" w:rsidP="007E2FEB">
      <w:pPr>
        <w:rPr>
          <w:rFonts w:asciiTheme="majorBidi" w:hAnsiTheme="majorBidi" w:cstheme="majorBidi"/>
          <w:color w:val="000000" w:themeColor="text1"/>
        </w:rPr>
      </w:pPr>
    </w:p>
    <w:p w14:paraId="2B3BEF3B" w14:textId="77777777" w:rsidR="004705D0" w:rsidRPr="007E2FEB" w:rsidRDefault="004705D0" w:rsidP="007E2FEB">
      <w:pPr>
        <w:rPr>
          <w:rFonts w:asciiTheme="majorBidi" w:hAnsiTheme="majorBidi" w:cstheme="majorBidi"/>
          <w:color w:val="000000" w:themeColor="text1"/>
        </w:rPr>
      </w:pPr>
    </w:p>
    <w:p w14:paraId="35556D32" w14:textId="73E64F3E" w:rsidR="004705D0" w:rsidRPr="007E2FEB" w:rsidRDefault="004705D0" w:rsidP="007E2FEB">
      <w:pPr>
        <w:rPr>
          <w:rFonts w:asciiTheme="majorBidi" w:hAnsiTheme="majorBidi" w:cstheme="majorBidi"/>
        </w:rPr>
      </w:pPr>
    </w:p>
    <w:p w14:paraId="1CE593D3" w14:textId="6A1D4D11" w:rsidR="00544394" w:rsidRPr="007E2FEB" w:rsidRDefault="00544394" w:rsidP="007E2FEB">
      <w:pPr>
        <w:rPr>
          <w:rFonts w:asciiTheme="majorBidi" w:hAnsiTheme="majorBidi" w:cstheme="majorBidi"/>
        </w:rPr>
      </w:pPr>
    </w:p>
    <w:p w14:paraId="2E64D24E" w14:textId="77777777" w:rsidR="00544394" w:rsidRPr="007E2FEB" w:rsidRDefault="00544394" w:rsidP="007E2FEB">
      <w:pPr>
        <w:rPr>
          <w:rFonts w:asciiTheme="majorBidi" w:hAnsiTheme="majorBidi" w:cstheme="majorBidi"/>
        </w:rPr>
      </w:pPr>
    </w:p>
    <w:p w14:paraId="6CE4CD34" w14:textId="0122792B" w:rsidR="00544394" w:rsidRPr="007E2FEB" w:rsidRDefault="00544394" w:rsidP="007E2FEB">
      <w:pPr>
        <w:rPr>
          <w:rFonts w:asciiTheme="majorBidi" w:hAnsiTheme="majorBidi" w:cstheme="majorBidi"/>
        </w:rPr>
      </w:pPr>
    </w:p>
    <w:p w14:paraId="6BB94197" w14:textId="77777777" w:rsidR="00651B0C" w:rsidRPr="007E2FEB" w:rsidRDefault="00651B0C" w:rsidP="007E2FEB">
      <w:pPr>
        <w:rPr>
          <w:rFonts w:asciiTheme="majorBidi" w:eastAsia="Times New Roman" w:hAnsiTheme="majorBidi" w:cstheme="majorBidi"/>
          <w:b/>
        </w:rPr>
      </w:pPr>
    </w:p>
    <w:p w14:paraId="3D163F42" w14:textId="77777777" w:rsidR="00651B0C" w:rsidRPr="007E2FEB" w:rsidRDefault="00651B0C" w:rsidP="007E2FEB">
      <w:pPr>
        <w:rPr>
          <w:rFonts w:asciiTheme="majorBidi" w:eastAsia="Times New Roman" w:hAnsiTheme="majorBidi" w:cstheme="majorBidi"/>
          <w:b/>
        </w:rPr>
      </w:pPr>
    </w:p>
    <w:p w14:paraId="19859521" w14:textId="77777777" w:rsidR="00651B0C" w:rsidRPr="007E2FEB" w:rsidRDefault="00651B0C" w:rsidP="007E2FEB">
      <w:pPr>
        <w:rPr>
          <w:rFonts w:asciiTheme="majorBidi" w:eastAsia="Times New Roman" w:hAnsiTheme="majorBidi" w:cstheme="majorBidi"/>
          <w:b/>
        </w:rPr>
      </w:pPr>
    </w:p>
    <w:p w14:paraId="00DCF1C3" w14:textId="77777777" w:rsidR="00651B0C" w:rsidRPr="007E2FEB" w:rsidRDefault="00651B0C" w:rsidP="007E2FEB">
      <w:pPr>
        <w:rPr>
          <w:rFonts w:asciiTheme="majorBidi" w:eastAsia="Times New Roman" w:hAnsiTheme="majorBidi" w:cstheme="majorBidi"/>
          <w:b/>
        </w:rPr>
      </w:pPr>
      <w:r w:rsidRPr="007E2FEB">
        <w:rPr>
          <w:rFonts w:asciiTheme="majorBidi" w:eastAsia="Times New Roman" w:hAnsiTheme="majorBidi" w:cstheme="majorBidi"/>
          <w:b/>
        </w:rPr>
        <w:lastRenderedPageBreak/>
        <w:t xml:space="preserve">Chapter 9 </w:t>
      </w:r>
    </w:p>
    <w:p w14:paraId="3733798B" w14:textId="77777777" w:rsidR="00651B0C" w:rsidRPr="007E2FEB" w:rsidRDefault="00651B0C" w:rsidP="007E2FEB">
      <w:pPr>
        <w:rPr>
          <w:rFonts w:asciiTheme="majorBidi" w:eastAsia="Times New Roman" w:hAnsiTheme="majorBidi" w:cstheme="majorBidi"/>
          <w:b/>
        </w:rPr>
      </w:pPr>
    </w:p>
    <w:p w14:paraId="4CCA89B6" w14:textId="1AA74143" w:rsidR="00651B0C" w:rsidRPr="007E2FEB" w:rsidRDefault="00651B0C" w:rsidP="007E2FEB">
      <w:pPr>
        <w:ind w:firstLine="720"/>
        <w:rPr>
          <w:rFonts w:asciiTheme="majorBidi" w:eastAsia="Times New Roman" w:hAnsiTheme="majorBidi" w:cstheme="majorBidi"/>
        </w:rPr>
      </w:pPr>
      <w:r w:rsidRPr="007E2FEB">
        <w:rPr>
          <w:rFonts w:asciiTheme="majorBidi" w:eastAsia="Times New Roman" w:hAnsiTheme="majorBidi" w:cstheme="majorBidi"/>
        </w:rPr>
        <w:t xml:space="preserve">Based on </w:t>
      </w:r>
      <w:r w:rsidRPr="007E2FEB">
        <w:rPr>
          <w:rFonts w:asciiTheme="majorBidi" w:eastAsia="Times New Roman" w:hAnsiTheme="majorBidi" w:cstheme="majorBidi"/>
          <w:b/>
        </w:rPr>
        <w:t xml:space="preserve">Exhibit </w:t>
      </w:r>
      <w:r w:rsidR="00F63479" w:rsidRPr="007E2FEB">
        <w:rPr>
          <w:rFonts w:asciiTheme="majorBidi" w:eastAsia="Times New Roman" w:hAnsiTheme="majorBidi" w:cstheme="majorBidi"/>
          <w:b/>
        </w:rPr>
        <w:t>27</w:t>
      </w:r>
      <w:r w:rsidRPr="007E2FEB">
        <w:rPr>
          <w:rFonts w:asciiTheme="majorBidi" w:eastAsia="Times New Roman" w:hAnsiTheme="majorBidi" w:cstheme="majorBidi"/>
          <w:b/>
        </w:rPr>
        <w:t xml:space="preserve">, </w:t>
      </w:r>
      <w:r w:rsidRPr="007E2FEB">
        <w:rPr>
          <w:rFonts w:asciiTheme="majorBidi" w:eastAsia="Times New Roman" w:hAnsiTheme="majorBidi" w:cstheme="majorBidi"/>
        </w:rPr>
        <w:t>we can observe the latest acquisitions, strategic alliances, and mergers Textron has taken place in that past four years. From the graphs below, we can see how Textron has not realized any partnership or strategic alliance. This is because a strategic alliance might interfere with their well-established vertical integration and the company</w:t>
      </w:r>
      <w:r w:rsidRPr="007E2FEB">
        <w:rPr>
          <w:rFonts w:asciiTheme="majorBidi" w:eastAsia="Helvetica" w:hAnsiTheme="majorBidi" w:cstheme="majorBidi"/>
        </w:rPr>
        <w:t>’</w:t>
      </w:r>
      <w:r w:rsidRPr="007E2FEB">
        <w:rPr>
          <w:rFonts w:asciiTheme="majorBidi" w:eastAsia="Times New Roman" w:hAnsiTheme="majorBidi" w:cstheme="majorBidi"/>
        </w:rPr>
        <w:t>s core value might not match with others. We can see that Textron has only participated in five acquisitions within four years. In 2013, Textron acquired Mechtronix Inc., and Opinicus Corporation, these two companies will form part of Textron Simulation &amp; Textron Systems to enhance existing training and simulation businesses. With these two companies, Textron was able to fully serve the military, business and civil aviation industries (Our Investors, Textron). In 2014, Textron acquired Beechcraft Corporation to combine with Cessna and form Textron Aviation. This acquisition brought together Cessna, Beechcraft and Hawker to conglomerate more than 200 years of aviation experience, this allowed Textron to share and leverage practices across operations. (Our Investors, Textron). Also in 2014, E-Z-GO acquired TUG Technologies, a manufacturer of ground support equipment in the aviation industry. TUG Technologies was incorporated into Textron Industrial with the purpose to broaden operations and market share in cargo tractors, belt loaders, and ground power units. Also resulted in an addition to E-Z-GO to reduce costs on ground transpiration vehicles. Lastly, earlier this year, Textron announced its acquisition of Arctic Cat to operate as a subsidiary of Textron Specialized Vehicles Inc. This company designed and manufactured equipment for many transportation vehicles, including E-Z-GO. This decision will reduce cost production and will also introduce Textron to a new market of snowmobiles and ATVs.  We can see a correlation in these acquisitions, in which Textron pursued to reduce cost in production and also extend themselves to new markets and share within the transportation industry.</w:t>
      </w:r>
    </w:p>
    <w:p w14:paraId="1111E39C" w14:textId="77777777" w:rsidR="00651B0C" w:rsidRPr="007E2FEB" w:rsidRDefault="00651B0C" w:rsidP="007E2FEB">
      <w:pPr>
        <w:rPr>
          <w:rFonts w:asciiTheme="majorBidi" w:eastAsia="Times New Roman" w:hAnsiTheme="majorBidi" w:cstheme="majorBidi"/>
        </w:rPr>
      </w:pPr>
    </w:p>
    <w:p w14:paraId="76559F00" w14:textId="77777777" w:rsidR="00651B0C" w:rsidRPr="007E2FEB" w:rsidRDefault="00651B0C" w:rsidP="007E2FEB">
      <w:pPr>
        <w:ind w:firstLine="720"/>
        <w:rPr>
          <w:rFonts w:asciiTheme="majorBidi" w:eastAsia="Times New Roman" w:hAnsiTheme="majorBidi" w:cstheme="majorBidi"/>
        </w:rPr>
      </w:pPr>
    </w:p>
    <w:p w14:paraId="4DC1C034" w14:textId="77777777" w:rsidR="00651B0C" w:rsidRPr="007E2FEB" w:rsidRDefault="00651B0C" w:rsidP="007E2FEB">
      <w:pPr>
        <w:rPr>
          <w:rFonts w:asciiTheme="majorBidi" w:eastAsia="Times New Roman" w:hAnsiTheme="majorBidi" w:cstheme="majorBidi"/>
        </w:rPr>
      </w:pPr>
      <w:r w:rsidRPr="007E2FEB">
        <w:rPr>
          <w:rFonts w:asciiTheme="majorBidi" w:eastAsia="Times New Roman" w:hAnsiTheme="majorBidi" w:cstheme="majorBidi"/>
          <w:noProof/>
        </w:rPr>
        <w:lastRenderedPageBreak/>
        <w:drawing>
          <wp:inline distT="0" distB="0" distL="0" distR="0" wp14:anchorId="5CE288F2" wp14:editId="7E30B2DA">
            <wp:extent cx="5943600" cy="3774440"/>
            <wp:effectExtent l="0" t="0" r="0" b="10160"/>
            <wp:docPr id="34" name="Picture 34" descr="../../../../../Desktop/Screen%20Shot%202017-12-05%20at%209.11.26%20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12-05%20at%209.11.26%20A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774440"/>
                    </a:xfrm>
                    <a:prstGeom prst="rect">
                      <a:avLst/>
                    </a:prstGeom>
                    <a:noFill/>
                    <a:ln>
                      <a:noFill/>
                    </a:ln>
                  </pic:spPr>
                </pic:pic>
              </a:graphicData>
            </a:graphic>
          </wp:inline>
        </w:drawing>
      </w:r>
    </w:p>
    <w:p w14:paraId="1CF778D0" w14:textId="77777777" w:rsidR="00651B0C" w:rsidRPr="007E2FEB" w:rsidRDefault="00651B0C" w:rsidP="007E2FEB">
      <w:pPr>
        <w:rPr>
          <w:rFonts w:asciiTheme="majorBidi" w:eastAsia="Times New Roman" w:hAnsiTheme="majorBidi" w:cstheme="majorBidi"/>
        </w:rPr>
      </w:pPr>
    </w:p>
    <w:p w14:paraId="27054BF8" w14:textId="77777777" w:rsidR="00050C9F" w:rsidRDefault="00651B0C" w:rsidP="00050C9F">
      <w:pPr>
        <w:spacing w:after="240"/>
        <w:rPr>
          <w:rFonts w:asciiTheme="majorBidi" w:hAnsiTheme="majorBidi" w:cstheme="majorBidi"/>
          <w:b/>
          <w:bCs/>
          <w:color w:val="000000"/>
        </w:rPr>
      </w:pPr>
      <w:r w:rsidRPr="007E2FEB">
        <w:rPr>
          <w:rFonts w:asciiTheme="majorBidi" w:hAnsiTheme="majorBidi" w:cstheme="majorBidi"/>
          <w:b/>
          <w:bCs/>
          <w:color w:val="000000"/>
        </w:rPr>
        <w:t>Chapter 10</w:t>
      </w:r>
    </w:p>
    <w:p w14:paraId="52512005" w14:textId="11403779" w:rsidR="00651B0C" w:rsidRPr="00050C9F" w:rsidRDefault="00651B0C" w:rsidP="00050C9F">
      <w:pPr>
        <w:spacing w:after="240"/>
        <w:rPr>
          <w:rFonts w:asciiTheme="majorBidi" w:eastAsia="Times New Roman" w:hAnsiTheme="majorBidi" w:cstheme="majorBidi"/>
        </w:rPr>
      </w:pPr>
      <w:r w:rsidRPr="007E2FEB">
        <w:rPr>
          <w:rFonts w:asciiTheme="majorBidi" w:hAnsiTheme="majorBidi" w:cstheme="majorBidi"/>
          <w:i/>
          <w:iCs/>
          <w:color w:val="000000"/>
        </w:rPr>
        <w:t>Global Strategy</w:t>
      </w:r>
    </w:p>
    <w:p w14:paraId="0D463BAF" w14:textId="77777777" w:rsidR="00651B0C" w:rsidRPr="007E2FEB" w:rsidRDefault="00651B0C"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Textron Inc. has entered foreign markets using two main strategies: contract-based exporting and subsidiaries. Textron Aviation has delivered 251,000 aircrafts to over 170 countries and Bell has manufactured approximately 13,000 helicopters that fly in more than 120 countries (</w:t>
      </w:r>
      <w:r w:rsidRPr="007E2FEB">
        <w:rPr>
          <w:rFonts w:asciiTheme="majorBidi" w:eastAsia="Helvetica" w:hAnsiTheme="majorBidi" w:cstheme="majorBidi"/>
          <w:color w:val="000000"/>
        </w:rPr>
        <w:t>“Textron 2016”, 2017)</w:t>
      </w:r>
      <w:r w:rsidRPr="007E2FEB">
        <w:rPr>
          <w:rFonts w:asciiTheme="majorBidi" w:hAnsiTheme="majorBidi" w:cstheme="majorBidi"/>
          <w:color w:val="000000"/>
        </w:rPr>
        <w:t>.</w:t>
      </w:r>
    </w:p>
    <w:p w14:paraId="5A6C5036" w14:textId="77777777" w:rsidR="00651B0C" w:rsidRPr="007E2FEB" w:rsidRDefault="00651B0C" w:rsidP="007E2FEB">
      <w:pPr>
        <w:rPr>
          <w:rFonts w:asciiTheme="majorBidi" w:eastAsia="Times New Roman" w:hAnsiTheme="majorBidi" w:cstheme="majorBidi"/>
        </w:rPr>
      </w:pPr>
    </w:p>
    <w:p w14:paraId="084E04D5" w14:textId="77777777" w:rsidR="00651B0C" w:rsidRPr="007E2FEB" w:rsidRDefault="00651B0C"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Textron also has many subsidiaries that allows it to reach a global customer base. Textron</w:t>
      </w:r>
      <w:r w:rsidRPr="007E2FEB">
        <w:rPr>
          <w:rFonts w:asciiTheme="majorBidi" w:eastAsia="Helvetica" w:hAnsiTheme="majorBidi" w:cstheme="majorBidi"/>
          <w:color w:val="000000"/>
        </w:rPr>
        <w:t xml:space="preserve">’s industrial manufacturing locations employ over 10,400 people in 16 countries. Textron Aviation has a global service </w:t>
      </w:r>
      <w:r w:rsidRPr="007E2FEB">
        <w:rPr>
          <w:rFonts w:asciiTheme="majorBidi" w:hAnsiTheme="majorBidi" w:cstheme="majorBidi"/>
          <w:color w:val="000000"/>
        </w:rPr>
        <w:t>network of 21 company-owned centers, 60 mobile service units and over 400 authorized independent service facilities. Textron Systems has four international hubs in Australia, Canada, India, and the United Kingdom (</w:t>
      </w:r>
      <w:r w:rsidRPr="007E2FEB">
        <w:rPr>
          <w:rFonts w:asciiTheme="majorBidi" w:eastAsia="Helvetica" w:hAnsiTheme="majorBidi" w:cstheme="majorBidi"/>
          <w:color w:val="000000"/>
        </w:rPr>
        <w:t>“Textron 2016”, 2017)</w:t>
      </w:r>
      <w:r w:rsidRPr="007E2FEB">
        <w:rPr>
          <w:rFonts w:asciiTheme="majorBidi" w:hAnsiTheme="majorBidi" w:cstheme="majorBidi"/>
          <w:color w:val="000000"/>
        </w:rPr>
        <w:t>.</w:t>
      </w:r>
    </w:p>
    <w:p w14:paraId="341C115B" w14:textId="77777777" w:rsidR="00651B0C" w:rsidRPr="007E2FEB" w:rsidRDefault="00651B0C" w:rsidP="007E2FEB">
      <w:pPr>
        <w:pStyle w:val="NormalWeb"/>
        <w:spacing w:before="0" w:beforeAutospacing="0" w:after="0" w:afterAutospacing="0"/>
        <w:jc w:val="center"/>
        <w:rPr>
          <w:rFonts w:asciiTheme="majorBidi" w:hAnsiTheme="majorBidi" w:cstheme="majorBidi"/>
        </w:rPr>
      </w:pPr>
      <w:r w:rsidRPr="007E2FEB">
        <w:rPr>
          <w:rFonts w:asciiTheme="majorBidi" w:hAnsiTheme="majorBidi" w:cstheme="majorBidi"/>
          <w:noProof/>
          <w:color w:val="000000"/>
        </w:rPr>
        <w:drawing>
          <wp:inline distT="0" distB="0" distL="0" distR="0" wp14:anchorId="0F7F5412" wp14:editId="22C901FE">
            <wp:extent cx="3657600" cy="1573530"/>
            <wp:effectExtent l="0" t="0" r="0" b="1270"/>
            <wp:docPr id="9" name="Picture 9" descr="https://lh3.googleusercontent.com/9V_a7ShBi9UrcpBRVynDfCd5_7KGKJS-p9mcF72QGQgiCtWxJs6XSwI5n-evzu0x-ABnkdT0DZ4Yvl0gyK67LLcrijEuT_TtegHktkXRZGtZkdOpOO0zShRjD-RssKVA7__F0h9CoakAgQmn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9V_a7ShBi9UrcpBRVynDfCd5_7KGKJS-p9mcF72QGQgiCtWxJs6XSwI5n-evzu0x-ABnkdT0DZ4Yvl0gyK67LLcrijEuT_TtegHktkXRZGtZkdOpOO0zShRjD-RssKVA7__F0h9CoakAgQmn_Q"/>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7600" cy="1573530"/>
                    </a:xfrm>
                    <a:prstGeom prst="rect">
                      <a:avLst/>
                    </a:prstGeom>
                    <a:noFill/>
                    <a:ln>
                      <a:noFill/>
                    </a:ln>
                  </pic:spPr>
                </pic:pic>
              </a:graphicData>
            </a:graphic>
          </wp:inline>
        </w:drawing>
      </w:r>
    </w:p>
    <w:p w14:paraId="33D2AFD1" w14:textId="4A366333" w:rsidR="00651B0C" w:rsidRPr="007E2FEB" w:rsidRDefault="00F63479"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b/>
          <w:bCs/>
          <w:color w:val="000000"/>
        </w:rPr>
        <w:t>Figure 28</w:t>
      </w:r>
      <w:r w:rsidR="00651B0C" w:rsidRPr="007E2FEB">
        <w:rPr>
          <w:rFonts w:asciiTheme="majorBidi" w:hAnsiTheme="majorBidi" w:cstheme="majorBidi"/>
          <w:b/>
          <w:bCs/>
          <w:color w:val="000000"/>
        </w:rPr>
        <w:t xml:space="preserve">: </w:t>
      </w:r>
      <w:r w:rsidR="00651B0C" w:rsidRPr="007E2FEB">
        <w:rPr>
          <w:rFonts w:asciiTheme="majorBidi" w:hAnsiTheme="majorBidi" w:cstheme="majorBidi"/>
          <w:color w:val="000000"/>
        </w:rPr>
        <w:t>Modes of Entering Foreign Markets. Source: Rothaermal, 2017</w:t>
      </w:r>
    </w:p>
    <w:p w14:paraId="34AFC403" w14:textId="77777777" w:rsidR="00651B0C" w:rsidRPr="007E2FEB" w:rsidRDefault="00651B0C" w:rsidP="007E2FEB">
      <w:pPr>
        <w:rPr>
          <w:rFonts w:asciiTheme="majorBidi" w:eastAsia="Times New Roman" w:hAnsiTheme="majorBidi" w:cstheme="majorBidi"/>
        </w:rPr>
      </w:pPr>
    </w:p>
    <w:p w14:paraId="55FF6DD2" w14:textId="77777777" w:rsidR="00651B0C" w:rsidRPr="007E2FEB" w:rsidRDefault="00651B0C"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i/>
          <w:iCs/>
          <w:color w:val="000000"/>
        </w:rPr>
        <w:t>The Integration-Responsiveness Framework</w:t>
      </w:r>
    </w:p>
    <w:p w14:paraId="4324FD1C" w14:textId="77777777" w:rsidR="00651B0C" w:rsidRPr="007E2FEB" w:rsidRDefault="00651B0C"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color w:val="000000"/>
        </w:rPr>
        <w:t>For Textron, the pressure for cost reductions is low since the quality of the product is the most important factor. Pressure for local responsiveness is also very low since customization of products occurs with add-on services. According to the Integration-Responsiveness Framework, Textron has an international strategy (Rothaermal, 2017, p. 344). A differentiation strategy allows Textron to enter many markets in different countries. The needs of individual countries can be addressed by customizing individual products or providing additional support and electronic systems.</w:t>
      </w:r>
    </w:p>
    <w:p w14:paraId="7D0F039E" w14:textId="77777777" w:rsidR="00651B0C" w:rsidRPr="007E2FEB" w:rsidRDefault="00651B0C" w:rsidP="007E2FEB">
      <w:pPr>
        <w:pStyle w:val="NormalWeb"/>
        <w:spacing w:before="0" w:beforeAutospacing="0" w:after="0" w:afterAutospacing="0"/>
        <w:jc w:val="center"/>
        <w:rPr>
          <w:rFonts w:asciiTheme="majorBidi" w:hAnsiTheme="majorBidi" w:cstheme="majorBidi"/>
        </w:rPr>
      </w:pPr>
      <w:r w:rsidRPr="007E2FEB">
        <w:rPr>
          <w:rFonts w:asciiTheme="majorBidi" w:hAnsiTheme="majorBidi" w:cstheme="majorBidi"/>
          <w:noProof/>
          <w:color w:val="000000"/>
        </w:rPr>
        <w:drawing>
          <wp:inline distT="0" distB="0" distL="0" distR="0" wp14:anchorId="145E43BE" wp14:editId="7F599B06">
            <wp:extent cx="3083560" cy="2254250"/>
            <wp:effectExtent l="0" t="0" r="0" b="6350"/>
            <wp:docPr id="26" name="Picture 26" descr="https://lh3.googleusercontent.com/A8CQPxUfL7TvVOx8oS4K2T0NlnO3WMyJT2G6-UGpWQi7k97h4eFGSGYN2vTw7DZCmauGMm1ks44iXnIj45qzaR-cKiZh2gZG10XDmtfy-HRaBE9_BWO1lLKIbs6EzNFotZPKg_uI72VlZfa_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A8CQPxUfL7TvVOx8oS4K2T0NlnO3WMyJT2G6-UGpWQi7k97h4eFGSGYN2vTw7DZCmauGMm1ks44iXnIj45qzaR-cKiZh2gZG10XDmtfy-HRaBE9_BWO1lLKIbs6EzNFotZPKg_uI72VlZfa_e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83560" cy="2254250"/>
                    </a:xfrm>
                    <a:prstGeom prst="rect">
                      <a:avLst/>
                    </a:prstGeom>
                    <a:noFill/>
                    <a:ln>
                      <a:noFill/>
                    </a:ln>
                  </pic:spPr>
                </pic:pic>
              </a:graphicData>
            </a:graphic>
          </wp:inline>
        </w:drawing>
      </w:r>
    </w:p>
    <w:p w14:paraId="440ACC8B" w14:textId="22AC9183" w:rsidR="00651B0C" w:rsidRPr="007E2FEB" w:rsidRDefault="00F63479" w:rsidP="007E2FEB">
      <w:pPr>
        <w:pStyle w:val="NormalWeb"/>
        <w:spacing w:before="0" w:beforeAutospacing="0" w:after="0" w:afterAutospacing="0"/>
        <w:rPr>
          <w:rFonts w:asciiTheme="majorBidi" w:hAnsiTheme="majorBidi" w:cstheme="majorBidi"/>
        </w:rPr>
      </w:pPr>
      <w:r w:rsidRPr="007E2FEB">
        <w:rPr>
          <w:rFonts w:asciiTheme="majorBidi" w:hAnsiTheme="majorBidi" w:cstheme="majorBidi"/>
          <w:b/>
          <w:bCs/>
          <w:color w:val="000000"/>
        </w:rPr>
        <w:t>Figure 29</w:t>
      </w:r>
      <w:r w:rsidR="00651B0C" w:rsidRPr="007E2FEB">
        <w:rPr>
          <w:rFonts w:asciiTheme="majorBidi" w:hAnsiTheme="majorBidi" w:cstheme="majorBidi"/>
          <w:b/>
          <w:bCs/>
          <w:color w:val="000000"/>
        </w:rPr>
        <w:t xml:space="preserve">: </w:t>
      </w:r>
      <w:r w:rsidR="00651B0C" w:rsidRPr="007E2FEB">
        <w:rPr>
          <w:rFonts w:asciiTheme="majorBidi" w:hAnsiTheme="majorBidi" w:cstheme="majorBidi"/>
          <w:color w:val="000000"/>
        </w:rPr>
        <w:t>Integration-Responsiveness Framework. Source: Rothaermal, 2017</w:t>
      </w:r>
    </w:p>
    <w:p w14:paraId="6D55CBFB" w14:textId="77777777" w:rsidR="00651B0C" w:rsidRPr="007E2FEB" w:rsidRDefault="00651B0C" w:rsidP="007E2FEB">
      <w:pPr>
        <w:rPr>
          <w:rFonts w:asciiTheme="majorBidi" w:eastAsia="Times New Roman" w:hAnsiTheme="majorBidi" w:cstheme="majorBidi"/>
        </w:rPr>
      </w:pPr>
    </w:p>
    <w:p w14:paraId="729AEB52" w14:textId="77777777" w:rsidR="00651B0C" w:rsidRPr="007E2FEB" w:rsidRDefault="00651B0C" w:rsidP="007E2FEB">
      <w:pPr>
        <w:rPr>
          <w:rFonts w:asciiTheme="majorBidi" w:hAnsiTheme="majorBidi" w:cstheme="majorBidi"/>
          <w:b/>
          <w:bCs/>
        </w:rPr>
      </w:pPr>
      <w:r w:rsidRPr="007E2FEB">
        <w:rPr>
          <w:rFonts w:asciiTheme="majorBidi" w:hAnsiTheme="majorBidi" w:cstheme="majorBidi"/>
          <w:b/>
          <w:bCs/>
        </w:rPr>
        <w:t>CHAPTER 11-12</w:t>
      </w:r>
    </w:p>
    <w:p w14:paraId="601E3AD9" w14:textId="116B8D45" w:rsidR="00651B0C" w:rsidRPr="007E2FEB" w:rsidRDefault="00651B0C" w:rsidP="007E2FEB">
      <w:pPr>
        <w:rPr>
          <w:rFonts w:asciiTheme="majorBidi" w:hAnsiTheme="majorBidi" w:cstheme="majorBidi"/>
        </w:rPr>
      </w:pPr>
      <w:r w:rsidRPr="007E2FEB">
        <w:rPr>
          <w:rFonts w:asciiTheme="majorBidi" w:hAnsiTheme="majorBidi" w:cstheme="majorBidi"/>
        </w:rPr>
        <w:t>As previously mentioned, Textron is a company that utilizes the differentiation business strategy. That being true, they follow few of the organizational structures common to differentiated businesses (</w:t>
      </w:r>
      <w:r w:rsidRPr="007E2FEB">
        <w:rPr>
          <w:rFonts w:asciiTheme="majorBidi" w:eastAsia="Times New Roman" w:hAnsiTheme="majorBidi" w:cstheme="majorBidi"/>
          <w:color w:val="000000"/>
        </w:rPr>
        <w:t>Rothaermel 373)</w:t>
      </w:r>
      <w:r w:rsidRPr="007E2FEB">
        <w:rPr>
          <w:rFonts w:asciiTheme="majorBidi" w:hAnsiTheme="majorBidi" w:cstheme="majorBidi"/>
        </w:rPr>
        <w:t>. Textron presents itself as a mechanistic organizational structure rather than an organic one. They are highly specialized with clear distinctions between production among subsidiaries. The production of snow mobiles is confined to Arctic Cat while the production of helicopters is strictly left up to Bell helicopters rather than having overflow of input from one subsidiary to another. While Textron is a multi-industry corporation with day to day operations and decision making left up to the governing CEO</w:t>
      </w:r>
      <w:r w:rsidRPr="007E2FEB">
        <w:rPr>
          <w:rFonts w:asciiTheme="majorBidi" w:eastAsia="Helvetica" w:hAnsiTheme="majorBidi" w:cstheme="majorBidi"/>
        </w:rPr>
        <w:t>’</w:t>
      </w:r>
      <w:r w:rsidRPr="007E2FEB">
        <w:rPr>
          <w:rFonts w:asciiTheme="majorBidi" w:hAnsiTheme="majorBidi" w:cstheme="majorBidi"/>
        </w:rPr>
        <w:t xml:space="preserve">s of its sub-corporations, it is still centralized with a CEO and board of directors making </w:t>
      </w:r>
      <w:r w:rsidRPr="007E2FEB">
        <w:rPr>
          <w:rFonts w:asciiTheme="majorBidi" w:eastAsia="Helvetica" w:hAnsiTheme="majorBidi" w:cstheme="majorBidi"/>
        </w:rPr>
        <w:t>“</w:t>
      </w:r>
      <w:r w:rsidRPr="007E2FEB">
        <w:rPr>
          <w:rFonts w:asciiTheme="majorBidi" w:hAnsiTheme="majorBidi" w:cstheme="majorBidi"/>
        </w:rPr>
        <w:t>big picture</w:t>
      </w:r>
      <w:r w:rsidRPr="007E2FEB">
        <w:rPr>
          <w:rFonts w:asciiTheme="majorBidi" w:eastAsia="Helvetica" w:hAnsiTheme="majorBidi" w:cstheme="majorBidi"/>
        </w:rPr>
        <w:t>”</w:t>
      </w:r>
      <w:r w:rsidRPr="007E2FEB">
        <w:rPr>
          <w:rFonts w:asciiTheme="majorBidi" w:hAnsiTheme="majorBidi" w:cstheme="majorBidi"/>
        </w:rPr>
        <w:t xml:space="preserve">, </w:t>
      </w:r>
      <w:r w:rsidRPr="007E2FEB">
        <w:rPr>
          <w:rFonts w:asciiTheme="majorBidi" w:eastAsia="Helvetica" w:hAnsiTheme="majorBidi" w:cstheme="majorBidi"/>
        </w:rPr>
        <w:t>“</w:t>
      </w:r>
      <w:r w:rsidRPr="007E2FEB">
        <w:rPr>
          <w:rFonts w:asciiTheme="majorBidi" w:hAnsiTheme="majorBidi" w:cstheme="majorBidi"/>
        </w:rPr>
        <w:t>top-down</w:t>
      </w:r>
      <w:r w:rsidRPr="007E2FEB">
        <w:rPr>
          <w:rFonts w:asciiTheme="majorBidi" w:eastAsia="Helvetica" w:hAnsiTheme="majorBidi" w:cstheme="majorBidi"/>
        </w:rPr>
        <w:t>”</w:t>
      </w:r>
      <w:r w:rsidRPr="007E2FEB">
        <w:rPr>
          <w:rFonts w:asciiTheme="majorBidi" w:hAnsiTheme="majorBidi" w:cstheme="majorBidi"/>
        </w:rPr>
        <w:t xml:space="preserve"> decisions (</w:t>
      </w:r>
      <w:r w:rsidRPr="007E2FEB">
        <w:rPr>
          <w:rFonts w:asciiTheme="majorBidi" w:eastAsia="Times New Roman" w:hAnsiTheme="majorBidi" w:cstheme="majorBidi"/>
          <w:color w:val="000000"/>
        </w:rPr>
        <w:t>Rothaermel 373). The government contracting side of Textron</w:t>
      </w:r>
      <w:r w:rsidRPr="007E2FEB">
        <w:rPr>
          <w:rFonts w:asciiTheme="majorBidi" w:eastAsia="Helvetica" w:hAnsiTheme="majorBidi" w:cstheme="majorBidi"/>
          <w:color w:val="000000"/>
        </w:rPr>
        <w:t>’</w:t>
      </w:r>
      <w:r w:rsidRPr="007E2FEB">
        <w:rPr>
          <w:rFonts w:asciiTheme="majorBidi" w:eastAsia="Times New Roman" w:hAnsiTheme="majorBidi" w:cstheme="majorBidi"/>
          <w:color w:val="000000"/>
        </w:rPr>
        <w:t>s business yields a necessity for a higher degree of formalization due to standards and regulations set by the United States government. This significantly differs from the civilian production of off road vehicles as well as the production of goods for governments other than the U. S’s. Lastly, there does seem to be a mix between the mechanistic and organic structures of Textron</w:t>
      </w:r>
      <w:r w:rsidRPr="007E2FEB">
        <w:rPr>
          <w:rFonts w:asciiTheme="majorBidi" w:eastAsia="Helvetica" w:hAnsiTheme="majorBidi" w:cstheme="majorBidi"/>
          <w:color w:val="000000"/>
        </w:rPr>
        <w:t>’</w:t>
      </w:r>
      <w:r w:rsidRPr="007E2FEB">
        <w:rPr>
          <w:rFonts w:asciiTheme="majorBidi" w:eastAsia="Times New Roman" w:hAnsiTheme="majorBidi" w:cstheme="majorBidi"/>
          <w:color w:val="000000"/>
        </w:rPr>
        <w:t>s hierarchy. Textron has clear lines of authority which is conducive to a mechanistic structure but at the same time has a high span of control which has ties to an organic structure (</w:t>
      </w:r>
      <w:r w:rsidRPr="007E2FEB">
        <w:rPr>
          <w:rFonts w:asciiTheme="majorBidi" w:hAnsiTheme="majorBidi" w:cstheme="majorBidi"/>
        </w:rPr>
        <w:t>(</w:t>
      </w:r>
      <w:r w:rsidRPr="007E2FEB">
        <w:rPr>
          <w:rFonts w:asciiTheme="majorBidi" w:eastAsia="Times New Roman" w:hAnsiTheme="majorBidi" w:cstheme="majorBidi"/>
          <w:color w:val="000000"/>
        </w:rPr>
        <w:t>Rothaermel 373).</w:t>
      </w:r>
    </w:p>
    <w:p w14:paraId="02C49145" w14:textId="77777777" w:rsidR="00651B0C" w:rsidRPr="007E2FEB" w:rsidRDefault="00651B0C" w:rsidP="007E2FEB">
      <w:pPr>
        <w:rPr>
          <w:rFonts w:asciiTheme="majorBidi" w:hAnsiTheme="majorBidi" w:cstheme="majorBidi"/>
        </w:rPr>
      </w:pPr>
      <w:r w:rsidRPr="007E2FEB">
        <w:rPr>
          <w:rFonts w:asciiTheme="majorBidi" w:hAnsiTheme="majorBidi" w:cstheme="majorBidi"/>
        </w:rPr>
        <w:tab/>
      </w:r>
    </w:p>
    <w:p w14:paraId="4A05AFE6" w14:textId="146F7B66" w:rsidR="00651B0C" w:rsidRPr="007E2FEB" w:rsidRDefault="00651B0C" w:rsidP="007E2FEB">
      <w:pPr>
        <w:rPr>
          <w:rFonts w:asciiTheme="majorBidi" w:hAnsiTheme="majorBidi" w:cstheme="majorBidi"/>
        </w:rPr>
      </w:pPr>
      <w:r w:rsidRPr="007E2FEB">
        <w:rPr>
          <w:rFonts w:asciiTheme="majorBidi" w:hAnsiTheme="majorBidi" w:cstheme="majorBidi"/>
        </w:rPr>
        <w:tab/>
        <w:t xml:space="preserve">The governmental corporate structure as a whole leans more mechanistic than organic but when it comes to looking at the physical structure it is a Cooperative multidivisional M-Form structure which suits them best. This can be seen in the example provided in </w:t>
      </w:r>
      <w:r w:rsidRPr="007E2FEB">
        <w:rPr>
          <w:rFonts w:asciiTheme="majorBidi" w:hAnsiTheme="majorBidi" w:cstheme="majorBidi"/>
          <w:b/>
          <w:bCs/>
        </w:rPr>
        <w:t>Exhibit</w:t>
      </w:r>
      <w:r w:rsidR="00F63479" w:rsidRPr="007E2FEB">
        <w:rPr>
          <w:rFonts w:asciiTheme="majorBidi" w:hAnsiTheme="majorBidi" w:cstheme="majorBidi"/>
          <w:b/>
          <w:bCs/>
        </w:rPr>
        <w:t xml:space="preserve"> 30</w:t>
      </w:r>
      <w:r w:rsidRPr="007E2FEB">
        <w:rPr>
          <w:rFonts w:asciiTheme="majorBidi" w:hAnsiTheme="majorBidi" w:cstheme="majorBidi"/>
        </w:rPr>
        <w:t xml:space="preserve">. Their corporate strategy shows related diversification which points to the corporate multidivisional </w:t>
      </w:r>
      <w:r w:rsidRPr="007E2FEB">
        <w:rPr>
          <w:rFonts w:asciiTheme="majorBidi" w:hAnsiTheme="majorBidi" w:cstheme="majorBidi"/>
        </w:rPr>
        <w:lastRenderedPageBreak/>
        <w:t xml:space="preserve">structure. This structure is usually adopted by companies with high centralization with </w:t>
      </w:r>
      <w:r w:rsidRPr="007E2FEB">
        <w:rPr>
          <w:rFonts w:asciiTheme="majorBidi" w:eastAsia="Helvetica" w:hAnsiTheme="majorBidi" w:cstheme="majorBidi"/>
        </w:rPr>
        <w:t>“</w:t>
      </w:r>
      <w:r w:rsidRPr="007E2FEB">
        <w:rPr>
          <w:rFonts w:asciiTheme="majorBidi" w:hAnsiTheme="majorBidi" w:cstheme="majorBidi"/>
        </w:rPr>
        <w:t>co-opetition between strategic business units</w:t>
      </w:r>
      <w:r w:rsidRPr="007E2FEB">
        <w:rPr>
          <w:rFonts w:asciiTheme="majorBidi" w:eastAsia="Helvetica" w:hAnsiTheme="majorBidi" w:cstheme="majorBidi"/>
        </w:rPr>
        <w:t>”</w:t>
      </w:r>
      <w:r w:rsidRPr="007E2FEB">
        <w:rPr>
          <w:rFonts w:asciiTheme="majorBidi" w:hAnsiTheme="majorBidi" w:cstheme="majorBidi"/>
        </w:rPr>
        <w:t xml:space="preserve"> (</w:t>
      </w:r>
      <w:r w:rsidRPr="007E2FEB">
        <w:rPr>
          <w:rFonts w:asciiTheme="majorBidi" w:eastAsia="Times New Roman" w:hAnsiTheme="majorBidi" w:cstheme="majorBidi"/>
          <w:color w:val="000000"/>
        </w:rPr>
        <w:t>Rothaermel 380).</w:t>
      </w:r>
      <w:r w:rsidRPr="007E2FEB">
        <w:rPr>
          <w:rFonts w:asciiTheme="majorBidi" w:hAnsiTheme="majorBidi" w:cstheme="majorBidi"/>
        </w:rPr>
        <w:t xml:space="preserve"> </w:t>
      </w:r>
    </w:p>
    <w:p w14:paraId="5739EE5C" w14:textId="77777777" w:rsidR="00651B0C" w:rsidRPr="007E2FEB" w:rsidRDefault="00651B0C" w:rsidP="007E2FEB">
      <w:pPr>
        <w:rPr>
          <w:rFonts w:asciiTheme="majorBidi" w:hAnsiTheme="majorBidi" w:cstheme="majorBidi"/>
        </w:rPr>
      </w:pPr>
    </w:p>
    <w:p w14:paraId="647A2E2A" w14:textId="3C157A8B" w:rsidR="00651B0C" w:rsidRPr="007E2FEB" w:rsidRDefault="00651B0C" w:rsidP="007E2FEB">
      <w:pPr>
        <w:rPr>
          <w:rFonts w:asciiTheme="majorBidi" w:hAnsiTheme="majorBidi" w:cstheme="majorBidi"/>
        </w:rPr>
      </w:pPr>
      <w:r w:rsidRPr="007E2FEB">
        <w:rPr>
          <w:rFonts w:asciiTheme="majorBidi" w:hAnsiTheme="majorBidi" w:cstheme="majorBidi"/>
        </w:rPr>
        <w:t>Exhibit</w:t>
      </w:r>
      <w:r w:rsidR="00F63479" w:rsidRPr="007E2FEB">
        <w:rPr>
          <w:rFonts w:asciiTheme="majorBidi" w:hAnsiTheme="majorBidi" w:cstheme="majorBidi"/>
        </w:rPr>
        <w:t xml:space="preserve"> 30</w:t>
      </w:r>
      <w:r w:rsidRPr="007E2FEB">
        <w:rPr>
          <w:rFonts w:asciiTheme="majorBidi" w:hAnsiTheme="majorBidi" w:cstheme="majorBidi"/>
        </w:rPr>
        <w:t>: Matrix Structure (M-Form)</w:t>
      </w:r>
    </w:p>
    <w:p w14:paraId="3E49ECEE" w14:textId="77777777" w:rsidR="00651B0C" w:rsidRPr="007E2FEB" w:rsidRDefault="00651B0C" w:rsidP="007E2FEB">
      <w:pPr>
        <w:jc w:val="center"/>
        <w:rPr>
          <w:rFonts w:asciiTheme="majorBidi" w:eastAsia="Times New Roman" w:hAnsiTheme="majorBidi" w:cstheme="majorBidi"/>
        </w:rPr>
      </w:pPr>
      <w:r w:rsidRPr="007E2FEB">
        <w:rPr>
          <w:rFonts w:asciiTheme="majorBidi" w:eastAsia="Times New Roman" w:hAnsiTheme="majorBidi" w:cstheme="majorBidi"/>
          <w:noProof/>
        </w:rPr>
        <w:drawing>
          <wp:inline distT="0" distB="0" distL="0" distR="0" wp14:anchorId="0F7C25EB" wp14:editId="44E391A8">
            <wp:extent cx="5384165" cy="2885440"/>
            <wp:effectExtent l="0" t="0" r="635" b="10160"/>
            <wp:docPr id="5" name="Picture 5" descr="creen Shot 2017-10-30 at 10.56.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en Shot 2017-10-30 at 10.56.41 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12558" cy="2900656"/>
                    </a:xfrm>
                    <a:prstGeom prst="rect">
                      <a:avLst/>
                    </a:prstGeom>
                    <a:noFill/>
                    <a:ln>
                      <a:noFill/>
                    </a:ln>
                  </pic:spPr>
                </pic:pic>
              </a:graphicData>
            </a:graphic>
          </wp:inline>
        </w:drawing>
      </w:r>
    </w:p>
    <w:p w14:paraId="351340FA" w14:textId="77777777" w:rsidR="00651B0C" w:rsidRPr="007E2FEB" w:rsidRDefault="00651B0C" w:rsidP="007E2FEB">
      <w:pPr>
        <w:rPr>
          <w:rFonts w:asciiTheme="majorBidi" w:eastAsia="Times New Roman" w:hAnsiTheme="majorBidi" w:cstheme="majorBidi"/>
          <w:i/>
          <w:color w:val="000000"/>
          <w:sz w:val="20"/>
        </w:rPr>
      </w:pPr>
      <w:r w:rsidRPr="007E2FEB">
        <w:rPr>
          <w:rFonts w:asciiTheme="majorBidi" w:eastAsia="Times New Roman" w:hAnsiTheme="majorBidi" w:cstheme="majorBidi"/>
          <w:i/>
          <w:sz w:val="20"/>
        </w:rPr>
        <w:t xml:space="preserve">Source: </w:t>
      </w:r>
      <w:r w:rsidRPr="007E2FEB">
        <w:rPr>
          <w:rFonts w:asciiTheme="majorBidi" w:eastAsia="Times New Roman" w:hAnsiTheme="majorBidi" w:cstheme="majorBidi"/>
          <w:i/>
          <w:color w:val="000000"/>
          <w:sz w:val="20"/>
        </w:rPr>
        <w:t>Rothaermel 381</w:t>
      </w:r>
    </w:p>
    <w:p w14:paraId="3EB07A7B" w14:textId="77777777" w:rsidR="00651B0C" w:rsidRPr="007E2FEB" w:rsidRDefault="00651B0C" w:rsidP="007E2FEB">
      <w:pPr>
        <w:rPr>
          <w:rFonts w:asciiTheme="majorBidi" w:eastAsia="Times New Roman" w:hAnsiTheme="majorBidi" w:cstheme="majorBidi"/>
          <w:color w:val="000000"/>
        </w:rPr>
      </w:pPr>
    </w:p>
    <w:p w14:paraId="22EF76EE" w14:textId="50F9923A" w:rsidR="00651B0C" w:rsidRPr="00050C9F" w:rsidRDefault="00651B0C" w:rsidP="00050C9F">
      <w:pPr>
        <w:rPr>
          <w:rFonts w:asciiTheme="majorBidi" w:eastAsia="Times New Roman" w:hAnsiTheme="majorBidi" w:cstheme="majorBidi"/>
          <w:color w:val="000000"/>
        </w:rPr>
      </w:pPr>
      <w:r w:rsidRPr="007E2FEB">
        <w:rPr>
          <w:rFonts w:asciiTheme="majorBidi" w:eastAsia="Times New Roman" w:hAnsiTheme="majorBidi" w:cstheme="majorBidi"/>
          <w:color w:val="000000"/>
        </w:rPr>
        <w:tab/>
      </w:r>
      <w:r w:rsidRPr="007E2FEB">
        <w:rPr>
          <w:rFonts w:asciiTheme="majorBidi" w:hAnsiTheme="majorBidi" w:cstheme="majorBidi"/>
        </w:rPr>
        <w:t xml:space="preserve">Scott C. Donnelly is the Chairman, President, and CEO of Textron Inc. as seen below in </w:t>
      </w:r>
      <w:r w:rsidRPr="007E2FEB">
        <w:rPr>
          <w:rFonts w:asciiTheme="majorBidi" w:hAnsiTheme="majorBidi" w:cstheme="majorBidi"/>
          <w:b/>
          <w:bCs/>
        </w:rPr>
        <w:t xml:space="preserve">Exhibit </w:t>
      </w:r>
      <w:r w:rsidR="00F63479" w:rsidRPr="007E2FEB">
        <w:rPr>
          <w:rFonts w:asciiTheme="majorBidi" w:hAnsiTheme="majorBidi" w:cstheme="majorBidi"/>
          <w:b/>
          <w:bCs/>
        </w:rPr>
        <w:t>31</w:t>
      </w:r>
      <w:r w:rsidRPr="007E2FEB">
        <w:rPr>
          <w:rFonts w:asciiTheme="majorBidi" w:hAnsiTheme="majorBidi" w:cstheme="majorBidi"/>
        </w:rPr>
        <w:t xml:space="preserve"> in the Textron Board of Directors organizational chart. To some this may seem to be a potential principle-agent issue. There are two sides to the argument regarding having the CEO also head of the board of directors. This a part of Textron</w:t>
      </w:r>
      <w:r w:rsidRPr="007E2FEB">
        <w:rPr>
          <w:rFonts w:asciiTheme="majorBidi" w:eastAsia="Helvetica" w:hAnsiTheme="majorBidi" w:cstheme="majorBidi"/>
        </w:rPr>
        <w:t>’</w:t>
      </w:r>
      <w:r w:rsidRPr="007E2FEB">
        <w:rPr>
          <w:rFonts w:asciiTheme="majorBidi" w:hAnsiTheme="majorBidi" w:cstheme="majorBidi"/>
        </w:rPr>
        <w:t>s strategic control-and-reward system which exists to protect the principles by aligning the benefits of the agent to them. This is beneficial the CEO</w:t>
      </w:r>
      <w:r w:rsidRPr="007E2FEB">
        <w:rPr>
          <w:rFonts w:asciiTheme="majorBidi" w:eastAsia="Helvetica" w:hAnsiTheme="majorBidi" w:cstheme="majorBidi"/>
        </w:rPr>
        <w:t>’</w:t>
      </w:r>
      <w:r w:rsidRPr="007E2FEB">
        <w:rPr>
          <w:rFonts w:asciiTheme="majorBidi" w:hAnsiTheme="majorBidi" w:cstheme="majorBidi"/>
        </w:rPr>
        <w:t>s goals now become aligned with the company</w:t>
      </w:r>
      <w:r w:rsidRPr="007E2FEB">
        <w:rPr>
          <w:rFonts w:asciiTheme="majorBidi" w:eastAsia="Helvetica" w:hAnsiTheme="majorBidi" w:cstheme="majorBidi"/>
        </w:rPr>
        <w:t>’</w:t>
      </w:r>
      <w:r w:rsidRPr="007E2FEB">
        <w:rPr>
          <w:rFonts w:asciiTheme="majorBidi" w:hAnsiTheme="majorBidi" w:cstheme="majorBidi"/>
        </w:rPr>
        <w:t>s goals because as the company does well, so does he/she. Scott Donnelly</w:t>
      </w:r>
      <w:r w:rsidRPr="007E2FEB">
        <w:rPr>
          <w:rFonts w:asciiTheme="majorBidi" w:eastAsia="Helvetica" w:hAnsiTheme="majorBidi" w:cstheme="majorBidi"/>
        </w:rPr>
        <w:t>’</w:t>
      </w:r>
      <w:r w:rsidRPr="007E2FEB">
        <w:rPr>
          <w:rFonts w:asciiTheme="majorBidi" w:hAnsiTheme="majorBidi" w:cstheme="majorBidi"/>
        </w:rPr>
        <w:t>s salary is represented primarily by equity in Textron Inc. with a ratio of 75-25 of equity to cash respectively (</w:t>
      </w:r>
      <w:r w:rsidRPr="007E2FEB">
        <w:rPr>
          <w:rFonts w:asciiTheme="majorBidi" w:hAnsiTheme="majorBidi" w:cstheme="majorBidi"/>
          <w:i/>
        </w:rPr>
        <w:t>Forbes</w:t>
      </w:r>
      <w:r w:rsidRPr="007E2FEB">
        <w:rPr>
          <w:rFonts w:asciiTheme="majorBidi" w:hAnsiTheme="majorBidi" w:cstheme="majorBidi"/>
        </w:rPr>
        <w:t xml:space="preserve"> </w:t>
      </w:r>
      <w:r w:rsidRPr="007E2FEB">
        <w:rPr>
          <w:rFonts w:asciiTheme="majorBidi" w:hAnsiTheme="majorBidi" w:cstheme="majorBidi"/>
          <w:i/>
        </w:rPr>
        <w:t>Magazine</w:t>
      </w:r>
      <w:r w:rsidRPr="007E2FEB">
        <w:rPr>
          <w:rFonts w:asciiTheme="majorBidi" w:hAnsiTheme="majorBidi" w:cstheme="majorBidi"/>
        </w:rPr>
        <w:t>).</w:t>
      </w:r>
    </w:p>
    <w:p w14:paraId="57B25AE2" w14:textId="77777777" w:rsidR="00651B0C" w:rsidRPr="007E2FEB" w:rsidRDefault="00651B0C" w:rsidP="007E2FEB">
      <w:pPr>
        <w:rPr>
          <w:rFonts w:asciiTheme="majorBidi" w:hAnsiTheme="majorBidi" w:cstheme="majorBidi"/>
        </w:rPr>
      </w:pPr>
      <w:r w:rsidRPr="007E2FEB">
        <w:rPr>
          <w:rFonts w:asciiTheme="majorBidi" w:hAnsiTheme="majorBidi" w:cstheme="majorBidi"/>
        </w:rPr>
        <w:tab/>
      </w:r>
    </w:p>
    <w:p w14:paraId="70556272" w14:textId="363FF024" w:rsidR="00651B0C" w:rsidRDefault="00651B0C" w:rsidP="007E2FEB">
      <w:pPr>
        <w:rPr>
          <w:rFonts w:asciiTheme="majorBidi" w:hAnsiTheme="majorBidi" w:cstheme="majorBidi"/>
        </w:rPr>
      </w:pPr>
      <w:r w:rsidRPr="007E2FEB">
        <w:rPr>
          <w:rFonts w:asciiTheme="majorBidi" w:hAnsiTheme="majorBidi" w:cstheme="majorBidi"/>
        </w:rPr>
        <w:t>Exhibit</w:t>
      </w:r>
      <w:r w:rsidR="00F63479" w:rsidRPr="007E2FEB">
        <w:rPr>
          <w:rFonts w:asciiTheme="majorBidi" w:hAnsiTheme="majorBidi" w:cstheme="majorBidi"/>
        </w:rPr>
        <w:t xml:space="preserve"> 31</w:t>
      </w:r>
      <w:r w:rsidRPr="007E2FEB">
        <w:rPr>
          <w:rFonts w:asciiTheme="majorBidi" w:hAnsiTheme="majorBidi" w:cstheme="majorBidi"/>
        </w:rPr>
        <w:t>: Textron</w:t>
      </w:r>
      <w:r w:rsidRPr="007E2FEB">
        <w:rPr>
          <w:rFonts w:asciiTheme="majorBidi" w:eastAsia="Helvetica" w:hAnsiTheme="majorBidi" w:cstheme="majorBidi"/>
        </w:rPr>
        <w:t>’</w:t>
      </w:r>
      <w:r w:rsidRPr="007E2FEB">
        <w:rPr>
          <w:rFonts w:asciiTheme="majorBidi" w:hAnsiTheme="majorBidi" w:cstheme="majorBidi"/>
        </w:rPr>
        <w:t>s Leadership Breakdown</w:t>
      </w:r>
    </w:p>
    <w:p w14:paraId="68062A6E" w14:textId="77777777" w:rsidR="00D64730" w:rsidRPr="007E2FEB" w:rsidRDefault="00D64730" w:rsidP="007E2FEB">
      <w:pPr>
        <w:rPr>
          <w:rFonts w:asciiTheme="majorBidi" w:hAnsiTheme="majorBidi" w:cstheme="majorBidi"/>
        </w:rPr>
      </w:pPr>
    </w:p>
    <w:p w14:paraId="16AEA128" w14:textId="77777777" w:rsidR="00651B0C" w:rsidRPr="007E2FEB" w:rsidRDefault="00651B0C" w:rsidP="007E2FEB">
      <w:pPr>
        <w:jc w:val="center"/>
        <w:rPr>
          <w:rFonts w:asciiTheme="majorBidi" w:hAnsiTheme="majorBidi" w:cstheme="majorBidi"/>
          <w:i/>
          <w:sz w:val="20"/>
        </w:rPr>
      </w:pPr>
      <w:r w:rsidRPr="007E2FEB">
        <w:rPr>
          <w:rFonts w:asciiTheme="majorBidi" w:hAnsiTheme="majorBidi" w:cstheme="majorBidi"/>
          <w:noProof/>
        </w:rPr>
        <w:drawing>
          <wp:inline distT="0" distB="0" distL="0" distR="0" wp14:anchorId="04B0B346" wp14:editId="6BA39D73">
            <wp:extent cx="6002185" cy="1636607"/>
            <wp:effectExtent l="0" t="0" r="0" b="0"/>
            <wp:docPr id="27" name="Picture 27" descr="Screen%20Shot%202017-12-03%20at%2010.02.3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12-03%20at%2010.02.33%20PM.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70907" cy="1655345"/>
                    </a:xfrm>
                    <a:prstGeom prst="rect">
                      <a:avLst/>
                    </a:prstGeom>
                    <a:noFill/>
                    <a:ln>
                      <a:noFill/>
                    </a:ln>
                  </pic:spPr>
                </pic:pic>
              </a:graphicData>
            </a:graphic>
          </wp:inline>
        </w:drawing>
      </w:r>
    </w:p>
    <w:p w14:paraId="44694B2E" w14:textId="77777777" w:rsidR="00651B0C" w:rsidRPr="007E2FEB" w:rsidRDefault="00651B0C" w:rsidP="007E2FEB">
      <w:pPr>
        <w:rPr>
          <w:rStyle w:val="Hyperlink"/>
          <w:rFonts w:asciiTheme="majorBidi" w:hAnsiTheme="majorBidi" w:cstheme="majorBidi"/>
          <w:i/>
          <w:sz w:val="20"/>
          <w:lang w:val="fr-FR"/>
        </w:rPr>
      </w:pPr>
      <w:r w:rsidRPr="007E2FEB">
        <w:rPr>
          <w:rFonts w:asciiTheme="majorBidi" w:hAnsiTheme="majorBidi" w:cstheme="majorBidi"/>
          <w:i/>
          <w:sz w:val="20"/>
          <w:lang w:val="fr-FR"/>
        </w:rPr>
        <w:t xml:space="preserve">Source: </w:t>
      </w:r>
      <w:hyperlink r:id="rId58" w:history="1">
        <w:r w:rsidRPr="007E2FEB">
          <w:rPr>
            <w:rStyle w:val="Hyperlink"/>
            <w:rFonts w:asciiTheme="majorBidi" w:hAnsiTheme="majorBidi" w:cstheme="majorBidi"/>
            <w:i/>
            <w:sz w:val="20"/>
            <w:lang w:val="fr-FR"/>
          </w:rPr>
          <w:t>https://www.textron.com/assets/AR/2015/leadership.html#</w:t>
        </w:r>
      </w:hyperlink>
    </w:p>
    <w:p w14:paraId="167600C6" w14:textId="77777777" w:rsidR="00651B0C" w:rsidRPr="007E2FEB" w:rsidRDefault="00651B0C" w:rsidP="007E2FEB">
      <w:pPr>
        <w:rPr>
          <w:rStyle w:val="Hyperlink"/>
          <w:rFonts w:asciiTheme="majorBidi" w:hAnsiTheme="majorBidi" w:cstheme="majorBidi"/>
          <w:lang w:val="fr-FR"/>
        </w:rPr>
      </w:pPr>
    </w:p>
    <w:p w14:paraId="1999D013" w14:textId="77777777" w:rsidR="00651B0C" w:rsidRPr="007E2FEB" w:rsidRDefault="00651B0C" w:rsidP="007E2FEB">
      <w:pPr>
        <w:rPr>
          <w:rFonts w:asciiTheme="majorBidi" w:hAnsiTheme="majorBidi" w:cstheme="majorBidi"/>
          <w:b/>
          <w:bCs/>
        </w:rPr>
      </w:pPr>
      <w:r w:rsidRPr="007E2FEB">
        <w:rPr>
          <w:rFonts w:asciiTheme="majorBidi" w:hAnsiTheme="majorBidi" w:cstheme="majorBidi"/>
          <w:b/>
          <w:bCs/>
        </w:rPr>
        <w:t>Ethical Issue Ch. 12</w:t>
      </w:r>
    </w:p>
    <w:p w14:paraId="3CD036AE" w14:textId="77777777" w:rsidR="00651B0C" w:rsidRPr="007E2FEB" w:rsidRDefault="00651B0C" w:rsidP="007E2FEB">
      <w:pPr>
        <w:rPr>
          <w:rFonts w:asciiTheme="majorBidi" w:hAnsiTheme="majorBidi" w:cstheme="majorBidi"/>
        </w:rPr>
      </w:pPr>
    </w:p>
    <w:p w14:paraId="1ACE7985" w14:textId="77777777" w:rsidR="00651B0C" w:rsidRPr="007E2FEB" w:rsidRDefault="00651B0C" w:rsidP="007E2FEB">
      <w:pPr>
        <w:ind w:firstLine="360"/>
        <w:rPr>
          <w:rFonts w:asciiTheme="majorBidi" w:hAnsiTheme="majorBidi" w:cstheme="majorBidi"/>
        </w:rPr>
      </w:pPr>
      <w:r w:rsidRPr="007E2FEB">
        <w:rPr>
          <w:rFonts w:asciiTheme="majorBidi" w:hAnsiTheme="majorBidi" w:cstheme="majorBidi"/>
        </w:rPr>
        <w:lastRenderedPageBreak/>
        <w:t>Textron Systems is a sector of the larger Textron conglomerate which produces a variety of military oriented product lines. These systems range from navigational/mapping technology to high tech training software, all the way to weapons and defense technology. The superior quality and sophistication of Textron Systems</w:t>
      </w:r>
      <w:r w:rsidRPr="007E2FEB">
        <w:rPr>
          <w:rFonts w:asciiTheme="majorBidi" w:eastAsia="Helvetica" w:hAnsiTheme="majorBidi" w:cstheme="majorBidi"/>
        </w:rPr>
        <w:t>’</w:t>
      </w:r>
      <w:r w:rsidRPr="007E2FEB">
        <w:rPr>
          <w:rFonts w:asciiTheme="majorBidi" w:hAnsiTheme="majorBidi" w:cstheme="majorBidi"/>
        </w:rPr>
        <w:t xml:space="preserve"> Weapon &amp; Sensor division has provided protection for the United States and many allied nations. However, any company operating in the domain of weaponry, of any sort, will undoubtedly come to a crossroads where profits will need to be weighed against an ethical impact.</w:t>
      </w:r>
    </w:p>
    <w:p w14:paraId="7E18A1A7" w14:textId="77777777" w:rsidR="00651B0C" w:rsidRPr="007E2FEB" w:rsidRDefault="00651B0C" w:rsidP="007E2FEB">
      <w:pPr>
        <w:ind w:firstLine="360"/>
        <w:rPr>
          <w:rFonts w:asciiTheme="majorBidi" w:hAnsiTheme="majorBidi" w:cstheme="majorBidi"/>
        </w:rPr>
      </w:pPr>
    </w:p>
    <w:p w14:paraId="11FE88AB" w14:textId="77777777" w:rsidR="00651B0C" w:rsidRPr="007E2FEB" w:rsidRDefault="00651B0C" w:rsidP="007E2FEB">
      <w:pPr>
        <w:ind w:firstLine="360"/>
        <w:rPr>
          <w:rFonts w:asciiTheme="majorBidi" w:hAnsiTheme="majorBidi" w:cstheme="majorBidi"/>
        </w:rPr>
      </w:pPr>
      <w:r w:rsidRPr="007E2FEB">
        <w:rPr>
          <w:rFonts w:asciiTheme="majorBidi" w:hAnsiTheme="majorBidi" w:cstheme="majorBidi"/>
        </w:rPr>
        <w:t xml:space="preserve">In March of 2017, Textron discontinued the production of their cluster munition, CBU-105 Sensor Fused Weapon, due to a decrease in global demand and an increase in production road blocks due to the political environment (Gibbons-Neff </w:t>
      </w:r>
      <w:r w:rsidRPr="007E2FEB">
        <w:rPr>
          <w:rFonts w:asciiTheme="majorBidi" w:hAnsiTheme="majorBidi" w:cstheme="majorBidi"/>
          <w:i/>
        </w:rPr>
        <w:t xml:space="preserve">Washington </w:t>
      </w:r>
      <w:r w:rsidRPr="007E2FEB">
        <w:rPr>
          <w:rFonts w:asciiTheme="majorBidi" w:hAnsiTheme="majorBidi" w:cstheme="majorBidi"/>
        </w:rPr>
        <w:t xml:space="preserve">Post). Textron was the last United States based company which was a producer of cluster munition which asks the question, </w:t>
      </w:r>
      <w:r w:rsidRPr="007E2FEB">
        <w:rPr>
          <w:rFonts w:asciiTheme="majorBidi" w:eastAsia="Helvetica" w:hAnsiTheme="majorBidi" w:cstheme="majorBidi"/>
        </w:rPr>
        <w:t>“</w:t>
      </w:r>
      <w:r w:rsidRPr="007E2FEB">
        <w:rPr>
          <w:rFonts w:asciiTheme="majorBidi" w:hAnsiTheme="majorBidi" w:cstheme="majorBidi"/>
        </w:rPr>
        <w:t>did Textron violate basic, business ethics?</w:t>
      </w:r>
      <w:r w:rsidRPr="007E2FEB">
        <w:rPr>
          <w:rFonts w:asciiTheme="majorBidi" w:eastAsia="Helvetica" w:hAnsiTheme="majorBidi" w:cstheme="majorBidi"/>
        </w:rPr>
        <w:t>”</w:t>
      </w:r>
      <w:r w:rsidRPr="007E2FEB">
        <w:rPr>
          <w:rFonts w:asciiTheme="majorBidi" w:hAnsiTheme="majorBidi" w:cstheme="majorBidi"/>
        </w:rPr>
        <w:t xml:space="preserve"> </w:t>
      </w:r>
    </w:p>
    <w:p w14:paraId="6CCDCB7B" w14:textId="77777777" w:rsidR="00651B0C" w:rsidRPr="007E2FEB" w:rsidRDefault="00651B0C" w:rsidP="007E2FEB">
      <w:pPr>
        <w:ind w:firstLine="360"/>
        <w:rPr>
          <w:rFonts w:asciiTheme="majorBidi" w:hAnsiTheme="majorBidi" w:cstheme="majorBidi"/>
        </w:rPr>
      </w:pPr>
    </w:p>
    <w:p w14:paraId="2E0412D7" w14:textId="77777777" w:rsidR="00651B0C" w:rsidRPr="007E2FEB" w:rsidRDefault="00651B0C" w:rsidP="007E2FEB">
      <w:pPr>
        <w:ind w:firstLine="360"/>
        <w:rPr>
          <w:rFonts w:asciiTheme="majorBidi" w:hAnsiTheme="majorBidi" w:cstheme="majorBidi"/>
        </w:rPr>
      </w:pPr>
      <w:r w:rsidRPr="007E2FEB">
        <w:rPr>
          <w:rFonts w:asciiTheme="majorBidi" w:hAnsiTheme="majorBidi" w:cstheme="majorBidi"/>
        </w:rPr>
        <w:t>Business ethics are an agreed upon behavior that is consistent with the principles, norms, and standards of business practice that have been agreed upon by society.</w:t>
      </w:r>
      <w:r w:rsidRPr="007E2FEB">
        <w:rPr>
          <w:rFonts w:asciiTheme="majorBidi" w:eastAsia="Helvetica" w:hAnsiTheme="majorBidi" w:cstheme="majorBidi"/>
        </w:rPr>
        <w:t>”</w:t>
      </w:r>
      <w:r w:rsidRPr="007E2FEB">
        <w:rPr>
          <w:rFonts w:asciiTheme="majorBidi" w:hAnsiTheme="majorBidi" w:cstheme="majorBidi"/>
        </w:rPr>
        <w:t xml:space="preserve"> (</w:t>
      </w:r>
      <w:r w:rsidRPr="007E2FEB">
        <w:rPr>
          <w:rFonts w:asciiTheme="majorBidi" w:eastAsia="Times New Roman" w:hAnsiTheme="majorBidi" w:cstheme="majorBidi"/>
          <w:color w:val="000000"/>
        </w:rPr>
        <w:t>Rothaermel</w:t>
      </w:r>
      <w:r w:rsidRPr="007E2FEB">
        <w:rPr>
          <w:rFonts w:asciiTheme="majorBidi" w:hAnsiTheme="majorBidi" w:cstheme="majorBidi"/>
        </w:rPr>
        <w:t xml:space="preserve"> 414). Textron Systems being the last US company partaking in the business shows that they were going against industry norms and, therefore, business ethics. There is a bright side for Textron moving forward. Textron</w:t>
      </w:r>
      <w:r w:rsidRPr="007E2FEB">
        <w:rPr>
          <w:rFonts w:asciiTheme="majorBidi" w:eastAsia="Helvetica" w:hAnsiTheme="majorBidi" w:cstheme="majorBidi"/>
        </w:rPr>
        <w:t>’</w:t>
      </w:r>
      <w:r w:rsidRPr="007E2FEB">
        <w:rPr>
          <w:rFonts w:asciiTheme="majorBidi" w:hAnsiTheme="majorBidi" w:cstheme="majorBidi"/>
        </w:rPr>
        <w:t>s discontinuation of the CBU-105 will be beneficial financially because of an improved, ethical perception of the company as a whole. This strategic move will open up new opportunities to appeal to investors who may have been turned off previously because of Textron</w:t>
      </w:r>
      <w:r w:rsidRPr="007E2FEB">
        <w:rPr>
          <w:rFonts w:asciiTheme="majorBidi" w:eastAsia="Helvetica" w:hAnsiTheme="majorBidi" w:cstheme="majorBidi"/>
        </w:rPr>
        <w:t>’</w:t>
      </w:r>
      <w:r w:rsidRPr="007E2FEB">
        <w:rPr>
          <w:rFonts w:asciiTheme="majorBidi" w:hAnsiTheme="majorBidi" w:cstheme="majorBidi"/>
        </w:rPr>
        <w:t xml:space="preserve">s involvement in the cluster munitions business (Gibbons-Neff </w:t>
      </w:r>
      <w:r w:rsidRPr="007E2FEB">
        <w:rPr>
          <w:rFonts w:asciiTheme="majorBidi" w:hAnsiTheme="majorBidi" w:cstheme="majorBidi"/>
          <w:i/>
        </w:rPr>
        <w:t xml:space="preserve">Washington </w:t>
      </w:r>
      <w:r w:rsidRPr="007E2FEB">
        <w:rPr>
          <w:rFonts w:asciiTheme="majorBidi" w:hAnsiTheme="majorBidi" w:cstheme="majorBidi"/>
        </w:rPr>
        <w:t>Post).</w:t>
      </w:r>
    </w:p>
    <w:p w14:paraId="6D537DF9" w14:textId="77777777" w:rsidR="00651B0C" w:rsidRPr="007E2FEB" w:rsidRDefault="00651B0C" w:rsidP="007E2FEB">
      <w:pPr>
        <w:ind w:firstLine="360"/>
        <w:rPr>
          <w:rFonts w:asciiTheme="majorBidi" w:hAnsiTheme="majorBidi" w:cstheme="majorBidi"/>
        </w:rPr>
      </w:pPr>
    </w:p>
    <w:p w14:paraId="37149851" w14:textId="77777777" w:rsidR="00651B0C" w:rsidRPr="007E2FEB" w:rsidRDefault="00651B0C" w:rsidP="007E2FEB">
      <w:pPr>
        <w:ind w:firstLine="360"/>
        <w:rPr>
          <w:rFonts w:asciiTheme="majorBidi" w:hAnsiTheme="majorBidi" w:cstheme="majorBidi"/>
        </w:rPr>
      </w:pPr>
      <w:r w:rsidRPr="007E2FEB">
        <w:rPr>
          <w:rFonts w:asciiTheme="majorBidi" w:hAnsiTheme="majorBidi" w:cstheme="majorBidi"/>
        </w:rPr>
        <w:t xml:space="preserve">Textron Systems does a very good job with marketing their products which may be deterring to investors otherwise. They specialize in </w:t>
      </w:r>
      <w:r w:rsidRPr="007E2FEB">
        <w:rPr>
          <w:rFonts w:asciiTheme="majorBidi" w:eastAsia="Helvetica" w:hAnsiTheme="majorBidi" w:cstheme="majorBidi"/>
        </w:rPr>
        <w:t>“</w:t>
      </w:r>
      <w:r w:rsidRPr="007E2FEB">
        <w:rPr>
          <w:rFonts w:asciiTheme="majorBidi" w:hAnsiTheme="majorBidi" w:cstheme="majorBidi"/>
        </w:rPr>
        <w:t>smart</w:t>
      </w:r>
      <w:r w:rsidRPr="007E2FEB">
        <w:rPr>
          <w:rFonts w:asciiTheme="majorBidi" w:eastAsia="Helvetica" w:hAnsiTheme="majorBidi" w:cstheme="majorBidi"/>
        </w:rPr>
        <w:t>”</w:t>
      </w:r>
      <w:r w:rsidRPr="007E2FEB">
        <w:rPr>
          <w:rFonts w:asciiTheme="majorBidi" w:hAnsiTheme="majorBidi" w:cstheme="majorBidi"/>
        </w:rPr>
        <w:t xml:space="preserve"> weapon systems which promote accuracy and precision (</w:t>
      </w:r>
      <w:r w:rsidRPr="007E2FEB">
        <w:rPr>
          <w:rFonts w:asciiTheme="majorBidi" w:hAnsiTheme="majorBidi" w:cstheme="majorBidi"/>
          <w:i/>
        </w:rPr>
        <w:t>Textron</w:t>
      </w:r>
      <w:r w:rsidRPr="007E2FEB">
        <w:rPr>
          <w:rFonts w:asciiTheme="majorBidi" w:hAnsiTheme="majorBidi" w:cstheme="majorBidi"/>
        </w:rPr>
        <w:t xml:space="preserve"> </w:t>
      </w:r>
      <w:r w:rsidRPr="007E2FEB">
        <w:rPr>
          <w:rFonts w:asciiTheme="majorBidi" w:hAnsiTheme="majorBidi" w:cstheme="majorBidi"/>
          <w:i/>
        </w:rPr>
        <w:t>Systems</w:t>
      </w:r>
      <w:r w:rsidRPr="007E2FEB">
        <w:rPr>
          <w:rFonts w:asciiTheme="majorBidi" w:hAnsiTheme="majorBidi" w:cstheme="majorBidi"/>
        </w:rPr>
        <w:t xml:space="preserve">). This is vastly different from the products they had been manufacturing, like the CBU-105, and allows can now focus on the defensive side of their Weapon and Sensor product line and market their weapon systems as well. </w:t>
      </w:r>
    </w:p>
    <w:p w14:paraId="2C2433C5" w14:textId="77777777" w:rsidR="00651B0C" w:rsidRPr="007E2FEB" w:rsidRDefault="00651B0C" w:rsidP="007E2FEB">
      <w:pPr>
        <w:ind w:firstLine="360"/>
        <w:rPr>
          <w:rFonts w:asciiTheme="majorBidi" w:hAnsiTheme="majorBidi" w:cstheme="majorBidi"/>
        </w:rPr>
      </w:pPr>
    </w:p>
    <w:p w14:paraId="03E2C5F7" w14:textId="77777777" w:rsidR="00651B0C" w:rsidRPr="007E2FEB" w:rsidRDefault="00651B0C" w:rsidP="007E2FEB">
      <w:pPr>
        <w:ind w:firstLine="360"/>
        <w:rPr>
          <w:rFonts w:asciiTheme="majorBidi" w:hAnsiTheme="majorBidi" w:cstheme="majorBidi"/>
        </w:rPr>
      </w:pPr>
      <w:r w:rsidRPr="007E2FEB">
        <w:rPr>
          <w:rFonts w:asciiTheme="majorBidi" w:hAnsiTheme="majorBidi" w:cstheme="majorBidi"/>
        </w:rPr>
        <w:t>One direction they could go in the aftermath of the cluster munitions discontinuation would be an approach to promote corporate social responsibility (CSR) (</w:t>
      </w:r>
      <w:r w:rsidRPr="007E2FEB">
        <w:rPr>
          <w:rFonts w:asciiTheme="majorBidi" w:eastAsia="Times New Roman" w:hAnsiTheme="majorBidi" w:cstheme="majorBidi"/>
          <w:color w:val="000000"/>
        </w:rPr>
        <w:t>Rothaermel</w:t>
      </w:r>
      <w:r w:rsidRPr="007E2FEB">
        <w:rPr>
          <w:rFonts w:asciiTheme="majorBidi" w:hAnsiTheme="majorBidi" w:cstheme="majorBidi"/>
        </w:rPr>
        <w:t xml:space="preserve"> 405). They could organize clean-up efforts for the safe removal of undetonated explosives released from cluster bombs in nations their bombs were sold to. Also, for a longer lasting benefit and the creation of shared value, Textron could offer education on unexploded ordinances and safety seminars for effected populations. Implementations such as this would help set the affected populations</w:t>
      </w:r>
      <w:r w:rsidRPr="007E2FEB">
        <w:rPr>
          <w:rFonts w:asciiTheme="majorBidi" w:eastAsia="Helvetica" w:hAnsiTheme="majorBidi" w:cstheme="majorBidi"/>
        </w:rPr>
        <w:t>’</w:t>
      </w:r>
      <w:r w:rsidRPr="007E2FEB">
        <w:rPr>
          <w:rFonts w:asciiTheme="majorBidi" w:hAnsiTheme="majorBidi" w:cstheme="majorBidi"/>
        </w:rPr>
        <w:t xml:space="preserve"> minds at ease while boosting Textron</w:t>
      </w:r>
      <w:r w:rsidRPr="007E2FEB">
        <w:rPr>
          <w:rFonts w:asciiTheme="majorBidi" w:eastAsia="Helvetica" w:hAnsiTheme="majorBidi" w:cstheme="majorBidi"/>
        </w:rPr>
        <w:t>’</w:t>
      </w:r>
      <w:r w:rsidRPr="007E2FEB">
        <w:rPr>
          <w:rFonts w:asciiTheme="majorBidi" w:hAnsiTheme="majorBidi" w:cstheme="majorBidi"/>
        </w:rPr>
        <w:t xml:space="preserve">s credibility and trust at the same time. They could also monitor ongoing political and militaristic situations more closely prior to the sale of specific products which could be misused in the eyes of the US and their company. This would create mutualistic relationships between Textron and the regions they may be selling weapon systems to. Actions like these, even within one market or one subsidiary of a larger conglomerate like Textron could pay off significantly in terms of stock valuation and investor enticement. </w:t>
      </w:r>
    </w:p>
    <w:p w14:paraId="2DD14D74" w14:textId="77777777" w:rsidR="00651B0C" w:rsidRPr="007E2FEB" w:rsidRDefault="00651B0C" w:rsidP="007E2FEB">
      <w:pPr>
        <w:rPr>
          <w:rFonts w:asciiTheme="majorBidi" w:hAnsiTheme="majorBidi" w:cstheme="majorBidi"/>
        </w:rPr>
      </w:pPr>
    </w:p>
    <w:p w14:paraId="255878CD" w14:textId="77777777" w:rsidR="00651B0C" w:rsidRPr="007E2FEB" w:rsidRDefault="00651B0C" w:rsidP="007E2FEB">
      <w:pPr>
        <w:rPr>
          <w:rFonts w:asciiTheme="majorBidi" w:hAnsiTheme="majorBidi" w:cstheme="majorBidi"/>
          <w:b/>
        </w:rPr>
      </w:pPr>
      <w:r w:rsidRPr="007E2FEB">
        <w:rPr>
          <w:rFonts w:asciiTheme="majorBidi" w:hAnsiTheme="majorBidi" w:cstheme="majorBidi"/>
          <w:b/>
        </w:rPr>
        <w:t>Conclusion:</w:t>
      </w:r>
    </w:p>
    <w:p w14:paraId="4E1F0585" w14:textId="77777777" w:rsidR="00651B0C" w:rsidRPr="007E2FEB" w:rsidRDefault="00651B0C" w:rsidP="007E2FEB">
      <w:pPr>
        <w:rPr>
          <w:rFonts w:asciiTheme="majorBidi" w:hAnsiTheme="majorBidi" w:cstheme="majorBidi"/>
        </w:rPr>
      </w:pPr>
    </w:p>
    <w:p w14:paraId="1723B03C" w14:textId="77777777" w:rsidR="00651B0C" w:rsidRPr="007E2FEB" w:rsidRDefault="00651B0C" w:rsidP="007E2FEB">
      <w:pPr>
        <w:rPr>
          <w:rFonts w:asciiTheme="majorBidi" w:hAnsiTheme="majorBidi" w:cstheme="majorBidi"/>
        </w:rPr>
      </w:pPr>
      <w:r w:rsidRPr="007E2FEB">
        <w:rPr>
          <w:rFonts w:asciiTheme="majorBidi" w:hAnsiTheme="majorBidi" w:cstheme="majorBidi"/>
        </w:rPr>
        <w:lastRenderedPageBreak/>
        <w:tab/>
        <w:t>Textron has propelled itself into a leadership role across multiple industries. We have gained insight into the internal and external factors shaping Textron and their industries as well as observed the structure of executives which support such a wide-reaching corporation. They have developed a strong competitive advantage through both incremental and architectural innovative strategies while continuing with their differentiation business strategy. Despite Textron</w:t>
      </w:r>
      <w:r w:rsidRPr="007E2FEB">
        <w:rPr>
          <w:rFonts w:asciiTheme="majorBidi" w:eastAsia="Helvetica" w:hAnsiTheme="majorBidi" w:cstheme="majorBidi"/>
        </w:rPr>
        <w:t>’</w:t>
      </w:r>
      <w:r w:rsidRPr="007E2FEB">
        <w:rPr>
          <w:rFonts w:asciiTheme="majorBidi" w:hAnsiTheme="majorBidi" w:cstheme="majorBidi"/>
        </w:rPr>
        <w:t>s solidarity as an international powerhouse, they are not immune to strategic or ethical issues. Textron Aviation</w:t>
      </w:r>
      <w:r w:rsidRPr="007E2FEB">
        <w:rPr>
          <w:rFonts w:asciiTheme="majorBidi" w:eastAsia="Helvetica" w:hAnsiTheme="majorBidi" w:cstheme="majorBidi"/>
        </w:rPr>
        <w:t>’</w:t>
      </w:r>
      <w:r w:rsidRPr="007E2FEB">
        <w:rPr>
          <w:rFonts w:asciiTheme="majorBidi" w:hAnsiTheme="majorBidi" w:cstheme="majorBidi"/>
        </w:rPr>
        <w:t xml:space="preserve">s recent financial trouble had rendered massive losses in the first three quarters of 2017. To address these issues, it was recommended that Textron Aviation expand its sales focus to other global regions while lowering price in innovative ways in order to pursue the coveted, Blue Ocean Strategy. </w:t>
      </w:r>
    </w:p>
    <w:p w14:paraId="4F2CBD5F" w14:textId="77777777" w:rsidR="00651B0C" w:rsidRPr="007E2FEB" w:rsidRDefault="00651B0C" w:rsidP="007E2FEB">
      <w:pPr>
        <w:rPr>
          <w:rFonts w:asciiTheme="majorBidi" w:hAnsiTheme="majorBidi" w:cstheme="majorBidi"/>
        </w:rPr>
      </w:pPr>
    </w:p>
    <w:p w14:paraId="47912EB1" w14:textId="221DDB4A" w:rsidR="00BC3A7E" w:rsidRPr="00A67744" w:rsidRDefault="000664BB" w:rsidP="00A67744">
      <w:pPr>
        <w:rPr>
          <w:rFonts w:asciiTheme="majorBidi" w:hAnsiTheme="majorBidi" w:cstheme="majorBidi"/>
        </w:rPr>
      </w:pPr>
      <w:r w:rsidRPr="007E2FEB">
        <w:rPr>
          <w:rFonts w:asciiTheme="majorBidi" w:hAnsiTheme="majorBidi" w:cstheme="majorBidi"/>
        </w:rPr>
        <w:t xml:space="preserve">Throughout this company case </w:t>
      </w:r>
      <w:r w:rsidR="00BD030D" w:rsidRPr="007E2FEB">
        <w:rPr>
          <w:rFonts w:asciiTheme="majorBidi" w:hAnsiTheme="majorBidi" w:cstheme="majorBidi"/>
        </w:rPr>
        <w:t>analysis,</w:t>
      </w:r>
      <w:r w:rsidRPr="007E2FEB">
        <w:rPr>
          <w:rFonts w:asciiTheme="majorBidi" w:hAnsiTheme="majorBidi" w:cstheme="majorBidi"/>
        </w:rPr>
        <w:t xml:space="preserve"> we looked at a marvelous company. We analyzed the ins and outs of Textron while using our knowledge acquired this semester. </w:t>
      </w:r>
      <w:r w:rsidR="00BD030D" w:rsidRPr="007E2FEB">
        <w:rPr>
          <w:rFonts w:asciiTheme="majorBidi" w:hAnsiTheme="majorBidi" w:cstheme="majorBidi"/>
        </w:rPr>
        <w:t xml:space="preserve">Through Stakeholder responsibility and the constant pursue of sustainable competitive advantage </w:t>
      </w:r>
      <w:r w:rsidR="00B060D7" w:rsidRPr="007E2FEB">
        <w:rPr>
          <w:rFonts w:asciiTheme="majorBidi" w:hAnsiTheme="majorBidi" w:cstheme="majorBidi"/>
        </w:rPr>
        <w:t xml:space="preserve">we saw this company striving for greatness. While conducting the external and internal analysis of the company we discovered the potential threats to this company while implementing the business models learned this semester. Finally looking at the strength of innovation present in this company we can clearly follow the path of a company that adapts and performs to the highest standards of business. </w:t>
      </w:r>
    </w:p>
    <w:p w14:paraId="1ED28B23" w14:textId="77777777" w:rsidR="00B060D7" w:rsidRPr="007E2FEB" w:rsidRDefault="00B060D7" w:rsidP="007E2FEB">
      <w:pPr>
        <w:rPr>
          <w:rFonts w:asciiTheme="majorBidi" w:hAnsiTheme="majorBidi" w:cstheme="majorBidi"/>
          <w:highlight w:val="yellow"/>
        </w:rPr>
      </w:pPr>
    </w:p>
    <w:p w14:paraId="27B91B3D" w14:textId="7DA6D946" w:rsidR="00BC3A7E" w:rsidRPr="007E2FEB" w:rsidRDefault="00BC3A7E" w:rsidP="00F566A8">
      <w:pPr>
        <w:rPr>
          <w:rFonts w:asciiTheme="majorBidi" w:hAnsiTheme="majorBidi" w:cstheme="majorBidi"/>
        </w:rPr>
      </w:pPr>
      <w:r w:rsidRPr="007E2FEB">
        <w:rPr>
          <w:rFonts w:asciiTheme="majorBidi" w:hAnsiTheme="majorBidi" w:cstheme="majorBidi"/>
          <w:b/>
          <w:bCs/>
        </w:rPr>
        <w:t>Strategic Challenge #1 (Ryan)</w:t>
      </w:r>
      <w:r w:rsidRPr="007E2FEB">
        <w:rPr>
          <w:rFonts w:asciiTheme="majorBidi" w:hAnsiTheme="majorBidi" w:cstheme="majorBidi"/>
        </w:rPr>
        <w:t xml:space="preserve"> </w:t>
      </w:r>
    </w:p>
    <w:p w14:paraId="6A40C5C4" w14:textId="77777777" w:rsidR="00F566A8" w:rsidRPr="00E765E8" w:rsidRDefault="00F566A8" w:rsidP="00F566A8">
      <w:pPr>
        <w:rPr>
          <w:i/>
        </w:rPr>
      </w:pPr>
      <w:r>
        <w:rPr>
          <w:i/>
        </w:rPr>
        <w:t>Textron Aviation Strategic Issue</w:t>
      </w:r>
    </w:p>
    <w:p w14:paraId="51EFE311" w14:textId="381A838B" w:rsidR="00F566A8" w:rsidRDefault="00F566A8" w:rsidP="00F566A8">
      <w:r>
        <w:t>While Textron Inc. as a company has been doing fairly well, its business segments have not always performed well financially. In 2017, one of the major strategic issues that Textron faces is the decrease in revenue in one of its major business segments, Textron Aviation. According to Textron, revenue at Textron Aviation was down $121 million in the first quarter, $25 million in the second quarter, and $44 million in the third quarter of 2017 in comparison to the same quarters in 2016 (Textron Corporate Communications Department, 2017). The primary reason given for this decrease in revenue has been a “lower military and commercial turboprop volume” as well as “unfavorable performance and lower volume mix” (Textron Corporate Communications Department, 2017). Textron Aviation is a business segment that relies primarily on commercial U.S. sales as shown in Figure 32</w:t>
      </w:r>
      <w:r w:rsidRPr="00F566A8">
        <w:t>.</w:t>
      </w:r>
    </w:p>
    <w:p w14:paraId="7AE6EE78" w14:textId="77777777" w:rsidR="00F566A8" w:rsidRDefault="00F566A8" w:rsidP="00F566A8"/>
    <w:p w14:paraId="085775FF" w14:textId="77777777" w:rsidR="00F566A8" w:rsidRDefault="00F566A8" w:rsidP="00F566A8">
      <w:r>
        <w:rPr>
          <w:noProof/>
        </w:rPr>
        <w:drawing>
          <wp:inline distT="0" distB="0" distL="0" distR="0" wp14:anchorId="01095B32" wp14:editId="4ACB3B8E">
            <wp:extent cx="2857193" cy="1412240"/>
            <wp:effectExtent l="0" t="0" r="0" b="1016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62468" cy="1414847"/>
                    </a:xfrm>
                    <a:prstGeom prst="rect">
                      <a:avLst/>
                    </a:prstGeom>
                    <a:noFill/>
                    <a:ln>
                      <a:noFill/>
                    </a:ln>
                  </pic:spPr>
                </pic:pic>
              </a:graphicData>
            </a:graphic>
          </wp:inline>
        </w:drawing>
      </w:r>
      <w:r>
        <w:t xml:space="preserve">  </w:t>
      </w:r>
      <w:r>
        <w:rPr>
          <w:noProof/>
        </w:rPr>
        <w:drawing>
          <wp:inline distT="0" distB="0" distL="0" distR="0" wp14:anchorId="0DFDE89E" wp14:editId="5301AA03">
            <wp:extent cx="2555470" cy="1281007"/>
            <wp:effectExtent l="0" t="0" r="1016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8563" cy="1287570"/>
                    </a:xfrm>
                    <a:prstGeom prst="rect">
                      <a:avLst/>
                    </a:prstGeom>
                    <a:noFill/>
                    <a:ln>
                      <a:noFill/>
                    </a:ln>
                  </pic:spPr>
                </pic:pic>
              </a:graphicData>
            </a:graphic>
          </wp:inline>
        </w:drawing>
      </w:r>
    </w:p>
    <w:p w14:paraId="1E56699E" w14:textId="306DD9DB" w:rsidR="00F566A8" w:rsidRDefault="00F566A8" w:rsidP="00F566A8">
      <w:r>
        <w:rPr>
          <w:b/>
        </w:rPr>
        <w:t>Figure 32</w:t>
      </w:r>
      <w:r w:rsidRPr="00F566A8">
        <w:rPr>
          <w:b/>
        </w:rPr>
        <w:t>:</w:t>
      </w:r>
      <w:r>
        <w:rPr>
          <w:b/>
        </w:rPr>
        <w:t xml:space="preserve"> </w:t>
      </w:r>
      <w:r>
        <w:t>Textron Aviation Revenue and Sales Breakdown for 2016. Source: Textron 2016 FactBook, 2017</w:t>
      </w:r>
    </w:p>
    <w:p w14:paraId="741E8BCA" w14:textId="77777777" w:rsidR="00F566A8" w:rsidRPr="00EC0CFC" w:rsidRDefault="00F566A8" w:rsidP="00F566A8"/>
    <w:p w14:paraId="52E5C9D4" w14:textId="77777777" w:rsidR="00F566A8" w:rsidRPr="00022E5E" w:rsidRDefault="00F566A8" w:rsidP="00F566A8">
      <w:pPr>
        <w:rPr>
          <w:i/>
        </w:rPr>
      </w:pPr>
      <w:r>
        <w:rPr>
          <w:i/>
        </w:rPr>
        <w:t>Recommendations</w:t>
      </w:r>
    </w:p>
    <w:p w14:paraId="547CB72F" w14:textId="77777777" w:rsidR="00F566A8" w:rsidRDefault="00F566A8" w:rsidP="00F566A8">
      <w:r>
        <w:lastRenderedPageBreak/>
        <w:t>The only sustainable way to increase revenue in Textron Aviation is to increase sales. In order to increase sales, Textron needs to gain contracts with large corporations and governments. Since there are many companies that produce plains similar to those sold by Textron Aviation, Textron needs to increase sales in existing markets and expand into new markets. The sales team at Textron Aviation currently has regional sales associates and directors in several locations. Since about 87% of Textron Aviation customers are commercial, it would be best to focus on that target demographic. One major limitation of Textron Aviations revenue streams is that over half of its revenue comes from US distribution.</w:t>
      </w:r>
    </w:p>
    <w:p w14:paraId="4F8C78DD" w14:textId="77777777" w:rsidR="00F566A8" w:rsidRDefault="00F566A8" w:rsidP="00F566A8"/>
    <w:p w14:paraId="5B059A9D" w14:textId="77777777" w:rsidR="00F566A8" w:rsidRDefault="00F566A8" w:rsidP="00F566A8">
      <w:r>
        <w:t>It is recommended that Textron expand its sales efforts in Europe, Latin and South America, and in the Asia Pacific region, focusing primarily on commercial customers. Identifying the customer is the first step of creating a successful business-level strategy. It is recommended that Textron Aviation conduct market research in the countries mentioned in order to determine a more specific target market and strategic position. Considering the diversity of customers Textron Aviation would need to target in these markets, it would be best to pursue a cost-leadership strategy since it would allow the company to offer products at a lower price than its competitors (Rothaermal, 2017 p. 178).</w:t>
      </w:r>
    </w:p>
    <w:p w14:paraId="0356ABF6" w14:textId="77777777" w:rsidR="00BC3A7E" w:rsidRPr="007E2FEB" w:rsidRDefault="00BC3A7E" w:rsidP="007E2FEB">
      <w:pPr>
        <w:rPr>
          <w:rFonts w:asciiTheme="majorBidi" w:hAnsiTheme="majorBidi" w:cstheme="majorBidi"/>
        </w:rPr>
      </w:pPr>
    </w:p>
    <w:p w14:paraId="30E35186" w14:textId="1A801762" w:rsidR="001D7DE9" w:rsidRPr="001D7DE9" w:rsidRDefault="00B060D7" w:rsidP="001D7DE9">
      <w:pPr>
        <w:rPr>
          <w:rFonts w:asciiTheme="majorBidi" w:hAnsiTheme="majorBidi" w:cstheme="majorBidi"/>
          <w:b/>
          <w:bCs/>
        </w:rPr>
      </w:pPr>
      <w:r w:rsidRPr="007E2FEB">
        <w:rPr>
          <w:rFonts w:asciiTheme="majorBidi" w:hAnsiTheme="majorBidi" w:cstheme="majorBidi"/>
          <w:b/>
          <w:bCs/>
        </w:rPr>
        <w:t>Strategic C</w:t>
      </w:r>
      <w:r w:rsidR="00BC3A7E" w:rsidRPr="007E2FEB">
        <w:rPr>
          <w:rFonts w:asciiTheme="majorBidi" w:hAnsiTheme="majorBidi" w:cstheme="majorBidi"/>
          <w:b/>
          <w:bCs/>
        </w:rPr>
        <w:t xml:space="preserve">hallenge </w:t>
      </w:r>
      <w:r w:rsidRPr="007E2FEB">
        <w:rPr>
          <w:rFonts w:asciiTheme="majorBidi" w:hAnsiTheme="majorBidi" w:cstheme="majorBidi"/>
          <w:b/>
          <w:bCs/>
        </w:rPr>
        <w:t>#</w:t>
      </w:r>
      <w:r w:rsidR="00BC3A7E" w:rsidRPr="007E2FEB">
        <w:rPr>
          <w:rFonts w:asciiTheme="majorBidi" w:hAnsiTheme="majorBidi" w:cstheme="majorBidi"/>
          <w:b/>
          <w:bCs/>
        </w:rPr>
        <w:t xml:space="preserve">2 </w:t>
      </w:r>
      <w:r w:rsidR="007F704A" w:rsidRPr="007E2FEB">
        <w:rPr>
          <w:rFonts w:asciiTheme="majorBidi" w:hAnsiTheme="majorBidi" w:cstheme="majorBidi"/>
          <w:b/>
          <w:bCs/>
        </w:rPr>
        <w:t>(Jean)</w:t>
      </w:r>
    </w:p>
    <w:p w14:paraId="7CCFB934" w14:textId="77777777" w:rsidR="001D7DE9" w:rsidRPr="004B5A20" w:rsidRDefault="001D7DE9" w:rsidP="001D7DE9">
      <w:pPr>
        <w:rPr>
          <w:rFonts w:eastAsia="Times New Roman"/>
          <w:b/>
          <w:bCs/>
          <w:color w:val="141414"/>
        </w:rPr>
      </w:pPr>
      <w:r w:rsidRPr="004B5A20">
        <w:rPr>
          <w:rFonts w:eastAsia="Times New Roman"/>
          <w:b/>
          <w:bCs/>
          <w:color w:val="141414"/>
        </w:rPr>
        <w:t>Jack of all trades, Master of N</w:t>
      </w:r>
      <w:r w:rsidRPr="00C91FA9">
        <w:rPr>
          <w:rFonts w:eastAsia="Times New Roman"/>
          <w:b/>
          <w:bCs/>
          <w:color w:val="141414"/>
        </w:rPr>
        <w:t>one</w:t>
      </w:r>
    </w:p>
    <w:p w14:paraId="66682D54" w14:textId="3F0DCEDD" w:rsidR="001D7DE9" w:rsidRPr="004B5A20" w:rsidRDefault="001D7DE9" w:rsidP="001D7DE9">
      <w:pPr>
        <w:rPr>
          <w:rFonts w:eastAsia="Times New Roman"/>
          <w:bCs/>
          <w:color w:val="141414"/>
        </w:rPr>
      </w:pPr>
      <w:r w:rsidRPr="004B5A20">
        <w:rPr>
          <w:rFonts w:eastAsia="Times New Roman"/>
          <w:bCs/>
          <w:color w:val="141414"/>
        </w:rPr>
        <w:t>Analyzing a company like Textron, which uses an unrelated diversification strategy made me think about the company’s operations and strategy. It came to my attention that Textron via their unrelated diversification strategy, pursue financial economies where their generated returns are allocated on investments inside or outside the firm. They buy these assets believing that it will create more value if they were under its ownership, which is true, but why not combine all related operations?</w:t>
      </w:r>
    </w:p>
    <w:p w14:paraId="1F69894F" w14:textId="3C53B2A4" w:rsidR="001D7DE9" w:rsidRPr="004B5A20" w:rsidRDefault="001D7DE9" w:rsidP="001D7DE9">
      <w:pPr>
        <w:rPr>
          <w:rFonts w:eastAsia="Times New Roman"/>
          <w:bCs/>
          <w:color w:val="141414"/>
        </w:rPr>
      </w:pPr>
      <w:r w:rsidRPr="004B5A20">
        <w:rPr>
          <w:rFonts w:eastAsia="Times New Roman"/>
          <w:bCs/>
          <w:color w:val="141414"/>
        </w:rPr>
        <w:t xml:space="preserve">I started to ask myself this question which led me to research and found that a month ago, Textron highlighted Bell Helicopter’s and Textron Systems’ performances, but if we see below in </w:t>
      </w:r>
      <w:r w:rsidR="006A2489">
        <w:rPr>
          <w:rFonts w:eastAsia="Times New Roman"/>
          <w:b/>
          <w:bCs/>
          <w:color w:val="141414"/>
        </w:rPr>
        <w:t>Exhibit 33</w:t>
      </w:r>
      <w:r w:rsidRPr="004B5A20">
        <w:rPr>
          <w:rFonts w:eastAsia="Times New Roman"/>
          <w:b/>
          <w:bCs/>
          <w:color w:val="141414"/>
        </w:rPr>
        <w:t xml:space="preserve">, </w:t>
      </w:r>
      <w:r w:rsidRPr="004B5A20">
        <w:rPr>
          <w:rFonts w:eastAsia="Times New Roman"/>
          <w:bCs/>
          <w:color w:val="141414"/>
        </w:rPr>
        <w:t xml:space="preserve">that growth was partially counterbalance by a decline from Textron Aviation, following the reduction earning for the year. </w:t>
      </w:r>
    </w:p>
    <w:p w14:paraId="2EC55C70" w14:textId="77777777" w:rsidR="001D7DE9" w:rsidRPr="004B5A20" w:rsidRDefault="001D7DE9" w:rsidP="001D7DE9">
      <w:pPr>
        <w:rPr>
          <w:rFonts w:eastAsia="Times New Roman"/>
          <w:bCs/>
          <w:color w:val="141414"/>
        </w:rPr>
      </w:pPr>
      <w:r w:rsidRPr="004B5A20">
        <w:rPr>
          <w:rFonts w:eastAsia="Times New Roman"/>
          <w:bCs/>
          <w:color w:val="141414"/>
        </w:rPr>
        <w:tab/>
      </w:r>
    </w:p>
    <w:p w14:paraId="64780C20" w14:textId="77777777" w:rsidR="001D7DE9" w:rsidRPr="00C91FA9" w:rsidRDefault="001D7DE9" w:rsidP="001D7DE9">
      <w:pPr>
        <w:rPr>
          <w:rFonts w:eastAsia="Times New Roman"/>
        </w:rPr>
      </w:pPr>
    </w:p>
    <w:p w14:paraId="6C7626DA" w14:textId="075542CB" w:rsidR="001D7DE9" w:rsidRPr="004B5A20" w:rsidRDefault="001D7DE9" w:rsidP="001D7DE9">
      <w:pPr>
        <w:ind w:firstLine="720"/>
      </w:pPr>
      <w:r w:rsidRPr="004B5A20">
        <w:rPr>
          <w:b/>
          <w:noProof/>
        </w:rPr>
        <w:drawing>
          <wp:anchor distT="0" distB="0" distL="114300" distR="114300" simplePos="0" relativeHeight="251668480" behindDoc="0" locked="0" layoutInCell="1" allowOverlap="1" wp14:anchorId="4D893D82" wp14:editId="25097C58">
            <wp:simplePos x="0" y="0"/>
            <wp:positionH relativeFrom="column">
              <wp:posOffset>-177165</wp:posOffset>
            </wp:positionH>
            <wp:positionV relativeFrom="paragraph">
              <wp:posOffset>337820</wp:posOffset>
            </wp:positionV>
            <wp:extent cx="5935345" cy="1837055"/>
            <wp:effectExtent l="0" t="0" r="8255" b="0"/>
            <wp:wrapSquare wrapText="bothSides"/>
            <wp:docPr id="43" name="Picture 43" descr="/Users/JeanCarlosElias/Desktop/Screen Shot 2017-12-05 at 11.01.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JeanCarlosElias/Desktop/Screen Shot 2017-12-05 at 11.01.04 AM.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34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6A2489">
        <w:rPr>
          <w:b/>
        </w:rPr>
        <w:t xml:space="preserve">Exhibit 33 </w:t>
      </w:r>
      <w:r w:rsidRPr="004B5A20">
        <w:rPr>
          <w:b/>
        </w:rPr>
        <w:t xml:space="preserve"> </w:t>
      </w:r>
      <w:r w:rsidRPr="004B5A20">
        <w:t>Revenue and GAAP Net Income &amp; EPS Q3 2016-2017</w:t>
      </w:r>
    </w:p>
    <w:p w14:paraId="0BBD635F" w14:textId="77777777" w:rsidR="001D7DE9" w:rsidRPr="004B5A20" w:rsidRDefault="001D7DE9" w:rsidP="001D7DE9">
      <w:pPr>
        <w:ind w:firstLine="720"/>
      </w:pPr>
    </w:p>
    <w:p w14:paraId="7B99F5D2" w14:textId="77777777" w:rsidR="001D7DE9" w:rsidRPr="004B5A20" w:rsidRDefault="001D7DE9" w:rsidP="001D7DE9">
      <w:pPr>
        <w:numPr>
          <w:ilvl w:val="0"/>
          <w:numId w:val="22"/>
        </w:numPr>
        <w:spacing w:before="100" w:beforeAutospacing="1" w:after="100" w:afterAutospacing="1"/>
        <w:rPr>
          <w:rFonts w:eastAsia="Times New Roman"/>
          <w:color w:val="444444"/>
        </w:rPr>
      </w:pPr>
      <w:r w:rsidRPr="008A4E67">
        <w:rPr>
          <w:rFonts w:eastAsia="Times New Roman"/>
          <w:color w:val="444444"/>
        </w:rPr>
        <w:lastRenderedPageBreak/>
        <w:t>Textron Aviation revenue fell 3.7% ye</w:t>
      </w:r>
      <w:r w:rsidRPr="004B5A20">
        <w:rPr>
          <w:rFonts w:eastAsia="Times New Roman"/>
          <w:color w:val="444444"/>
        </w:rPr>
        <w:t xml:space="preserve">ar over year to $1.154 billion. Textron Aviation profit dropped 7% to $93 million, due to lower volume. Textron Aviation’s bottleneck rose $142 million consequently from last quarter to $1.2 billion. </w:t>
      </w:r>
    </w:p>
    <w:p w14:paraId="5C786FF9" w14:textId="77777777" w:rsidR="001D7DE9" w:rsidRPr="004B5A20" w:rsidRDefault="001D7DE9" w:rsidP="001D7DE9">
      <w:pPr>
        <w:numPr>
          <w:ilvl w:val="0"/>
          <w:numId w:val="22"/>
        </w:numPr>
        <w:spacing w:before="100" w:beforeAutospacing="1" w:after="100" w:afterAutospacing="1"/>
        <w:rPr>
          <w:rFonts w:eastAsia="Times New Roman"/>
          <w:color w:val="444444"/>
        </w:rPr>
      </w:pPr>
      <w:r w:rsidRPr="008A4E67">
        <w:rPr>
          <w:rFonts w:eastAsia="Times New Roman"/>
          <w:color w:val="444444"/>
        </w:rPr>
        <w:t xml:space="preserve">Bell </w:t>
      </w:r>
      <w:r w:rsidRPr="004B5A20">
        <w:rPr>
          <w:rFonts w:eastAsia="Times New Roman"/>
          <w:color w:val="444444"/>
        </w:rPr>
        <w:t xml:space="preserve">Helicopter </w:t>
      </w:r>
      <w:r w:rsidRPr="008A4E67">
        <w:rPr>
          <w:rFonts w:eastAsia="Times New Roman"/>
          <w:color w:val="444444"/>
        </w:rPr>
        <w:t xml:space="preserve">revenue climbed 10.6% </w:t>
      </w:r>
      <w:r w:rsidRPr="004B5A20">
        <w:rPr>
          <w:rFonts w:eastAsia="Times New Roman"/>
          <w:color w:val="444444"/>
        </w:rPr>
        <w:t xml:space="preserve">year over year to $812 million. </w:t>
      </w:r>
      <w:r w:rsidRPr="008A4E67">
        <w:rPr>
          <w:rFonts w:eastAsia="Times New Roman"/>
          <w:color w:val="444444"/>
        </w:rPr>
        <w:t xml:space="preserve">Bell </w:t>
      </w:r>
      <w:r w:rsidRPr="004B5A20">
        <w:rPr>
          <w:rFonts w:eastAsia="Times New Roman"/>
          <w:color w:val="444444"/>
        </w:rPr>
        <w:t xml:space="preserve">Helicopter </w:t>
      </w:r>
      <w:r w:rsidRPr="008A4E67">
        <w:rPr>
          <w:rFonts w:eastAsia="Times New Roman"/>
          <w:color w:val="444444"/>
        </w:rPr>
        <w:t xml:space="preserve">segment profit rose 9.3% to $106 million, and its </w:t>
      </w:r>
      <w:r w:rsidRPr="004B5A20">
        <w:rPr>
          <w:rFonts w:eastAsia="Times New Roman"/>
          <w:color w:val="444444"/>
        </w:rPr>
        <w:t>bottleneck</w:t>
      </w:r>
      <w:r w:rsidRPr="008A4E67">
        <w:rPr>
          <w:rFonts w:eastAsia="Times New Roman"/>
          <w:color w:val="444444"/>
        </w:rPr>
        <w:t xml:space="preserve"> fell $413 million </w:t>
      </w:r>
      <w:r w:rsidRPr="004B5A20">
        <w:rPr>
          <w:rFonts w:eastAsia="Times New Roman"/>
          <w:color w:val="444444"/>
        </w:rPr>
        <w:t>consequently</w:t>
      </w:r>
      <w:r w:rsidRPr="008A4E67">
        <w:rPr>
          <w:rFonts w:eastAsia="Times New Roman"/>
          <w:color w:val="444444"/>
        </w:rPr>
        <w:t xml:space="preserve"> to $5.0 billion.</w:t>
      </w:r>
    </w:p>
    <w:p w14:paraId="136C98DF" w14:textId="77777777" w:rsidR="001D7DE9" w:rsidRPr="008A4E67" w:rsidRDefault="001D7DE9" w:rsidP="001D7DE9">
      <w:pPr>
        <w:numPr>
          <w:ilvl w:val="0"/>
          <w:numId w:val="22"/>
        </w:numPr>
        <w:spacing w:before="100" w:beforeAutospacing="1" w:after="100" w:afterAutospacing="1"/>
        <w:rPr>
          <w:rFonts w:eastAsia="Times New Roman"/>
          <w:color w:val="444444"/>
        </w:rPr>
      </w:pPr>
      <w:r w:rsidRPr="008A4E67">
        <w:rPr>
          <w:rFonts w:eastAsia="Times New Roman"/>
          <w:color w:val="444444"/>
        </w:rPr>
        <w:t xml:space="preserve">Textron Systems revenue grew 10.9% </w:t>
      </w:r>
      <w:r w:rsidRPr="004B5A20">
        <w:rPr>
          <w:rFonts w:eastAsia="Times New Roman"/>
          <w:color w:val="444444"/>
        </w:rPr>
        <w:t xml:space="preserve">year over year to $458 million. </w:t>
      </w:r>
      <w:r w:rsidRPr="008A4E67">
        <w:rPr>
          <w:rFonts w:eastAsia="Times New Roman"/>
          <w:color w:val="444444"/>
        </w:rPr>
        <w:t>Textron Systems profit fell 9.1% to $40 million.</w:t>
      </w:r>
    </w:p>
    <w:p w14:paraId="48316EB0" w14:textId="77777777" w:rsidR="001D7DE9" w:rsidRPr="00030C6B" w:rsidRDefault="001D7DE9" w:rsidP="001D7DE9">
      <w:pPr>
        <w:numPr>
          <w:ilvl w:val="0"/>
          <w:numId w:val="22"/>
        </w:numPr>
        <w:spacing w:before="100" w:beforeAutospacing="1" w:after="100" w:afterAutospacing="1"/>
        <w:rPr>
          <w:rFonts w:eastAsia="Times New Roman"/>
          <w:color w:val="444444"/>
        </w:rPr>
      </w:pPr>
      <w:r w:rsidRPr="004B5A20">
        <w:rPr>
          <w:rFonts w:eastAsia="Times New Roman"/>
          <w:color w:val="444444"/>
          <w:shd w:val="clear" w:color="auto" w:fill="FFFFFF"/>
        </w:rPr>
        <w:t>I</w:t>
      </w:r>
      <w:r w:rsidRPr="008A4E67">
        <w:rPr>
          <w:rFonts w:eastAsia="Times New Roman"/>
          <w:color w:val="444444"/>
          <w:shd w:val="clear" w:color="auto" w:fill="FFFFFF"/>
        </w:rPr>
        <w:t>ndustrial r</w:t>
      </w:r>
      <w:r w:rsidRPr="004B5A20">
        <w:rPr>
          <w:rFonts w:eastAsia="Times New Roman"/>
          <w:color w:val="444444"/>
          <w:shd w:val="clear" w:color="auto" w:fill="FFFFFF"/>
        </w:rPr>
        <w:t>evenue increased 17.6% to $1.04</w:t>
      </w:r>
      <w:r w:rsidRPr="008A4E67">
        <w:rPr>
          <w:rFonts w:eastAsia="Times New Roman"/>
          <w:color w:val="444444"/>
          <w:shd w:val="clear" w:color="auto" w:fill="FFFFFF"/>
        </w:rPr>
        <w:t xml:space="preserve"> billion,</w:t>
      </w:r>
      <w:r w:rsidRPr="004B5A20">
        <w:rPr>
          <w:rFonts w:eastAsia="Times New Roman"/>
          <w:color w:val="444444"/>
          <w:shd w:val="clear" w:color="auto" w:fill="FFFFFF"/>
        </w:rPr>
        <w:t xml:space="preserve"> due to Arctic Cat’s acquisition. </w:t>
      </w:r>
      <w:r w:rsidRPr="008A4E67">
        <w:rPr>
          <w:rFonts w:eastAsia="Times New Roman"/>
          <w:color w:val="444444"/>
          <w:shd w:val="clear" w:color="auto" w:fill="FFFFFF"/>
        </w:rPr>
        <w:t>Industrial segment profit declined 25.8% to $49 million</w:t>
      </w:r>
    </w:p>
    <w:p w14:paraId="2B704150" w14:textId="77777777" w:rsidR="001D7DE9" w:rsidRPr="00030C6B" w:rsidRDefault="001D7DE9" w:rsidP="001D7DE9">
      <w:pPr>
        <w:numPr>
          <w:ilvl w:val="0"/>
          <w:numId w:val="22"/>
        </w:numPr>
        <w:spacing w:before="100" w:beforeAutospacing="1" w:after="100" w:afterAutospacing="1"/>
        <w:rPr>
          <w:rFonts w:eastAsia="Times New Roman"/>
          <w:color w:val="444444"/>
        </w:rPr>
      </w:pPr>
      <w:r w:rsidRPr="00030C6B">
        <w:rPr>
          <w:rFonts w:eastAsia="Times New Roman"/>
          <w:color w:val="444444"/>
        </w:rPr>
        <w:t>Finance segment revenue dropped 10% year over year to $18 million, and finance profit rose roughly $4 million year over year, to $7 million.</w:t>
      </w:r>
    </w:p>
    <w:p w14:paraId="0C8658B5" w14:textId="77777777" w:rsidR="001D7DE9" w:rsidRPr="004B5A20" w:rsidRDefault="001D7DE9" w:rsidP="001D7DE9">
      <w:pPr>
        <w:spacing w:before="100" w:beforeAutospacing="1" w:after="100" w:afterAutospacing="1"/>
        <w:rPr>
          <w:rFonts w:eastAsia="Times New Roman"/>
          <w:color w:val="444444"/>
        </w:rPr>
      </w:pPr>
      <w:r w:rsidRPr="004B5A20">
        <w:rPr>
          <w:rFonts w:eastAsia="Times New Roman"/>
          <w:color w:val="444444"/>
        </w:rPr>
        <w:t>After looking over the number of each of Textron’s segments, I wanted to know what leadership had to say about their performance. CEO Scott Donnelly says, “</w:t>
      </w:r>
      <w:r w:rsidRPr="004B5A20">
        <w:rPr>
          <w:color w:val="444444"/>
        </w:rPr>
        <w:t>Growth in the third quarter was the result of strong commercial demand at Bell, increased deliveries at Textron Systems and higher revenues at Industrial due to the acquisition of Arctic Cat.</w:t>
      </w:r>
      <w:r w:rsidRPr="004B5A20">
        <w:rPr>
          <w:rFonts w:eastAsia="Helvetica"/>
          <w:color w:val="444444"/>
        </w:rPr>
        <w:t>”</w:t>
      </w:r>
      <w:r w:rsidRPr="004B5A20">
        <w:rPr>
          <w:color w:val="444444"/>
        </w:rPr>
        <w:t xml:space="preserve"> So this is brings me back to the company investing their returns to create more values, but what happens to the shareholders or the overall income of the company? </w:t>
      </w:r>
    </w:p>
    <w:p w14:paraId="1905C58A" w14:textId="77777777" w:rsidR="001D7DE9" w:rsidRPr="004B5A20" w:rsidRDefault="001D7DE9" w:rsidP="001D7DE9">
      <w:pPr>
        <w:spacing w:before="100" w:beforeAutospacing="1" w:after="100" w:afterAutospacing="1"/>
        <w:rPr>
          <w:rFonts w:eastAsia="Times New Roman"/>
          <w:color w:val="444444"/>
          <w:shd w:val="clear" w:color="auto" w:fill="FFFFFF"/>
        </w:rPr>
      </w:pPr>
      <w:r w:rsidRPr="004B5A20">
        <w:rPr>
          <w:rFonts w:eastAsia="Times New Roman"/>
          <w:color w:val="444444"/>
        </w:rPr>
        <w:t xml:space="preserve">Donnelly also mentioned that “the </w:t>
      </w:r>
      <w:r w:rsidRPr="004B5A20">
        <w:rPr>
          <w:rFonts w:eastAsia="Times New Roman"/>
          <w:color w:val="444444"/>
          <w:shd w:val="clear" w:color="auto" w:fill="FFFFFF"/>
        </w:rPr>
        <w:t xml:space="preserve">Arctic Cat work is going well, but we have thrown a lot of resources at making sure that integration goes well. And frankly, we got a little behind on some of the rest of the business in terms of line rates and production output.” This I did not understand. Textron runs their business separately, but why then at the end of the quarter performance of one segment affects another. All segment should be then separated if they are not going to interact operationally. </w:t>
      </w:r>
    </w:p>
    <w:p w14:paraId="0D77F1F0" w14:textId="77777777" w:rsidR="001D7DE9" w:rsidRPr="004B5A20" w:rsidRDefault="001D7DE9" w:rsidP="001D7DE9">
      <w:pPr>
        <w:spacing w:before="100" w:beforeAutospacing="1" w:after="100" w:afterAutospacing="1"/>
        <w:rPr>
          <w:rFonts w:eastAsia="Times New Roman"/>
          <w:color w:val="444444"/>
        </w:rPr>
      </w:pPr>
      <w:r w:rsidRPr="004B5A20">
        <w:rPr>
          <w:rFonts w:eastAsia="Times New Roman"/>
          <w:color w:val="444444"/>
          <w:shd w:val="clear" w:color="auto" w:fill="FFFFFF"/>
        </w:rPr>
        <w:t xml:space="preserve">My recommendation to Textron to further improve their strategic issues is to opt for operation relatedness. The company’s segment or businesses should share resources and activities to produce and sell their products. Also not to focus on buying additional assets to increase value or cut prices within one segment, they should reorganize and rethink their strategy and buy assets that will increase the value and operations within all segments to decrease bottlenecks and create more profit for the company and shareholders. </w:t>
      </w:r>
    </w:p>
    <w:p w14:paraId="46B5499C" w14:textId="0C9945C7" w:rsidR="00B060D7" w:rsidRPr="007E2FEB" w:rsidRDefault="00B060D7" w:rsidP="007E2FEB">
      <w:pPr>
        <w:textAlignment w:val="baseline"/>
        <w:rPr>
          <w:rFonts w:asciiTheme="majorBidi" w:hAnsiTheme="majorBidi" w:cstheme="majorBidi"/>
          <w:b/>
          <w:bCs/>
          <w:color w:val="000000" w:themeColor="text1"/>
        </w:rPr>
      </w:pPr>
      <w:r w:rsidRPr="007E2FEB">
        <w:rPr>
          <w:rFonts w:asciiTheme="majorBidi" w:hAnsiTheme="majorBidi" w:cstheme="majorBidi"/>
          <w:b/>
          <w:bCs/>
        </w:rPr>
        <w:t>Strategic C</w:t>
      </w:r>
      <w:r w:rsidR="00BC3A7E" w:rsidRPr="007E2FEB">
        <w:rPr>
          <w:rFonts w:asciiTheme="majorBidi" w:hAnsiTheme="majorBidi" w:cstheme="majorBidi"/>
          <w:b/>
          <w:bCs/>
        </w:rPr>
        <w:t xml:space="preserve">hallenge </w:t>
      </w:r>
      <w:r w:rsidRPr="007E2FEB">
        <w:rPr>
          <w:rFonts w:asciiTheme="majorBidi" w:hAnsiTheme="majorBidi" w:cstheme="majorBidi"/>
          <w:b/>
          <w:bCs/>
        </w:rPr>
        <w:t>#3</w:t>
      </w:r>
      <w:r w:rsidRPr="007E2FEB">
        <w:rPr>
          <w:rFonts w:asciiTheme="majorBidi" w:hAnsiTheme="majorBidi" w:cstheme="majorBidi"/>
          <w:b/>
          <w:bCs/>
          <w:color w:val="000000" w:themeColor="text1"/>
        </w:rPr>
        <w:t xml:space="preserve"> (Jose) </w:t>
      </w:r>
    </w:p>
    <w:p w14:paraId="33D5B22D" w14:textId="77777777" w:rsidR="00B060D7" w:rsidRPr="007E2FEB" w:rsidRDefault="00B060D7" w:rsidP="007E2FEB">
      <w:pPr>
        <w:rPr>
          <w:rFonts w:asciiTheme="majorBidi" w:hAnsiTheme="majorBidi" w:cstheme="majorBidi"/>
        </w:rPr>
      </w:pPr>
      <w:r w:rsidRPr="007E2FEB">
        <w:rPr>
          <w:rFonts w:asciiTheme="majorBidi" w:hAnsiTheme="majorBidi" w:cstheme="majorBidi"/>
        </w:rPr>
        <w:t>Innovation &amp; Executing Textron’s Strategy of Growth</w:t>
      </w:r>
    </w:p>
    <w:p w14:paraId="4FED9DF7" w14:textId="6F16AB39" w:rsidR="00B060D7" w:rsidRPr="007E2FEB" w:rsidRDefault="00B060D7" w:rsidP="007E2FEB">
      <w:pPr>
        <w:rPr>
          <w:rFonts w:asciiTheme="majorBidi" w:hAnsiTheme="majorBidi" w:cstheme="majorBidi"/>
        </w:rPr>
      </w:pPr>
      <w:r w:rsidRPr="007E2FEB">
        <w:rPr>
          <w:rFonts w:asciiTheme="majorBidi" w:hAnsiTheme="majorBidi" w:cstheme="majorBidi"/>
        </w:rPr>
        <w:t xml:space="preserve">According to Scott C. Donnelly the Chairman and CEO of Textron, the company is focusing in their growth and execution strategy. The CEO addressed the company’s efforts at strengthening their product line using the new Citation family business jets from the Textron Aviation segment as a major example of progress and execution of the company’s strategic model. Further touching bases with other advancements across all business sectors of Textron. In Donnelly’s Shareholders letter, the CEO portrait a strong sense of responsibility to deliver for the shareholders. Donnelly mentioned the increase in market share by Textron with the “Winning new business and delivering for the customers”. </w:t>
      </w:r>
    </w:p>
    <w:p w14:paraId="69D1EFEF" w14:textId="77777777" w:rsidR="00B060D7" w:rsidRPr="007E2FEB" w:rsidRDefault="00B060D7" w:rsidP="007E2FEB">
      <w:pPr>
        <w:jc w:val="center"/>
        <w:rPr>
          <w:rFonts w:asciiTheme="majorBidi" w:hAnsiTheme="majorBidi" w:cstheme="majorBidi"/>
        </w:rPr>
      </w:pPr>
      <w:r w:rsidRPr="007E2FEB">
        <w:rPr>
          <w:rFonts w:asciiTheme="majorBidi" w:hAnsiTheme="majorBidi" w:cstheme="majorBidi"/>
          <w:noProof/>
        </w:rPr>
        <w:lastRenderedPageBreak/>
        <w:drawing>
          <wp:inline distT="0" distB="0" distL="0" distR="0" wp14:anchorId="308CF609" wp14:editId="326A91B8">
            <wp:extent cx="3136501" cy="1238673"/>
            <wp:effectExtent l="0" t="0" r="0" b="6350"/>
            <wp:docPr id="35" name="Picture 35" descr="/Users/joselatorre/Desktop/Screen Shot 2017-12-05 at 8.39.1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selatorre/Desktop/Screen Shot 2017-12-05 at 8.39.17 AM.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8862" cy="1247504"/>
                    </a:xfrm>
                    <a:prstGeom prst="rect">
                      <a:avLst/>
                    </a:prstGeom>
                    <a:noFill/>
                    <a:ln>
                      <a:noFill/>
                    </a:ln>
                  </pic:spPr>
                </pic:pic>
              </a:graphicData>
            </a:graphic>
          </wp:inline>
        </w:drawing>
      </w:r>
    </w:p>
    <w:p w14:paraId="35EE908C" w14:textId="77777777" w:rsidR="00B060D7" w:rsidRPr="007E2FEB" w:rsidRDefault="00B060D7" w:rsidP="007E2FEB">
      <w:pPr>
        <w:rPr>
          <w:rFonts w:asciiTheme="majorBidi" w:hAnsiTheme="majorBidi" w:cstheme="majorBidi"/>
        </w:rPr>
      </w:pPr>
    </w:p>
    <w:p w14:paraId="1C2C13D8" w14:textId="52EA6708" w:rsidR="00B060D7" w:rsidRPr="007E2FEB" w:rsidRDefault="00F566A8" w:rsidP="007E2FEB">
      <w:pPr>
        <w:jc w:val="center"/>
        <w:rPr>
          <w:rFonts w:asciiTheme="majorBidi" w:hAnsiTheme="majorBidi" w:cstheme="majorBidi"/>
        </w:rPr>
      </w:pPr>
      <w:r w:rsidRPr="00F566A8">
        <w:rPr>
          <w:rFonts w:asciiTheme="majorBidi" w:hAnsiTheme="majorBidi" w:cstheme="majorBidi"/>
          <w:b/>
          <w:bCs/>
        </w:rPr>
        <w:t>Figure 3</w:t>
      </w:r>
      <w:r w:rsidR="006A2489">
        <w:rPr>
          <w:rFonts w:asciiTheme="majorBidi" w:hAnsiTheme="majorBidi" w:cstheme="majorBidi"/>
          <w:b/>
          <w:bCs/>
        </w:rPr>
        <w:t>4</w:t>
      </w:r>
      <w:r w:rsidR="00B060D7" w:rsidRPr="007E2FEB">
        <w:rPr>
          <w:rFonts w:asciiTheme="majorBidi" w:hAnsiTheme="majorBidi" w:cstheme="majorBidi"/>
        </w:rPr>
        <w:t xml:space="preserve"> – Total Revenue by Segment</w:t>
      </w:r>
    </w:p>
    <w:p w14:paraId="6201F5CC" w14:textId="77777777" w:rsidR="00B060D7" w:rsidRPr="007E2FEB" w:rsidRDefault="00B060D7" w:rsidP="007E2FEB">
      <w:pPr>
        <w:jc w:val="center"/>
        <w:rPr>
          <w:rFonts w:asciiTheme="majorBidi" w:hAnsiTheme="majorBidi" w:cstheme="majorBidi"/>
        </w:rPr>
      </w:pPr>
    </w:p>
    <w:p w14:paraId="003F7306" w14:textId="77777777" w:rsidR="00B060D7" w:rsidRPr="007E2FEB" w:rsidRDefault="00B060D7" w:rsidP="007E2FEB">
      <w:pPr>
        <w:rPr>
          <w:rFonts w:asciiTheme="majorBidi" w:hAnsiTheme="majorBidi" w:cstheme="majorBidi"/>
        </w:rPr>
      </w:pPr>
      <w:r w:rsidRPr="007E2FEB">
        <w:rPr>
          <w:rFonts w:asciiTheme="majorBidi" w:hAnsiTheme="majorBidi" w:cstheme="majorBidi"/>
        </w:rPr>
        <w:t>This Graph shows the differentiation technique used by Textron spreading across all segments of their business. To go along with further diverse product lines. Textron can do it all.</w:t>
      </w:r>
    </w:p>
    <w:p w14:paraId="1D2C4D7A" w14:textId="77777777" w:rsidR="00B060D7" w:rsidRPr="007E2FEB" w:rsidRDefault="00B060D7" w:rsidP="007E2FEB">
      <w:pPr>
        <w:rPr>
          <w:rFonts w:asciiTheme="majorBidi" w:hAnsiTheme="majorBidi" w:cstheme="majorBidi"/>
        </w:rPr>
      </w:pPr>
    </w:p>
    <w:p w14:paraId="47A4FFD0" w14:textId="77777777" w:rsidR="00B060D7" w:rsidRPr="007E2FEB" w:rsidRDefault="00B060D7" w:rsidP="007E2FEB">
      <w:pPr>
        <w:jc w:val="center"/>
        <w:rPr>
          <w:rFonts w:asciiTheme="majorBidi" w:hAnsiTheme="majorBidi" w:cstheme="majorBidi"/>
        </w:rPr>
      </w:pPr>
      <w:r w:rsidRPr="007E2FEB">
        <w:rPr>
          <w:rFonts w:asciiTheme="majorBidi" w:hAnsiTheme="majorBidi" w:cstheme="majorBidi"/>
          <w:noProof/>
        </w:rPr>
        <w:drawing>
          <wp:inline distT="0" distB="0" distL="0" distR="0" wp14:anchorId="43F45DE8" wp14:editId="7064B834">
            <wp:extent cx="3179445" cy="1221740"/>
            <wp:effectExtent l="0" t="0" r="0" b="0"/>
            <wp:docPr id="37" name="Picture 37" descr="/Users/joselatorre/Desktop/Screen Shot 2017-12-05 at 8.39.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joselatorre/Desktop/Screen Shot 2017-12-05 at 8.39.48 AM.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83674" cy="1223365"/>
                    </a:xfrm>
                    <a:prstGeom prst="rect">
                      <a:avLst/>
                    </a:prstGeom>
                    <a:noFill/>
                    <a:ln>
                      <a:noFill/>
                    </a:ln>
                  </pic:spPr>
                </pic:pic>
              </a:graphicData>
            </a:graphic>
          </wp:inline>
        </w:drawing>
      </w:r>
    </w:p>
    <w:p w14:paraId="1FF6A329" w14:textId="77777777" w:rsidR="00B060D7" w:rsidRPr="007E2FEB" w:rsidRDefault="00B060D7" w:rsidP="007E2FEB">
      <w:pPr>
        <w:jc w:val="center"/>
        <w:rPr>
          <w:rFonts w:asciiTheme="majorBidi" w:hAnsiTheme="majorBidi" w:cstheme="majorBidi"/>
        </w:rPr>
      </w:pPr>
    </w:p>
    <w:p w14:paraId="53DE1224" w14:textId="086C11AE" w:rsidR="00B060D7" w:rsidRPr="007E2FEB" w:rsidRDefault="00F566A8" w:rsidP="007E2FEB">
      <w:pPr>
        <w:jc w:val="center"/>
        <w:rPr>
          <w:rFonts w:asciiTheme="majorBidi" w:hAnsiTheme="majorBidi" w:cstheme="majorBidi"/>
        </w:rPr>
      </w:pPr>
      <w:r w:rsidRPr="00F566A8">
        <w:rPr>
          <w:rFonts w:asciiTheme="majorBidi" w:hAnsiTheme="majorBidi" w:cstheme="majorBidi"/>
          <w:b/>
          <w:bCs/>
        </w:rPr>
        <w:t>Figure 3</w:t>
      </w:r>
      <w:r w:rsidR="006A2489">
        <w:rPr>
          <w:rFonts w:asciiTheme="majorBidi" w:hAnsiTheme="majorBidi" w:cstheme="majorBidi"/>
          <w:b/>
          <w:bCs/>
        </w:rPr>
        <w:t>5</w:t>
      </w:r>
      <w:r w:rsidR="00B060D7" w:rsidRPr="007E2FEB">
        <w:rPr>
          <w:rFonts w:asciiTheme="majorBidi" w:hAnsiTheme="majorBidi" w:cstheme="majorBidi"/>
        </w:rPr>
        <w:t xml:space="preserve"> – Total Revenue by Region</w:t>
      </w:r>
    </w:p>
    <w:p w14:paraId="096ADC67" w14:textId="77777777" w:rsidR="00B060D7" w:rsidRPr="007E2FEB" w:rsidRDefault="00B060D7" w:rsidP="007E2FEB">
      <w:pPr>
        <w:jc w:val="center"/>
        <w:rPr>
          <w:rFonts w:asciiTheme="majorBidi" w:hAnsiTheme="majorBidi" w:cstheme="majorBidi"/>
        </w:rPr>
      </w:pPr>
    </w:p>
    <w:p w14:paraId="63960F6B" w14:textId="77777777" w:rsidR="00B060D7" w:rsidRPr="007E2FEB" w:rsidRDefault="00B060D7" w:rsidP="007E2FEB">
      <w:pPr>
        <w:jc w:val="both"/>
        <w:rPr>
          <w:rFonts w:asciiTheme="majorBidi" w:hAnsiTheme="majorBidi" w:cstheme="majorBidi"/>
        </w:rPr>
      </w:pPr>
      <w:r w:rsidRPr="007E2FEB">
        <w:rPr>
          <w:rFonts w:asciiTheme="majorBidi" w:hAnsiTheme="majorBidi" w:cstheme="majorBidi"/>
        </w:rPr>
        <w:t>This graph shows the revenue by region of Textron. We can clearly conclude that even though they are present worldwide, there is absolutely room for growth and improvement. Furthermore Textron should look into expanding international business and gaining worldwide market share.</w:t>
      </w:r>
    </w:p>
    <w:p w14:paraId="0EDA57F6" w14:textId="77777777" w:rsidR="00B060D7" w:rsidRPr="007E2FEB" w:rsidRDefault="00B060D7" w:rsidP="007E2FEB">
      <w:pPr>
        <w:jc w:val="center"/>
        <w:rPr>
          <w:rFonts w:asciiTheme="majorBidi" w:hAnsiTheme="majorBidi" w:cstheme="majorBidi"/>
        </w:rPr>
      </w:pPr>
    </w:p>
    <w:p w14:paraId="696D34E8" w14:textId="77777777" w:rsidR="00B060D7" w:rsidRPr="007E2FEB" w:rsidRDefault="00B060D7" w:rsidP="007E2FEB">
      <w:pPr>
        <w:rPr>
          <w:rFonts w:asciiTheme="majorBidi" w:hAnsiTheme="majorBidi" w:cstheme="majorBidi"/>
        </w:rPr>
      </w:pPr>
      <w:r w:rsidRPr="007E2FEB">
        <w:rPr>
          <w:rFonts w:asciiTheme="majorBidi" w:hAnsiTheme="majorBidi" w:cstheme="majorBidi"/>
        </w:rPr>
        <w:t xml:space="preserve">The company made milestone progress for new products and customer service across all segments of the company. The CEO stated that innovation and developments has been and will continue to be Textron’s strong suit. </w:t>
      </w:r>
    </w:p>
    <w:p w14:paraId="435A7E3D" w14:textId="77777777" w:rsidR="00B060D7" w:rsidRPr="007E2FEB" w:rsidRDefault="00B060D7" w:rsidP="007E2FEB">
      <w:pPr>
        <w:rPr>
          <w:rFonts w:asciiTheme="majorBidi" w:hAnsiTheme="majorBidi" w:cstheme="majorBidi"/>
        </w:rPr>
      </w:pPr>
      <w:r w:rsidRPr="007E2FEB">
        <w:rPr>
          <w:rFonts w:asciiTheme="majorBidi" w:hAnsiTheme="majorBidi" w:cstheme="majorBidi"/>
        </w:rPr>
        <w:t>Through strategic acquisitions complementing Textron’s products and services new capabilities recently acquired will be a new asset for this firm. Trough investing, acquisitions and technological advancements Textron has been able to maintain a constant competitive advantage now and going forward.</w:t>
      </w:r>
    </w:p>
    <w:p w14:paraId="681ECDB0" w14:textId="77777777" w:rsidR="00B060D7" w:rsidRPr="007E2FEB" w:rsidRDefault="00B060D7" w:rsidP="007E2FEB">
      <w:pPr>
        <w:rPr>
          <w:rFonts w:asciiTheme="majorBidi" w:hAnsiTheme="majorBidi" w:cstheme="majorBidi"/>
        </w:rPr>
      </w:pPr>
      <w:r w:rsidRPr="007E2FEB">
        <w:rPr>
          <w:rFonts w:asciiTheme="majorBidi" w:hAnsiTheme="majorBidi" w:cstheme="majorBidi"/>
        </w:rPr>
        <w:t>Finally, Donnelly wanted to inform the shareholders that the company is putting the pieces in place for further growth and value creation for all investors. Through this strategic management principle Textron is answering to the interest of all shareholders, while emphasizing its core competencies of innovation, industry firsts and technological advancements resulting in competitive advantage.</w:t>
      </w:r>
    </w:p>
    <w:p w14:paraId="3F22AE7E" w14:textId="77777777" w:rsidR="00B060D7" w:rsidRPr="007E2FEB" w:rsidRDefault="00B060D7" w:rsidP="007E2FEB">
      <w:pPr>
        <w:rPr>
          <w:rFonts w:asciiTheme="majorBidi" w:hAnsiTheme="majorBidi" w:cstheme="majorBidi"/>
        </w:rPr>
      </w:pPr>
      <w:r w:rsidRPr="007E2FEB">
        <w:rPr>
          <w:rFonts w:asciiTheme="majorBidi" w:hAnsiTheme="majorBidi" w:cstheme="majorBidi"/>
        </w:rPr>
        <w:t xml:space="preserve">My company recommendation would be to continue this strategic management approach. I believe that this is a very well ran company that has some major advantages going forward. Their market position is ideal, they are adapting to the market around them, they are evolving for the better and their leadership is effective. The transparency I saw during this research was phenomenal, all information is out there for potential investors. It is clear that Textron is succeeding and will continue to succeed for the long haul. Therefore, gaining international recognition and worldwide market share should be another priority of Textron in order to achieve </w:t>
      </w:r>
      <w:r w:rsidRPr="007E2FEB">
        <w:rPr>
          <w:rFonts w:asciiTheme="majorBidi" w:hAnsiTheme="majorBidi" w:cstheme="majorBidi"/>
        </w:rPr>
        <w:lastRenderedPageBreak/>
        <w:t xml:space="preserve">the desire goal of sustainable growth and development.  Finally, I believe that they have the right business model in place, the right priorities being addressed and the competitive advantage to remain at the top of the industry for years and years to come. </w:t>
      </w:r>
    </w:p>
    <w:p w14:paraId="7F91132D" w14:textId="7FA65E7E" w:rsidR="00BC3A7E" w:rsidRPr="007E2FEB" w:rsidRDefault="00BC3A7E" w:rsidP="007E2FEB">
      <w:pPr>
        <w:rPr>
          <w:rFonts w:asciiTheme="majorBidi" w:hAnsiTheme="majorBidi" w:cstheme="majorBidi"/>
        </w:rPr>
      </w:pPr>
    </w:p>
    <w:p w14:paraId="511A7C6A" w14:textId="5362B0EA" w:rsidR="00BC3A7E" w:rsidRPr="007E2FEB" w:rsidRDefault="00BC3A7E" w:rsidP="007E2FEB">
      <w:pPr>
        <w:rPr>
          <w:rFonts w:asciiTheme="majorBidi" w:hAnsiTheme="majorBidi" w:cstheme="majorBidi"/>
          <w:b/>
          <w:bCs/>
        </w:rPr>
      </w:pPr>
      <w:r w:rsidRPr="007E2FEB">
        <w:rPr>
          <w:rFonts w:asciiTheme="majorBidi" w:hAnsiTheme="majorBidi" w:cstheme="majorBidi"/>
          <w:b/>
          <w:bCs/>
        </w:rPr>
        <w:t>Ethical Issue (Kyle</w:t>
      </w:r>
      <w:r w:rsidR="00B060D7" w:rsidRPr="007E2FEB">
        <w:rPr>
          <w:rFonts w:asciiTheme="majorBidi" w:hAnsiTheme="majorBidi" w:cstheme="majorBidi"/>
          <w:b/>
          <w:bCs/>
        </w:rPr>
        <w:t>)</w:t>
      </w:r>
    </w:p>
    <w:p w14:paraId="6A194037" w14:textId="77777777" w:rsidR="00D90009" w:rsidRPr="007E2FEB" w:rsidRDefault="00BC3A7E" w:rsidP="007E2FEB">
      <w:pPr>
        <w:rPr>
          <w:rFonts w:asciiTheme="majorBidi" w:hAnsiTheme="majorBidi" w:cstheme="majorBidi"/>
        </w:rPr>
      </w:pPr>
      <w:r w:rsidRPr="007E2FEB">
        <w:rPr>
          <w:rFonts w:asciiTheme="majorBidi" w:hAnsiTheme="majorBidi" w:cstheme="majorBidi"/>
        </w:rPr>
        <w:tab/>
        <w:t xml:space="preserve">As a manufacturer of weapon systems, it is not surprising that Textron has faced and will continue to face ethical issues. Textron met adversity in its endeavor to produce and sell the CBU-105 cluster bomb. They were the last manufacturer of the munition in the United States and were under fire due to issues with undetonated ordinance materials in civilian areas which exceeded the allowance according the 2008 Pentagon policy directive on cluster munitions (Gibbons-Neff </w:t>
      </w:r>
      <w:r w:rsidRPr="007E2FEB">
        <w:rPr>
          <w:rFonts w:asciiTheme="majorBidi" w:hAnsiTheme="majorBidi" w:cstheme="majorBidi"/>
          <w:i/>
        </w:rPr>
        <w:t xml:space="preserve">Washington </w:t>
      </w:r>
      <w:r w:rsidRPr="007E2FEB">
        <w:rPr>
          <w:rFonts w:asciiTheme="majorBidi" w:hAnsiTheme="majorBidi" w:cstheme="majorBidi"/>
        </w:rPr>
        <w:t xml:space="preserve">Post). Textron has multiple channels it can go down when trying to implement corporate social responsibility as well as adopting additional core values and competencies to create shared value in the future. </w:t>
      </w:r>
    </w:p>
    <w:p w14:paraId="3CA6898A" w14:textId="77777777" w:rsidR="00B060D7" w:rsidRPr="007E2FEB" w:rsidRDefault="00B060D7" w:rsidP="007E2FEB">
      <w:pPr>
        <w:rPr>
          <w:rFonts w:asciiTheme="majorBidi" w:hAnsiTheme="majorBidi" w:cstheme="majorBidi"/>
        </w:rPr>
      </w:pPr>
    </w:p>
    <w:p w14:paraId="7B5CC801" w14:textId="77777777" w:rsidR="007F704A" w:rsidRPr="007E2FEB" w:rsidRDefault="00B060D7" w:rsidP="007E2FEB">
      <w:pPr>
        <w:rPr>
          <w:rFonts w:asciiTheme="majorBidi" w:hAnsiTheme="majorBidi" w:cstheme="majorBidi"/>
        </w:rPr>
      </w:pPr>
      <w:r w:rsidRPr="007E2FEB">
        <w:rPr>
          <w:rFonts w:asciiTheme="majorBidi" w:hAnsiTheme="majorBidi" w:cstheme="majorBidi"/>
        </w:rPr>
        <w:tab/>
        <w:t>Weapon manufacturing, especially bombs, come with a degree of scrutiny due to the implications on the battlefield. They question becomes when does Textron forfeit the responsibility associated with the aftermath of one of their bombs. After their recent discontinuation of the CBU-105, Textron stood behind their product saying that any undetonated ordinance was completely disarmed. However, it still violated a U.S petition and therefore the continuation of their manufacturing and distribution efforts was made harder by political red tape and overall demand due to scrutiny. Textron is in a position to incorporate corporate social responsibility practices into their business surrounding this recent ethical issue. And maybe later down the line has a plan in place to create shared value among themselves and the populations their products may affect. This opens up opportunities for outreach in terms of education on unexploded ordinances and safety seminars for effected populations. Implementations such as this would help set the affected populations</w:t>
      </w:r>
      <w:r w:rsidRPr="007E2FEB">
        <w:rPr>
          <w:rFonts w:asciiTheme="majorBidi" w:eastAsia="Helvetica" w:hAnsiTheme="majorBidi" w:cstheme="majorBidi"/>
        </w:rPr>
        <w:t>’</w:t>
      </w:r>
      <w:r w:rsidRPr="007E2FEB">
        <w:rPr>
          <w:rFonts w:asciiTheme="majorBidi" w:hAnsiTheme="majorBidi" w:cstheme="majorBidi"/>
        </w:rPr>
        <w:t xml:space="preserve"> minds at ease while boosting Textron</w:t>
      </w:r>
      <w:r w:rsidRPr="007E2FEB">
        <w:rPr>
          <w:rFonts w:asciiTheme="majorBidi" w:eastAsia="Helvetica" w:hAnsiTheme="majorBidi" w:cstheme="majorBidi"/>
        </w:rPr>
        <w:t>’</w:t>
      </w:r>
      <w:r w:rsidRPr="007E2FEB">
        <w:rPr>
          <w:rFonts w:asciiTheme="majorBidi" w:hAnsiTheme="majorBidi" w:cstheme="majorBidi"/>
        </w:rPr>
        <w:t xml:space="preserve">s credibility and trust at the same time.  </w:t>
      </w:r>
    </w:p>
    <w:p w14:paraId="2F6430C2" w14:textId="77777777" w:rsidR="00A67744" w:rsidRDefault="00A67744" w:rsidP="007E2FEB">
      <w:pPr>
        <w:rPr>
          <w:rFonts w:asciiTheme="majorBidi" w:hAnsiTheme="majorBidi" w:cstheme="majorBidi"/>
        </w:rPr>
      </w:pPr>
    </w:p>
    <w:p w14:paraId="31AF5400" w14:textId="77777777" w:rsidR="00A67744" w:rsidRDefault="00A67744" w:rsidP="007E2FEB">
      <w:pPr>
        <w:rPr>
          <w:rFonts w:asciiTheme="majorBidi" w:hAnsiTheme="majorBidi" w:cstheme="majorBidi"/>
        </w:rPr>
      </w:pPr>
    </w:p>
    <w:p w14:paraId="1235AC78" w14:textId="77777777" w:rsidR="00BF01D2" w:rsidRDefault="00BF01D2" w:rsidP="007E2FEB">
      <w:pPr>
        <w:rPr>
          <w:rFonts w:asciiTheme="majorBidi" w:hAnsiTheme="majorBidi" w:cstheme="majorBidi"/>
        </w:rPr>
      </w:pPr>
    </w:p>
    <w:p w14:paraId="30262FB7" w14:textId="77777777" w:rsidR="00BF01D2" w:rsidRDefault="00BF01D2" w:rsidP="007E2FEB">
      <w:pPr>
        <w:rPr>
          <w:rFonts w:asciiTheme="majorBidi" w:hAnsiTheme="majorBidi" w:cstheme="majorBidi"/>
        </w:rPr>
      </w:pPr>
    </w:p>
    <w:p w14:paraId="44015B31" w14:textId="77777777" w:rsidR="00BF01D2" w:rsidRDefault="00BF01D2" w:rsidP="007E2FEB">
      <w:pPr>
        <w:rPr>
          <w:rFonts w:asciiTheme="majorBidi" w:hAnsiTheme="majorBidi" w:cstheme="majorBidi"/>
        </w:rPr>
      </w:pPr>
    </w:p>
    <w:p w14:paraId="03144D3B" w14:textId="77777777" w:rsidR="00BF01D2" w:rsidRDefault="00BF01D2" w:rsidP="007E2FEB">
      <w:pPr>
        <w:rPr>
          <w:rFonts w:asciiTheme="majorBidi" w:hAnsiTheme="majorBidi" w:cstheme="majorBidi"/>
        </w:rPr>
      </w:pPr>
    </w:p>
    <w:p w14:paraId="3CE38F86" w14:textId="77777777" w:rsidR="00BF01D2" w:rsidRDefault="00BF01D2" w:rsidP="007E2FEB">
      <w:pPr>
        <w:rPr>
          <w:rFonts w:asciiTheme="majorBidi" w:hAnsiTheme="majorBidi" w:cstheme="majorBidi"/>
        </w:rPr>
      </w:pPr>
    </w:p>
    <w:p w14:paraId="0105DF47" w14:textId="77777777" w:rsidR="00BF01D2" w:rsidRDefault="00BF01D2" w:rsidP="007E2FEB">
      <w:pPr>
        <w:rPr>
          <w:rFonts w:asciiTheme="majorBidi" w:hAnsiTheme="majorBidi" w:cstheme="majorBidi"/>
        </w:rPr>
      </w:pPr>
    </w:p>
    <w:p w14:paraId="595357DF" w14:textId="77777777" w:rsidR="00BF01D2" w:rsidRDefault="00BF01D2" w:rsidP="007E2FEB">
      <w:pPr>
        <w:rPr>
          <w:rFonts w:asciiTheme="majorBidi" w:hAnsiTheme="majorBidi" w:cstheme="majorBidi"/>
        </w:rPr>
      </w:pPr>
    </w:p>
    <w:p w14:paraId="6D5EDEE0" w14:textId="77777777" w:rsidR="00BF01D2" w:rsidRDefault="00BF01D2" w:rsidP="007E2FEB">
      <w:pPr>
        <w:rPr>
          <w:rFonts w:asciiTheme="majorBidi" w:hAnsiTheme="majorBidi" w:cstheme="majorBidi"/>
        </w:rPr>
      </w:pPr>
    </w:p>
    <w:p w14:paraId="6B992D03" w14:textId="77777777" w:rsidR="00BF01D2" w:rsidRDefault="00BF01D2" w:rsidP="007E2FEB">
      <w:pPr>
        <w:rPr>
          <w:rFonts w:asciiTheme="majorBidi" w:hAnsiTheme="majorBidi" w:cstheme="majorBidi"/>
        </w:rPr>
      </w:pPr>
    </w:p>
    <w:p w14:paraId="6E60ACD2" w14:textId="77777777" w:rsidR="00BF01D2" w:rsidRDefault="00BF01D2" w:rsidP="007E2FEB">
      <w:pPr>
        <w:rPr>
          <w:rFonts w:asciiTheme="majorBidi" w:hAnsiTheme="majorBidi" w:cstheme="majorBidi"/>
        </w:rPr>
      </w:pPr>
    </w:p>
    <w:p w14:paraId="0DD2E150" w14:textId="77777777" w:rsidR="00BF01D2" w:rsidRDefault="00BF01D2" w:rsidP="007E2FEB">
      <w:pPr>
        <w:rPr>
          <w:rFonts w:asciiTheme="majorBidi" w:hAnsiTheme="majorBidi" w:cstheme="majorBidi"/>
        </w:rPr>
      </w:pPr>
    </w:p>
    <w:p w14:paraId="6E1A78A0" w14:textId="77777777" w:rsidR="00BF01D2" w:rsidRDefault="00BF01D2" w:rsidP="007E2FEB">
      <w:pPr>
        <w:rPr>
          <w:rFonts w:asciiTheme="majorBidi" w:hAnsiTheme="majorBidi" w:cstheme="majorBidi"/>
        </w:rPr>
      </w:pPr>
    </w:p>
    <w:p w14:paraId="089285AB" w14:textId="77777777" w:rsidR="00BF01D2" w:rsidRDefault="00BF01D2" w:rsidP="007E2FEB">
      <w:pPr>
        <w:rPr>
          <w:rFonts w:asciiTheme="majorBidi" w:hAnsiTheme="majorBidi" w:cstheme="majorBidi"/>
        </w:rPr>
      </w:pPr>
    </w:p>
    <w:p w14:paraId="781EA831" w14:textId="77777777" w:rsidR="00BF01D2" w:rsidRDefault="00BF01D2" w:rsidP="007E2FEB">
      <w:pPr>
        <w:rPr>
          <w:rFonts w:asciiTheme="majorBidi" w:hAnsiTheme="majorBidi" w:cstheme="majorBidi"/>
        </w:rPr>
      </w:pPr>
    </w:p>
    <w:p w14:paraId="4B274D0C" w14:textId="77777777" w:rsidR="00BF01D2" w:rsidRDefault="00BF01D2" w:rsidP="007E2FEB">
      <w:pPr>
        <w:rPr>
          <w:rFonts w:asciiTheme="majorBidi" w:hAnsiTheme="majorBidi" w:cstheme="majorBidi"/>
        </w:rPr>
      </w:pPr>
    </w:p>
    <w:p w14:paraId="3DC398E8" w14:textId="77777777" w:rsidR="00BF01D2" w:rsidRDefault="00BF01D2" w:rsidP="007E2FEB">
      <w:pPr>
        <w:rPr>
          <w:rFonts w:asciiTheme="majorBidi" w:hAnsiTheme="majorBidi" w:cstheme="majorBidi"/>
        </w:rPr>
      </w:pPr>
    </w:p>
    <w:p w14:paraId="13CDC411" w14:textId="77777777" w:rsidR="00BF01D2" w:rsidRDefault="00BF01D2" w:rsidP="007E2FEB">
      <w:pPr>
        <w:rPr>
          <w:rFonts w:asciiTheme="majorBidi" w:hAnsiTheme="majorBidi" w:cstheme="majorBidi"/>
        </w:rPr>
      </w:pPr>
    </w:p>
    <w:p w14:paraId="57E7741A" w14:textId="77777777" w:rsidR="00BF01D2" w:rsidRDefault="00BF01D2" w:rsidP="007E2FEB">
      <w:pPr>
        <w:rPr>
          <w:rFonts w:asciiTheme="majorBidi" w:hAnsiTheme="majorBidi" w:cstheme="majorBidi"/>
        </w:rPr>
      </w:pPr>
    </w:p>
    <w:p w14:paraId="59AC0CB8" w14:textId="3171D4A3" w:rsidR="00BC3A7E" w:rsidRPr="007E2FEB" w:rsidRDefault="00BC3A7E" w:rsidP="007E2FEB">
      <w:pPr>
        <w:rPr>
          <w:rFonts w:asciiTheme="majorBidi" w:hAnsiTheme="majorBidi" w:cstheme="majorBidi"/>
        </w:rPr>
      </w:pPr>
      <w:r w:rsidRPr="007E2FEB">
        <w:rPr>
          <w:rFonts w:asciiTheme="majorBidi" w:hAnsiTheme="majorBidi" w:cstheme="majorBidi"/>
        </w:rPr>
        <w:t>Works Cited:</w:t>
      </w:r>
    </w:p>
    <w:p w14:paraId="51EC8913" w14:textId="77777777" w:rsidR="00747FD9" w:rsidRPr="007E2FEB" w:rsidRDefault="00747FD9" w:rsidP="007E2FEB">
      <w:pPr>
        <w:rPr>
          <w:rFonts w:asciiTheme="majorBidi" w:eastAsia="Times New Roman" w:hAnsiTheme="majorBidi" w:cstheme="majorBidi"/>
          <w:color w:val="000000"/>
        </w:rPr>
      </w:pPr>
    </w:p>
    <w:p w14:paraId="5BA71E09" w14:textId="77777777" w:rsidR="00BC3A7E" w:rsidRPr="007E2FEB" w:rsidRDefault="00BC3A7E" w:rsidP="007E2FEB">
      <w:pPr>
        <w:rPr>
          <w:rFonts w:asciiTheme="majorBidi" w:eastAsia="Times New Roman" w:hAnsiTheme="majorBidi" w:cstheme="majorBidi"/>
        </w:rPr>
      </w:pPr>
      <w:r w:rsidRPr="007E2FEB">
        <w:rPr>
          <w:rFonts w:asciiTheme="majorBidi" w:eastAsia="Times New Roman" w:hAnsiTheme="majorBidi" w:cstheme="majorBidi"/>
          <w:color w:val="000000"/>
        </w:rPr>
        <w:t>Rothaermel, Frank T. “Strategic Management.” Strategic Management, McGraw-Hill Education, 2017.</w:t>
      </w:r>
    </w:p>
    <w:p w14:paraId="35382759" w14:textId="77777777" w:rsidR="00BC3A7E" w:rsidRPr="007E2FEB" w:rsidRDefault="00BC3A7E" w:rsidP="007E2FEB">
      <w:pPr>
        <w:rPr>
          <w:rFonts w:asciiTheme="majorBidi" w:hAnsiTheme="majorBidi" w:cstheme="majorBidi"/>
        </w:rPr>
      </w:pPr>
    </w:p>
    <w:p w14:paraId="464A4046" w14:textId="2021668F" w:rsidR="00BC3A7E" w:rsidRPr="007E2FEB" w:rsidRDefault="00CC52F6" w:rsidP="007E2FEB">
      <w:pPr>
        <w:ind w:hanging="840"/>
        <w:rPr>
          <w:rFonts w:asciiTheme="majorBidi" w:eastAsia="Times New Roman" w:hAnsiTheme="majorBidi" w:cstheme="majorBidi"/>
          <w:color w:val="000000"/>
        </w:rPr>
      </w:pPr>
      <w:hyperlink r:id="rId64" w:history="1">
        <w:r w:rsidR="00BC3A7E" w:rsidRPr="007E2FEB">
          <w:rPr>
            <w:rStyle w:val="Hyperlink"/>
            <w:rFonts w:asciiTheme="majorBidi" w:hAnsiTheme="majorBidi" w:cstheme="majorBidi"/>
          </w:rPr>
          <w:t>https://www.textron.com/About/Company)</w:t>
        </w:r>
      </w:hyperlink>
      <w:r w:rsidR="00BC3A7E" w:rsidRPr="007E2FEB">
        <w:rPr>
          <w:rFonts w:asciiTheme="majorBidi" w:hAnsiTheme="majorBidi" w:cstheme="majorBidi"/>
        </w:rPr>
        <w:t>.</w:t>
      </w:r>
    </w:p>
    <w:p w14:paraId="29908716" w14:textId="3C68405C" w:rsidR="00BC3A7E" w:rsidRPr="007E2FEB" w:rsidRDefault="00BC3A7E" w:rsidP="007E2FEB">
      <w:pPr>
        <w:ind w:hanging="840"/>
        <w:rPr>
          <w:rFonts w:asciiTheme="majorBidi" w:eastAsia="Times New Roman" w:hAnsiTheme="majorBidi" w:cstheme="majorBidi"/>
          <w:color w:val="000000"/>
        </w:rPr>
      </w:pPr>
      <w:r w:rsidRPr="007E2FEB">
        <w:rPr>
          <w:rStyle w:val="citationtext"/>
          <w:rFonts w:asciiTheme="majorBidi" w:eastAsia="Helvetica" w:hAnsiTheme="majorBidi" w:cstheme="majorBidi"/>
          <w:color w:val="000000"/>
        </w:rPr>
        <w:t>“Our Company.”</w:t>
      </w:r>
      <w:r w:rsidRPr="007E2FEB">
        <w:rPr>
          <w:rStyle w:val="citationtext"/>
          <w:rFonts w:asciiTheme="majorBidi" w:eastAsia="Times New Roman" w:hAnsiTheme="majorBidi" w:cstheme="majorBidi"/>
          <w:color w:val="000000"/>
        </w:rPr>
        <w:t> </w:t>
      </w:r>
      <w:r w:rsidRPr="007E2FEB">
        <w:rPr>
          <w:rStyle w:val="citationtext"/>
          <w:rFonts w:asciiTheme="majorBidi" w:eastAsia="Times New Roman" w:hAnsiTheme="majorBidi" w:cstheme="majorBidi"/>
          <w:i/>
          <w:iCs/>
          <w:color w:val="000000"/>
        </w:rPr>
        <w:t>Our Company | Textron</w:t>
      </w:r>
      <w:r w:rsidRPr="007E2FEB">
        <w:rPr>
          <w:rStyle w:val="citationtext"/>
          <w:rFonts w:asciiTheme="majorBidi" w:eastAsia="Times New Roman" w:hAnsiTheme="majorBidi" w:cstheme="majorBidi"/>
          <w:color w:val="000000"/>
        </w:rPr>
        <w:t>, www.textron.com/About/Company.</w:t>
      </w:r>
    </w:p>
    <w:p w14:paraId="289B1FAD" w14:textId="77777777" w:rsidR="00BC3A7E" w:rsidRPr="007E2FEB" w:rsidRDefault="00BC3A7E" w:rsidP="007E2FEB">
      <w:pPr>
        <w:rPr>
          <w:rFonts w:asciiTheme="majorBidi" w:hAnsiTheme="majorBidi" w:cstheme="majorBidi"/>
        </w:rPr>
      </w:pPr>
    </w:p>
    <w:p w14:paraId="621AEAAA" w14:textId="77777777" w:rsidR="00BC3A7E" w:rsidRPr="007E2FEB" w:rsidRDefault="00CC52F6" w:rsidP="007E2FEB">
      <w:pPr>
        <w:rPr>
          <w:rFonts w:asciiTheme="majorBidi" w:hAnsiTheme="majorBidi" w:cstheme="majorBidi"/>
        </w:rPr>
      </w:pPr>
      <w:hyperlink r:id="rId65" w:history="1">
        <w:r w:rsidR="00BC3A7E" w:rsidRPr="007E2FEB">
          <w:rPr>
            <w:rStyle w:val="Hyperlink"/>
            <w:rFonts w:asciiTheme="majorBidi" w:hAnsiTheme="majorBidi" w:cstheme="majorBidi"/>
          </w:rPr>
          <w:t>https://investor.textron.com/news/news-releases/press-release-details/2017/Textron-Inc-Announces-Acquisition-of-Arctic-Cat-Inc-a-Leading-Company-in-the-Recreational-Vehicle-Industry/default.aspx</w:t>
        </w:r>
      </w:hyperlink>
    </w:p>
    <w:p w14:paraId="3DA96C27" w14:textId="77777777" w:rsidR="00BC3A7E" w:rsidRPr="007E2FEB" w:rsidRDefault="00BC3A7E" w:rsidP="007E2FEB">
      <w:pPr>
        <w:rPr>
          <w:rFonts w:asciiTheme="majorBidi" w:hAnsiTheme="majorBidi" w:cstheme="majorBidi"/>
        </w:rPr>
      </w:pPr>
    </w:p>
    <w:p w14:paraId="27A6D954" w14:textId="0679DD0C" w:rsidR="00BC3A7E" w:rsidRPr="007E2FEB" w:rsidRDefault="00BC3A7E" w:rsidP="007E2FEB">
      <w:pPr>
        <w:ind w:hanging="840"/>
        <w:rPr>
          <w:rFonts w:asciiTheme="majorBidi" w:eastAsia="Times New Roman" w:hAnsiTheme="majorBidi" w:cstheme="majorBidi"/>
          <w:color w:val="000000"/>
        </w:rPr>
      </w:pPr>
      <w:r w:rsidRPr="007E2FEB">
        <w:rPr>
          <w:rStyle w:val="citationtext"/>
          <w:rFonts w:asciiTheme="majorBidi" w:eastAsia="Helvetica" w:hAnsiTheme="majorBidi" w:cstheme="majorBidi"/>
          <w:color w:val="000000"/>
        </w:rPr>
        <w:t xml:space="preserve">“Textron Inc. Announces Acquisition of Arctic Cat Inc., a Leading Company in the Recreational </w:t>
      </w:r>
      <w:r w:rsidRPr="007E2FEB">
        <w:rPr>
          <w:rStyle w:val="citationtext"/>
          <w:rFonts w:asciiTheme="majorBidi" w:eastAsia="Helvetica" w:hAnsiTheme="majorBidi" w:cstheme="majorBidi"/>
          <w:color w:val="000000"/>
        </w:rPr>
        <w:tab/>
        <w:t>Vehicle Industry.”</w:t>
      </w:r>
      <w:r w:rsidRPr="007E2FEB">
        <w:rPr>
          <w:rStyle w:val="citationtext"/>
          <w:rFonts w:asciiTheme="majorBidi" w:eastAsia="Times New Roman" w:hAnsiTheme="majorBidi" w:cstheme="majorBidi"/>
          <w:color w:val="000000"/>
        </w:rPr>
        <w:t> </w:t>
      </w:r>
      <w:r w:rsidRPr="007E2FEB">
        <w:rPr>
          <w:rStyle w:val="citationtext"/>
          <w:rFonts w:asciiTheme="majorBidi" w:eastAsia="Times New Roman" w:hAnsiTheme="majorBidi" w:cstheme="majorBidi"/>
          <w:i/>
          <w:iCs/>
          <w:color w:val="000000"/>
        </w:rPr>
        <w:t>Textron Inc - Investors</w:t>
      </w:r>
      <w:r w:rsidRPr="007E2FEB">
        <w:rPr>
          <w:rStyle w:val="citationtext"/>
          <w:rFonts w:asciiTheme="majorBidi" w:eastAsia="Times New Roman" w:hAnsiTheme="majorBidi" w:cstheme="majorBidi"/>
          <w:color w:val="000000"/>
        </w:rPr>
        <w:t>, investor.textron.com/news/news-releases/press-</w:t>
      </w:r>
      <w:r w:rsidRPr="007E2FEB">
        <w:rPr>
          <w:rStyle w:val="citationtext"/>
          <w:rFonts w:asciiTheme="majorBidi" w:eastAsia="Times New Roman" w:hAnsiTheme="majorBidi" w:cstheme="majorBidi"/>
          <w:color w:val="000000"/>
        </w:rPr>
        <w:tab/>
        <w:t>release-details/2017/Textron-Inc-Announces-Acquisition-of-Arctic-Cat-Inc-a-Leading-</w:t>
      </w:r>
      <w:r w:rsidRPr="007E2FEB">
        <w:rPr>
          <w:rStyle w:val="citationtext"/>
          <w:rFonts w:asciiTheme="majorBidi" w:eastAsia="Times New Roman" w:hAnsiTheme="majorBidi" w:cstheme="majorBidi"/>
          <w:color w:val="000000"/>
        </w:rPr>
        <w:tab/>
        <w:t>Company-in-the-Recreational-Vehicle-Industry/default.aspx.</w:t>
      </w:r>
    </w:p>
    <w:p w14:paraId="46EC3818" w14:textId="77777777" w:rsidR="00BC3A7E" w:rsidRPr="007E2FEB" w:rsidRDefault="00BC3A7E" w:rsidP="007E2FEB">
      <w:pPr>
        <w:rPr>
          <w:rFonts w:asciiTheme="majorBidi" w:eastAsia="Times New Roman" w:hAnsiTheme="majorBidi" w:cstheme="majorBidi"/>
          <w:color w:val="505050"/>
        </w:rPr>
      </w:pPr>
    </w:p>
    <w:p w14:paraId="6F30BC9E" w14:textId="77777777" w:rsidR="00BC3A7E" w:rsidRPr="007E2FEB" w:rsidRDefault="00BC3A7E" w:rsidP="007E2FEB">
      <w:pPr>
        <w:rPr>
          <w:rFonts w:asciiTheme="majorBidi" w:hAnsiTheme="majorBidi" w:cstheme="majorBidi"/>
        </w:rPr>
      </w:pPr>
    </w:p>
    <w:p w14:paraId="3BC0F9AD" w14:textId="77777777" w:rsidR="00BC3A7E" w:rsidRPr="007E2FEB" w:rsidRDefault="00CC52F6" w:rsidP="007E2FEB">
      <w:pPr>
        <w:rPr>
          <w:rFonts w:asciiTheme="majorBidi" w:hAnsiTheme="majorBidi" w:cstheme="majorBidi"/>
        </w:rPr>
      </w:pPr>
      <w:hyperlink r:id="rId66" w:history="1">
        <w:r w:rsidR="00BC3A7E" w:rsidRPr="007E2FEB">
          <w:rPr>
            <w:rStyle w:val="Hyperlink"/>
            <w:rFonts w:asciiTheme="majorBidi" w:hAnsiTheme="majorBidi" w:cstheme="majorBidi"/>
          </w:rPr>
          <w:t>https://www.ge.com/reports/the-biggest-win-new-engine-set-to-lift-ges-turboprop-business-to-new-heights/)</w:t>
        </w:r>
      </w:hyperlink>
      <w:r w:rsidR="00BC3A7E" w:rsidRPr="007E2FEB">
        <w:rPr>
          <w:rFonts w:asciiTheme="majorBidi" w:hAnsiTheme="majorBidi" w:cstheme="majorBidi"/>
        </w:rPr>
        <w:t>.</w:t>
      </w:r>
    </w:p>
    <w:p w14:paraId="75373A7C" w14:textId="0C21BDC0" w:rsidR="00BC3A7E" w:rsidRPr="007E2FEB" w:rsidRDefault="00BC3A7E" w:rsidP="007E2FEB">
      <w:pPr>
        <w:ind w:hanging="840"/>
        <w:rPr>
          <w:rFonts w:asciiTheme="majorBidi" w:eastAsia="Times New Roman" w:hAnsiTheme="majorBidi" w:cstheme="majorBidi"/>
          <w:color w:val="000000"/>
        </w:rPr>
      </w:pPr>
      <w:r w:rsidRPr="007E2FEB">
        <w:rPr>
          <w:rStyle w:val="citationtext"/>
          <w:rFonts w:asciiTheme="majorBidi" w:eastAsia="Helvetica" w:hAnsiTheme="majorBidi" w:cstheme="majorBidi"/>
          <w:color w:val="000000"/>
        </w:rPr>
        <w:t>“This New Turboprop Engine Contains 3D Printed Parts.”</w:t>
      </w:r>
      <w:r w:rsidRPr="007E2FEB">
        <w:rPr>
          <w:rStyle w:val="citationtext"/>
          <w:rFonts w:asciiTheme="majorBidi" w:eastAsia="Times New Roman" w:hAnsiTheme="majorBidi" w:cstheme="majorBidi"/>
          <w:color w:val="000000"/>
        </w:rPr>
        <w:t> </w:t>
      </w:r>
      <w:r w:rsidRPr="007E2FEB">
        <w:rPr>
          <w:rStyle w:val="citationtext"/>
          <w:rFonts w:asciiTheme="majorBidi" w:eastAsia="Times New Roman" w:hAnsiTheme="majorBidi" w:cstheme="majorBidi"/>
          <w:i/>
          <w:iCs/>
          <w:color w:val="000000"/>
        </w:rPr>
        <w:t>GE Reports</w:t>
      </w:r>
      <w:r w:rsidRPr="007E2FEB">
        <w:rPr>
          <w:rStyle w:val="citationtext"/>
          <w:rFonts w:asciiTheme="majorBidi" w:eastAsia="Times New Roman" w:hAnsiTheme="majorBidi" w:cstheme="majorBidi"/>
          <w:color w:val="000000"/>
        </w:rPr>
        <w:t xml:space="preserve">, 15 Sept. 2017, </w:t>
      </w:r>
      <w:r w:rsidRPr="007E2FEB">
        <w:rPr>
          <w:rStyle w:val="citationtext"/>
          <w:rFonts w:asciiTheme="majorBidi" w:eastAsia="Times New Roman" w:hAnsiTheme="majorBidi" w:cstheme="majorBidi"/>
          <w:color w:val="000000"/>
        </w:rPr>
        <w:tab/>
        <w:t>www.ge.com/reports/the-biggest-win-new-engine-set-to-lift-ges-turboprop-business-to-</w:t>
      </w:r>
      <w:r w:rsidRPr="007E2FEB">
        <w:rPr>
          <w:rStyle w:val="citationtext"/>
          <w:rFonts w:asciiTheme="majorBidi" w:eastAsia="Times New Roman" w:hAnsiTheme="majorBidi" w:cstheme="majorBidi"/>
          <w:color w:val="000000"/>
        </w:rPr>
        <w:tab/>
        <w:t>new-heights/.</w:t>
      </w:r>
    </w:p>
    <w:p w14:paraId="62CBA2AD" w14:textId="77777777" w:rsidR="00BC3A7E" w:rsidRPr="007E2FEB" w:rsidRDefault="00BC3A7E" w:rsidP="007E2FEB">
      <w:pPr>
        <w:rPr>
          <w:rFonts w:asciiTheme="majorBidi" w:eastAsia="Times New Roman" w:hAnsiTheme="majorBidi" w:cstheme="majorBidi"/>
          <w:color w:val="505050"/>
        </w:rPr>
      </w:pPr>
    </w:p>
    <w:p w14:paraId="392CBBF6" w14:textId="77777777" w:rsidR="00BC3A7E" w:rsidRPr="007E2FEB" w:rsidRDefault="00BC3A7E" w:rsidP="007E2FEB">
      <w:pPr>
        <w:rPr>
          <w:rFonts w:asciiTheme="majorBidi" w:hAnsiTheme="majorBidi" w:cstheme="majorBidi"/>
        </w:rPr>
      </w:pPr>
    </w:p>
    <w:p w14:paraId="0433A28A" w14:textId="77777777" w:rsidR="00BC3A7E" w:rsidRPr="007E2FEB" w:rsidRDefault="00CC52F6" w:rsidP="007E2FEB">
      <w:pPr>
        <w:rPr>
          <w:rFonts w:asciiTheme="majorBidi" w:hAnsiTheme="majorBidi" w:cstheme="majorBidi"/>
        </w:rPr>
      </w:pPr>
      <w:hyperlink r:id="rId67" w:history="1">
        <w:r w:rsidR="00BC3A7E" w:rsidRPr="007E2FEB">
          <w:rPr>
            <w:rStyle w:val="Hyperlink"/>
            <w:rFonts w:asciiTheme="majorBidi" w:hAnsiTheme="majorBidi" w:cstheme="majorBidi"/>
          </w:rPr>
          <w:t>http://www.piper.com/aircraft/trainer-class/archer</w:t>
        </w:r>
      </w:hyperlink>
    </w:p>
    <w:p w14:paraId="4BEF3743" w14:textId="05791E8F" w:rsidR="00BC3A7E" w:rsidRPr="007E2FEB" w:rsidRDefault="00BC3A7E" w:rsidP="007E2FEB">
      <w:pPr>
        <w:ind w:hanging="840"/>
        <w:rPr>
          <w:rFonts w:asciiTheme="majorBidi" w:eastAsia="Times New Roman" w:hAnsiTheme="majorBidi" w:cstheme="majorBidi"/>
          <w:color w:val="000000"/>
        </w:rPr>
      </w:pPr>
      <w:r w:rsidRPr="007E2FEB">
        <w:rPr>
          <w:rStyle w:val="citationtext"/>
          <w:rFonts w:asciiTheme="majorBidi" w:eastAsia="Helvetica" w:hAnsiTheme="majorBidi" w:cstheme="majorBidi"/>
          <w:color w:val="000000"/>
        </w:rPr>
        <w:t>“Welcome to the Archer.”</w:t>
      </w:r>
      <w:r w:rsidRPr="007E2FEB">
        <w:rPr>
          <w:rStyle w:val="citationtext"/>
          <w:rFonts w:asciiTheme="majorBidi" w:eastAsia="Times New Roman" w:hAnsiTheme="majorBidi" w:cstheme="majorBidi"/>
          <w:color w:val="000000"/>
        </w:rPr>
        <w:t> </w:t>
      </w:r>
      <w:r w:rsidRPr="007E2FEB">
        <w:rPr>
          <w:rStyle w:val="citationtext"/>
          <w:rFonts w:asciiTheme="majorBidi" w:eastAsia="Times New Roman" w:hAnsiTheme="majorBidi" w:cstheme="majorBidi"/>
          <w:i/>
          <w:iCs/>
          <w:color w:val="000000"/>
        </w:rPr>
        <w:t>Archer - Piper</w:t>
      </w:r>
      <w:r w:rsidRPr="007E2FEB">
        <w:rPr>
          <w:rStyle w:val="citationtext"/>
          <w:rFonts w:asciiTheme="majorBidi" w:eastAsia="Times New Roman" w:hAnsiTheme="majorBidi" w:cstheme="majorBidi"/>
          <w:color w:val="000000"/>
        </w:rPr>
        <w:t>, www.piper.com/aircraft/trainer-class/archer.</w:t>
      </w:r>
    </w:p>
    <w:p w14:paraId="3327E8D9" w14:textId="77777777" w:rsidR="00BC3A7E" w:rsidRPr="007E2FEB" w:rsidRDefault="00BC3A7E" w:rsidP="007E2FEB">
      <w:pPr>
        <w:rPr>
          <w:rFonts w:asciiTheme="majorBidi" w:eastAsia="Times New Roman" w:hAnsiTheme="majorBidi" w:cstheme="majorBidi"/>
          <w:color w:val="505050"/>
        </w:rPr>
      </w:pPr>
    </w:p>
    <w:p w14:paraId="1D1C88B4" w14:textId="77777777" w:rsidR="00BC3A7E" w:rsidRPr="007E2FEB" w:rsidRDefault="00BC3A7E" w:rsidP="007E2FEB">
      <w:pPr>
        <w:rPr>
          <w:rFonts w:asciiTheme="majorBidi" w:hAnsiTheme="majorBidi" w:cstheme="majorBidi"/>
        </w:rPr>
      </w:pPr>
    </w:p>
    <w:p w14:paraId="6AB519E2" w14:textId="77777777" w:rsidR="00BC3A7E" w:rsidRPr="007E2FEB" w:rsidRDefault="00CC52F6" w:rsidP="007E2FEB">
      <w:pPr>
        <w:rPr>
          <w:rFonts w:asciiTheme="majorBidi" w:hAnsiTheme="majorBidi" w:cstheme="majorBidi"/>
        </w:rPr>
      </w:pPr>
      <w:hyperlink r:id="rId68" w:history="1">
        <w:r w:rsidR="00BC3A7E" w:rsidRPr="007E2FEB">
          <w:rPr>
            <w:rStyle w:val="Hyperlink"/>
            <w:rFonts w:asciiTheme="majorBidi" w:hAnsiTheme="majorBidi" w:cstheme="majorBidi"/>
          </w:rPr>
          <w:t>https://www.forbes.com/lists/2012/12/ceo-compensation-12_Scott-C-Donnelly_6K6Q.html</w:t>
        </w:r>
      </w:hyperlink>
    </w:p>
    <w:p w14:paraId="40AEF1A8" w14:textId="77777777" w:rsidR="00BC3A7E" w:rsidRPr="007E2FEB" w:rsidRDefault="00BC3A7E" w:rsidP="007E2FEB">
      <w:pPr>
        <w:rPr>
          <w:rFonts w:asciiTheme="majorBidi" w:eastAsia="Times New Roman" w:hAnsiTheme="majorBidi" w:cstheme="majorBidi"/>
        </w:rPr>
      </w:pPr>
      <w:r w:rsidRPr="007E2FEB">
        <w:rPr>
          <w:rFonts w:asciiTheme="majorBidi" w:eastAsia="Times New Roman" w:hAnsiTheme="majorBidi" w:cstheme="majorBidi"/>
          <w:i/>
          <w:iCs/>
          <w:color w:val="000000"/>
          <w:shd w:val="clear" w:color="auto" w:fill="FFFFFF"/>
        </w:rPr>
        <w:t>Forbes</w:t>
      </w:r>
      <w:r w:rsidRPr="007E2FEB">
        <w:rPr>
          <w:rFonts w:asciiTheme="majorBidi" w:eastAsia="Times New Roman" w:hAnsiTheme="majorBidi" w:cstheme="majorBidi"/>
          <w:color w:val="000000"/>
          <w:shd w:val="clear" w:color="auto" w:fill="FFFFFF"/>
        </w:rPr>
        <w:t>, Forbes Magazine, www.forbes.com/lists/2012/12/ceo-compensation-12_Scott-C-</w:t>
      </w:r>
      <w:r w:rsidRPr="007E2FEB">
        <w:rPr>
          <w:rFonts w:asciiTheme="majorBidi" w:eastAsia="Times New Roman" w:hAnsiTheme="majorBidi" w:cstheme="majorBidi"/>
          <w:color w:val="000000"/>
          <w:shd w:val="clear" w:color="auto" w:fill="FFFFFF"/>
        </w:rPr>
        <w:tab/>
        <w:t>Donnelly_6K6Q.html.</w:t>
      </w:r>
    </w:p>
    <w:p w14:paraId="12798BDB" w14:textId="77777777" w:rsidR="00BC3A7E" w:rsidRPr="007E2FEB" w:rsidRDefault="00BC3A7E" w:rsidP="007E2FEB">
      <w:pPr>
        <w:rPr>
          <w:rFonts w:asciiTheme="majorBidi" w:hAnsiTheme="majorBidi" w:cstheme="majorBidi"/>
        </w:rPr>
      </w:pPr>
    </w:p>
    <w:p w14:paraId="5BF71185" w14:textId="77777777" w:rsidR="00BC3A7E" w:rsidRPr="007E2FEB" w:rsidRDefault="00BC3A7E" w:rsidP="007E2FEB">
      <w:pPr>
        <w:rPr>
          <w:rFonts w:asciiTheme="majorBidi" w:hAnsiTheme="majorBidi" w:cstheme="majorBidi"/>
        </w:rPr>
      </w:pPr>
    </w:p>
    <w:p w14:paraId="306807AA" w14:textId="77777777" w:rsidR="00BC3A7E" w:rsidRPr="007E2FEB" w:rsidRDefault="00CC52F6" w:rsidP="007E2FEB">
      <w:pPr>
        <w:rPr>
          <w:rFonts w:asciiTheme="majorBidi" w:hAnsiTheme="majorBidi" w:cstheme="majorBidi"/>
        </w:rPr>
      </w:pPr>
      <w:hyperlink r:id="rId69" w:history="1">
        <w:r w:rsidR="00BC3A7E" w:rsidRPr="007E2FEB">
          <w:rPr>
            <w:rStyle w:val="Hyperlink"/>
            <w:rFonts w:asciiTheme="majorBidi" w:hAnsiTheme="majorBidi" w:cstheme="majorBidi"/>
          </w:rPr>
          <w:t>https://www.washingtonpost.com/news/checkpoint/wp/2016/09/02/why-the-last-u-s-company-making-cluster-bombs-wont-produce-them-anymore/?utm_term=.f4e881d1ae5b</w:t>
        </w:r>
      </w:hyperlink>
    </w:p>
    <w:p w14:paraId="21FAD143" w14:textId="77777777" w:rsidR="00BC3A7E" w:rsidRPr="007E2FEB" w:rsidRDefault="00BC3A7E" w:rsidP="007E2FEB">
      <w:pPr>
        <w:rPr>
          <w:rFonts w:asciiTheme="majorBidi" w:eastAsia="Times New Roman" w:hAnsiTheme="majorBidi" w:cstheme="majorBidi"/>
        </w:rPr>
      </w:pPr>
      <w:r w:rsidRPr="007E2FEB">
        <w:rPr>
          <w:rFonts w:asciiTheme="majorBidi" w:eastAsia="Times New Roman" w:hAnsiTheme="majorBidi" w:cstheme="majorBidi"/>
          <w:color w:val="000000"/>
          <w:shd w:val="clear" w:color="auto" w:fill="FFFFFF"/>
        </w:rPr>
        <w:t xml:space="preserve">Gibbons-Neff, Thomas. </w:t>
      </w:r>
      <w:r w:rsidRPr="007E2FEB">
        <w:rPr>
          <w:rFonts w:asciiTheme="majorBidi" w:eastAsia="Helvetica" w:hAnsiTheme="majorBidi" w:cstheme="majorBidi"/>
          <w:color w:val="000000"/>
          <w:shd w:val="clear" w:color="auto" w:fill="FFFFFF"/>
        </w:rPr>
        <w:t xml:space="preserve">“Why the Last U.S. Company Making Cluster Bombs Won’t Produce Them </w:t>
      </w:r>
      <w:r w:rsidRPr="007E2FEB">
        <w:rPr>
          <w:rFonts w:asciiTheme="majorBidi" w:eastAsia="Helvetica" w:hAnsiTheme="majorBidi" w:cstheme="majorBidi"/>
          <w:color w:val="000000"/>
          <w:shd w:val="clear" w:color="auto" w:fill="FFFFFF"/>
        </w:rPr>
        <w:tab/>
        <w:t>Anymore.”</w:t>
      </w:r>
      <w:r w:rsidRPr="007E2FEB">
        <w:rPr>
          <w:rFonts w:asciiTheme="majorBidi" w:eastAsia="Times New Roman" w:hAnsiTheme="majorBidi" w:cstheme="majorBidi"/>
          <w:color w:val="000000"/>
          <w:shd w:val="clear" w:color="auto" w:fill="FFFFFF"/>
        </w:rPr>
        <w:t> </w:t>
      </w:r>
      <w:r w:rsidRPr="007E2FEB">
        <w:rPr>
          <w:rFonts w:asciiTheme="majorBidi" w:eastAsia="Times New Roman" w:hAnsiTheme="majorBidi" w:cstheme="majorBidi"/>
          <w:i/>
          <w:iCs/>
          <w:color w:val="000000"/>
          <w:shd w:val="clear" w:color="auto" w:fill="FFFFFF"/>
        </w:rPr>
        <w:t>The Washington Post</w:t>
      </w:r>
      <w:r w:rsidRPr="007E2FEB">
        <w:rPr>
          <w:rFonts w:asciiTheme="majorBidi" w:eastAsia="Times New Roman" w:hAnsiTheme="majorBidi" w:cstheme="majorBidi"/>
          <w:color w:val="000000"/>
          <w:shd w:val="clear" w:color="auto" w:fill="FFFFFF"/>
        </w:rPr>
        <w:t xml:space="preserve">, WP Company, 2 Sept. 2016, </w:t>
      </w:r>
      <w:r w:rsidRPr="007E2FEB">
        <w:rPr>
          <w:rFonts w:asciiTheme="majorBidi" w:eastAsia="Times New Roman" w:hAnsiTheme="majorBidi" w:cstheme="majorBidi"/>
          <w:color w:val="000000"/>
          <w:shd w:val="clear" w:color="auto" w:fill="FFFFFF"/>
        </w:rPr>
        <w:tab/>
        <w:t>www.washingtonpost.com/news/checkpoint/wp/2016/09/02/why-the-last-u-s-company-</w:t>
      </w:r>
      <w:r w:rsidRPr="007E2FEB">
        <w:rPr>
          <w:rFonts w:asciiTheme="majorBidi" w:eastAsia="Times New Roman" w:hAnsiTheme="majorBidi" w:cstheme="majorBidi"/>
          <w:color w:val="000000"/>
          <w:shd w:val="clear" w:color="auto" w:fill="FFFFFF"/>
        </w:rPr>
        <w:tab/>
        <w:t>making-cluster-bombs-wont-produce-them-anymore/?utm_term=.f4e881d1ae5b.</w:t>
      </w:r>
    </w:p>
    <w:p w14:paraId="2E3ABC46" w14:textId="77777777" w:rsidR="00BC3A7E" w:rsidRPr="007E2FEB" w:rsidRDefault="00BC3A7E" w:rsidP="007E2FEB">
      <w:pPr>
        <w:rPr>
          <w:rFonts w:asciiTheme="majorBidi" w:hAnsiTheme="majorBidi" w:cstheme="majorBidi"/>
        </w:rPr>
      </w:pPr>
    </w:p>
    <w:p w14:paraId="1E55A778" w14:textId="77777777" w:rsidR="00BC3A7E" w:rsidRPr="007E2FEB" w:rsidRDefault="00CC52F6" w:rsidP="007E2FEB">
      <w:pPr>
        <w:rPr>
          <w:rFonts w:asciiTheme="majorBidi" w:hAnsiTheme="majorBidi" w:cstheme="majorBidi"/>
        </w:rPr>
      </w:pPr>
      <w:hyperlink r:id="rId70" w:history="1">
        <w:r w:rsidR="00BC3A7E" w:rsidRPr="007E2FEB">
          <w:rPr>
            <w:rStyle w:val="Hyperlink"/>
            <w:rFonts w:asciiTheme="majorBidi" w:hAnsiTheme="majorBidi" w:cstheme="majorBidi"/>
          </w:rPr>
          <w:t>https://www.textronsystems.com/what-we-do/weapon-sensor-systems</w:t>
        </w:r>
      </w:hyperlink>
    </w:p>
    <w:p w14:paraId="5706587F" w14:textId="12960315" w:rsidR="00BC3A7E" w:rsidRPr="007E2FEB" w:rsidRDefault="00BC3A7E" w:rsidP="007E2FEB">
      <w:pPr>
        <w:ind w:hanging="840"/>
        <w:rPr>
          <w:rStyle w:val="citationtext"/>
          <w:rFonts w:asciiTheme="majorBidi" w:eastAsia="Times New Roman" w:hAnsiTheme="majorBidi" w:cstheme="majorBidi"/>
          <w:color w:val="000000"/>
        </w:rPr>
      </w:pPr>
      <w:r w:rsidRPr="007E2FEB">
        <w:rPr>
          <w:rStyle w:val="citationtext"/>
          <w:rFonts w:asciiTheme="majorBidi" w:eastAsia="Times New Roman" w:hAnsiTheme="majorBidi" w:cstheme="majorBidi"/>
          <w:i/>
          <w:iCs/>
          <w:color w:val="000000"/>
        </w:rPr>
        <w:t>Textron Systems</w:t>
      </w:r>
      <w:r w:rsidRPr="007E2FEB">
        <w:rPr>
          <w:rStyle w:val="citationtext"/>
          <w:rFonts w:asciiTheme="majorBidi" w:eastAsia="Times New Roman" w:hAnsiTheme="majorBidi" w:cstheme="majorBidi"/>
          <w:color w:val="000000"/>
        </w:rPr>
        <w:t xml:space="preserve">, </w:t>
      </w:r>
      <w:hyperlink r:id="rId71" w:history="1">
        <w:r w:rsidR="00572409" w:rsidRPr="007E2FEB">
          <w:rPr>
            <w:rStyle w:val="Hyperlink"/>
            <w:rFonts w:asciiTheme="majorBidi" w:eastAsia="Times New Roman" w:hAnsiTheme="majorBidi" w:cstheme="majorBidi"/>
          </w:rPr>
          <w:t>www.textronsystems.com/what-we-do/weapon-sensor-systems</w:t>
        </w:r>
      </w:hyperlink>
      <w:r w:rsidRPr="007E2FEB">
        <w:rPr>
          <w:rStyle w:val="citationtext"/>
          <w:rFonts w:asciiTheme="majorBidi" w:eastAsia="Times New Roman" w:hAnsiTheme="majorBidi" w:cstheme="majorBidi"/>
          <w:color w:val="000000"/>
        </w:rPr>
        <w:t>.</w:t>
      </w:r>
    </w:p>
    <w:p w14:paraId="628CBFE2" w14:textId="77777777" w:rsidR="00572409" w:rsidRPr="007E2FEB" w:rsidRDefault="00572409" w:rsidP="007E2FEB">
      <w:pPr>
        <w:ind w:hanging="840"/>
        <w:rPr>
          <w:rStyle w:val="citationtext"/>
          <w:rFonts w:asciiTheme="majorBidi" w:eastAsia="Times New Roman" w:hAnsiTheme="majorBidi" w:cstheme="majorBidi"/>
          <w:color w:val="000000"/>
        </w:rPr>
      </w:pPr>
    </w:p>
    <w:p w14:paraId="3B1C8AE9" w14:textId="2000F9C6" w:rsidR="00747FD9" w:rsidRPr="007E2FEB" w:rsidRDefault="00747FD9" w:rsidP="007E2FEB">
      <w:pPr>
        <w:pStyle w:val="NormalWeb"/>
        <w:spacing w:before="0" w:beforeAutospacing="0" w:after="0" w:afterAutospacing="0"/>
        <w:ind w:hanging="720"/>
        <w:rPr>
          <w:rFonts w:asciiTheme="majorBidi" w:hAnsiTheme="majorBidi" w:cstheme="majorBidi"/>
        </w:rPr>
      </w:pPr>
      <w:r w:rsidRPr="007E2FEB">
        <w:rPr>
          <w:rFonts w:asciiTheme="majorBidi" w:hAnsiTheme="majorBidi" w:cstheme="majorBidi"/>
          <w:color w:val="000000"/>
        </w:rPr>
        <w:lastRenderedPageBreak/>
        <w:t xml:space="preserve">Rockwell Collins Inc. (2017). Retrieved from </w:t>
      </w:r>
      <w:hyperlink r:id="rId72" w:history="1">
        <w:r w:rsidRPr="007E2FEB">
          <w:rPr>
            <w:rStyle w:val="Hyperlink"/>
            <w:rFonts w:asciiTheme="majorBidi" w:hAnsiTheme="majorBidi" w:cstheme="majorBidi"/>
          </w:rPr>
          <w:t>https://www.marketwatch.com/investing/stock/col/financials</w:t>
        </w:r>
      </w:hyperlink>
    </w:p>
    <w:p w14:paraId="5109E92E" w14:textId="77777777" w:rsidR="00747FD9" w:rsidRPr="007E2FEB" w:rsidRDefault="00747FD9" w:rsidP="007E2FEB">
      <w:pPr>
        <w:rPr>
          <w:rFonts w:asciiTheme="majorBidi" w:eastAsia="Times New Roman" w:hAnsiTheme="majorBidi" w:cstheme="majorBidi"/>
        </w:rPr>
      </w:pPr>
    </w:p>
    <w:p w14:paraId="04437011" w14:textId="77777777" w:rsidR="00747FD9" w:rsidRPr="007E2FEB" w:rsidRDefault="00747FD9" w:rsidP="007E2FEB">
      <w:pPr>
        <w:pStyle w:val="NormalWeb"/>
        <w:spacing w:before="0" w:beforeAutospacing="0" w:after="0" w:afterAutospacing="0"/>
        <w:ind w:hanging="720"/>
        <w:rPr>
          <w:rFonts w:asciiTheme="majorBidi" w:hAnsiTheme="majorBidi" w:cstheme="majorBidi"/>
        </w:rPr>
      </w:pPr>
      <w:r w:rsidRPr="007E2FEB">
        <w:rPr>
          <w:rFonts w:asciiTheme="majorBidi" w:hAnsiTheme="majorBidi" w:cstheme="majorBidi"/>
          <w:color w:val="000000"/>
        </w:rPr>
        <w:t xml:space="preserve">Rothaermal, F. T. (2017). </w:t>
      </w:r>
      <w:r w:rsidRPr="007E2FEB">
        <w:rPr>
          <w:rFonts w:asciiTheme="majorBidi" w:hAnsiTheme="majorBidi" w:cstheme="majorBidi"/>
          <w:i/>
          <w:iCs/>
          <w:color w:val="000000"/>
        </w:rPr>
        <w:t xml:space="preserve">Strategic Management </w:t>
      </w:r>
      <w:r w:rsidRPr="007E2FEB">
        <w:rPr>
          <w:rFonts w:asciiTheme="majorBidi" w:hAnsiTheme="majorBidi" w:cstheme="majorBidi"/>
          <w:color w:val="000000"/>
        </w:rPr>
        <w:t>(3</w:t>
      </w:r>
      <w:r w:rsidRPr="007E2FEB">
        <w:rPr>
          <w:rFonts w:asciiTheme="majorBidi" w:hAnsiTheme="majorBidi" w:cstheme="majorBidi"/>
          <w:color w:val="000000"/>
          <w:vertAlign w:val="superscript"/>
        </w:rPr>
        <w:t>rd</w:t>
      </w:r>
      <w:r w:rsidRPr="007E2FEB">
        <w:rPr>
          <w:rFonts w:asciiTheme="majorBidi" w:hAnsiTheme="majorBidi" w:cstheme="majorBidi"/>
          <w:color w:val="000000"/>
        </w:rPr>
        <w:t xml:space="preserve"> ed). New York, NY: McGraw-Hill Education.</w:t>
      </w:r>
    </w:p>
    <w:p w14:paraId="2A2EF44C" w14:textId="77777777" w:rsidR="00747FD9" w:rsidRPr="007E2FEB" w:rsidRDefault="00747FD9" w:rsidP="007E2FEB">
      <w:pPr>
        <w:rPr>
          <w:rFonts w:asciiTheme="majorBidi" w:eastAsia="Times New Roman" w:hAnsiTheme="majorBidi" w:cstheme="majorBidi"/>
        </w:rPr>
      </w:pPr>
    </w:p>
    <w:p w14:paraId="665EE352" w14:textId="77777777" w:rsidR="00747FD9" w:rsidRPr="007E2FEB" w:rsidRDefault="00747FD9" w:rsidP="007E2FEB">
      <w:pPr>
        <w:pStyle w:val="NormalWeb"/>
        <w:spacing w:before="0" w:beforeAutospacing="0" w:after="0" w:afterAutospacing="0"/>
        <w:ind w:hanging="720"/>
        <w:rPr>
          <w:rFonts w:asciiTheme="majorBidi" w:hAnsiTheme="majorBidi" w:cstheme="majorBidi"/>
        </w:rPr>
      </w:pPr>
      <w:r w:rsidRPr="007E2FEB">
        <w:rPr>
          <w:rFonts w:asciiTheme="majorBidi" w:hAnsiTheme="majorBidi" w:cstheme="majorBidi"/>
          <w:color w:val="000000"/>
        </w:rPr>
        <w:t xml:space="preserve">Textron 2016 Fact Book (2017). Retrieved from </w:t>
      </w:r>
      <w:hyperlink r:id="rId73" w:history="1">
        <w:r w:rsidRPr="007E2FEB">
          <w:rPr>
            <w:rStyle w:val="Hyperlink"/>
            <w:rFonts w:asciiTheme="majorBidi" w:hAnsiTheme="majorBidi" w:cstheme="majorBidi"/>
          </w:rPr>
          <w:t>https://www.textron.com/assets/FB/2016/index.html</w:t>
        </w:r>
      </w:hyperlink>
    </w:p>
    <w:p w14:paraId="6143A737" w14:textId="77777777" w:rsidR="00747FD9" w:rsidRPr="007E2FEB" w:rsidRDefault="00747FD9" w:rsidP="007E2FEB">
      <w:pPr>
        <w:rPr>
          <w:rFonts w:asciiTheme="majorBidi" w:eastAsia="Times New Roman" w:hAnsiTheme="majorBidi" w:cstheme="majorBidi"/>
        </w:rPr>
      </w:pPr>
    </w:p>
    <w:p w14:paraId="7B72CE6E" w14:textId="77777777" w:rsidR="00747FD9" w:rsidRPr="007E2FEB" w:rsidRDefault="00747FD9" w:rsidP="007E2FEB">
      <w:pPr>
        <w:pStyle w:val="NormalWeb"/>
        <w:spacing w:before="0" w:beforeAutospacing="0" w:after="0" w:afterAutospacing="0"/>
        <w:ind w:hanging="720"/>
        <w:rPr>
          <w:rFonts w:asciiTheme="majorBidi" w:hAnsiTheme="majorBidi" w:cstheme="majorBidi"/>
        </w:rPr>
      </w:pPr>
      <w:r w:rsidRPr="007E2FEB">
        <w:rPr>
          <w:rFonts w:asciiTheme="majorBidi" w:hAnsiTheme="majorBidi" w:cstheme="majorBidi"/>
          <w:color w:val="000000"/>
        </w:rPr>
        <w:t xml:space="preserve">Textron Inc. (2017). Retrieved from </w:t>
      </w:r>
      <w:hyperlink r:id="rId74" w:history="1">
        <w:r w:rsidRPr="007E2FEB">
          <w:rPr>
            <w:rStyle w:val="Hyperlink"/>
            <w:rFonts w:asciiTheme="majorBidi" w:hAnsiTheme="majorBidi" w:cstheme="majorBidi"/>
          </w:rPr>
          <w:t>https://www.marketwatch.com/investing/stock/txt/financials</w:t>
        </w:r>
      </w:hyperlink>
    </w:p>
    <w:p w14:paraId="796CD01F" w14:textId="77777777" w:rsidR="00D90009" w:rsidRPr="007E2FEB" w:rsidRDefault="00D90009" w:rsidP="007E2FEB">
      <w:pPr>
        <w:pStyle w:val="NoSpacing"/>
        <w:rPr>
          <w:rFonts w:asciiTheme="majorBidi" w:eastAsia="Times New Roman" w:hAnsiTheme="majorBidi" w:cstheme="majorBidi"/>
          <w:lang w:eastAsia="zh-CN"/>
        </w:rPr>
      </w:pPr>
    </w:p>
    <w:p w14:paraId="545138FB" w14:textId="77777777" w:rsidR="00651B0C" w:rsidRPr="007E2FEB" w:rsidRDefault="00651B0C" w:rsidP="007E2FEB">
      <w:pPr>
        <w:pStyle w:val="NoSpacing"/>
        <w:rPr>
          <w:rFonts w:asciiTheme="majorBidi" w:hAnsiTheme="majorBidi" w:cstheme="majorBidi"/>
        </w:rPr>
      </w:pPr>
      <w:r w:rsidRPr="007E2FEB">
        <w:rPr>
          <w:rFonts w:asciiTheme="majorBidi" w:hAnsiTheme="majorBidi" w:cstheme="majorBidi"/>
        </w:rPr>
        <w:t>Textron.com</w:t>
      </w:r>
    </w:p>
    <w:p w14:paraId="4B03CFD9" w14:textId="77777777" w:rsidR="00651B0C" w:rsidRPr="007E2FEB" w:rsidRDefault="00651B0C" w:rsidP="007E2FEB">
      <w:pPr>
        <w:pStyle w:val="NoSpacing"/>
        <w:rPr>
          <w:rFonts w:asciiTheme="majorBidi" w:hAnsiTheme="majorBidi" w:cstheme="majorBidi"/>
        </w:rPr>
      </w:pPr>
    </w:p>
    <w:p w14:paraId="6C49896D" w14:textId="77777777" w:rsidR="00651B0C" w:rsidRPr="007E2FEB" w:rsidRDefault="00651B0C" w:rsidP="007E2FEB">
      <w:pPr>
        <w:pStyle w:val="NoSpacing"/>
        <w:rPr>
          <w:rFonts w:asciiTheme="majorBidi" w:hAnsiTheme="majorBidi" w:cstheme="majorBidi"/>
        </w:rPr>
      </w:pPr>
      <w:r w:rsidRPr="007E2FEB">
        <w:rPr>
          <w:rFonts w:asciiTheme="majorBidi" w:hAnsiTheme="majorBidi" w:cstheme="majorBidi"/>
        </w:rPr>
        <w:t>Textron Fact Book 2015</w:t>
      </w:r>
    </w:p>
    <w:p w14:paraId="5C2A1361" w14:textId="77777777" w:rsidR="00651B0C" w:rsidRPr="007E2FEB" w:rsidRDefault="00651B0C" w:rsidP="007E2FEB">
      <w:pPr>
        <w:pStyle w:val="NoSpacing"/>
        <w:rPr>
          <w:rFonts w:asciiTheme="majorBidi" w:hAnsiTheme="majorBidi" w:cstheme="majorBidi"/>
        </w:rPr>
      </w:pPr>
    </w:p>
    <w:p w14:paraId="553668F2" w14:textId="77777777" w:rsidR="00651B0C" w:rsidRPr="007E2FEB" w:rsidRDefault="00651B0C" w:rsidP="007E2FEB">
      <w:pPr>
        <w:pStyle w:val="NoSpacing"/>
        <w:rPr>
          <w:rFonts w:asciiTheme="majorBidi" w:hAnsiTheme="majorBidi" w:cstheme="majorBidi"/>
        </w:rPr>
      </w:pPr>
      <w:r w:rsidRPr="007E2FEB">
        <w:rPr>
          <w:rFonts w:asciiTheme="majorBidi" w:hAnsiTheme="majorBidi" w:cstheme="majorBidi"/>
        </w:rPr>
        <w:t>Textron Fact Book 2016</w:t>
      </w:r>
    </w:p>
    <w:p w14:paraId="2364FDA8" w14:textId="77777777" w:rsidR="00651B0C" w:rsidRPr="007E2FEB" w:rsidRDefault="00651B0C" w:rsidP="007E2FEB">
      <w:pPr>
        <w:pStyle w:val="NoSpacing"/>
        <w:rPr>
          <w:rFonts w:asciiTheme="majorBidi" w:hAnsiTheme="majorBidi" w:cstheme="majorBidi"/>
        </w:rPr>
      </w:pPr>
    </w:p>
    <w:p w14:paraId="7463E587" w14:textId="77777777" w:rsidR="00651B0C" w:rsidRPr="007E2FEB" w:rsidRDefault="00651B0C" w:rsidP="007E2FEB">
      <w:pPr>
        <w:pStyle w:val="NoSpacing"/>
        <w:rPr>
          <w:rFonts w:asciiTheme="majorBidi" w:hAnsiTheme="majorBidi" w:cstheme="majorBidi"/>
        </w:rPr>
      </w:pPr>
      <w:r w:rsidRPr="007E2FEB">
        <w:rPr>
          <w:rFonts w:asciiTheme="majorBidi" w:hAnsiTheme="majorBidi" w:cstheme="majorBidi"/>
        </w:rPr>
        <w:t>MarketLine Strategy, Textron Inc. SWOT and Corporate Finance Report, February 2017</w:t>
      </w:r>
    </w:p>
    <w:p w14:paraId="37696188" w14:textId="77777777" w:rsidR="00651B0C" w:rsidRPr="007E2FEB" w:rsidRDefault="00651B0C" w:rsidP="007E2FEB">
      <w:pPr>
        <w:pStyle w:val="NoSpacing"/>
        <w:rPr>
          <w:rFonts w:asciiTheme="majorBidi" w:hAnsiTheme="majorBidi" w:cstheme="majorBidi"/>
        </w:rPr>
      </w:pPr>
    </w:p>
    <w:p w14:paraId="60CF710D" w14:textId="77777777" w:rsidR="00651B0C" w:rsidRPr="007E2FEB" w:rsidRDefault="00651B0C" w:rsidP="007E2FEB">
      <w:pPr>
        <w:pStyle w:val="NoSpacing"/>
        <w:rPr>
          <w:rFonts w:asciiTheme="majorBidi" w:hAnsiTheme="majorBidi" w:cstheme="majorBidi"/>
        </w:rPr>
      </w:pPr>
      <w:r w:rsidRPr="007E2FEB">
        <w:rPr>
          <w:rFonts w:asciiTheme="majorBidi" w:hAnsiTheme="majorBidi" w:cstheme="majorBidi"/>
        </w:rPr>
        <w:t xml:space="preserve">Michael Mankins &amp; Richard Steele, </w:t>
      </w:r>
      <w:r w:rsidRPr="007E2FEB">
        <w:rPr>
          <w:rFonts w:asciiTheme="majorBidi" w:hAnsiTheme="majorBidi" w:cstheme="majorBidi"/>
          <w:i/>
        </w:rPr>
        <w:t xml:space="preserve">Stop Making Plans; Start Making Decision, </w:t>
      </w:r>
      <w:r w:rsidRPr="007E2FEB">
        <w:rPr>
          <w:rFonts w:asciiTheme="majorBidi" w:hAnsiTheme="majorBidi" w:cstheme="majorBidi"/>
        </w:rPr>
        <w:t>January 2006</w:t>
      </w:r>
    </w:p>
    <w:p w14:paraId="1C19C3D6" w14:textId="77777777" w:rsidR="00651B0C" w:rsidRPr="007E2FEB" w:rsidRDefault="00651B0C" w:rsidP="007E2FEB">
      <w:pPr>
        <w:pStyle w:val="NormalWeb"/>
        <w:rPr>
          <w:rFonts w:asciiTheme="majorBidi" w:hAnsiTheme="majorBidi" w:cstheme="majorBidi"/>
        </w:rPr>
      </w:pPr>
      <w:r w:rsidRPr="007E2FEB">
        <w:rPr>
          <w:rFonts w:asciiTheme="majorBidi" w:hAnsiTheme="majorBidi" w:cstheme="majorBidi"/>
          <w:shd w:val="clear" w:color="auto" w:fill="FFFFFF"/>
        </w:rPr>
        <w:t xml:space="preserve">Argenti, Howell and Beck, </w:t>
      </w:r>
      <w:r w:rsidRPr="007E2FEB">
        <w:rPr>
          <w:rFonts w:asciiTheme="majorBidi" w:hAnsiTheme="majorBidi" w:cstheme="majorBidi"/>
        </w:rPr>
        <w:t xml:space="preserve">MIT Sloan Management Review, </w:t>
      </w:r>
      <w:r w:rsidRPr="007E2FEB">
        <w:rPr>
          <w:rFonts w:asciiTheme="majorBidi" w:hAnsiTheme="majorBidi" w:cstheme="majorBidi"/>
          <w:i/>
        </w:rPr>
        <w:t xml:space="preserve">The Strategic Communication Imperative, </w:t>
      </w:r>
      <w:r w:rsidRPr="007E2FEB">
        <w:rPr>
          <w:rFonts w:asciiTheme="majorBidi" w:hAnsiTheme="majorBidi" w:cstheme="majorBidi"/>
        </w:rPr>
        <w:t>2005</w:t>
      </w:r>
    </w:p>
    <w:p w14:paraId="12FE8940" w14:textId="77777777" w:rsidR="00651B0C" w:rsidRPr="007E2FEB" w:rsidRDefault="00651B0C" w:rsidP="007E2FEB">
      <w:pPr>
        <w:textAlignment w:val="baseline"/>
        <w:rPr>
          <w:rFonts w:asciiTheme="majorBidi" w:hAnsiTheme="majorBidi" w:cstheme="majorBidi"/>
          <w:color w:val="FF9900"/>
          <w:sz w:val="22"/>
          <w:szCs w:val="22"/>
        </w:rPr>
      </w:pPr>
    </w:p>
    <w:p w14:paraId="5B9B060D" w14:textId="77777777" w:rsidR="00456E17" w:rsidRPr="007E2FEB" w:rsidRDefault="00456E17" w:rsidP="007E2FEB">
      <w:pPr>
        <w:rPr>
          <w:rFonts w:asciiTheme="majorBidi" w:hAnsiTheme="majorBidi" w:cstheme="majorBidi"/>
        </w:rPr>
      </w:pPr>
    </w:p>
    <w:p w14:paraId="722CDECF" w14:textId="1EBEFA3E" w:rsidR="00456E17" w:rsidRPr="007E2FEB" w:rsidRDefault="00456E17" w:rsidP="007E2FEB">
      <w:pPr>
        <w:rPr>
          <w:rFonts w:asciiTheme="majorBidi" w:hAnsiTheme="majorBidi" w:cstheme="majorBidi"/>
        </w:rPr>
      </w:pPr>
    </w:p>
    <w:sectPr w:rsidR="00456E17" w:rsidRPr="007E2FEB" w:rsidSect="00512532">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B72A53" w14:textId="77777777" w:rsidR="00CC52F6" w:rsidRDefault="00CC52F6" w:rsidP="00156D73">
      <w:r>
        <w:separator/>
      </w:r>
    </w:p>
  </w:endnote>
  <w:endnote w:type="continuationSeparator" w:id="0">
    <w:p w14:paraId="4763D3F5" w14:textId="77777777" w:rsidR="00CC52F6" w:rsidRDefault="00CC52F6" w:rsidP="00156D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0906C8" w14:textId="77777777" w:rsidR="00CC52F6" w:rsidRDefault="00CC52F6" w:rsidP="00156D73">
      <w:r>
        <w:separator/>
      </w:r>
    </w:p>
  </w:footnote>
  <w:footnote w:type="continuationSeparator" w:id="0">
    <w:p w14:paraId="390CDB0D" w14:textId="77777777" w:rsidR="00CC52F6" w:rsidRDefault="00CC52F6" w:rsidP="00156D73">
      <w:r>
        <w:continuationSeparator/>
      </w:r>
    </w:p>
  </w:footnote>
  <w:footnote w:id="1">
    <w:p w14:paraId="1C5A3FE3" w14:textId="12A34254" w:rsidR="002A7A40" w:rsidRDefault="002A7A40">
      <w:pPr>
        <w:pStyle w:val="FootnoteText"/>
      </w:pPr>
      <w:r>
        <w:rPr>
          <w:rStyle w:val="FootnoteReference"/>
        </w:rPr>
        <w:footnoteRef/>
      </w:r>
      <w:r>
        <w:t xml:space="preserve"> </w:t>
      </w:r>
      <w:hyperlink r:id="rId1" w:history="1">
        <w:r w:rsidRPr="00A400C4">
          <w:rPr>
            <w:rStyle w:val="Hyperlink"/>
          </w:rPr>
          <w:t>https://www.textron.com/About/Our-Businesses</w:t>
        </w:r>
      </w:hyperlink>
      <w:r>
        <w:t xml:space="preserve"> </w:t>
      </w:r>
    </w:p>
  </w:footnote>
  <w:footnote w:id="2">
    <w:p w14:paraId="560DE4F5" w14:textId="7A667533" w:rsidR="002A7A40" w:rsidRDefault="002A7A40">
      <w:pPr>
        <w:pStyle w:val="FootnoteText"/>
      </w:pPr>
      <w:r>
        <w:rPr>
          <w:rStyle w:val="FootnoteReference"/>
        </w:rPr>
        <w:footnoteRef/>
      </w:r>
      <w:r>
        <w:t xml:space="preserve"> </w:t>
      </w:r>
      <w:hyperlink r:id="rId2" w:history="1">
        <w:r w:rsidRPr="00A400C4">
          <w:rPr>
            <w:rStyle w:val="Hyperlink"/>
          </w:rPr>
          <w:t>https://www.textron.com/assets/FB/2016/portfolio.html</w:t>
        </w:r>
      </w:hyperlink>
    </w:p>
    <w:p w14:paraId="12628AB4" w14:textId="77777777" w:rsidR="002A7A40" w:rsidRDefault="002A7A40">
      <w:pPr>
        <w:pStyle w:val="FootnoteText"/>
      </w:pPr>
    </w:p>
  </w:footnote>
  <w:footnote w:id="3">
    <w:p w14:paraId="0C5782BC" w14:textId="3D203895" w:rsidR="002A7A40" w:rsidRDefault="002A7A40">
      <w:pPr>
        <w:pStyle w:val="FootnoteText"/>
      </w:pPr>
      <w:r>
        <w:rPr>
          <w:rStyle w:val="FootnoteReference"/>
        </w:rPr>
        <w:footnoteRef/>
      </w:r>
      <w:r>
        <w:t xml:space="preserve"> </w:t>
      </w:r>
      <w:hyperlink r:id="rId3" w:history="1">
        <w:r w:rsidRPr="00A400C4">
          <w:rPr>
            <w:rStyle w:val="Hyperlink"/>
          </w:rPr>
          <w:t>https://www.textron.com/assets/FB/2016/index.html</w:t>
        </w:r>
      </w:hyperlink>
    </w:p>
    <w:p w14:paraId="5404CD5D" w14:textId="77777777" w:rsidR="002A7A40" w:rsidRDefault="002A7A40">
      <w:pPr>
        <w:pStyle w:val="FootnoteText"/>
      </w:pPr>
    </w:p>
  </w:footnote>
  <w:footnote w:id="4">
    <w:p w14:paraId="039686FB" w14:textId="79DF469A" w:rsidR="002A7A40" w:rsidRDefault="002A7A40">
      <w:pPr>
        <w:pStyle w:val="FootnoteText"/>
      </w:pPr>
      <w:r>
        <w:rPr>
          <w:rStyle w:val="FootnoteReference"/>
        </w:rPr>
        <w:footnoteRef/>
      </w:r>
      <w:r>
        <w:t xml:space="preserve"> </w:t>
      </w:r>
      <w:hyperlink r:id="rId4" w:history="1">
        <w:r w:rsidRPr="00A400C4">
          <w:rPr>
            <w:rStyle w:val="Hyperlink"/>
          </w:rPr>
          <w:t>https://www.textron.com/assets/FB/2016/portfolio.html</w:t>
        </w:r>
      </w:hyperlink>
    </w:p>
    <w:p w14:paraId="17E6CB27" w14:textId="32B8493F" w:rsidR="002A7A40" w:rsidRDefault="002A7A40">
      <w:pPr>
        <w:pStyle w:val="FootnoteText"/>
      </w:pPr>
      <w:r>
        <w:t xml:space="preserve"> </w:t>
      </w:r>
    </w:p>
  </w:footnote>
  <w:footnote w:id="5">
    <w:p w14:paraId="6328BD53" w14:textId="7D56DB88" w:rsidR="002A7A40" w:rsidRDefault="002A7A40">
      <w:pPr>
        <w:pStyle w:val="FootnoteText"/>
      </w:pPr>
      <w:r>
        <w:rPr>
          <w:rStyle w:val="FootnoteReference"/>
        </w:rPr>
        <w:footnoteRef/>
      </w:r>
      <w:r>
        <w:t xml:space="preserve"> </w:t>
      </w:r>
      <w:hyperlink r:id="rId5" w:history="1">
        <w:r w:rsidRPr="00A400C4">
          <w:rPr>
            <w:rStyle w:val="Hyperlink"/>
          </w:rPr>
          <w:t>https://www.textron.com/About/Our-Leadership</w:t>
        </w:r>
      </w:hyperlink>
      <w:r>
        <w:t xml:space="preserve"> </w:t>
      </w:r>
    </w:p>
  </w:footnote>
  <w:footnote w:id="6">
    <w:p w14:paraId="7761449D" w14:textId="653FF700" w:rsidR="002A7A40" w:rsidRDefault="002A7A40">
      <w:pPr>
        <w:pStyle w:val="FootnoteText"/>
      </w:pPr>
      <w:r>
        <w:rPr>
          <w:rStyle w:val="FootnoteReference"/>
        </w:rPr>
        <w:footnoteRef/>
      </w:r>
      <w:r>
        <w:t xml:space="preserve"> </w:t>
      </w:r>
      <w:hyperlink r:id="rId6" w:history="1">
        <w:r w:rsidRPr="00A400C4">
          <w:rPr>
            <w:rStyle w:val="Hyperlink"/>
          </w:rPr>
          <w:t>https://www.textron.com/assets/FB/2016/directory.html</w:t>
        </w:r>
      </w:hyperlink>
    </w:p>
    <w:p w14:paraId="28D30C67" w14:textId="77777777" w:rsidR="002A7A40" w:rsidRDefault="002A7A40">
      <w:pPr>
        <w:pStyle w:val="FootnoteText"/>
      </w:pPr>
    </w:p>
  </w:footnote>
  <w:footnote w:id="7">
    <w:p w14:paraId="4FF23FD0" w14:textId="69419A2B" w:rsidR="00B042BA" w:rsidRDefault="00B042BA">
      <w:pPr>
        <w:pStyle w:val="FootnoteText"/>
      </w:pPr>
      <w:r>
        <w:rPr>
          <w:rStyle w:val="FootnoteReference"/>
        </w:rPr>
        <w:footnoteRef/>
      </w:r>
      <w:r>
        <w:t xml:space="preserve"> </w:t>
      </w:r>
      <w:hyperlink r:id="rId7" w:history="1">
        <w:r w:rsidRPr="00A400C4">
          <w:rPr>
            <w:rStyle w:val="Hyperlink"/>
          </w:rPr>
          <w:t>https://www.textron.com/assets/FB/2016/directory.html</w:t>
        </w:r>
      </w:hyperlink>
      <w:r>
        <w:t xml:space="preserve"> </w:t>
      </w:r>
    </w:p>
  </w:footnote>
  <w:footnote w:id="8">
    <w:p w14:paraId="634203DB" w14:textId="6DDE6541" w:rsidR="006640EE" w:rsidRDefault="006640EE">
      <w:pPr>
        <w:pStyle w:val="FootnoteText"/>
      </w:pPr>
      <w:r>
        <w:rPr>
          <w:rStyle w:val="FootnoteReference"/>
        </w:rPr>
        <w:footnoteRef/>
      </w:r>
      <w:r>
        <w:t xml:space="preserve"> </w:t>
      </w:r>
      <w:r w:rsidRPr="006640EE">
        <w:t>https://investor.textron.com/investors/stock-information/default.aspx</w:t>
      </w:r>
    </w:p>
  </w:footnote>
  <w:footnote w:id="9">
    <w:p w14:paraId="57089BD0" w14:textId="77777777" w:rsidR="00583C6E" w:rsidRPr="00CE22B0" w:rsidRDefault="00583C6E" w:rsidP="00583C6E">
      <w:pPr>
        <w:pStyle w:val="ListParagraph"/>
        <w:numPr>
          <w:ilvl w:val="0"/>
          <w:numId w:val="6"/>
        </w:numPr>
        <w:rPr>
          <w:rFonts w:eastAsia="Times New Roman"/>
        </w:rPr>
      </w:pPr>
      <w:r>
        <w:rPr>
          <w:rStyle w:val="FootnoteReference"/>
        </w:rPr>
        <w:footnoteRef/>
      </w:r>
      <w:r>
        <w:t xml:space="preserve"> </w:t>
      </w:r>
      <w:r w:rsidRPr="00CE22B0">
        <w:rPr>
          <w:rFonts w:eastAsia="Times New Roman"/>
          <w:color w:val="000000"/>
        </w:rPr>
        <w:t>Rothaermel, Frank T. “Strategic Management.” Strategic Management, McGraw-Hill Education, 2017.</w:t>
      </w:r>
    </w:p>
    <w:p w14:paraId="7F009AA1" w14:textId="06267944" w:rsidR="00583C6E" w:rsidRDefault="00583C6E">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FFA279B"/>
    <w:multiLevelType w:val="multilevel"/>
    <w:tmpl w:val="54E418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2D1187"/>
    <w:multiLevelType w:val="multilevel"/>
    <w:tmpl w:val="156C3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B27835"/>
    <w:multiLevelType w:val="multilevel"/>
    <w:tmpl w:val="A3F6A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76F1A4D"/>
    <w:multiLevelType w:val="hybridMultilevel"/>
    <w:tmpl w:val="3D822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07A5AB6"/>
    <w:multiLevelType w:val="multilevel"/>
    <w:tmpl w:val="A09E5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2CD07C2"/>
    <w:multiLevelType w:val="multilevel"/>
    <w:tmpl w:val="ABCAD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32E06B6"/>
    <w:multiLevelType w:val="hybridMultilevel"/>
    <w:tmpl w:val="24FC5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CA5871"/>
    <w:multiLevelType w:val="multilevel"/>
    <w:tmpl w:val="A3F6A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7D1429"/>
    <w:multiLevelType w:val="multilevel"/>
    <w:tmpl w:val="276A6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78B6467"/>
    <w:multiLevelType w:val="multilevel"/>
    <w:tmpl w:val="10B8C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E752BC3"/>
    <w:multiLevelType w:val="multilevel"/>
    <w:tmpl w:val="27B826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D3E51B9"/>
    <w:multiLevelType w:val="multilevel"/>
    <w:tmpl w:val="F7C4D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E61803"/>
    <w:multiLevelType w:val="multilevel"/>
    <w:tmpl w:val="A3F6A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E4E13C1"/>
    <w:multiLevelType w:val="multilevel"/>
    <w:tmpl w:val="1B60B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FB17E1"/>
    <w:multiLevelType w:val="multilevel"/>
    <w:tmpl w:val="7682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23961C5"/>
    <w:multiLevelType w:val="multilevel"/>
    <w:tmpl w:val="0FFEE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553B91"/>
    <w:multiLevelType w:val="multilevel"/>
    <w:tmpl w:val="0FFEE6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BE74671"/>
    <w:multiLevelType w:val="multilevel"/>
    <w:tmpl w:val="64E4F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3"/>
  </w:num>
  <w:num w:numId="3">
    <w:abstractNumId w:val="2"/>
  </w:num>
  <w:num w:numId="4">
    <w:abstractNumId w:val="2"/>
    <w:lvlOverride w:ilvl="1">
      <w:lvl w:ilvl="1">
        <w:numFmt w:val="bullet"/>
        <w:lvlText w:val=""/>
        <w:lvlJc w:val="left"/>
        <w:pPr>
          <w:tabs>
            <w:tab w:val="num" w:pos="1440"/>
          </w:tabs>
          <w:ind w:left="1440" w:hanging="360"/>
        </w:pPr>
        <w:rPr>
          <w:rFonts w:ascii="Symbol" w:hAnsi="Symbol" w:hint="default"/>
          <w:sz w:val="20"/>
        </w:rPr>
      </w:lvl>
    </w:lvlOverride>
  </w:num>
  <w:num w:numId="5">
    <w:abstractNumId w:val="14"/>
  </w:num>
  <w:num w:numId="6">
    <w:abstractNumId w:val="14"/>
    <w:lvlOverride w:ilvl="1">
      <w:lvl w:ilvl="1">
        <w:numFmt w:val="bullet"/>
        <w:lvlText w:val=""/>
        <w:lvlJc w:val="left"/>
        <w:pPr>
          <w:tabs>
            <w:tab w:val="num" w:pos="1440"/>
          </w:tabs>
          <w:ind w:left="1440" w:hanging="360"/>
        </w:pPr>
        <w:rPr>
          <w:rFonts w:ascii="Symbol" w:hAnsi="Symbol" w:hint="default"/>
          <w:sz w:val="20"/>
        </w:rPr>
      </w:lvl>
    </w:lvlOverride>
  </w:num>
  <w:num w:numId="7">
    <w:abstractNumId w:val="6"/>
  </w:num>
  <w:num w:numId="8">
    <w:abstractNumId w:val="10"/>
  </w:num>
  <w:num w:numId="9">
    <w:abstractNumId w:val="7"/>
  </w:num>
  <w:num w:numId="10">
    <w:abstractNumId w:val="7"/>
    <w:lvlOverride w:ilvl="1">
      <w:lvl w:ilvl="1">
        <w:numFmt w:val="bullet"/>
        <w:lvlText w:val=""/>
        <w:lvlJc w:val="left"/>
        <w:pPr>
          <w:tabs>
            <w:tab w:val="num" w:pos="1440"/>
          </w:tabs>
          <w:ind w:left="1440" w:hanging="360"/>
        </w:pPr>
        <w:rPr>
          <w:rFonts w:ascii="Symbol" w:hAnsi="Symbol" w:hint="default"/>
          <w:sz w:val="20"/>
        </w:rPr>
      </w:lvl>
    </w:lvlOverride>
  </w:num>
  <w:num w:numId="11">
    <w:abstractNumId w:val="16"/>
  </w:num>
  <w:num w:numId="12">
    <w:abstractNumId w:val="3"/>
  </w:num>
  <w:num w:numId="13">
    <w:abstractNumId w:val="19"/>
  </w:num>
  <w:num w:numId="14">
    <w:abstractNumId w:val="0"/>
  </w:num>
  <w:num w:numId="15">
    <w:abstractNumId w:val="1"/>
  </w:num>
  <w:num w:numId="16">
    <w:abstractNumId w:val="12"/>
  </w:num>
  <w:num w:numId="17">
    <w:abstractNumId w:val="15"/>
  </w:num>
  <w:num w:numId="18">
    <w:abstractNumId w:val="9"/>
  </w:num>
  <w:num w:numId="19">
    <w:abstractNumId w:val="4"/>
  </w:num>
  <w:num w:numId="20">
    <w:abstractNumId w:val="5"/>
  </w:num>
  <w:num w:numId="21">
    <w:abstractNumId w:val="8"/>
  </w:num>
  <w:num w:numId="22">
    <w:abstractNumId w:val="17"/>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34FD"/>
    <w:rsid w:val="000107C6"/>
    <w:rsid w:val="00015691"/>
    <w:rsid w:val="0002291B"/>
    <w:rsid w:val="0002600F"/>
    <w:rsid w:val="00050C9F"/>
    <w:rsid w:val="000664BB"/>
    <w:rsid w:val="000844C9"/>
    <w:rsid w:val="000B5270"/>
    <w:rsid w:val="000E5573"/>
    <w:rsid w:val="000E74AB"/>
    <w:rsid w:val="001254F1"/>
    <w:rsid w:val="001347C6"/>
    <w:rsid w:val="00156D73"/>
    <w:rsid w:val="00161F93"/>
    <w:rsid w:val="001B58E2"/>
    <w:rsid w:val="001C6639"/>
    <w:rsid w:val="001D7DE9"/>
    <w:rsid w:val="001E0757"/>
    <w:rsid w:val="001E774E"/>
    <w:rsid w:val="0022122A"/>
    <w:rsid w:val="00256145"/>
    <w:rsid w:val="00292C03"/>
    <w:rsid w:val="002A7A40"/>
    <w:rsid w:val="002D246B"/>
    <w:rsid w:val="002D767C"/>
    <w:rsid w:val="002E1E84"/>
    <w:rsid w:val="002E4574"/>
    <w:rsid w:val="002E5823"/>
    <w:rsid w:val="002E7B64"/>
    <w:rsid w:val="00302C9B"/>
    <w:rsid w:val="00312B36"/>
    <w:rsid w:val="003176B9"/>
    <w:rsid w:val="0033261F"/>
    <w:rsid w:val="0034518B"/>
    <w:rsid w:val="00354001"/>
    <w:rsid w:val="00380032"/>
    <w:rsid w:val="00382EC2"/>
    <w:rsid w:val="003A2322"/>
    <w:rsid w:val="003B59D5"/>
    <w:rsid w:val="003C25AF"/>
    <w:rsid w:val="003C5ABA"/>
    <w:rsid w:val="003D739B"/>
    <w:rsid w:val="003F30CD"/>
    <w:rsid w:val="003F4892"/>
    <w:rsid w:val="00404CEB"/>
    <w:rsid w:val="004207E3"/>
    <w:rsid w:val="0042284F"/>
    <w:rsid w:val="00423D97"/>
    <w:rsid w:val="0042798A"/>
    <w:rsid w:val="00445C59"/>
    <w:rsid w:val="00456E17"/>
    <w:rsid w:val="004705D0"/>
    <w:rsid w:val="00476D1C"/>
    <w:rsid w:val="00477426"/>
    <w:rsid w:val="004951B8"/>
    <w:rsid w:val="004B405A"/>
    <w:rsid w:val="004E42C1"/>
    <w:rsid w:val="00512532"/>
    <w:rsid w:val="0051514F"/>
    <w:rsid w:val="0051619D"/>
    <w:rsid w:val="00526E89"/>
    <w:rsid w:val="00543C68"/>
    <w:rsid w:val="00544394"/>
    <w:rsid w:val="00546A5B"/>
    <w:rsid w:val="005500B2"/>
    <w:rsid w:val="0056348C"/>
    <w:rsid w:val="00572409"/>
    <w:rsid w:val="00583C6E"/>
    <w:rsid w:val="00586DD9"/>
    <w:rsid w:val="005B6234"/>
    <w:rsid w:val="005C152B"/>
    <w:rsid w:val="00613600"/>
    <w:rsid w:val="0061728B"/>
    <w:rsid w:val="00621FC7"/>
    <w:rsid w:val="00651B0C"/>
    <w:rsid w:val="006640EE"/>
    <w:rsid w:val="00672523"/>
    <w:rsid w:val="006806D4"/>
    <w:rsid w:val="006A07EB"/>
    <w:rsid w:val="006A2489"/>
    <w:rsid w:val="006A3618"/>
    <w:rsid w:val="006A46FB"/>
    <w:rsid w:val="006B0D9F"/>
    <w:rsid w:val="006B3261"/>
    <w:rsid w:val="0073641F"/>
    <w:rsid w:val="007444D7"/>
    <w:rsid w:val="00747FD9"/>
    <w:rsid w:val="0077187D"/>
    <w:rsid w:val="00773909"/>
    <w:rsid w:val="00774295"/>
    <w:rsid w:val="00775BA3"/>
    <w:rsid w:val="00791C94"/>
    <w:rsid w:val="007B3FDB"/>
    <w:rsid w:val="007B6581"/>
    <w:rsid w:val="007E2FEB"/>
    <w:rsid w:val="007F704A"/>
    <w:rsid w:val="00885291"/>
    <w:rsid w:val="008B7D72"/>
    <w:rsid w:val="008C1162"/>
    <w:rsid w:val="008D1059"/>
    <w:rsid w:val="008E3535"/>
    <w:rsid w:val="00924805"/>
    <w:rsid w:val="00946557"/>
    <w:rsid w:val="009477B9"/>
    <w:rsid w:val="00962924"/>
    <w:rsid w:val="009B2424"/>
    <w:rsid w:val="009C374A"/>
    <w:rsid w:val="00A028A8"/>
    <w:rsid w:val="00A46032"/>
    <w:rsid w:val="00A67744"/>
    <w:rsid w:val="00A741BB"/>
    <w:rsid w:val="00A80B17"/>
    <w:rsid w:val="00A91C05"/>
    <w:rsid w:val="00AD2E00"/>
    <w:rsid w:val="00AF4DB9"/>
    <w:rsid w:val="00B042BA"/>
    <w:rsid w:val="00B060D7"/>
    <w:rsid w:val="00B10127"/>
    <w:rsid w:val="00B20CD4"/>
    <w:rsid w:val="00B33EF1"/>
    <w:rsid w:val="00B434FD"/>
    <w:rsid w:val="00B476D2"/>
    <w:rsid w:val="00B5578F"/>
    <w:rsid w:val="00B56151"/>
    <w:rsid w:val="00B72A47"/>
    <w:rsid w:val="00B92CF0"/>
    <w:rsid w:val="00BC3A7E"/>
    <w:rsid w:val="00BD030D"/>
    <w:rsid w:val="00BE263C"/>
    <w:rsid w:val="00BF01D2"/>
    <w:rsid w:val="00C03783"/>
    <w:rsid w:val="00C1133E"/>
    <w:rsid w:val="00C42CD6"/>
    <w:rsid w:val="00C54323"/>
    <w:rsid w:val="00C67DBA"/>
    <w:rsid w:val="00C758A6"/>
    <w:rsid w:val="00C7709F"/>
    <w:rsid w:val="00C84CC1"/>
    <w:rsid w:val="00CA34B5"/>
    <w:rsid w:val="00CC3C92"/>
    <w:rsid w:val="00CC52F6"/>
    <w:rsid w:val="00CD3827"/>
    <w:rsid w:val="00CE22B0"/>
    <w:rsid w:val="00D2633B"/>
    <w:rsid w:val="00D64730"/>
    <w:rsid w:val="00D73CCE"/>
    <w:rsid w:val="00D90009"/>
    <w:rsid w:val="00DB67C5"/>
    <w:rsid w:val="00DC23AD"/>
    <w:rsid w:val="00DE1646"/>
    <w:rsid w:val="00DF6802"/>
    <w:rsid w:val="00E05185"/>
    <w:rsid w:val="00E225D1"/>
    <w:rsid w:val="00E27827"/>
    <w:rsid w:val="00E41B3E"/>
    <w:rsid w:val="00E450FC"/>
    <w:rsid w:val="00E50F5D"/>
    <w:rsid w:val="00E81340"/>
    <w:rsid w:val="00EC2216"/>
    <w:rsid w:val="00ED75C1"/>
    <w:rsid w:val="00EF4185"/>
    <w:rsid w:val="00F148F6"/>
    <w:rsid w:val="00F566A8"/>
    <w:rsid w:val="00F57FA3"/>
    <w:rsid w:val="00F6238B"/>
    <w:rsid w:val="00F63479"/>
    <w:rsid w:val="00F77648"/>
    <w:rsid w:val="00F831EB"/>
    <w:rsid w:val="00FB247E"/>
    <w:rsid w:val="00FD5CF7"/>
    <w:rsid w:val="00FE09B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C4F15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F4892"/>
    <w:rPr>
      <w:rFonts w:ascii="Times New Roman" w:hAnsi="Times New Roman" w:cs="Times New Roman"/>
      <w:lang w:eastAsia="zh-CN"/>
    </w:rPr>
  </w:style>
  <w:style w:type="paragraph" w:styleId="Heading1">
    <w:name w:val="heading 1"/>
    <w:basedOn w:val="Normal"/>
    <w:link w:val="Heading1Char"/>
    <w:uiPriority w:val="9"/>
    <w:qFormat/>
    <w:rsid w:val="00EC2216"/>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176B9"/>
    <w:pPr>
      <w:spacing w:before="100" w:beforeAutospacing="1" w:after="100" w:afterAutospacing="1"/>
    </w:pPr>
  </w:style>
  <w:style w:type="character" w:customStyle="1" w:styleId="Heading1Char">
    <w:name w:val="Heading 1 Char"/>
    <w:basedOn w:val="DefaultParagraphFont"/>
    <w:link w:val="Heading1"/>
    <w:uiPriority w:val="9"/>
    <w:rsid w:val="00EC2216"/>
    <w:rPr>
      <w:rFonts w:ascii="Times New Roman" w:hAnsi="Times New Roman" w:cs="Times New Roman"/>
      <w:b/>
      <w:bCs/>
      <w:kern w:val="36"/>
      <w:sz w:val="48"/>
      <w:szCs w:val="48"/>
      <w:lang w:eastAsia="zh-CN"/>
    </w:rPr>
  </w:style>
  <w:style w:type="character" w:styleId="Strong">
    <w:name w:val="Strong"/>
    <w:basedOn w:val="DefaultParagraphFont"/>
    <w:uiPriority w:val="22"/>
    <w:qFormat/>
    <w:rsid w:val="00EC2216"/>
    <w:rPr>
      <w:b/>
      <w:bCs/>
    </w:rPr>
  </w:style>
  <w:style w:type="paragraph" w:styleId="FootnoteText">
    <w:name w:val="footnote text"/>
    <w:basedOn w:val="Normal"/>
    <w:link w:val="FootnoteTextChar"/>
    <w:uiPriority w:val="99"/>
    <w:unhideWhenUsed/>
    <w:rsid w:val="00156D73"/>
  </w:style>
  <w:style w:type="character" w:customStyle="1" w:styleId="FootnoteTextChar">
    <w:name w:val="Footnote Text Char"/>
    <w:basedOn w:val="DefaultParagraphFont"/>
    <w:link w:val="FootnoteText"/>
    <w:uiPriority w:val="99"/>
    <w:rsid w:val="00156D73"/>
    <w:rPr>
      <w:rFonts w:ascii="Times New Roman" w:hAnsi="Times New Roman" w:cs="Times New Roman"/>
      <w:lang w:eastAsia="zh-CN"/>
    </w:rPr>
  </w:style>
  <w:style w:type="character" w:styleId="FootnoteReference">
    <w:name w:val="footnote reference"/>
    <w:basedOn w:val="DefaultParagraphFont"/>
    <w:uiPriority w:val="99"/>
    <w:unhideWhenUsed/>
    <w:rsid w:val="00156D73"/>
    <w:rPr>
      <w:vertAlign w:val="superscript"/>
    </w:rPr>
  </w:style>
  <w:style w:type="character" w:styleId="Hyperlink">
    <w:name w:val="Hyperlink"/>
    <w:basedOn w:val="DefaultParagraphFont"/>
    <w:uiPriority w:val="99"/>
    <w:unhideWhenUsed/>
    <w:rsid w:val="002D246B"/>
    <w:rPr>
      <w:color w:val="0563C1" w:themeColor="hyperlink"/>
      <w:u w:val="single"/>
    </w:rPr>
  </w:style>
  <w:style w:type="table" w:styleId="TableGrid">
    <w:name w:val="Table Grid"/>
    <w:basedOn w:val="TableNormal"/>
    <w:uiPriority w:val="39"/>
    <w:rsid w:val="001C66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3F30CD"/>
  </w:style>
  <w:style w:type="character" w:customStyle="1" w:styleId="DateChar">
    <w:name w:val="Date Char"/>
    <w:basedOn w:val="DefaultParagraphFont"/>
    <w:link w:val="Date"/>
    <w:uiPriority w:val="99"/>
    <w:semiHidden/>
    <w:rsid w:val="003F30CD"/>
    <w:rPr>
      <w:rFonts w:ascii="Times New Roman" w:hAnsi="Times New Roman" w:cs="Times New Roman"/>
      <w:lang w:eastAsia="zh-CN"/>
    </w:rPr>
  </w:style>
  <w:style w:type="character" w:customStyle="1" w:styleId="citationtext">
    <w:name w:val="citation_text"/>
    <w:basedOn w:val="DefaultParagraphFont"/>
    <w:rsid w:val="00CE22B0"/>
  </w:style>
  <w:style w:type="paragraph" w:styleId="ListParagraph">
    <w:name w:val="List Paragraph"/>
    <w:basedOn w:val="Normal"/>
    <w:uiPriority w:val="34"/>
    <w:qFormat/>
    <w:rsid w:val="00CE22B0"/>
    <w:pPr>
      <w:ind w:left="720"/>
      <w:contextualSpacing/>
    </w:pPr>
  </w:style>
  <w:style w:type="table" w:styleId="GridTable5Dark-Accent1">
    <w:name w:val="Grid Table 5 Dark Accent 1"/>
    <w:basedOn w:val="TableNormal"/>
    <w:uiPriority w:val="50"/>
    <w:rsid w:val="00651B0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6Colorful-Accent5">
    <w:name w:val="Grid Table 6 Colorful Accent 5"/>
    <w:basedOn w:val="TableNormal"/>
    <w:uiPriority w:val="51"/>
    <w:rsid w:val="00651B0C"/>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NoSpacing">
    <w:name w:val="No Spacing"/>
    <w:uiPriority w:val="1"/>
    <w:qFormat/>
    <w:rsid w:val="00651B0C"/>
    <w:rPr>
      <w:rFonts w:ascii="Times New Roman" w:hAnsi="Times New Roman" w:cs="Times New Roman"/>
    </w:rPr>
  </w:style>
  <w:style w:type="table" w:styleId="GridTable5Dark-Accent5">
    <w:name w:val="Grid Table 5 Dark Accent 5"/>
    <w:basedOn w:val="TableNormal"/>
    <w:uiPriority w:val="50"/>
    <w:rsid w:val="00651B0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7417885">
      <w:bodyDiv w:val="1"/>
      <w:marLeft w:val="0"/>
      <w:marRight w:val="0"/>
      <w:marTop w:val="0"/>
      <w:marBottom w:val="0"/>
      <w:divBdr>
        <w:top w:val="none" w:sz="0" w:space="0" w:color="auto"/>
        <w:left w:val="none" w:sz="0" w:space="0" w:color="auto"/>
        <w:bottom w:val="none" w:sz="0" w:space="0" w:color="auto"/>
        <w:right w:val="none" w:sz="0" w:space="0" w:color="auto"/>
      </w:divBdr>
    </w:div>
    <w:div w:id="689259964">
      <w:bodyDiv w:val="1"/>
      <w:marLeft w:val="0"/>
      <w:marRight w:val="0"/>
      <w:marTop w:val="0"/>
      <w:marBottom w:val="0"/>
      <w:divBdr>
        <w:top w:val="none" w:sz="0" w:space="0" w:color="auto"/>
        <w:left w:val="none" w:sz="0" w:space="0" w:color="auto"/>
        <w:bottom w:val="none" w:sz="0" w:space="0" w:color="auto"/>
        <w:right w:val="none" w:sz="0" w:space="0" w:color="auto"/>
      </w:divBdr>
    </w:div>
    <w:div w:id="909193361">
      <w:bodyDiv w:val="1"/>
      <w:marLeft w:val="0"/>
      <w:marRight w:val="0"/>
      <w:marTop w:val="0"/>
      <w:marBottom w:val="0"/>
      <w:divBdr>
        <w:top w:val="none" w:sz="0" w:space="0" w:color="auto"/>
        <w:left w:val="none" w:sz="0" w:space="0" w:color="auto"/>
        <w:bottom w:val="none" w:sz="0" w:space="0" w:color="auto"/>
        <w:right w:val="none" w:sz="0" w:space="0" w:color="auto"/>
      </w:divBdr>
    </w:div>
    <w:div w:id="1228804000">
      <w:bodyDiv w:val="1"/>
      <w:marLeft w:val="0"/>
      <w:marRight w:val="0"/>
      <w:marTop w:val="0"/>
      <w:marBottom w:val="0"/>
      <w:divBdr>
        <w:top w:val="none" w:sz="0" w:space="0" w:color="auto"/>
        <w:left w:val="none" w:sz="0" w:space="0" w:color="auto"/>
        <w:bottom w:val="none" w:sz="0" w:space="0" w:color="auto"/>
        <w:right w:val="none" w:sz="0" w:space="0" w:color="auto"/>
      </w:divBdr>
    </w:div>
    <w:div w:id="1804536357">
      <w:bodyDiv w:val="1"/>
      <w:marLeft w:val="0"/>
      <w:marRight w:val="0"/>
      <w:marTop w:val="0"/>
      <w:marBottom w:val="0"/>
      <w:divBdr>
        <w:top w:val="none" w:sz="0" w:space="0" w:color="auto"/>
        <w:left w:val="none" w:sz="0" w:space="0" w:color="auto"/>
        <w:bottom w:val="none" w:sz="0" w:space="0" w:color="auto"/>
        <w:right w:val="none" w:sz="0" w:space="0" w:color="auto"/>
      </w:divBdr>
    </w:div>
    <w:div w:id="1916624933">
      <w:bodyDiv w:val="1"/>
      <w:marLeft w:val="0"/>
      <w:marRight w:val="0"/>
      <w:marTop w:val="0"/>
      <w:marBottom w:val="0"/>
      <w:divBdr>
        <w:top w:val="none" w:sz="0" w:space="0" w:color="auto"/>
        <w:left w:val="none" w:sz="0" w:space="0" w:color="auto"/>
        <w:bottom w:val="none" w:sz="0" w:space="0" w:color="auto"/>
        <w:right w:val="none" w:sz="0" w:space="0" w:color="auto"/>
      </w:divBdr>
      <w:divsChild>
        <w:div w:id="900601436">
          <w:marLeft w:val="0"/>
          <w:marRight w:val="0"/>
          <w:marTop w:val="0"/>
          <w:marBottom w:val="0"/>
          <w:divBdr>
            <w:top w:val="none" w:sz="0" w:space="0" w:color="auto"/>
            <w:left w:val="none" w:sz="0" w:space="0" w:color="auto"/>
            <w:bottom w:val="none" w:sz="0" w:space="0" w:color="auto"/>
            <w:right w:val="none" w:sz="0" w:space="0" w:color="auto"/>
          </w:divBdr>
          <w:divsChild>
            <w:div w:id="337390600">
              <w:marLeft w:val="0"/>
              <w:marRight w:val="0"/>
              <w:marTop w:val="0"/>
              <w:marBottom w:val="0"/>
              <w:divBdr>
                <w:top w:val="none" w:sz="0" w:space="0" w:color="auto"/>
                <w:left w:val="none" w:sz="0" w:space="0" w:color="auto"/>
                <w:bottom w:val="none" w:sz="0" w:space="0" w:color="auto"/>
                <w:right w:val="none" w:sz="0" w:space="0" w:color="auto"/>
              </w:divBdr>
              <w:divsChild>
                <w:div w:id="213814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689097">
          <w:marLeft w:val="0"/>
          <w:marRight w:val="0"/>
          <w:marTop w:val="0"/>
          <w:marBottom w:val="0"/>
          <w:divBdr>
            <w:top w:val="none" w:sz="0" w:space="0" w:color="auto"/>
            <w:left w:val="none" w:sz="0" w:space="0" w:color="auto"/>
            <w:bottom w:val="none" w:sz="0" w:space="0" w:color="auto"/>
            <w:right w:val="none" w:sz="0" w:space="0" w:color="auto"/>
          </w:divBdr>
          <w:divsChild>
            <w:div w:id="1202087021">
              <w:marLeft w:val="0"/>
              <w:marRight w:val="0"/>
              <w:marTop w:val="0"/>
              <w:marBottom w:val="0"/>
              <w:divBdr>
                <w:top w:val="none" w:sz="0" w:space="0" w:color="auto"/>
                <w:left w:val="none" w:sz="0" w:space="0" w:color="auto"/>
                <w:bottom w:val="none" w:sz="0" w:space="0" w:color="auto"/>
                <w:right w:val="none" w:sz="0" w:space="0" w:color="auto"/>
              </w:divBdr>
              <w:divsChild>
                <w:div w:id="201309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584618">
          <w:marLeft w:val="0"/>
          <w:marRight w:val="0"/>
          <w:marTop w:val="0"/>
          <w:marBottom w:val="0"/>
          <w:divBdr>
            <w:top w:val="none" w:sz="0" w:space="0" w:color="auto"/>
            <w:left w:val="none" w:sz="0" w:space="0" w:color="auto"/>
            <w:bottom w:val="none" w:sz="0" w:space="0" w:color="auto"/>
            <w:right w:val="none" w:sz="0" w:space="0" w:color="auto"/>
          </w:divBdr>
          <w:divsChild>
            <w:div w:id="473107873">
              <w:marLeft w:val="0"/>
              <w:marRight w:val="0"/>
              <w:marTop w:val="0"/>
              <w:marBottom w:val="0"/>
              <w:divBdr>
                <w:top w:val="none" w:sz="0" w:space="0" w:color="auto"/>
                <w:left w:val="none" w:sz="0" w:space="0" w:color="auto"/>
                <w:bottom w:val="none" w:sz="0" w:space="0" w:color="auto"/>
                <w:right w:val="none" w:sz="0" w:space="0" w:color="auto"/>
              </w:divBdr>
              <w:divsChild>
                <w:div w:id="112218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571885">
          <w:marLeft w:val="0"/>
          <w:marRight w:val="0"/>
          <w:marTop w:val="0"/>
          <w:marBottom w:val="0"/>
          <w:divBdr>
            <w:top w:val="none" w:sz="0" w:space="0" w:color="auto"/>
            <w:left w:val="none" w:sz="0" w:space="0" w:color="auto"/>
            <w:bottom w:val="none" w:sz="0" w:space="0" w:color="auto"/>
            <w:right w:val="none" w:sz="0" w:space="0" w:color="auto"/>
          </w:divBdr>
          <w:divsChild>
            <w:div w:id="1213927161">
              <w:marLeft w:val="0"/>
              <w:marRight w:val="0"/>
              <w:marTop w:val="0"/>
              <w:marBottom w:val="0"/>
              <w:divBdr>
                <w:top w:val="none" w:sz="0" w:space="0" w:color="auto"/>
                <w:left w:val="none" w:sz="0" w:space="0" w:color="auto"/>
                <w:bottom w:val="none" w:sz="0" w:space="0" w:color="auto"/>
                <w:right w:val="none" w:sz="0" w:space="0" w:color="auto"/>
              </w:divBdr>
              <w:divsChild>
                <w:div w:id="172957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958244">
      <w:bodyDiv w:val="1"/>
      <w:marLeft w:val="0"/>
      <w:marRight w:val="0"/>
      <w:marTop w:val="0"/>
      <w:marBottom w:val="0"/>
      <w:divBdr>
        <w:top w:val="none" w:sz="0" w:space="0" w:color="auto"/>
        <w:left w:val="none" w:sz="0" w:space="0" w:color="auto"/>
        <w:bottom w:val="none" w:sz="0" w:space="0" w:color="auto"/>
        <w:right w:val="none" w:sz="0" w:space="0" w:color="auto"/>
      </w:divBdr>
    </w:div>
    <w:div w:id="2123527973">
      <w:bodyDiv w:val="1"/>
      <w:marLeft w:val="0"/>
      <w:marRight w:val="0"/>
      <w:marTop w:val="0"/>
      <w:marBottom w:val="0"/>
      <w:divBdr>
        <w:top w:val="none" w:sz="0" w:space="0" w:color="auto"/>
        <w:left w:val="none" w:sz="0" w:space="0" w:color="auto"/>
        <w:bottom w:val="none" w:sz="0" w:space="0" w:color="auto"/>
        <w:right w:val="none" w:sz="0" w:space="0" w:color="auto"/>
      </w:divBdr>
    </w:div>
    <w:div w:id="21297333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openxmlformats.org/officeDocument/2006/relationships/image" Target="media/image9.png"/><Relationship Id="rId42" Type="http://schemas.openxmlformats.org/officeDocument/2006/relationships/hyperlink" Target="https://www.strategicmanagementinsight.com/topics/vertical-integration.html" TargetMode="External"/><Relationship Id="rId47" Type="http://schemas.microsoft.com/office/2007/relationships/diagramDrawing" Target="diagrams/drawing3.xml"/><Relationship Id="rId63" Type="http://schemas.openxmlformats.org/officeDocument/2006/relationships/image" Target="media/image36.png"/><Relationship Id="rId68" Type="http://schemas.openxmlformats.org/officeDocument/2006/relationships/hyperlink" Target="https://www.forbes.com/lists/2012/12/ceo-compensation-12_Scott-C-Donnelly_6K6Q.html" TargetMode="Externa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diagramLayout" Target="diagrams/layout2.xml"/><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hyperlink" Target="http://txtav.com/en/products" TargetMode="External"/><Relationship Id="rId45" Type="http://schemas.openxmlformats.org/officeDocument/2006/relationships/diagramQuickStyle" Target="diagrams/quickStyle3.xml"/><Relationship Id="rId53" Type="http://schemas.openxmlformats.org/officeDocument/2006/relationships/image" Target="media/image27.png"/><Relationship Id="rId58" Type="http://schemas.openxmlformats.org/officeDocument/2006/relationships/hyperlink" Target="https://www.textron.com/assets/AR/2015/leadership.html" TargetMode="External"/><Relationship Id="rId66" Type="http://schemas.openxmlformats.org/officeDocument/2006/relationships/hyperlink" Target="https://www.ge.com/reports/the-biggest-win-new-engine-set-to-lift-ges-turboprop-business-to-new-heights/)" TargetMode="External"/><Relationship Id="rId74" Type="http://schemas.openxmlformats.org/officeDocument/2006/relationships/hyperlink" Target="https://www.marketwatch.com/investing/stock/txt/financials" TargetMode="Externa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diagramColors" Target="diagrams/colors1.xml"/><Relationship Id="rId14" Type="http://schemas.openxmlformats.org/officeDocument/2006/relationships/image" Target="media/image7.png"/><Relationship Id="rId22" Type="http://schemas.openxmlformats.org/officeDocument/2006/relationships/image" Target="media/image10.png"/><Relationship Id="rId27" Type="http://schemas.microsoft.com/office/2007/relationships/diagramDrawing" Target="diagrams/drawing2.xml"/><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diagramData" Target="diagrams/data3.xml"/><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hyperlink" Target="https://www.textron.com/About/Company)" TargetMode="External"/><Relationship Id="rId69" Type="http://schemas.openxmlformats.org/officeDocument/2006/relationships/hyperlink" Target="https://www.washingtonpost.com/news/checkpoint/wp/2016/09/02/why-the-last-u-s-company-making-cluster-bombs-wont-produce-them-anymore/?utm_term=.f4e881d1ae5b" TargetMode="External"/><Relationship Id="rId8" Type="http://schemas.openxmlformats.org/officeDocument/2006/relationships/image" Target="media/image1.tiff"/><Relationship Id="rId51" Type="http://schemas.openxmlformats.org/officeDocument/2006/relationships/image" Target="media/image25.png"/><Relationship Id="rId72" Type="http://schemas.openxmlformats.org/officeDocument/2006/relationships/hyperlink" Target="https://www.marketwatch.com/investing/stock/col/financials"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Layout" Target="diagrams/layout1.xml"/><Relationship Id="rId25" Type="http://schemas.openxmlformats.org/officeDocument/2006/relationships/diagramQuickStyle" Target="diagrams/quickStyle2.xml"/><Relationship Id="rId33" Type="http://schemas.openxmlformats.org/officeDocument/2006/relationships/hyperlink" Target="http://www.marketwatch.com" TargetMode="External"/><Relationship Id="rId38" Type="http://schemas.openxmlformats.org/officeDocument/2006/relationships/hyperlink" Target="https://www.textron.com/" TargetMode="External"/><Relationship Id="rId46" Type="http://schemas.openxmlformats.org/officeDocument/2006/relationships/diagramColors" Target="diagrams/colors3.xml"/><Relationship Id="rId59" Type="http://schemas.openxmlformats.org/officeDocument/2006/relationships/image" Target="media/image32.emf"/><Relationship Id="rId67" Type="http://schemas.openxmlformats.org/officeDocument/2006/relationships/hyperlink" Target="http://www.piper.com/aircraft/trainer-class/archer" TargetMode="External"/><Relationship Id="rId20" Type="http://schemas.microsoft.com/office/2007/relationships/diagramDrawing" Target="diagrams/drawing1.xml"/><Relationship Id="rId41" Type="http://schemas.openxmlformats.org/officeDocument/2006/relationships/image" Target="media/image21.png"/><Relationship Id="rId54" Type="http://schemas.openxmlformats.org/officeDocument/2006/relationships/image" Target="media/image28.png"/><Relationship Id="rId62" Type="http://schemas.openxmlformats.org/officeDocument/2006/relationships/image" Target="media/image35.png"/><Relationship Id="rId70" Type="http://schemas.openxmlformats.org/officeDocument/2006/relationships/hyperlink" Target="https://www.textronsystems.com/what-we-do/weapon-sensor-systems"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diagramData" Target="diagrams/data2.xm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diagramLayout" Target="diagrams/layout3.xml"/><Relationship Id="rId52" Type="http://schemas.openxmlformats.org/officeDocument/2006/relationships/image" Target="media/image26.png"/><Relationship Id="rId60" Type="http://schemas.openxmlformats.org/officeDocument/2006/relationships/image" Target="media/image33.emf"/><Relationship Id="rId65" Type="http://schemas.openxmlformats.org/officeDocument/2006/relationships/hyperlink" Target="https://investor.textron.com/news/news-releases/press-release-details/2017/Textron-Inc-Announces-Acquisition-of-Arctic-Cat-Inc-a-Leading-Company-in-the-Recreational-Vehicle-Industry/default.aspx" TargetMode="External"/><Relationship Id="rId73" Type="http://schemas.openxmlformats.org/officeDocument/2006/relationships/hyperlink" Target="https://www.textron.com/assets/FB/2016/index.htm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diagramQuickStyle" Target="diagrams/quickStyle1.xml"/><Relationship Id="rId39" Type="http://schemas.openxmlformats.org/officeDocument/2006/relationships/image" Target="media/image20.png"/><Relationship Id="rId34" Type="http://schemas.openxmlformats.org/officeDocument/2006/relationships/image" Target="media/image16.png"/><Relationship Id="rId50" Type="http://schemas.openxmlformats.org/officeDocument/2006/relationships/image" Target="media/image24.tiff"/><Relationship Id="rId55" Type="http://schemas.openxmlformats.org/officeDocument/2006/relationships/image" Target="media/image29.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textronsystems.com/what-we-do/weapon-sensor-system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xtron.com/assets/FB/2016/index.html" TargetMode="External"/><Relationship Id="rId7" Type="http://schemas.openxmlformats.org/officeDocument/2006/relationships/hyperlink" Target="https://www.textron.com/assets/FB/2016/directory.html" TargetMode="External"/><Relationship Id="rId2" Type="http://schemas.openxmlformats.org/officeDocument/2006/relationships/hyperlink" Target="https://www.textron.com/assets/FB/2016/portfolio.html" TargetMode="External"/><Relationship Id="rId1" Type="http://schemas.openxmlformats.org/officeDocument/2006/relationships/hyperlink" Target="https://www.textron.com/About/Our-Businesses" TargetMode="External"/><Relationship Id="rId6" Type="http://schemas.openxmlformats.org/officeDocument/2006/relationships/hyperlink" Target="https://www.textron.com/assets/FB/2016/directory.html" TargetMode="External"/><Relationship Id="rId5" Type="http://schemas.openxmlformats.org/officeDocument/2006/relationships/hyperlink" Target="https://www.textron.com/About/Our-Leadership" TargetMode="External"/><Relationship Id="rId4" Type="http://schemas.openxmlformats.org/officeDocument/2006/relationships/hyperlink" Target="https://www.textron.com/assets/FB/2016/portfolio.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F24486C-85B8-A741-922A-CD6197D7F9CB}" type="doc">
      <dgm:prSet loTypeId="urn:microsoft.com/office/officeart/2005/8/layout/hProcess9" loCatId="" qsTypeId="urn:microsoft.com/office/officeart/2005/8/quickstyle/simple4" qsCatId="simple" csTypeId="urn:microsoft.com/office/officeart/2005/8/colors/accent1_2" csCatId="accent1" phldr="1"/>
      <dgm:spPr/>
    </dgm:pt>
    <dgm:pt modelId="{3DE26C76-2F13-4043-AD97-F8C2B2EA8E1A}">
      <dgm:prSet phldrT="[Text]"/>
      <dgm:spPr/>
      <dgm:t>
        <a:bodyPr/>
        <a:lstStyle/>
        <a:p>
          <a:r>
            <a:rPr lang="en-US"/>
            <a:t>(A) Analyze</a:t>
          </a:r>
        </a:p>
      </dgm:t>
    </dgm:pt>
    <dgm:pt modelId="{542FB056-F297-FB49-956F-3B9F302ADCDF}" type="parTrans" cxnId="{CC11F895-994A-9049-8575-11D209945A52}">
      <dgm:prSet/>
      <dgm:spPr/>
      <dgm:t>
        <a:bodyPr/>
        <a:lstStyle/>
        <a:p>
          <a:endParaRPr lang="en-US"/>
        </a:p>
      </dgm:t>
    </dgm:pt>
    <dgm:pt modelId="{5C9AD986-7D64-2C4F-9ED4-5AEC9F77EB02}" type="sibTrans" cxnId="{CC11F895-994A-9049-8575-11D209945A52}">
      <dgm:prSet/>
      <dgm:spPr/>
      <dgm:t>
        <a:bodyPr/>
        <a:lstStyle/>
        <a:p>
          <a:endParaRPr lang="en-US"/>
        </a:p>
      </dgm:t>
    </dgm:pt>
    <dgm:pt modelId="{F81469E5-787F-9B49-A701-EE037885F6AF}">
      <dgm:prSet phldrT="[Text]"/>
      <dgm:spPr/>
      <dgm:t>
        <a:bodyPr/>
        <a:lstStyle/>
        <a:p>
          <a:r>
            <a:rPr lang="en-US"/>
            <a:t>(F) Formulate</a:t>
          </a:r>
        </a:p>
      </dgm:t>
    </dgm:pt>
    <dgm:pt modelId="{87EE1154-F7C4-2945-849B-938891B3A1F3}" type="parTrans" cxnId="{96DD6AAA-76D7-974C-BBB2-12267F652644}">
      <dgm:prSet/>
      <dgm:spPr/>
      <dgm:t>
        <a:bodyPr/>
        <a:lstStyle/>
        <a:p>
          <a:endParaRPr lang="en-US"/>
        </a:p>
      </dgm:t>
    </dgm:pt>
    <dgm:pt modelId="{D8C93F23-41AF-7F46-9F3B-74DD2027C0B0}" type="sibTrans" cxnId="{96DD6AAA-76D7-974C-BBB2-12267F652644}">
      <dgm:prSet/>
      <dgm:spPr/>
      <dgm:t>
        <a:bodyPr/>
        <a:lstStyle/>
        <a:p>
          <a:endParaRPr lang="en-US"/>
        </a:p>
      </dgm:t>
    </dgm:pt>
    <dgm:pt modelId="{81F942BA-FB16-3644-BBD8-2A53A0F15B8C}">
      <dgm:prSet phldrT="[Text]"/>
      <dgm:spPr/>
      <dgm:t>
        <a:bodyPr/>
        <a:lstStyle/>
        <a:p>
          <a:r>
            <a:rPr lang="en-US"/>
            <a:t>(I) Implement </a:t>
          </a:r>
        </a:p>
      </dgm:t>
    </dgm:pt>
    <dgm:pt modelId="{16A23136-0589-1149-B8D5-EEAD7E78DCA8}" type="parTrans" cxnId="{94863BCC-F2B9-D843-AF33-E1D287149B37}">
      <dgm:prSet/>
      <dgm:spPr/>
      <dgm:t>
        <a:bodyPr/>
        <a:lstStyle/>
        <a:p>
          <a:endParaRPr lang="en-US"/>
        </a:p>
      </dgm:t>
    </dgm:pt>
    <dgm:pt modelId="{770A2199-02DE-6847-B9C8-0CAF98C95A05}" type="sibTrans" cxnId="{94863BCC-F2B9-D843-AF33-E1D287149B37}">
      <dgm:prSet/>
      <dgm:spPr/>
      <dgm:t>
        <a:bodyPr/>
        <a:lstStyle/>
        <a:p>
          <a:endParaRPr lang="en-US"/>
        </a:p>
      </dgm:t>
    </dgm:pt>
    <dgm:pt modelId="{C0DA1332-AA3C-1C4C-BAE4-00869CB6E6D9}" type="pres">
      <dgm:prSet presAssocID="{3F24486C-85B8-A741-922A-CD6197D7F9CB}" presName="CompostProcess" presStyleCnt="0">
        <dgm:presLayoutVars>
          <dgm:dir/>
          <dgm:resizeHandles val="exact"/>
        </dgm:presLayoutVars>
      </dgm:prSet>
      <dgm:spPr/>
    </dgm:pt>
    <dgm:pt modelId="{727DDC35-2039-6247-AE0D-A65395455297}" type="pres">
      <dgm:prSet presAssocID="{3F24486C-85B8-A741-922A-CD6197D7F9CB}" presName="arrow" presStyleLbl="bgShp" presStyleIdx="0" presStyleCnt="1"/>
      <dgm:spPr/>
    </dgm:pt>
    <dgm:pt modelId="{069610FF-60DC-354B-AD59-B2511FE4D6FD}" type="pres">
      <dgm:prSet presAssocID="{3F24486C-85B8-A741-922A-CD6197D7F9CB}" presName="linearProcess" presStyleCnt="0"/>
      <dgm:spPr/>
    </dgm:pt>
    <dgm:pt modelId="{99954C7E-0230-774D-8049-0FFA2D289FB1}" type="pres">
      <dgm:prSet presAssocID="{3DE26C76-2F13-4043-AD97-F8C2B2EA8E1A}" presName="textNode" presStyleLbl="node1" presStyleIdx="0" presStyleCnt="3">
        <dgm:presLayoutVars>
          <dgm:bulletEnabled val="1"/>
        </dgm:presLayoutVars>
      </dgm:prSet>
      <dgm:spPr/>
    </dgm:pt>
    <dgm:pt modelId="{9E67F274-5719-984F-906E-B796F951C295}" type="pres">
      <dgm:prSet presAssocID="{5C9AD986-7D64-2C4F-9ED4-5AEC9F77EB02}" presName="sibTrans" presStyleCnt="0"/>
      <dgm:spPr/>
    </dgm:pt>
    <dgm:pt modelId="{94941EC3-1B2E-0946-946C-4A12DAC3B03F}" type="pres">
      <dgm:prSet presAssocID="{F81469E5-787F-9B49-A701-EE037885F6AF}" presName="textNode" presStyleLbl="node1" presStyleIdx="1" presStyleCnt="3">
        <dgm:presLayoutVars>
          <dgm:bulletEnabled val="1"/>
        </dgm:presLayoutVars>
      </dgm:prSet>
      <dgm:spPr/>
    </dgm:pt>
    <dgm:pt modelId="{253F51E0-911D-EF41-9434-E60928411BD0}" type="pres">
      <dgm:prSet presAssocID="{D8C93F23-41AF-7F46-9F3B-74DD2027C0B0}" presName="sibTrans" presStyleCnt="0"/>
      <dgm:spPr/>
    </dgm:pt>
    <dgm:pt modelId="{388A42DA-DCBC-7145-897B-1A5B6E5F2732}" type="pres">
      <dgm:prSet presAssocID="{81F942BA-FB16-3644-BBD8-2A53A0F15B8C}" presName="textNode" presStyleLbl="node1" presStyleIdx="2" presStyleCnt="3">
        <dgm:presLayoutVars>
          <dgm:bulletEnabled val="1"/>
        </dgm:presLayoutVars>
      </dgm:prSet>
      <dgm:spPr/>
    </dgm:pt>
  </dgm:ptLst>
  <dgm:cxnLst>
    <dgm:cxn modelId="{7746953B-A784-A946-8DB7-3BF886744906}" type="presOf" srcId="{F81469E5-787F-9B49-A701-EE037885F6AF}" destId="{94941EC3-1B2E-0946-946C-4A12DAC3B03F}" srcOrd="0" destOrd="0" presId="urn:microsoft.com/office/officeart/2005/8/layout/hProcess9"/>
    <dgm:cxn modelId="{B6819E45-AA08-4D43-A5A7-FC3A1AF11223}" type="presOf" srcId="{3F24486C-85B8-A741-922A-CD6197D7F9CB}" destId="{C0DA1332-AA3C-1C4C-BAE4-00869CB6E6D9}" srcOrd="0" destOrd="0" presId="urn:microsoft.com/office/officeart/2005/8/layout/hProcess9"/>
    <dgm:cxn modelId="{D0193A5D-FDA6-AA4D-B8AB-BC4676376136}" type="presOf" srcId="{3DE26C76-2F13-4043-AD97-F8C2B2EA8E1A}" destId="{99954C7E-0230-774D-8049-0FFA2D289FB1}" srcOrd="0" destOrd="0" presId="urn:microsoft.com/office/officeart/2005/8/layout/hProcess9"/>
    <dgm:cxn modelId="{CC11F895-994A-9049-8575-11D209945A52}" srcId="{3F24486C-85B8-A741-922A-CD6197D7F9CB}" destId="{3DE26C76-2F13-4043-AD97-F8C2B2EA8E1A}" srcOrd="0" destOrd="0" parTransId="{542FB056-F297-FB49-956F-3B9F302ADCDF}" sibTransId="{5C9AD986-7D64-2C4F-9ED4-5AEC9F77EB02}"/>
    <dgm:cxn modelId="{96DD6AAA-76D7-974C-BBB2-12267F652644}" srcId="{3F24486C-85B8-A741-922A-CD6197D7F9CB}" destId="{F81469E5-787F-9B49-A701-EE037885F6AF}" srcOrd="1" destOrd="0" parTransId="{87EE1154-F7C4-2945-849B-938891B3A1F3}" sibTransId="{D8C93F23-41AF-7F46-9F3B-74DD2027C0B0}"/>
    <dgm:cxn modelId="{BAA8CAAB-63BA-A341-AD70-F4A9DAD15B84}" type="presOf" srcId="{81F942BA-FB16-3644-BBD8-2A53A0F15B8C}" destId="{388A42DA-DCBC-7145-897B-1A5B6E5F2732}" srcOrd="0" destOrd="0" presId="urn:microsoft.com/office/officeart/2005/8/layout/hProcess9"/>
    <dgm:cxn modelId="{94863BCC-F2B9-D843-AF33-E1D287149B37}" srcId="{3F24486C-85B8-A741-922A-CD6197D7F9CB}" destId="{81F942BA-FB16-3644-BBD8-2A53A0F15B8C}" srcOrd="2" destOrd="0" parTransId="{16A23136-0589-1149-B8D5-EEAD7E78DCA8}" sibTransId="{770A2199-02DE-6847-B9C8-0CAF98C95A05}"/>
    <dgm:cxn modelId="{0EEBB93F-462E-754B-A15E-7E1F6648BA4F}" type="presParOf" srcId="{C0DA1332-AA3C-1C4C-BAE4-00869CB6E6D9}" destId="{727DDC35-2039-6247-AE0D-A65395455297}" srcOrd="0" destOrd="0" presId="urn:microsoft.com/office/officeart/2005/8/layout/hProcess9"/>
    <dgm:cxn modelId="{0C758A6B-5C5C-C944-B5F9-703447187CBE}" type="presParOf" srcId="{C0DA1332-AA3C-1C4C-BAE4-00869CB6E6D9}" destId="{069610FF-60DC-354B-AD59-B2511FE4D6FD}" srcOrd="1" destOrd="0" presId="urn:microsoft.com/office/officeart/2005/8/layout/hProcess9"/>
    <dgm:cxn modelId="{D5957C54-20C5-E04A-9039-CB7E8E8C4B33}" type="presParOf" srcId="{069610FF-60DC-354B-AD59-B2511FE4D6FD}" destId="{99954C7E-0230-774D-8049-0FFA2D289FB1}" srcOrd="0" destOrd="0" presId="urn:microsoft.com/office/officeart/2005/8/layout/hProcess9"/>
    <dgm:cxn modelId="{606645DB-886F-AB4C-9F5B-83C0CF691D4B}" type="presParOf" srcId="{069610FF-60DC-354B-AD59-B2511FE4D6FD}" destId="{9E67F274-5719-984F-906E-B796F951C295}" srcOrd="1" destOrd="0" presId="urn:microsoft.com/office/officeart/2005/8/layout/hProcess9"/>
    <dgm:cxn modelId="{4EE7289B-BF0B-BE47-B7DE-69CCDC2965CF}" type="presParOf" srcId="{069610FF-60DC-354B-AD59-B2511FE4D6FD}" destId="{94941EC3-1B2E-0946-946C-4A12DAC3B03F}" srcOrd="2" destOrd="0" presId="urn:microsoft.com/office/officeart/2005/8/layout/hProcess9"/>
    <dgm:cxn modelId="{6246F513-1729-534D-9510-53350E0FF229}" type="presParOf" srcId="{069610FF-60DC-354B-AD59-B2511FE4D6FD}" destId="{253F51E0-911D-EF41-9434-E60928411BD0}" srcOrd="3" destOrd="0" presId="urn:microsoft.com/office/officeart/2005/8/layout/hProcess9"/>
    <dgm:cxn modelId="{84DE378F-0E9C-E340-9F24-029EF0E7B34D}" type="presParOf" srcId="{069610FF-60DC-354B-AD59-B2511FE4D6FD}" destId="{388A42DA-DCBC-7145-897B-1A5B6E5F2732}" srcOrd="4" destOrd="0" presId="urn:microsoft.com/office/officeart/2005/8/layout/hProcess9"/>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3F9E402-16A7-DF42-9C33-E5BDC849AFA8}" type="doc">
      <dgm:prSet loTypeId="urn:microsoft.com/office/officeart/2005/8/layout/radial1" loCatId="" qsTypeId="urn:microsoft.com/office/officeart/2005/8/quickstyle/3D3" qsCatId="3D" csTypeId="urn:microsoft.com/office/officeart/2005/8/colors/accent1_2" csCatId="accent1" phldr="1"/>
      <dgm:spPr/>
      <dgm:t>
        <a:bodyPr/>
        <a:lstStyle/>
        <a:p>
          <a:endParaRPr lang="en-US"/>
        </a:p>
      </dgm:t>
    </dgm:pt>
    <dgm:pt modelId="{09D6F03C-0472-134B-B222-D0566456EE2C}">
      <dgm:prSet phldrT="[Text]" custT="1"/>
      <dgm:spPr/>
      <dgm:t>
        <a:bodyPr/>
        <a:lstStyle/>
        <a:p>
          <a:r>
            <a:rPr lang="en-US" sz="1000">
              <a:solidFill>
                <a:schemeClr val="tx1"/>
              </a:solidFill>
            </a:rPr>
            <a:t>Rivalry among Existing Competitors</a:t>
          </a:r>
        </a:p>
        <a:p>
          <a:r>
            <a:rPr lang="en-US" sz="1000">
              <a:solidFill>
                <a:schemeClr val="bg1"/>
              </a:solidFill>
            </a:rPr>
            <a:t>High</a:t>
          </a:r>
        </a:p>
      </dgm:t>
    </dgm:pt>
    <dgm:pt modelId="{2BA75EBB-B10C-F446-9F60-D75B87C4E1B8}" type="parTrans" cxnId="{ECAA99CC-5D17-424F-A13C-AF340DBA700E}">
      <dgm:prSet/>
      <dgm:spPr/>
      <dgm:t>
        <a:bodyPr/>
        <a:lstStyle/>
        <a:p>
          <a:endParaRPr lang="en-US">
            <a:solidFill>
              <a:schemeClr val="tx1"/>
            </a:solidFill>
          </a:endParaRPr>
        </a:p>
      </dgm:t>
    </dgm:pt>
    <dgm:pt modelId="{DBE2D556-6DB1-0A45-BCC0-117FAD8626A0}" type="sibTrans" cxnId="{ECAA99CC-5D17-424F-A13C-AF340DBA700E}">
      <dgm:prSet/>
      <dgm:spPr/>
      <dgm:t>
        <a:bodyPr/>
        <a:lstStyle/>
        <a:p>
          <a:endParaRPr lang="en-US">
            <a:solidFill>
              <a:schemeClr val="tx1"/>
            </a:solidFill>
          </a:endParaRPr>
        </a:p>
      </dgm:t>
    </dgm:pt>
    <dgm:pt modelId="{0055BD4A-81E1-5448-9103-89569EDEFD5F}">
      <dgm:prSet phldrT="[Text]"/>
      <dgm:spPr/>
      <dgm:t>
        <a:bodyPr/>
        <a:lstStyle/>
        <a:p>
          <a:r>
            <a:rPr lang="en-US">
              <a:solidFill>
                <a:schemeClr val="tx1"/>
              </a:solidFill>
            </a:rPr>
            <a:t>Threat of New Entrants</a:t>
          </a:r>
        </a:p>
        <a:p>
          <a:r>
            <a:rPr lang="en-US">
              <a:solidFill>
                <a:schemeClr val="bg1"/>
              </a:solidFill>
            </a:rPr>
            <a:t>Low</a:t>
          </a:r>
        </a:p>
      </dgm:t>
    </dgm:pt>
    <dgm:pt modelId="{B5946EEA-10B6-B941-B75A-71255F065178}" type="parTrans" cxnId="{A7EB71F0-D19C-E44A-8BC2-BB419718F7B1}">
      <dgm:prSet/>
      <dgm:spPr/>
      <dgm:t>
        <a:bodyPr/>
        <a:lstStyle/>
        <a:p>
          <a:endParaRPr lang="en-US">
            <a:solidFill>
              <a:schemeClr val="tx1"/>
            </a:solidFill>
          </a:endParaRPr>
        </a:p>
      </dgm:t>
    </dgm:pt>
    <dgm:pt modelId="{4CB54C51-73D1-8141-9158-372BDCEC91BE}" type="sibTrans" cxnId="{A7EB71F0-D19C-E44A-8BC2-BB419718F7B1}">
      <dgm:prSet/>
      <dgm:spPr/>
      <dgm:t>
        <a:bodyPr/>
        <a:lstStyle/>
        <a:p>
          <a:endParaRPr lang="en-US">
            <a:solidFill>
              <a:schemeClr val="tx1"/>
            </a:solidFill>
          </a:endParaRPr>
        </a:p>
      </dgm:t>
    </dgm:pt>
    <dgm:pt modelId="{CA86F482-7970-534F-95A4-87E557F0EE46}">
      <dgm:prSet phldrT="[Text]" custT="1"/>
      <dgm:spPr/>
      <dgm:t>
        <a:bodyPr/>
        <a:lstStyle/>
        <a:p>
          <a:r>
            <a:rPr lang="en-US" sz="1000">
              <a:solidFill>
                <a:schemeClr val="tx1"/>
              </a:solidFill>
            </a:rPr>
            <a:t>Bargaining Power of Buyers</a:t>
          </a:r>
        </a:p>
        <a:p>
          <a:r>
            <a:rPr lang="en-US" sz="1000">
              <a:solidFill>
                <a:schemeClr val="bg1"/>
              </a:solidFill>
            </a:rPr>
            <a:t>High</a:t>
          </a:r>
        </a:p>
      </dgm:t>
    </dgm:pt>
    <dgm:pt modelId="{EF2AA3BA-9216-0149-8F0F-431B1186AA25}" type="parTrans" cxnId="{B86FAE26-2F97-6841-B41F-F9EB3C92B452}">
      <dgm:prSet/>
      <dgm:spPr/>
      <dgm:t>
        <a:bodyPr/>
        <a:lstStyle/>
        <a:p>
          <a:endParaRPr lang="en-US">
            <a:solidFill>
              <a:schemeClr val="tx1"/>
            </a:solidFill>
          </a:endParaRPr>
        </a:p>
      </dgm:t>
    </dgm:pt>
    <dgm:pt modelId="{48BE1D93-081E-184E-8176-01A095538D4A}" type="sibTrans" cxnId="{B86FAE26-2F97-6841-B41F-F9EB3C92B452}">
      <dgm:prSet/>
      <dgm:spPr/>
      <dgm:t>
        <a:bodyPr/>
        <a:lstStyle/>
        <a:p>
          <a:endParaRPr lang="en-US">
            <a:solidFill>
              <a:schemeClr val="tx1"/>
            </a:solidFill>
          </a:endParaRPr>
        </a:p>
      </dgm:t>
    </dgm:pt>
    <dgm:pt modelId="{BC76B81F-BAC0-B744-9D21-9C1D35C2CEC4}">
      <dgm:prSet phldrT="[Text]" custT="1"/>
      <dgm:spPr/>
      <dgm:t>
        <a:bodyPr/>
        <a:lstStyle/>
        <a:p>
          <a:r>
            <a:rPr lang="en-US" sz="1000">
              <a:solidFill>
                <a:schemeClr val="tx1"/>
              </a:solidFill>
            </a:rPr>
            <a:t>Threat of Substitute Products or Services</a:t>
          </a:r>
        </a:p>
        <a:p>
          <a:r>
            <a:rPr lang="en-US" sz="1000">
              <a:solidFill>
                <a:schemeClr val="bg1"/>
              </a:solidFill>
            </a:rPr>
            <a:t>Low</a:t>
          </a:r>
        </a:p>
      </dgm:t>
    </dgm:pt>
    <dgm:pt modelId="{33FA288D-4A08-2547-9B5E-DF7917D43BE2}" type="parTrans" cxnId="{9834458C-903D-E240-B582-071A99AB0A97}">
      <dgm:prSet/>
      <dgm:spPr/>
      <dgm:t>
        <a:bodyPr/>
        <a:lstStyle/>
        <a:p>
          <a:endParaRPr lang="en-US">
            <a:solidFill>
              <a:schemeClr val="tx1"/>
            </a:solidFill>
          </a:endParaRPr>
        </a:p>
      </dgm:t>
    </dgm:pt>
    <dgm:pt modelId="{4CBC2042-C153-9A4C-9396-6C612CD32BC6}" type="sibTrans" cxnId="{9834458C-903D-E240-B582-071A99AB0A97}">
      <dgm:prSet/>
      <dgm:spPr/>
      <dgm:t>
        <a:bodyPr/>
        <a:lstStyle/>
        <a:p>
          <a:endParaRPr lang="en-US">
            <a:solidFill>
              <a:schemeClr val="tx1"/>
            </a:solidFill>
          </a:endParaRPr>
        </a:p>
      </dgm:t>
    </dgm:pt>
    <dgm:pt modelId="{5620B372-A302-CD42-B1DB-6B26A5EF7BFD}">
      <dgm:prSet phldrT="[Text]"/>
      <dgm:spPr/>
      <dgm:t>
        <a:bodyPr/>
        <a:lstStyle/>
        <a:p>
          <a:r>
            <a:rPr lang="en-US">
              <a:solidFill>
                <a:schemeClr val="tx1"/>
              </a:solidFill>
            </a:rPr>
            <a:t>Bargaining Power of Suppliers</a:t>
          </a:r>
        </a:p>
        <a:p>
          <a:r>
            <a:rPr lang="en-US">
              <a:solidFill>
                <a:schemeClr val="bg1"/>
              </a:solidFill>
            </a:rPr>
            <a:t>High</a:t>
          </a:r>
        </a:p>
      </dgm:t>
    </dgm:pt>
    <dgm:pt modelId="{9C8D388A-7635-6344-A349-8274F0B371A8}" type="parTrans" cxnId="{F1909A4D-213A-5144-9B28-8983D7F94F95}">
      <dgm:prSet/>
      <dgm:spPr/>
      <dgm:t>
        <a:bodyPr/>
        <a:lstStyle/>
        <a:p>
          <a:endParaRPr lang="en-US">
            <a:solidFill>
              <a:schemeClr val="tx1"/>
            </a:solidFill>
          </a:endParaRPr>
        </a:p>
      </dgm:t>
    </dgm:pt>
    <dgm:pt modelId="{3C08ECF8-83AF-A141-B434-6CF05C51BA26}" type="sibTrans" cxnId="{F1909A4D-213A-5144-9B28-8983D7F94F95}">
      <dgm:prSet/>
      <dgm:spPr/>
      <dgm:t>
        <a:bodyPr/>
        <a:lstStyle/>
        <a:p>
          <a:endParaRPr lang="en-US">
            <a:solidFill>
              <a:schemeClr val="tx1"/>
            </a:solidFill>
          </a:endParaRPr>
        </a:p>
      </dgm:t>
    </dgm:pt>
    <dgm:pt modelId="{0743B675-217F-B344-93A3-F37C36E139F6}" type="pres">
      <dgm:prSet presAssocID="{A3F9E402-16A7-DF42-9C33-E5BDC849AFA8}" presName="cycle" presStyleCnt="0">
        <dgm:presLayoutVars>
          <dgm:chMax val="1"/>
          <dgm:dir/>
          <dgm:animLvl val="ctr"/>
          <dgm:resizeHandles val="exact"/>
        </dgm:presLayoutVars>
      </dgm:prSet>
      <dgm:spPr/>
    </dgm:pt>
    <dgm:pt modelId="{77BC396B-E97A-6449-B074-58F54699E8EE}" type="pres">
      <dgm:prSet presAssocID="{09D6F03C-0472-134B-B222-D0566456EE2C}" presName="centerShape" presStyleLbl="node0" presStyleIdx="0" presStyleCnt="1" custScaleX="124842" custScaleY="118263"/>
      <dgm:spPr/>
    </dgm:pt>
    <dgm:pt modelId="{A0259391-C54D-1C40-99B2-09C99FD321E7}" type="pres">
      <dgm:prSet presAssocID="{B5946EEA-10B6-B941-B75A-71255F065178}" presName="Name9" presStyleLbl="parChTrans1D2" presStyleIdx="0" presStyleCnt="4"/>
      <dgm:spPr/>
    </dgm:pt>
    <dgm:pt modelId="{D4EBE59F-6ECE-374E-96F5-0DC47BBC68B7}" type="pres">
      <dgm:prSet presAssocID="{B5946EEA-10B6-B941-B75A-71255F065178}" presName="connTx" presStyleLbl="parChTrans1D2" presStyleIdx="0" presStyleCnt="4"/>
      <dgm:spPr/>
    </dgm:pt>
    <dgm:pt modelId="{F2F1943F-1D85-E347-A4D9-236D5D87DDF3}" type="pres">
      <dgm:prSet presAssocID="{0055BD4A-81E1-5448-9103-89569EDEFD5F}" presName="node" presStyleLbl="node1" presStyleIdx="0" presStyleCnt="4">
        <dgm:presLayoutVars>
          <dgm:bulletEnabled val="1"/>
        </dgm:presLayoutVars>
      </dgm:prSet>
      <dgm:spPr/>
    </dgm:pt>
    <dgm:pt modelId="{FBE43F8F-9A84-4D4B-A40A-42C6038C8FED}" type="pres">
      <dgm:prSet presAssocID="{EF2AA3BA-9216-0149-8F0F-431B1186AA25}" presName="Name9" presStyleLbl="parChTrans1D2" presStyleIdx="1" presStyleCnt="4"/>
      <dgm:spPr/>
    </dgm:pt>
    <dgm:pt modelId="{4E4F6F48-A834-5A4A-BBFB-835D0D054D64}" type="pres">
      <dgm:prSet presAssocID="{EF2AA3BA-9216-0149-8F0F-431B1186AA25}" presName="connTx" presStyleLbl="parChTrans1D2" presStyleIdx="1" presStyleCnt="4"/>
      <dgm:spPr/>
    </dgm:pt>
    <dgm:pt modelId="{AB7C2513-062F-6B4F-AC1F-C4959306D6A6}" type="pres">
      <dgm:prSet presAssocID="{CA86F482-7970-534F-95A4-87E557F0EE46}" presName="node" presStyleLbl="node1" presStyleIdx="1" presStyleCnt="4" custScaleX="96088">
        <dgm:presLayoutVars>
          <dgm:bulletEnabled val="1"/>
        </dgm:presLayoutVars>
      </dgm:prSet>
      <dgm:spPr/>
    </dgm:pt>
    <dgm:pt modelId="{9E14F5DC-AEEA-6D43-B6FC-397FBF31556C}" type="pres">
      <dgm:prSet presAssocID="{33FA288D-4A08-2547-9B5E-DF7917D43BE2}" presName="Name9" presStyleLbl="parChTrans1D2" presStyleIdx="2" presStyleCnt="4"/>
      <dgm:spPr/>
    </dgm:pt>
    <dgm:pt modelId="{09171340-7D3D-2945-B101-BD72A09FB129}" type="pres">
      <dgm:prSet presAssocID="{33FA288D-4A08-2547-9B5E-DF7917D43BE2}" presName="connTx" presStyleLbl="parChTrans1D2" presStyleIdx="2" presStyleCnt="4"/>
      <dgm:spPr/>
    </dgm:pt>
    <dgm:pt modelId="{56871536-9241-034E-905A-4043C5B6E08E}" type="pres">
      <dgm:prSet presAssocID="{BC76B81F-BAC0-B744-9D21-9C1D35C2CEC4}" presName="node" presStyleLbl="node1" presStyleIdx="2" presStyleCnt="4">
        <dgm:presLayoutVars>
          <dgm:bulletEnabled val="1"/>
        </dgm:presLayoutVars>
      </dgm:prSet>
      <dgm:spPr/>
    </dgm:pt>
    <dgm:pt modelId="{D37BE5EA-0C40-5844-8B21-7620ABAF8FC2}" type="pres">
      <dgm:prSet presAssocID="{9C8D388A-7635-6344-A349-8274F0B371A8}" presName="Name9" presStyleLbl="parChTrans1D2" presStyleIdx="3" presStyleCnt="4"/>
      <dgm:spPr/>
    </dgm:pt>
    <dgm:pt modelId="{B40C82C6-F1F2-4A43-A5F7-83134906BF2A}" type="pres">
      <dgm:prSet presAssocID="{9C8D388A-7635-6344-A349-8274F0B371A8}" presName="connTx" presStyleLbl="parChTrans1D2" presStyleIdx="3" presStyleCnt="4"/>
      <dgm:spPr/>
    </dgm:pt>
    <dgm:pt modelId="{2A7A7C59-6739-1045-B26E-CBF5632DD973}" type="pres">
      <dgm:prSet presAssocID="{5620B372-A302-CD42-B1DB-6B26A5EF7BFD}" presName="node" presStyleLbl="node1" presStyleIdx="3" presStyleCnt="4" custScaleX="106279" custScaleY="104447">
        <dgm:presLayoutVars>
          <dgm:bulletEnabled val="1"/>
        </dgm:presLayoutVars>
      </dgm:prSet>
      <dgm:spPr/>
    </dgm:pt>
  </dgm:ptLst>
  <dgm:cxnLst>
    <dgm:cxn modelId="{9A354013-D4EE-A54E-A49F-30712CEFBFB5}" type="presOf" srcId="{CA86F482-7970-534F-95A4-87E557F0EE46}" destId="{AB7C2513-062F-6B4F-AC1F-C4959306D6A6}" srcOrd="0" destOrd="0" presId="urn:microsoft.com/office/officeart/2005/8/layout/radial1"/>
    <dgm:cxn modelId="{B86FAE26-2F97-6841-B41F-F9EB3C92B452}" srcId="{09D6F03C-0472-134B-B222-D0566456EE2C}" destId="{CA86F482-7970-534F-95A4-87E557F0EE46}" srcOrd="1" destOrd="0" parTransId="{EF2AA3BA-9216-0149-8F0F-431B1186AA25}" sibTransId="{48BE1D93-081E-184E-8176-01A095538D4A}"/>
    <dgm:cxn modelId="{F1909A4D-213A-5144-9B28-8983D7F94F95}" srcId="{09D6F03C-0472-134B-B222-D0566456EE2C}" destId="{5620B372-A302-CD42-B1DB-6B26A5EF7BFD}" srcOrd="3" destOrd="0" parTransId="{9C8D388A-7635-6344-A349-8274F0B371A8}" sibTransId="{3C08ECF8-83AF-A141-B434-6CF05C51BA26}"/>
    <dgm:cxn modelId="{7EE9ED5D-5BDD-5648-B1C0-6980BE91A520}" type="presOf" srcId="{BC76B81F-BAC0-B744-9D21-9C1D35C2CEC4}" destId="{56871536-9241-034E-905A-4043C5B6E08E}" srcOrd="0" destOrd="0" presId="urn:microsoft.com/office/officeart/2005/8/layout/radial1"/>
    <dgm:cxn modelId="{EB45C586-C0DF-714D-B29C-4AA0A93EE15D}" type="presOf" srcId="{33FA288D-4A08-2547-9B5E-DF7917D43BE2}" destId="{9E14F5DC-AEEA-6D43-B6FC-397FBF31556C}" srcOrd="0" destOrd="0" presId="urn:microsoft.com/office/officeart/2005/8/layout/radial1"/>
    <dgm:cxn modelId="{A89FC587-B529-714C-8ACE-CA43674BAA26}" type="presOf" srcId="{9C8D388A-7635-6344-A349-8274F0B371A8}" destId="{B40C82C6-F1F2-4A43-A5F7-83134906BF2A}" srcOrd="1" destOrd="0" presId="urn:microsoft.com/office/officeart/2005/8/layout/radial1"/>
    <dgm:cxn modelId="{CF463089-770F-5548-A6D3-45F173FB708E}" type="presOf" srcId="{33FA288D-4A08-2547-9B5E-DF7917D43BE2}" destId="{09171340-7D3D-2945-B101-BD72A09FB129}" srcOrd="1" destOrd="0" presId="urn:microsoft.com/office/officeart/2005/8/layout/radial1"/>
    <dgm:cxn modelId="{9834458C-903D-E240-B582-071A99AB0A97}" srcId="{09D6F03C-0472-134B-B222-D0566456EE2C}" destId="{BC76B81F-BAC0-B744-9D21-9C1D35C2CEC4}" srcOrd="2" destOrd="0" parTransId="{33FA288D-4A08-2547-9B5E-DF7917D43BE2}" sibTransId="{4CBC2042-C153-9A4C-9396-6C612CD32BC6}"/>
    <dgm:cxn modelId="{0D414E9C-C476-474D-BB5F-98816EBD4A9D}" type="presOf" srcId="{5620B372-A302-CD42-B1DB-6B26A5EF7BFD}" destId="{2A7A7C59-6739-1045-B26E-CBF5632DD973}" srcOrd="0" destOrd="0" presId="urn:microsoft.com/office/officeart/2005/8/layout/radial1"/>
    <dgm:cxn modelId="{60493EA8-BCC9-AE4A-9EE1-13FADF4DB53F}" type="presOf" srcId="{EF2AA3BA-9216-0149-8F0F-431B1186AA25}" destId="{4E4F6F48-A834-5A4A-BBFB-835D0D054D64}" srcOrd="1" destOrd="0" presId="urn:microsoft.com/office/officeart/2005/8/layout/radial1"/>
    <dgm:cxn modelId="{E9E770AC-A6CC-A240-A615-1CBD8F5EB437}" type="presOf" srcId="{B5946EEA-10B6-B941-B75A-71255F065178}" destId="{A0259391-C54D-1C40-99B2-09C99FD321E7}" srcOrd="0" destOrd="0" presId="urn:microsoft.com/office/officeart/2005/8/layout/radial1"/>
    <dgm:cxn modelId="{5F8C14C5-6C73-8949-B992-0549ECF1A1B2}" type="presOf" srcId="{EF2AA3BA-9216-0149-8F0F-431B1186AA25}" destId="{FBE43F8F-9A84-4D4B-A40A-42C6038C8FED}" srcOrd="0" destOrd="0" presId="urn:microsoft.com/office/officeart/2005/8/layout/radial1"/>
    <dgm:cxn modelId="{ECAA99CC-5D17-424F-A13C-AF340DBA700E}" srcId="{A3F9E402-16A7-DF42-9C33-E5BDC849AFA8}" destId="{09D6F03C-0472-134B-B222-D0566456EE2C}" srcOrd="0" destOrd="0" parTransId="{2BA75EBB-B10C-F446-9F60-D75B87C4E1B8}" sibTransId="{DBE2D556-6DB1-0A45-BCC0-117FAD8626A0}"/>
    <dgm:cxn modelId="{1CFB90CF-201C-A24F-A891-352C5BA749E3}" type="presOf" srcId="{B5946EEA-10B6-B941-B75A-71255F065178}" destId="{D4EBE59F-6ECE-374E-96F5-0DC47BBC68B7}" srcOrd="1" destOrd="0" presId="urn:microsoft.com/office/officeart/2005/8/layout/radial1"/>
    <dgm:cxn modelId="{A9FB11DD-479C-7C49-8E49-FC50EB53B7F7}" type="presOf" srcId="{09D6F03C-0472-134B-B222-D0566456EE2C}" destId="{77BC396B-E97A-6449-B074-58F54699E8EE}" srcOrd="0" destOrd="0" presId="urn:microsoft.com/office/officeart/2005/8/layout/radial1"/>
    <dgm:cxn modelId="{568E49EE-F6F5-C840-AF80-199BE5B59301}" type="presOf" srcId="{A3F9E402-16A7-DF42-9C33-E5BDC849AFA8}" destId="{0743B675-217F-B344-93A3-F37C36E139F6}" srcOrd="0" destOrd="0" presId="urn:microsoft.com/office/officeart/2005/8/layout/radial1"/>
    <dgm:cxn modelId="{C9C2E8EE-9D08-974B-9436-3225BEFCF057}" type="presOf" srcId="{0055BD4A-81E1-5448-9103-89569EDEFD5F}" destId="{F2F1943F-1D85-E347-A4D9-236D5D87DDF3}" srcOrd="0" destOrd="0" presId="urn:microsoft.com/office/officeart/2005/8/layout/radial1"/>
    <dgm:cxn modelId="{A7EB71F0-D19C-E44A-8BC2-BB419718F7B1}" srcId="{09D6F03C-0472-134B-B222-D0566456EE2C}" destId="{0055BD4A-81E1-5448-9103-89569EDEFD5F}" srcOrd="0" destOrd="0" parTransId="{B5946EEA-10B6-B941-B75A-71255F065178}" sibTransId="{4CB54C51-73D1-8141-9158-372BDCEC91BE}"/>
    <dgm:cxn modelId="{A6629FFC-ECAA-3240-ADDE-50AD9F82BF7E}" type="presOf" srcId="{9C8D388A-7635-6344-A349-8274F0B371A8}" destId="{D37BE5EA-0C40-5844-8B21-7620ABAF8FC2}" srcOrd="0" destOrd="0" presId="urn:microsoft.com/office/officeart/2005/8/layout/radial1"/>
    <dgm:cxn modelId="{2B037A4C-FECB-B645-B272-EF1DDFFC3629}" type="presParOf" srcId="{0743B675-217F-B344-93A3-F37C36E139F6}" destId="{77BC396B-E97A-6449-B074-58F54699E8EE}" srcOrd="0" destOrd="0" presId="urn:microsoft.com/office/officeart/2005/8/layout/radial1"/>
    <dgm:cxn modelId="{8FC5D5A2-0F63-7641-81A4-38BBD5C29024}" type="presParOf" srcId="{0743B675-217F-B344-93A3-F37C36E139F6}" destId="{A0259391-C54D-1C40-99B2-09C99FD321E7}" srcOrd="1" destOrd="0" presId="urn:microsoft.com/office/officeart/2005/8/layout/radial1"/>
    <dgm:cxn modelId="{DD4A6124-9693-4F4F-831E-986CC171E71D}" type="presParOf" srcId="{A0259391-C54D-1C40-99B2-09C99FD321E7}" destId="{D4EBE59F-6ECE-374E-96F5-0DC47BBC68B7}" srcOrd="0" destOrd="0" presId="urn:microsoft.com/office/officeart/2005/8/layout/radial1"/>
    <dgm:cxn modelId="{502A3FE5-5CD6-8840-BE8C-BC3F1F8B5159}" type="presParOf" srcId="{0743B675-217F-B344-93A3-F37C36E139F6}" destId="{F2F1943F-1D85-E347-A4D9-236D5D87DDF3}" srcOrd="2" destOrd="0" presId="urn:microsoft.com/office/officeart/2005/8/layout/radial1"/>
    <dgm:cxn modelId="{8567AF98-EA54-404B-AB21-F64E98D2A48F}" type="presParOf" srcId="{0743B675-217F-B344-93A3-F37C36E139F6}" destId="{FBE43F8F-9A84-4D4B-A40A-42C6038C8FED}" srcOrd="3" destOrd="0" presId="urn:microsoft.com/office/officeart/2005/8/layout/radial1"/>
    <dgm:cxn modelId="{40C60EFA-A441-AA4F-BC72-7211C1235D79}" type="presParOf" srcId="{FBE43F8F-9A84-4D4B-A40A-42C6038C8FED}" destId="{4E4F6F48-A834-5A4A-BBFB-835D0D054D64}" srcOrd="0" destOrd="0" presId="urn:microsoft.com/office/officeart/2005/8/layout/radial1"/>
    <dgm:cxn modelId="{1EEB2196-71F1-6045-91EE-AAD081BA9137}" type="presParOf" srcId="{0743B675-217F-B344-93A3-F37C36E139F6}" destId="{AB7C2513-062F-6B4F-AC1F-C4959306D6A6}" srcOrd="4" destOrd="0" presId="urn:microsoft.com/office/officeart/2005/8/layout/radial1"/>
    <dgm:cxn modelId="{33FC8AD5-29E4-1D44-92D8-DE5608EF86B3}" type="presParOf" srcId="{0743B675-217F-B344-93A3-F37C36E139F6}" destId="{9E14F5DC-AEEA-6D43-B6FC-397FBF31556C}" srcOrd="5" destOrd="0" presId="urn:microsoft.com/office/officeart/2005/8/layout/radial1"/>
    <dgm:cxn modelId="{0EADF6D5-3C44-0C42-A4A7-B7D294DBFF40}" type="presParOf" srcId="{9E14F5DC-AEEA-6D43-B6FC-397FBF31556C}" destId="{09171340-7D3D-2945-B101-BD72A09FB129}" srcOrd="0" destOrd="0" presId="urn:microsoft.com/office/officeart/2005/8/layout/radial1"/>
    <dgm:cxn modelId="{86C3223A-3541-F446-8943-7BD6FA7A2F9C}" type="presParOf" srcId="{0743B675-217F-B344-93A3-F37C36E139F6}" destId="{56871536-9241-034E-905A-4043C5B6E08E}" srcOrd="6" destOrd="0" presId="urn:microsoft.com/office/officeart/2005/8/layout/radial1"/>
    <dgm:cxn modelId="{CFDF9816-697E-7940-A3FC-8D97777FD116}" type="presParOf" srcId="{0743B675-217F-B344-93A3-F37C36E139F6}" destId="{D37BE5EA-0C40-5844-8B21-7620ABAF8FC2}" srcOrd="7" destOrd="0" presId="urn:microsoft.com/office/officeart/2005/8/layout/radial1"/>
    <dgm:cxn modelId="{95E738F0-74D4-3343-AAEE-D747FCCAE3DF}" type="presParOf" srcId="{D37BE5EA-0C40-5844-8B21-7620ABAF8FC2}" destId="{B40C82C6-F1F2-4A43-A5F7-83134906BF2A}" srcOrd="0" destOrd="0" presId="urn:microsoft.com/office/officeart/2005/8/layout/radial1"/>
    <dgm:cxn modelId="{5B8FEF75-2049-5E46-A935-7A1E75D0A2CC}" type="presParOf" srcId="{0743B675-217F-B344-93A3-F37C36E139F6}" destId="{2A7A7C59-6739-1045-B26E-CBF5632DD973}" srcOrd="8" destOrd="0" presId="urn:microsoft.com/office/officeart/2005/8/layout/radial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8C3C320-A6C4-E443-BCE3-854DA648909F}" type="doc">
      <dgm:prSet loTypeId="urn:microsoft.com/office/officeart/2005/8/layout/arrow2" loCatId="" qsTypeId="urn:microsoft.com/office/officeart/2005/8/quickstyle/simple4" qsCatId="simple" csTypeId="urn:microsoft.com/office/officeart/2005/8/colors/accent1_2" csCatId="accent1" phldr="1"/>
      <dgm:spPr/>
    </dgm:pt>
    <dgm:pt modelId="{6CDB9C4A-B1B1-4F46-AB9F-64D7BEE4C2C9}">
      <dgm:prSet phldrT="[Text]"/>
      <dgm:spPr/>
      <dgm:t>
        <a:bodyPr/>
        <a:lstStyle/>
        <a:p>
          <a:r>
            <a:rPr lang="en-US"/>
            <a:t>Idea</a:t>
          </a:r>
        </a:p>
      </dgm:t>
    </dgm:pt>
    <dgm:pt modelId="{56C852C3-67E2-9F4F-AC6D-ABFF9BCD1DC1}" type="parTrans" cxnId="{C4407473-FCB1-F149-889E-16C1F57499A7}">
      <dgm:prSet/>
      <dgm:spPr/>
      <dgm:t>
        <a:bodyPr/>
        <a:lstStyle/>
        <a:p>
          <a:endParaRPr lang="en-US"/>
        </a:p>
      </dgm:t>
    </dgm:pt>
    <dgm:pt modelId="{2FB297CD-683C-FD40-9E7A-1686C3A35E10}" type="sibTrans" cxnId="{C4407473-FCB1-F149-889E-16C1F57499A7}">
      <dgm:prSet/>
      <dgm:spPr/>
      <dgm:t>
        <a:bodyPr/>
        <a:lstStyle/>
        <a:p>
          <a:endParaRPr lang="en-US"/>
        </a:p>
      </dgm:t>
    </dgm:pt>
    <dgm:pt modelId="{D70AB0D3-E133-E24F-B125-5D6EBD09446E}">
      <dgm:prSet phldrT="[Text]"/>
      <dgm:spPr/>
      <dgm:t>
        <a:bodyPr/>
        <a:lstStyle/>
        <a:p>
          <a:r>
            <a:rPr lang="en-US"/>
            <a:t>Innovation</a:t>
          </a:r>
        </a:p>
      </dgm:t>
    </dgm:pt>
    <dgm:pt modelId="{3AE53D5B-2E58-B141-9449-A86645D0F13D}" type="parTrans" cxnId="{0BE966CA-D8F8-0F44-8BC0-07231B2331D5}">
      <dgm:prSet/>
      <dgm:spPr/>
      <dgm:t>
        <a:bodyPr/>
        <a:lstStyle/>
        <a:p>
          <a:endParaRPr lang="en-US"/>
        </a:p>
      </dgm:t>
    </dgm:pt>
    <dgm:pt modelId="{5660F72A-0956-8349-BA5C-F13229D087E2}" type="sibTrans" cxnId="{0BE966CA-D8F8-0F44-8BC0-07231B2331D5}">
      <dgm:prSet/>
      <dgm:spPr/>
      <dgm:t>
        <a:bodyPr/>
        <a:lstStyle/>
        <a:p>
          <a:endParaRPr lang="en-US"/>
        </a:p>
      </dgm:t>
    </dgm:pt>
    <dgm:pt modelId="{BBB5AD72-5089-5940-8F0A-D92F0B0ED6B7}">
      <dgm:prSet phldrT="[Text]"/>
      <dgm:spPr/>
      <dgm:t>
        <a:bodyPr/>
        <a:lstStyle/>
        <a:p>
          <a:r>
            <a:rPr lang="en-US"/>
            <a:t>Imitation</a:t>
          </a:r>
        </a:p>
      </dgm:t>
    </dgm:pt>
    <dgm:pt modelId="{FB370263-86A3-4D40-9E19-6418DD10673E}" type="parTrans" cxnId="{232D7DCD-FEE4-2447-9DCD-BBF904BB373D}">
      <dgm:prSet/>
      <dgm:spPr/>
      <dgm:t>
        <a:bodyPr/>
        <a:lstStyle/>
        <a:p>
          <a:endParaRPr lang="en-US"/>
        </a:p>
      </dgm:t>
    </dgm:pt>
    <dgm:pt modelId="{6844A4F5-693C-8A45-B08D-E74C052F3A01}" type="sibTrans" cxnId="{232D7DCD-FEE4-2447-9DCD-BBF904BB373D}">
      <dgm:prSet/>
      <dgm:spPr/>
      <dgm:t>
        <a:bodyPr/>
        <a:lstStyle/>
        <a:p>
          <a:endParaRPr lang="en-US"/>
        </a:p>
      </dgm:t>
    </dgm:pt>
    <dgm:pt modelId="{09531055-34E4-2A45-AD70-2192BC8CB3BB}">
      <dgm:prSet/>
      <dgm:spPr/>
      <dgm:t>
        <a:bodyPr/>
        <a:lstStyle/>
        <a:p>
          <a:r>
            <a:rPr lang="en-US"/>
            <a:t>Invention</a:t>
          </a:r>
        </a:p>
      </dgm:t>
    </dgm:pt>
    <dgm:pt modelId="{9CCA120E-7CFE-664B-A9D6-224713A93A0E}" type="parTrans" cxnId="{302EA0BE-E605-034E-9756-6EA60201467A}">
      <dgm:prSet/>
      <dgm:spPr/>
      <dgm:t>
        <a:bodyPr/>
        <a:lstStyle/>
        <a:p>
          <a:endParaRPr lang="en-US"/>
        </a:p>
      </dgm:t>
    </dgm:pt>
    <dgm:pt modelId="{2816D84D-8144-3043-A1AA-6073AEFE1F8E}" type="sibTrans" cxnId="{302EA0BE-E605-034E-9756-6EA60201467A}">
      <dgm:prSet/>
      <dgm:spPr/>
      <dgm:t>
        <a:bodyPr/>
        <a:lstStyle/>
        <a:p>
          <a:endParaRPr lang="en-US"/>
        </a:p>
      </dgm:t>
    </dgm:pt>
    <dgm:pt modelId="{F7E9448A-89E2-D247-93E5-10D496CB0C69}" type="pres">
      <dgm:prSet presAssocID="{98C3C320-A6C4-E443-BCE3-854DA648909F}" presName="arrowDiagram" presStyleCnt="0">
        <dgm:presLayoutVars>
          <dgm:chMax val="5"/>
          <dgm:dir/>
          <dgm:resizeHandles val="exact"/>
        </dgm:presLayoutVars>
      </dgm:prSet>
      <dgm:spPr/>
    </dgm:pt>
    <dgm:pt modelId="{A42DF305-9978-F54E-AC4B-2BFE36752D17}" type="pres">
      <dgm:prSet presAssocID="{98C3C320-A6C4-E443-BCE3-854DA648909F}" presName="arrow" presStyleLbl="bgShp" presStyleIdx="0" presStyleCnt="1"/>
      <dgm:spPr/>
    </dgm:pt>
    <dgm:pt modelId="{0FC35571-D698-5C41-B47D-4ED86E05F99E}" type="pres">
      <dgm:prSet presAssocID="{98C3C320-A6C4-E443-BCE3-854DA648909F}" presName="arrowDiagram4" presStyleCnt="0"/>
      <dgm:spPr/>
    </dgm:pt>
    <dgm:pt modelId="{FD14FE40-D16D-4B49-A21C-165A93AC4677}" type="pres">
      <dgm:prSet presAssocID="{6CDB9C4A-B1B1-4F46-AB9F-64D7BEE4C2C9}" presName="bullet4a" presStyleLbl="node1" presStyleIdx="0" presStyleCnt="4"/>
      <dgm:spPr/>
    </dgm:pt>
    <dgm:pt modelId="{567A5DFE-70DE-2740-ADC7-803E2FDC722E}" type="pres">
      <dgm:prSet presAssocID="{6CDB9C4A-B1B1-4F46-AB9F-64D7BEE4C2C9}" presName="textBox4a" presStyleLbl="revTx" presStyleIdx="0" presStyleCnt="4">
        <dgm:presLayoutVars>
          <dgm:bulletEnabled val="1"/>
        </dgm:presLayoutVars>
      </dgm:prSet>
      <dgm:spPr/>
    </dgm:pt>
    <dgm:pt modelId="{22B7B41E-3213-6544-8EC5-CC099BAB63B5}" type="pres">
      <dgm:prSet presAssocID="{09531055-34E4-2A45-AD70-2192BC8CB3BB}" presName="bullet4b" presStyleLbl="node1" presStyleIdx="1" presStyleCnt="4"/>
      <dgm:spPr/>
    </dgm:pt>
    <dgm:pt modelId="{4F02B4E8-DCDB-3C4C-B62D-402DEACB2CED}" type="pres">
      <dgm:prSet presAssocID="{09531055-34E4-2A45-AD70-2192BC8CB3BB}" presName="textBox4b" presStyleLbl="revTx" presStyleIdx="1" presStyleCnt="4">
        <dgm:presLayoutVars>
          <dgm:bulletEnabled val="1"/>
        </dgm:presLayoutVars>
      </dgm:prSet>
      <dgm:spPr/>
    </dgm:pt>
    <dgm:pt modelId="{02AEAA47-DA39-A045-A187-19E389E3EF00}" type="pres">
      <dgm:prSet presAssocID="{D70AB0D3-E133-E24F-B125-5D6EBD09446E}" presName="bullet4c" presStyleLbl="node1" presStyleIdx="2" presStyleCnt="4"/>
      <dgm:spPr/>
    </dgm:pt>
    <dgm:pt modelId="{049A42AC-A45C-474E-9B13-8EE90B3CA9BB}" type="pres">
      <dgm:prSet presAssocID="{D70AB0D3-E133-E24F-B125-5D6EBD09446E}" presName="textBox4c" presStyleLbl="revTx" presStyleIdx="2" presStyleCnt="4">
        <dgm:presLayoutVars>
          <dgm:bulletEnabled val="1"/>
        </dgm:presLayoutVars>
      </dgm:prSet>
      <dgm:spPr/>
    </dgm:pt>
    <dgm:pt modelId="{E7EAD646-6085-1A42-B82D-E400B71D83EB}" type="pres">
      <dgm:prSet presAssocID="{BBB5AD72-5089-5940-8F0A-D92F0B0ED6B7}" presName="bullet4d" presStyleLbl="node1" presStyleIdx="3" presStyleCnt="4"/>
      <dgm:spPr/>
    </dgm:pt>
    <dgm:pt modelId="{740E11ED-7AFC-4746-BE72-8F589A79A617}" type="pres">
      <dgm:prSet presAssocID="{BBB5AD72-5089-5940-8F0A-D92F0B0ED6B7}" presName="textBox4d" presStyleLbl="revTx" presStyleIdx="3" presStyleCnt="4">
        <dgm:presLayoutVars>
          <dgm:bulletEnabled val="1"/>
        </dgm:presLayoutVars>
      </dgm:prSet>
      <dgm:spPr/>
    </dgm:pt>
  </dgm:ptLst>
  <dgm:cxnLst>
    <dgm:cxn modelId="{C4407473-FCB1-F149-889E-16C1F57499A7}" srcId="{98C3C320-A6C4-E443-BCE3-854DA648909F}" destId="{6CDB9C4A-B1B1-4F46-AB9F-64D7BEE4C2C9}" srcOrd="0" destOrd="0" parTransId="{56C852C3-67E2-9F4F-AC6D-ABFF9BCD1DC1}" sibTransId="{2FB297CD-683C-FD40-9E7A-1686C3A35E10}"/>
    <dgm:cxn modelId="{3DE95580-C7AF-654D-A207-41FC37205731}" type="presOf" srcId="{6CDB9C4A-B1B1-4F46-AB9F-64D7BEE4C2C9}" destId="{567A5DFE-70DE-2740-ADC7-803E2FDC722E}" srcOrd="0" destOrd="0" presId="urn:microsoft.com/office/officeart/2005/8/layout/arrow2"/>
    <dgm:cxn modelId="{CEEF7FA2-EC29-6443-8DD7-1425C7B9A04F}" type="presOf" srcId="{09531055-34E4-2A45-AD70-2192BC8CB3BB}" destId="{4F02B4E8-DCDB-3C4C-B62D-402DEACB2CED}" srcOrd="0" destOrd="0" presId="urn:microsoft.com/office/officeart/2005/8/layout/arrow2"/>
    <dgm:cxn modelId="{59E92DB6-BA37-2A43-9E85-FE9C83059298}" type="presOf" srcId="{BBB5AD72-5089-5940-8F0A-D92F0B0ED6B7}" destId="{740E11ED-7AFC-4746-BE72-8F589A79A617}" srcOrd="0" destOrd="0" presId="urn:microsoft.com/office/officeart/2005/8/layout/arrow2"/>
    <dgm:cxn modelId="{302EA0BE-E605-034E-9756-6EA60201467A}" srcId="{98C3C320-A6C4-E443-BCE3-854DA648909F}" destId="{09531055-34E4-2A45-AD70-2192BC8CB3BB}" srcOrd="1" destOrd="0" parTransId="{9CCA120E-7CFE-664B-A9D6-224713A93A0E}" sibTransId="{2816D84D-8144-3043-A1AA-6073AEFE1F8E}"/>
    <dgm:cxn modelId="{CFA470C3-B362-C749-A517-A2FE60A4BE27}" type="presOf" srcId="{98C3C320-A6C4-E443-BCE3-854DA648909F}" destId="{F7E9448A-89E2-D247-93E5-10D496CB0C69}" srcOrd="0" destOrd="0" presId="urn:microsoft.com/office/officeart/2005/8/layout/arrow2"/>
    <dgm:cxn modelId="{0BE966CA-D8F8-0F44-8BC0-07231B2331D5}" srcId="{98C3C320-A6C4-E443-BCE3-854DA648909F}" destId="{D70AB0D3-E133-E24F-B125-5D6EBD09446E}" srcOrd="2" destOrd="0" parTransId="{3AE53D5B-2E58-B141-9449-A86645D0F13D}" sibTransId="{5660F72A-0956-8349-BA5C-F13229D087E2}"/>
    <dgm:cxn modelId="{232D7DCD-FEE4-2447-9DCD-BBF904BB373D}" srcId="{98C3C320-A6C4-E443-BCE3-854DA648909F}" destId="{BBB5AD72-5089-5940-8F0A-D92F0B0ED6B7}" srcOrd="3" destOrd="0" parTransId="{FB370263-86A3-4D40-9E19-6418DD10673E}" sibTransId="{6844A4F5-693C-8A45-B08D-E74C052F3A01}"/>
    <dgm:cxn modelId="{7F4A0DE1-8697-3E4D-BEB9-518A89094671}" type="presOf" srcId="{D70AB0D3-E133-E24F-B125-5D6EBD09446E}" destId="{049A42AC-A45C-474E-9B13-8EE90B3CA9BB}" srcOrd="0" destOrd="0" presId="urn:microsoft.com/office/officeart/2005/8/layout/arrow2"/>
    <dgm:cxn modelId="{ACAABBF8-171D-724B-A9DE-B5355DF35983}" type="presParOf" srcId="{F7E9448A-89E2-D247-93E5-10D496CB0C69}" destId="{A42DF305-9978-F54E-AC4B-2BFE36752D17}" srcOrd="0" destOrd="0" presId="urn:microsoft.com/office/officeart/2005/8/layout/arrow2"/>
    <dgm:cxn modelId="{A2EF79BA-58AD-B143-87A1-49DA2512E534}" type="presParOf" srcId="{F7E9448A-89E2-D247-93E5-10D496CB0C69}" destId="{0FC35571-D698-5C41-B47D-4ED86E05F99E}" srcOrd="1" destOrd="0" presId="urn:microsoft.com/office/officeart/2005/8/layout/arrow2"/>
    <dgm:cxn modelId="{E6A28AAD-B870-E940-8095-B1D07A3BF919}" type="presParOf" srcId="{0FC35571-D698-5C41-B47D-4ED86E05F99E}" destId="{FD14FE40-D16D-4B49-A21C-165A93AC4677}" srcOrd="0" destOrd="0" presId="urn:microsoft.com/office/officeart/2005/8/layout/arrow2"/>
    <dgm:cxn modelId="{7F5588DD-D168-7E40-80CF-95BD72BA1A30}" type="presParOf" srcId="{0FC35571-D698-5C41-B47D-4ED86E05F99E}" destId="{567A5DFE-70DE-2740-ADC7-803E2FDC722E}" srcOrd="1" destOrd="0" presId="urn:microsoft.com/office/officeart/2005/8/layout/arrow2"/>
    <dgm:cxn modelId="{973BEF3B-A5A6-BF4E-927A-C61217C802E8}" type="presParOf" srcId="{0FC35571-D698-5C41-B47D-4ED86E05F99E}" destId="{22B7B41E-3213-6544-8EC5-CC099BAB63B5}" srcOrd="2" destOrd="0" presId="urn:microsoft.com/office/officeart/2005/8/layout/arrow2"/>
    <dgm:cxn modelId="{85BBFC43-3B42-C248-A9D7-4604555D8B14}" type="presParOf" srcId="{0FC35571-D698-5C41-B47D-4ED86E05F99E}" destId="{4F02B4E8-DCDB-3C4C-B62D-402DEACB2CED}" srcOrd="3" destOrd="0" presId="urn:microsoft.com/office/officeart/2005/8/layout/arrow2"/>
    <dgm:cxn modelId="{6000A2E8-8B05-E84A-AAF4-44F2F6B7502E}" type="presParOf" srcId="{0FC35571-D698-5C41-B47D-4ED86E05F99E}" destId="{02AEAA47-DA39-A045-A187-19E389E3EF00}" srcOrd="4" destOrd="0" presId="urn:microsoft.com/office/officeart/2005/8/layout/arrow2"/>
    <dgm:cxn modelId="{C1903D2B-58E5-1A4D-BA86-6739948B35A0}" type="presParOf" srcId="{0FC35571-D698-5C41-B47D-4ED86E05F99E}" destId="{049A42AC-A45C-474E-9B13-8EE90B3CA9BB}" srcOrd="5" destOrd="0" presId="urn:microsoft.com/office/officeart/2005/8/layout/arrow2"/>
    <dgm:cxn modelId="{EDA37562-7671-3841-923A-38119231B365}" type="presParOf" srcId="{0FC35571-D698-5C41-B47D-4ED86E05F99E}" destId="{E7EAD646-6085-1A42-B82D-E400B71D83EB}" srcOrd="6" destOrd="0" presId="urn:microsoft.com/office/officeart/2005/8/layout/arrow2"/>
    <dgm:cxn modelId="{1832E22B-63F4-1742-B82C-76D210E8FD4A}" type="presParOf" srcId="{0FC35571-D698-5C41-B47D-4ED86E05F99E}" destId="{740E11ED-7AFC-4746-BE72-8F589A79A617}" srcOrd="7" destOrd="0" presId="urn:microsoft.com/office/officeart/2005/8/layout/arrow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7DDC35-2039-6247-AE0D-A65395455297}">
      <dsp:nvSpPr>
        <dsp:cNvPr id="0" name=""/>
        <dsp:cNvSpPr/>
      </dsp:nvSpPr>
      <dsp:spPr>
        <a:xfrm>
          <a:off x="411479" y="0"/>
          <a:ext cx="4663440" cy="148844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99954C7E-0230-774D-8049-0FFA2D289FB1}">
      <dsp:nvSpPr>
        <dsp:cNvPr id="0" name=""/>
        <dsp:cNvSpPr/>
      </dsp:nvSpPr>
      <dsp:spPr>
        <a:xfrm>
          <a:off x="468" y="446532"/>
          <a:ext cx="1755621" cy="59537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en-US" sz="2100" kern="1200"/>
            <a:t>(A) Analyze</a:t>
          </a:r>
        </a:p>
      </dsp:txBody>
      <dsp:txXfrm>
        <a:off x="29532" y="475596"/>
        <a:ext cx="1697493" cy="537248"/>
      </dsp:txXfrm>
    </dsp:sp>
    <dsp:sp modelId="{94941EC3-1B2E-0946-946C-4A12DAC3B03F}">
      <dsp:nvSpPr>
        <dsp:cNvPr id="0" name=""/>
        <dsp:cNvSpPr/>
      </dsp:nvSpPr>
      <dsp:spPr>
        <a:xfrm>
          <a:off x="1865389" y="446532"/>
          <a:ext cx="1755621" cy="59537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en-US" sz="2100" kern="1200"/>
            <a:t>(F) Formulate</a:t>
          </a:r>
        </a:p>
      </dsp:txBody>
      <dsp:txXfrm>
        <a:off x="1894453" y="475596"/>
        <a:ext cx="1697493" cy="537248"/>
      </dsp:txXfrm>
    </dsp:sp>
    <dsp:sp modelId="{388A42DA-DCBC-7145-897B-1A5B6E5F2732}">
      <dsp:nvSpPr>
        <dsp:cNvPr id="0" name=""/>
        <dsp:cNvSpPr/>
      </dsp:nvSpPr>
      <dsp:spPr>
        <a:xfrm>
          <a:off x="3730309" y="446532"/>
          <a:ext cx="1755621" cy="595376"/>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0010" tIns="80010" rIns="80010" bIns="80010" numCol="1" spcCol="1270" anchor="ctr" anchorCtr="0">
          <a:noAutofit/>
        </a:bodyPr>
        <a:lstStyle/>
        <a:p>
          <a:pPr marL="0" lvl="0" indent="0" algn="ctr" defTabSz="933450">
            <a:lnSpc>
              <a:spcPct val="90000"/>
            </a:lnSpc>
            <a:spcBef>
              <a:spcPct val="0"/>
            </a:spcBef>
            <a:spcAft>
              <a:spcPct val="35000"/>
            </a:spcAft>
            <a:buNone/>
          </a:pPr>
          <a:r>
            <a:rPr lang="en-US" sz="2100" kern="1200"/>
            <a:t>(I) Implement </a:t>
          </a:r>
        </a:p>
      </dsp:txBody>
      <dsp:txXfrm>
        <a:off x="3759373" y="475596"/>
        <a:ext cx="1697493" cy="53724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BC396B-E97A-6449-B074-58F54699E8EE}">
      <dsp:nvSpPr>
        <dsp:cNvPr id="0" name=""/>
        <dsp:cNvSpPr/>
      </dsp:nvSpPr>
      <dsp:spPr>
        <a:xfrm>
          <a:off x="2447138" y="1125219"/>
          <a:ext cx="1147598" cy="1087121"/>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Rivalry among Existing Competitors</a:t>
          </a:r>
        </a:p>
        <a:p>
          <a:pPr marL="0" lvl="0" indent="0" algn="ctr" defTabSz="444500">
            <a:lnSpc>
              <a:spcPct val="90000"/>
            </a:lnSpc>
            <a:spcBef>
              <a:spcPct val="0"/>
            </a:spcBef>
            <a:spcAft>
              <a:spcPct val="35000"/>
            </a:spcAft>
            <a:buNone/>
          </a:pPr>
          <a:r>
            <a:rPr lang="en-US" sz="1000" kern="1200">
              <a:solidFill>
                <a:schemeClr val="bg1"/>
              </a:solidFill>
            </a:rPr>
            <a:t>High</a:t>
          </a:r>
        </a:p>
      </dsp:txBody>
      <dsp:txXfrm>
        <a:off x="2615200" y="1284424"/>
        <a:ext cx="811474" cy="768711"/>
      </dsp:txXfrm>
    </dsp:sp>
    <dsp:sp modelId="{A0259391-C54D-1C40-99B2-09C99FD321E7}">
      <dsp:nvSpPr>
        <dsp:cNvPr id="0" name=""/>
        <dsp:cNvSpPr/>
      </dsp:nvSpPr>
      <dsp:spPr>
        <a:xfrm rot="16200000">
          <a:off x="2924135" y="1014616"/>
          <a:ext cx="193604" cy="27600"/>
        </a:xfrm>
        <a:custGeom>
          <a:avLst/>
          <a:gdLst/>
          <a:ahLst/>
          <a:cxnLst/>
          <a:rect l="0" t="0" r="0" b="0"/>
          <a:pathLst>
            <a:path>
              <a:moveTo>
                <a:pt x="0" y="13800"/>
              </a:moveTo>
              <a:lnTo>
                <a:pt x="193604" y="1380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a:off x="3016097" y="1023576"/>
        <a:ext cx="9680" cy="9680"/>
      </dsp:txXfrm>
    </dsp:sp>
    <dsp:sp modelId="{F2F1943F-1D85-E347-A4D9-236D5D87DDF3}">
      <dsp:nvSpPr>
        <dsp:cNvPr id="0" name=""/>
        <dsp:cNvSpPr/>
      </dsp:nvSpPr>
      <dsp:spPr>
        <a:xfrm>
          <a:off x="2561317" y="12374"/>
          <a:ext cx="919240" cy="919240"/>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Threat of New Entrants</a:t>
          </a:r>
        </a:p>
        <a:p>
          <a:pPr marL="0" lvl="0" indent="0" algn="ctr" defTabSz="444500">
            <a:lnSpc>
              <a:spcPct val="90000"/>
            </a:lnSpc>
            <a:spcBef>
              <a:spcPct val="0"/>
            </a:spcBef>
            <a:spcAft>
              <a:spcPct val="35000"/>
            </a:spcAft>
            <a:buNone/>
          </a:pPr>
          <a:r>
            <a:rPr lang="en-US" sz="1000" kern="1200">
              <a:solidFill>
                <a:schemeClr val="bg1"/>
              </a:solidFill>
            </a:rPr>
            <a:t>Low</a:t>
          </a:r>
        </a:p>
      </dsp:txBody>
      <dsp:txXfrm>
        <a:off x="2695937" y="146994"/>
        <a:ext cx="650000" cy="650000"/>
      </dsp:txXfrm>
    </dsp:sp>
    <dsp:sp modelId="{FBE43F8F-9A84-4D4B-A40A-42C6038C8FED}">
      <dsp:nvSpPr>
        <dsp:cNvPr id="0" name=""/>
        <dsp:cNvSpPr/>
      </dsp:nvSpPr>
      <dsp:spPr>
        <a:xfrm>
          <a:off x="3594736" y="1654979"/>
          <a:ext cx="181346" cy="27600"/>
        </a:xfrm>
        <a:custGeom>
          <a:avLst/>
          <a:gdLst/>
          <a:ahLst/>
          <a:cxnLst/>
          <a:rect l="0" t="0" r="0" b="0"/>
          <a:pathLst>
            <a:path>
              <a:moveTo>
                <a:pt x="0" y="13800"/>
              </a:moveTo>
              <a:lnTo>
                <a:pt x="181346" y="1380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a:off x="3680876" y="1664246"/>
        <a:ext cx="9067" cy="9067"/>
      </dsp:txXfrm>
    </dsp:sp>
    <dsp:sp modelId="{AB7C2513-062F-6B4F-AC1F-C4959306D6A6}">
      <dsp:nvSpPr>
        <dsp:cNvPr id="0" name=""/>
        <dsp:cNvSpPr/>
      </dsp:nvSpPr>
      <dsp:spPr>
        <a:xfrm>
          <a:off x="3776082" y="1209159"/>
          <a:ext cx="883279" cy="919240"/>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Bargaining Power of Buyers</a:t>
          </a:r>
        </a:p>
        <a:p>
          <a:pPr marL="0" lvl="0" indent="0" algn="ctr" defTabSz="444500">
            <a:lnSpc>
              <a:spcPct val="90000"/>
            </a:lnSpc>
            <a:spcBef>
              <a:spcPct val="0"/>
            </a:spcBef>
            <a:spcAft>
              <a:spcPct val="35000"/>
            </a:spcAft>
            <a:buNone/>
          </a:pPr>
          <a:r>
            <a:rPr lang="en-US" sz="1000" kern="1200">
              <a:solidFill>
                <a:schemeClr val="bg1"/>
              </a:solidFill>
            </a:rPr>
            <a:t>High</a:t>
          </a:r>
        </a:p>
      </dsp:txBody>
      <dsp:txXfrm>
        <a:off x="3905435" y="1343779"/>
        <a:ext cx="624573" cy="650000"/>
      </dsp:txXfrm>
    </dsp:sp>
    <dsp:sp modelId="{9E14F5DC-AEEA-6D43-B6FC-397FBF31556C}">
      <dsp:nvSpPr>
        <dsp:cNvPr id="0" name=""/>
        <dsp:cNvSpPr/>
      </dsp:nvSpPr>
      <dsp:spPr>
        <a:xfrm rot="5400000">
          <a:off x="2924135" y="2295342"/>
          <a:ext cx="193604" cy="27600"/>
        </a:xfrm>
        <a:custGeom>
          <a:avLst/>
          <a:gdLst/>
          <a:ahLst/>
          <a:cxnLst/>
          <a:rect l="0" t="0" r="0" b="0"/>
          <a:pathLst>
            <a:path>
              <a:moveTo>
                <a:pt x="0" y="13800"/>
              </a:moveTo>
              <a:lnTo>
                <a:pt x="193604" y="1380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a:off x="3016097" y="2304302"/>
        <a:ext cx="9680" cy="9680"/>
      </dsp:txXfrm>
    </dsp:sp>
    <dsp:sp modelId="{56871536-9241-034E-905A-4043C5B6E08E}">
      <dsp:nvSpPr>
        <dsp:cNvPr id="0" name=""/>
        <dsp:cNvSpPr/>
      </dsp:nvSpPr>
      <dsp:spPr>
        <a:xfrm>
          <a:off x="2561317" y="2405945"/>
          <a:ext cx="919240" cy="919240"/>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Threat of Substitute Products or Services</a:t>
          </a:r>
        </a:p>
        <a:p>
          <a:pPr marL="0" lvl="0" indent="0" algn="ctr" defTabSz="444500">
            <a:lnSpc>
              <a:spcPct val="90000"/>
            </a:lnSpc>
            <a:spcBef>
              <a:spcPct val="0"/>
            </a:spcBef>
            <a:spcAft>
              <a:spcPct val="35000"/>
            </a:spcAft>
            <a:buNone/>
          </a:pPr>
          <a:r>
            <a:rPr lang="en-US" sz="1000" kern="1200">
              <a:solidFill>
                <a:schemeClr val="bg1"/>
              </a:solidFill>
            </a:rPr>
            <a:t>Low</a:t>
          </a:r>
        </a:p>
      </dsp:txBody>
      <dsp:txXfrm>
        <a:off x="2695937" y="2540565"/>
        <a:ext cx="650000" cy="650000"/>
      </dsp:txXfrm>
    </dsp:sp>
    <dsp:sp modelId="{D37BE5EA-0C40-5844-8B21-7620ABAF8FC2}">
      <dsp:nvSpPr>
        <dsp:cNvPr id="0" name=""/>
        <dsp:cNvSpPr/>
      </dsp:nvSpPr>
      <dsp:spPr>
        <a:xfrm rot="10800000">
          <a:off x="2312631" y="1654979"/>
          <a:ext cx="134506" cy="27600"/>
        </a:xfrm>
        <a:custGeom>
          <a:avLst/>
          <a:gdLst/>
          <a:ahLst/>
          <a:cxnLst/>
          <a:rect l="0" t="0" r="0" b="0"/>
          <a:pathLst>
            <a:path>
              <a:moveTo>
                <a:pt x="0" y="13800"/>
              </a:moveTo>
              <a:lnTo>
                <a:pt x="134506" y="13800"/>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solidFill>
              <a:schemeClr val="tx1"/>
            </a:solidFill>
          </a:endParaRPr>
        </a:p>
      </dsp:txBody>
      <dsp:txXfrm rot="10800000">
        <a:off x="2376522" y="1665417"/>
        <a:ext cx="6725" cy="6725"/>
      </dsp:txXfrm>
    </dsp:sp>
    <dsp:sp modelId="{2A7A7C59-6739-1045-B26E-CBF5632DD973}">
      <dsp:nvSpPr>
        <dsp:cNvPr id="0" name=""/>
        <dsp:cNvSpPr/>
      </dsp:nvSpPr>
      <dsp:spPr>
        <a:xfrm>
          <a:off x="1335672" y="1188720"/>
          <a:ext cx="976959" cy="960119"/>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tx1"/>
              </a:solidFill>
            </a:rPr>
            <a:t>Bargaining Power of Suppliers</a:t>
          </a:r>
        </a:p>
        <a:p>
          <a:pPr marL="0" lvl="0" indent="0" algn="ctr" defTabSz="444500">
            <a:lnSpc>
              <a:spcPct val="90000"/>
            </a:lnSpc>
            <a:spcBef>
              <a:spcPct val="0"/>
            </a:spcBef>
            <a:spcAft>
              <a:spcPct val="35000"/>
            </a:spcAft>
            <a:buNone/>
          </a:pPr>
          <a:r>
            <a:rPr lang="en-US" sz="1000" kern="1200">
              <a:solidFill>
                <a:schemeClr val="bg1"/>
              </a:solidFill>
            </a:rPr>
            <a:t>High</a:t>
          </a:r>
        </a:p>
      </dsp:txBody>
      <dsp:txXfrm>
        <a:off x="1478744" y="1329326"/>
        <a:ext cx="690815" cy="67890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2DF305-9978-F54E-AC4B-2BFE36752D17}">
      <dsp:nvSpPr>
        <dsp:cNvPr id="0" name=""/>
        <dsp:cNvSpPr/>
      </dsp:nvSpPr>
      <dsp:spPr>
        <a:xfrm>
          <a:off x="1003808" y="0"/>
          <a:ext cx="3478784" cy="2174240"/>
        </a:xfrm>
        <a:prstGeom prst="swooshArrow">
          <a:avLst>
            <a:gd name="adj1" fmla="val 25000"/>
            <a:gd name="adj2" fmla="val 25000"/>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FD14FE40-D16D-4B49-A21C-165A93AC4677}">
      <dsp:nvSpPr>
        <dsp:cNvPr id="0" name=""/>
        <dsp:cNvSpPr/>
      </dsp:nvSpPr>
      <dsp:spPr>
        <a:xfrm>
          <a:off x="1346468" y="1616764"/>
          <a:ext cx="80012" cy="80012"/>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67A5DFE-70DE-2740-ADC7-803E2FDC722E}">
      <dsp:nvSpPr>
        <dsp:cNvPr id="0" name=""/>
        <dsp:cNvSpPr/>
      </dsp:nvSpPr>
      <dsp:spPr>
        <a:xfrm>
          <a:off x="1386474" y="1656770"/>
          <a:ext cx="594872" cy="5174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2397" tIns="0" rIns="0" bIns="0" numCol="1" spcCol="1270" anchor="t" anchorCtr="0">
          <a:noAutofit/>
        </a:bodyPr>
        <a:lstStyle/>
        <a:p>
          <a:pPr marL="0" lvl="0" indent="0" algn="l" defTabSz="488950">
            <a:lnSpc>
              <a:spcPct val="90000"/>
            </a:lnSpc>
            <a:spcBef>
              <a:spcPct val="0"/>
            </a:spcBef>
            <a:spcAft>
              <a:spcPct val="35000"/>
            </a:spcAft>
            <a:buNone/>
          </a:pPr>
          <a:r>
            <a:rPr lang="en-US" sz="1100" kern="1200"/>
            <a:t>Idea</a:t>
          </a:r>
        </a:p>
      </dsp:txBody>
      <dsp:txXfrm>
        <a:off x="1386474" y="1656770"/>
        <a:ext cx="594872" cy="517469"/>
      </dsp:txXfrm>
    </dsp:sp>
    <dsp:sp modelId="{22B7B41E-3213-6544-8EC5-CC099BAB63B5}">
      <dsp:nvSpPr>
        <dsp:cNvPr id="0" name=""/>
        <dsp:cNvSpPr/>
      </dsp:nvSpPr>
      <dsp:spPr>
        <a:xfrm>
          <a:off x="1911770" y="1111036"/>
          <a:ext cx="139151" cy="13915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F02B4E8-DCDB-3C4C-B62D-402DEACB2CED}">
      <dsp:nvSpPr>
        <dsp:cNvPr id="0" name=""/>
        <dsp:cNvSpPr/>
      </dsp:nvSpPr>
      <dsp:spPr>
        <a:xfrm>
          <a:off x="1981346" y="1180612"/>
          <a:ext cx="730544" cy="9936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3733" tIns="0" rIns="0" bIns="0" numCol="1" spcCol="1270" anchor="t" anchorCtr="0">
          <a:noAutofit/>
        </a:bodyPr>
        <a:lstStyle/>
        <a:p>
          <a:pPr marL="0" lvl="0" indent="0" algn="l" defTabSz="488950">
            <a:lnSpc>
              <a:spcPct val="90000"/>
            </a:lnSpc>
            <a:spcBef>
              <a:spcPct val="0"/>
            </a:spcBef>
            <a:spcAft>
              <a:spcPct val="35000"/>
            </a:spcAft>
            <a:buNone/>
          </a:pPr>
          <a:r>
            <a:rPr lang="en-US" sz="1100" kern="1200"/>
            <a:t>Invention</a:t>
          </a:r>
        </a:p>
      </dsp:txBody>
      <dsp:txXfrm>
        <a:off x="1981346" y="1180612"/>
        <a:ext cx="730544" cy="993627"/>
      </dsp:txXfrm>
    </dsp:sp>
    <dsp:sp modelId="{02AEAA47-DA39-A045-A187-19E389E3EF00}">
      <dsp:nvSpPr>
        <dsp:cNvPr id="0" name=""/>
        <dsp:cNvSpPr/>
      </dsp:nvSpPr>
      <dsp:spPr>
        <a:xfrm>
          <a:off x="2633618" y="738371"/>
          <a:ext cx="184375" cy="184375"/>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49A42AC-A45C-474E-9B13-8EE90B3CA9BB}">
      <dsp:nvSpPr>
        <dsp:cNvPr id="0" name=""/>
        <dsp:cNvSpPr/>
      </dsp:nvSpPr>
      <dsp:spPr>
        <a:xfrm>
          <a:off x="2725806" y="830559"/>
          <a:ext cx="730544" cy="13436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7697" tIns="0" rIns="0" bIns="0" numCol="1" spcCol="1270" anchor="t" anchorCtr="0">
          <a:noAutofit/>
        </a:bodyPr>
        <a:lstStyle/>
        <a:p>
          <a:pPr marL="0" lvl="0" indent="0" algn="l" defTabSz="488950">
            <a:lnSpc>
              <a:spcPct val="90000"/>
            </a:lnSpc>
            <a:spcBef>
              <a:spcPct val="0"/>
            </a:spcBef>
            <a:spcAft>
              <a:spcPct val="35000"/>
            </a:spcAft>
            <a:buNone/>
          </a:pPr>
          <a:r>
            <a:rPr lang="en-US" sz="1100" kern="1200"/>
            <a:t>Innovation</a:t>
          </a:r>
        </a:p>
      </dsp:txBody>
      <dsp:txXfrm>
        <a:off x="2725806" y="830559"/>
        <a:ext cx="730544" cy="1343680"/>
      </dsp:txXfrm>
    </dsp:sp>
    <dsp:sp modelId="{E7EAD646-6085-1A42-B82D-E400B71D83EB}">
      <dsp:nvSpPr>
        <dsp:cNvPr id="0" name=""/>
        <dsp:cNvSpPr/>
      </dsp:nvSpPr>
      <dsp:spPr>
        <a:xfrm>
          <a:off x="3419823" y="491813"/>
          <a:ext cx="246993" cy="246993"/>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40E11ED-7AFC-4746-BE72-8F589A79A617}">
      <dsp:nvSpPr>
        <dsp:cNvPr id="0" name=""/>
        <dsp:cNvSpPr/>
      </dsp:nvSpPr>
      <dsp:spPr>
        <a:xfrm>
          <a:off x="3543320" y="615309"/>
          <a:ext cx="730544" cy="1558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0877" tIns="0" rIns="0" bIns="0" numCol="1" spcCol="1270" anchor="t" anchorCtr="0">
          <a:noAutofit/>
        </a:bodyPr>
        <a:lstStyle/>
        <a:p>
          <a:pPr marL="0" lvl="0" indent="0" algn="l" defTabSz="488950">
            <a:lnSpc>
              <a:spcPct val="90000"/>
            </a:lnSpc>
            <a:spcBef>
              <a:spcPct val="0"/>
            </a:spcBef>
            <a:spcAft>
              <a:spcPct val="35000"/>
            </a:spcAft>
            <a:buNone/>
          </a:pPr>
          <a:r>
            <a:rPr lang="en-US" sz="1100" kern="1200"/>
            <a:t>Imitation</a:t>
          </a:r>
        </a:p>
      </dsp:txBody>
      <dsp:txXfrm>
        <a:off x="3543320" y="615309"/>
        <a:ext cx="730544" cy="155893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02B44F5-8A2F-AC42-B984-96FF103418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10080</Words>
  <Characters>57459</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Latorre</dc:creator>
  <cp:keywords/>
  <dc:description/>
  <cp:lastModifiedBy>Jose Latorre</cp:lastModifiedBy>
  <cp:revision>2</cp:revision>
  <dcterms:created xsi:type="dcterms:W3CDTF">2018-05-27T05:05:00Z</dcterms:created>
  <dcterms:modified xsi:type="dcterms:W3CDTF">2018-05-27T05:05:00Z</dcterms:modified>
</cp:coreProperties>
</file>