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F9F2" w14:textId="77777777" w:rsidR="001F716A" w:rsidRDefault="008F4C6D">
      <w:pPr>
        <w:pStyle w:val="FirstParagraph"/>
      </w:pPr>
      <w:r>
        <w:t>Dorcas A. L. Crumbley</w:t>
      </w:r>
      <w:r>
        <w:br/>
        <w:t>Lakeland, FL | dorcascrumbley@gmail.com | (863) 393-6368 | LinkedIn: linkedin.com/in/dorcascrumbley</w:t>
      </w:r>
    </w:p>
    <w:p w14:paraId="4007F9F3" w14:textId="77777777" w:rsidR="001F716A" w:rsidRDefault="008F4C6D">
      <w:r>
        <w:pict w14:anchorId="4007FA11">
          <v:rect id="_x0000_i1025" style="width:0;height:1.5pt" o:hralign="center" o:hrstd="t" o:hr="t"/>
        </w:pict>
      </w:r>
    </w:p>
    <w:p w14:paraId="4007F9F4" w14:textId="77777777" w:rsidR="001F716A" w:rsidRDefault="008F4C6D">
      <w:pPr>
        <w:pStyle w:val="Heading2"/>
      </w:pPr>
      <w:bookmarkStart w:id="0" w:name="senior-director-of-marketing"/>
      <w:r>
        <w:t>Senior Director of Marketing</w:t>
      </w:r>
    </w:p>
    <w:p w14:paraId="4007F9F5" w14:textId="77777777" w:rsidR="001F716A" w:rsidRDefault="008F4C6D">
      <w:pPr>
        <w:pStyle w:val="Heading3"/>
      </w:pPr>
      <w:bookmarkStart w:id="1" w:name="executive-summary"/>
      <w:r>
        <w:t>Executive Summary</w:t>
      </w:r>
    </w:p>
    <w:p w14:paraId="4007F9F6" w14:textId="700C9A9A" w:rsidR="001F716A" w:rsidRDefault="008F4C6D" w:rsidP="008F4C6D">
      <w:pPr>
        <w:pStyle w:val="FirstParagraph"/>
        <w:jc w:val="both"/>
      </w:pPr>
      <w:r>
        <w:t>Innovative marketing and communications executive with 20+ years of experience leading large-scale, cross-sector campaigns for public health, nonprofit, and community organizations</w:t>
      </w:r>
      <w:r w:rsidR="002B78CD">
        <w:t xml:space="preserve"> and businesses</w:t>
      </w:r>
      <w:r>
        <w:t>. Skilled in strategic brand storytelling, digital engagement, fundraising communications, and event marketing that drive measurable impact. Adept at integrating marketing strategy with community engagement, operations, and donor growth—balancing vision with execution across complex, multi-stakeholder environments.</w:t>
      </w:r>
    </w:p>
    <w:p w14:paraId="4007F9F7" w14:textId="77777777" w:rsidR="001F716A" w:rsidRDefault="008F4C6D">
      <w:r>
        <w:pict w14:anchorId="4007FA12">
          <v:rect id="_x0000_i1026" style="width:0;height:1.5pt" o:hralign="center" o:hrstd="t" o:hr="t"/>
        </w:pict>
      </w:r>
    </w:p>
    <w:p w14:paraId="4007F9F8" w14:textId="77777777" w:rsidR="001F716A" w:rsidRDefault="008F4C6D">
      <w:pPr>
        <w:pStyle w:val="Heading3"/>
      </w:pPr>
      <w:bookmarkStart w:id="2" w:name="key-achievements"/>
      <w:bookmarkEnd w:id="1"/>
      <w:r>
        <w:t>Key Achievements</w:t>
      </w:r>
    </w:p>
    <w:p w14:paraId="310BD06A" w14:textId="77777777" w:rsidR="0080402E" w:rsidRDefault="008F4C6D" w:rsidP="008F4C6D">
      <w:pPr>
        <w:pStyle w:val="Compact"/>
        <w:numPr>
          <w:ilvl w:val="0"/>
          <w:numId w:val="2"/>
        </w:numPr>
        <w:jc w:val="both"/>
      </w:pPr>
      <w:r>
        <w:t>Directed multi-county marketing and communications strategy for the Department of Health, serving as Regional Public Information Officer and Risk Communicator for eight counties; executed vaccination and emergency preparedness campaigns reaching over 2 million residents.</w:t>
      </w:r>
    </w:p>
    <w:p w14:paraId="295C7C92" w14:textId="0DC58F84" w:rsidR="0080402E" w:rsidRDefault="008F4C6D" w:rsidP="008F4C6D">
      <w:pPr>
        <w:pStyle w:val="Compact"/>
        <w:numPr>
          <w:ilvl w:val="0"/>
          <w:numId w:val="2"/>
        </w:numPr>
        <w:jc w:val="both"/>
      </w:pPr>
      <w:r>
        <w:t>Led crisis communication and employee engagement initiatives at Lakeland Regional Health, including hospital-wide safety, active-shooter awareness, and disaster prevention campaigns with measurable improvements in staff readiness and response time.</w:t>
      </w:r>
    </w:p>
    <w:p w14:paraId="4007F9FB" w14:textId="7AF2E0EC" w:rsidR="001F716A" w:rsidRDefault="008F4C6D" w:rsidP="008F4C6D">
      <w:pPr>
        <w:pStyle w:val="Compact"/>
        <w:numPr>
          <w:ilvl w:val="0"/>
          <w:numId w:val="2"/>
        </w:numPr>
        <w:jc w:val="both"/>
      </w:pPr>
      <w:r>
        <w:t>Developed and executed community outreach and event marketing strategies for the Police Athletic League (PAL), boosting youth participation by 40% and securing key local sponsorships through targeted storytelling and partnerships</w:t>
      </w:r>
      <w:r w:rsidR="0080402E">
        <w:t>.</w:t>
      </w:r>
    </w:p>
    <w:p w14:paraId="1E381C3F" w14:textId="77777777" w:rsidR="0080402E" w:rsidRDefault="008F4C6D" w:rsidP="008F4C6D">
      <w:pPr>
        <w:pStyle w:val="Compact"/>
        <w:numPr>
          <w:ilvl w:val="0"/>
          <w:numId w:val="2"/>
        </w:numPr>
        <w:jc w:val="both"/>
      </w:pPr>
      <w:r>
        <w:t>Oversaw marketing, brand management, and fundraising initiatives for multiple companies and nonprofit organizations, including healthcare and education-based community programs—achieving consistent year-over-year growth in engagement and donations.</w:t>
      </w:r>
    </w:p>
    <w:p w14:paraId="371BA7D0" w14:textId="77777777" w:rsidR="008F4C6D" w:rsidRDefault="008F4C6D" w:rsidP="008F4C6D">
      <w:pPr>
        <w:pStyle w:val="Compact"/>
        <w:numPr>
          <w:ilvl w:val="0"/>
          <w:numId w:val="2"/>
        </w:numPr>
        <w:jc w:val="both"/>
      </w:pPr>
      <w:r>
        <w:t>Built and managed digital presence for multiple businesses; designed and maintained websites, led social media marketing, and optimized SEO/SEM strategies to enhance brand visibility and client acquisition</w:t>
      </w:r>
      <w:r w:rsidR="0080402E">
        <w:t>.</w:t>
      </w:r>
    </w:p>
    <w:p w14:paraId="4007F9FE" w14:textId="2F966133" w:rsidR="001F716A" w:rsidRDefault="008F4C6D" w:rsidP="008F4C6D">
      <w:pPr>
        <w:pStyle w:val="Compact"/>
        <w:numPr>
          <w:ilvl w:val="0"/>
          <w:numId w:val="2"/>
        </w:numPr>
        <w:jc w:val="both"/>
      </w:pPr>
      <w:r>
        <w:t>Regularly engaged in public speaking, media relations, and community advocacy to elevate organizational visibility and promote strategic initiatives across Central Florida.</w:t>
      </w:r>
    </w:p>
    <w:p w14:paraId="4007F9FF" w14:textId="77777777" w:rsidR="001F716A" w:rsidRDefault="008F4C6D">
      <w:r>
        <w:pict w14:anchorId="4007FA13">
          <v:rect id="_x0000_i1027" style="width:0;height:1.5pt" o:hralign="center" o:hrstd="t" o:hr="t"/>
        </w:pict>
      </w:r>
    </w:p>
    <w:p w14:paraId="4007FA00" w14:textId="77777777" w:rsidR="001F716A" w:rsidRDefault="008F4C6D" w:rsidP="008F4C6D">
      <w:pPr>
        <w:pStyle w:val="Heading3"/>
        <w:numPr>
          <w:ilvl w:val="0"/>
          <w:numId w:val="5"/>
        </w:numPr>
        <w:spacing w:before="0" w:after="0"/>
      </w:pPr>
      <w:bookmarkStart w:id="3" w:name="professional-experience"/>
      <w:bookmarkEnd w:id="2"/>
      <w:r>
        <w:t>Professional Experience</w:t>
      </w:r>
    </w:p>
    <w:p w14:paraId="4007FA01" w14:textId="77777777" w:rsidR="001F716A" w:rsidRDefault="008F4C6D" w:rsidP="008F4C6D">
      <w:pPr>
        <w:pStyle w:val="FirstParagraph"/>
        <w:numPr>
          <w:ilvl w:val="0"/>
          <w:numId w:val="5"/>
        </w:numPr>
        <w:spacing w:before="0" w:after="0"/>
      </w:pPr>
      <w:r>
        <w:rPr>
          <w:b/>
          <w:bCs/>
        </w:rPr>
        <w:t>Director of Marketing &amp; Communications (Consulting Roles)</w:t>
      </w:r>
      <w:r>
        <w:br/>
        <w:t>Essential Catering Solutions &amp; Black Swan Venue | Lakeland, FL</w:t>
      </w:r>
      <w:r>
        <w:br/>
        <w:t>Developed and implemented integrated marketing campaigns for multiple brands, leading all content creation, event promotion, and digital strategy initiatives. Directed SEO optimization, CRM workflows, and social media strategy, increasing engagement and revenue growth year-over-year.</w:t>
      </w:r>
    </w:p>
    <w:p w14:paraId="4007FA02" w14:textId="77777777" w:rsidR="001F716A" w:rsidRDefault="008F4C6D" w:rsidP="008F4C6D">
      <w:pPr>
        <w:pStyle w:val="BodyText"/>
        <w:numPr>
          <w:ilvl w:val="0"/>
          <w:numId w:val="5"/>
        </w:numPr>
        <w:spacing w:before="0" w:after="0"/>
      </w:pPr>
      <w:r>
        <w:rPr>
          <w:b/>
          <w:bCs/>
        </w:rPr>
        <w:t>Regional Public Information Officer &amp; Risk Communicator</w:t>
      </w:r>
      <w:r>
        <w:br/>
        <w:t>Florida Department of Health | Central Florida Region</w:t>
      </w:r>
      <w:r>
        <w:br/>
        <w:t xml:space="preserve">Directed regional communication campaigns for eight counties, including public health education, </w:t>
      </w:r>
      <w:r>
        <w:lastRenderedPageBreak/>
        <w:t>vaccination drives, and emergency preparedness initiatives. Created marketing materials and messaging aligned with state and federal communication frameworks.</w:t>
      </w:r>
    </w:p>
    <w:p w14:paraId="4007FA03" w14:textId="77777777" w:rsidR="001F716A" w:rsidRDefault="008F4C6D" w:rsidP="008F4C6D">
      <w:pPr>
        <w:pStyle w:val="BodyText"/>
        <w:numPr>
          <w:ilvl w:val="0"/>
          <w:numId w:val="5"/>
        </w:numPr>
        <w:spacing w:before="0" w:after="0"/>
      </w:pPr>
      <w:r>
        <w:rPr>
          <w:b/>
          <w:bCs/>
        </w:rPr>
        <w:t>Emergency Preparedness &amp; Marketing Coordinator</w:t>
      </w:r>
      <w:r>
        <w:br/>
        <w:t>Lakeland Regional Health | Lakeland, FL</w:t>
      </w:r>
      <w:r>
        <w:br/>
        <w:t>Designed and executed safety awareness and emergency response marketing campaigns, including hospital-wide drills and employee training communications. Partnered with city and county emergency services to coordinate community-wide awareness initiatives.</w:t>
      </w:r>
    </w:p>
    <w:p w14:paraId="4007FA04" w14:textId="77777777" w:rsidR="001F716A" w:rsidRDefault="008F4C6D" w:rsidP="008F4C6D">
      <w:pPr>
        <w:pStyle w:val="BodyText"/>
        <w:numPr>
          <w:ilvl w:val="0"/>
          <w:numId w:val="5"/>
        </w:numPr>
        <w:spacing w:before="0" w:after="0"/>
      </w:pPr>
      <w:r>
        <w:rPr>
          <w:b/>
          <w:bCs/>
        </w:rPr>
        <w:t>Program Coordinator, Marketing &amp; Fundraising</w:t>
      </w:r>
      <w:r>
        <w:br/>
        <w:t>Police Athletic League (PAL) | Lakeland, FL</w:t>
      </w:r>
      <w:r>
        <w:br/>
        <w:t>Directed fundraising and youth program marketing campaigns; organized large-scale community events and donor engagement initiatives to strengthen local support for youth development and community safety programs.</w:t>
      </w:r>
    </w:p>
    <w:p w14:paraId="4007FA05" w14:textId="77777777" w:rsidR="001F716A" w:rsidRDefault="008F4C6D">
      <w:r>
        <w:pict w14:anchorId="4007FA14">
          <v:rect id="_x0000_i1028" style="width:0;height:1.5pt" o:hralign="center" o:hrstd="t" o:hr="t"/>
        </w:pict>
      </w:r>
    </w:p>
    <w:p w14:paraId="4007FA06" w14:textId="77777777" w:rsidR="001F716A" w:rsidRDefault="008F4C6D" w:rsidP="0080402E">
      <w:pPr>
        <w:pStyle w:val="Heading3"/>
        <w:spacing w:before="0" w:after="0"/>
      </w:pPr>
      <w:bookmarkStart w:id="4" w:name="education"/>
      <w:bookmarkEnd w:id="3"/>
      <w:r>
        <w:t>Education</w:t>
      </w:r>
    </w:p>
    <w:p w14:paraId="4007FA07" w14:textId="518D23E7" w:rsidR="001F716A" w:rsidRDefault="008F4C6D" w:rsidP="008F4C6D">
      <w:pPr>
        <w:pStyle w:val="Compact"/>
        <w:numPr>
          <w:ilvl w:val="0"/>
          <w:numId w:val="3"/>
        </w:numPr>
        <w:spacing w:before="0" w:after="0"/>
      </w:pPr>
      <w:r>
        <w:t>Master of Arts in Management and Leadership | George Herbert Walker School of Business &amp; Technology, Webster University</w:t>
      </w:r>
    </w:p>
    <w:p w14:paraId="4007FA08" w14:textId="2EA73889" w:rsidR="001F716A" w:rsidRDefault="008F4C6D" w:rsidP="008F4C6D">
      <w:pPr>
        <w:pStyle w:val="Compact"/>
        <w:numPr>
          <w:ilvl w:val="0"/>
          <w:numId w:val="3"/>
        </w:numPr>
        <w:spacing w:before="0" w:after="0"/>
      </w:pPr>
      <w:r>
        <w:t>Master of Arts in Human Resources Management | George Herbert Walker School of Business &amp; Technology, Webster University</w:t>
      </w:r>
    </w:p>
    <w:p w14:paraId="4007FA09" w14:textId="77777777" w:rsidR="001F716A" w:rsidRDefault="008F4C6D" w:rsidP="008F4C6D">
      <w:pPr>
        <w:pStyle w:val="Compact"/>
        <w:numPr>
          <w:ilvl w:val="0"/>
          <w:numId w:val="3"/>
        </w:numPr>
        <w:spacing w:before="0" w:after="0"/>
      </w:pPr>
      <w:r>
        <w:t>Bachelor of Science in Mass Communication (Broadcast Journalism &amp; Print Media) | Florida Southern College</w:t>
      </w:r>
    </w:p>
    <w:p w14:paraId="4007FA0A" w14:textId="77777777" w:rsidR="001F716A" w:rsidRDefault="008F4C6D">
      <w:r>
        <w:pict w14:anchorId="4007FA15">
          <v:rect id="_x0000_i1029" style="width:0;height:1.5pt" o:hralign="center" o:hrstd="t" o:hr="t"/>
        </w:pict>
      </w:r>
    </w:p>
    <w:p w14:paraId="4007FA0B" w14:textId="77777777" w:rsidR="001F716A" w:rsidRDefault="008F4C6D">
      <w:pPr>
        <w:pStyle w:val="Heading3"/>
      </w:pPr>
      <w:bookmarkStart w:id="5" w:name="Xe82caaddddedb6b8042e0ad0babbc5625938d17"/>
      <w:bookmarkEnd w:id="4"/>
      <w:r>
        <w:t>Professional Memberships &amp; Community Involvement</w:t>
      </w:r>
    </w:p>
    <w:p w14:paraId="393C2C8D" w14:textId="3AF861F7" w:rsidR="00B23ECC" w:rsidRDefault="00B23ECC" w:rsidP="005B071F">
      <w:pPr>
        <w:pStyle w:val="Compact"/>
        <w:numPr>
          <w:ilvl w:val="0"/>
          <w:numId w:val="4"/>
        </w:numPr>
      </w:pPr>
      <w:r>
        <w:t>Board Member, Alliance for Independence</w:t>
      </w:r>
    </w:p>
    <w:p w14:paraId="4007FA0D" w14:textId="65D31CF7" w:rsidR="001F716A" w:rsidRDefault="00B23ECC" w:rsidP="005B071F">
      <w:pPr>
        <w:pStyle w:val="Compact"/>
        <w:numPr>
          <w:ilvl w:val="0"/>
          <w:numId w:val="4"/>
        </w:numPr>
      </w:pPr>
      <w:r>
        <w:t xml:space="preserve">Former </w:t>
      </w:r>
      <w:r w:rsidR="008F4C6D">
        <w:t>Active Member, Florida Public Relations Association (Dick Pope/Polk County Chapter); Treasurer for 2 years</w:t>
      </w:r>
    </w:p>
    <w:p w14:paraId="4007FA0F" w14:textId="7F9462DA" w:rsidR="001F716A" w:rsidRDefault="008F4C6D">
      <w:pPr>
        <w:pStyle w:val="Compact"/>
        <w:numPr>
          <w:ilvl w:val="0"/>
          <w:numId w:val="4"/>
        </w:numPr>
      </w:pPr>
      <w:r>
        <w:t>Board Advisor, Florida Children’s Museum &amp; Lakeland Affordable Housing Council</w:t>
      </w:r>
    </w:p>
    <w:p w14:paraId="4007FA10" w14:textId="1DC3ED63" w:rsidR="001F716A" w:rsidRDefault="008F4C6D">
      <w:pPr>
        <w:pStyle w:val="Compact"/>
        <w:numPr>
          <w:ilvl w:val="0"/>
          <w:numId w:val="4"/>
        </w:numPr>
      </w:pPr>
      <w:r>
        <w:t>Active contributor and volunteer within regional senior engagement, healthcare, and educational programs</w:t>
      </w:r>
      <w:r w:rsidR="00F03135">
        <w:t xml:space="preserve"> and community </w:t>
      </w:r>
      <w:r w:rsidR="0080402E">
        <w:t>philanthropic events and organizations</w:t>
      </w:r>
    </w:p>
    <w:bookmarkEnd w:id="5"/>
    <w:bookmarkEnd w:id="0"/>
    <w:sectPr w:rsidR="001F716A" w:rsidSect="0080402E">
      <w:footnotePr>
        <w:numRestart w:val="eachSect"/>
      </w:footnotePr>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E0CAD1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AD448DC0"/>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2" w15:restartNumberingAfterBreak="0">
    <w:nsid w:val="5E192935"/>
    <w:multiLevelType w:val="hybridMultilevel"/>
    <w:tmpl w:val="2CF6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424141">
    <w:abstractNumId w:val="0"/>
  </w:num>
  <w:num w:numId="2" w16cid:durableId="436219895">
    <w:abstractNumId w:val="1"/>
  </w:num>
  <w:num w:numId="3" w16cid:durableId="1414929381">
    <w:abstractNumId w:val="1"/>
  </w:num>
  <w:num w:numId="4" w16cid:durableId="1884050005">
    <w:abstractNumId w:val="1"/>
  </w:num>
  <w:num w:numId="5" w16cid:durableId="2043359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F716A"/>
    <w:rsid w:val="001F716A"/>
    <w:rsid w:val="002B78CD"/>
    <w:rsid w:val="005B071F"/>
    <w:rsid w:val="0080402E"/>
    <w:rsid w:val="008F4C6D"/>
    <w:rsid w:val="00B23ECC"/>
    <w:rsid w:val="00CE67BB"/>
    <w:rsid w:val="00F0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007F9F2"/>
  <w15:docId w15:val="{887590FE-9232-4278-B236-692C08CC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Dorcas A L Crumbley</cp:lastModifiedBy>
  <cp:revision>7</cp:revision>
  <dcterms:created xsi:type="dcterms:W3CDTF">2025-10-27T01:43:00Z</dcterms:created>
  <dcterms:modified xsi:type="dcterms:W3CDTF">2025-10-27T01:57:00Z</dcterms:modified>
</cp:coreProperties>
</file>