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04AD" w14:textId="2B5A4495" w:rsidR="00A66AEF" w:rsidRPr="00A66AEF" w:rsidRDefault="00A66AEF" w:rsidP="00A66AEF">
      <w:pPr>
        <w:tabs>
          <w:tab w:val="left" w:pos="3168"/>
        </w:tabs>
        <w:rPr>
          <w:rFonts w:ascii="Sinhala MN" w:hAnsi="Sinhala MN"/>
          <w:b/>
          <w:bCs/>
          <w:color w:val="000000" w:themeColor="text1"/>
          <w:sz w:val="32"/>
          <w:szCs w:val="32"/>
        </w:rPr>
      </w:pPr>
    </w:p>
    <w:p w14:paraId="4105C98B" w14:textId="0C83E796" w:rsidR="00A66AEF" w:rsidRPr="00A66AEF" w:rsidRDefault="00A66AEF" w:rsidP="00A66AEF">
      <w:pPr>
        <w:tabs>
          <w:tab w:val="left" w:pos="3168"/>
        </w:tabs>
        <w:rPr>
          <w:rFonts w:ascii="Sinhala MN" w:hAnsi="Sinhala MN"/>
          <w:b/>
          <w:bCs/>
          <w:color w:val="000000" w:themeColor="text1"/>
          <w:sz w:val="32"/>
          <w:szCs w:val="32"/>
        </w:rPr>
      </w:pPr>
      <w:r w:rsidRPr="00A66AEF">
        <w:rPr>
          <w:rFonts w:ascii="Sinhala MN" w:hAnsi="Sinhala MN"/>
          <w:b/>
          <w:bCs/>
          <w:color w:val="000000" w:themeColor="text1"/>
          <w:sz w:val="32"/>
          <w:szCs w:val="32"/>
        </w:rPr>
        <w:t>Ergonomic MA Services for younger adults or those within the competitive workforce:</w:t>
      </w:r>
    </w:p>
    <w:p w14:paraId="3B581513" w14:textId="0B29BD48" w:rsidR="00A66AEF" w:rsidRPr="00A66AEF" w:rsidRDefault="00A66AEF" w:rsidP="00A66AEF">
      <w:pPr>
        <w:tabs>
          <w:tab w:val="left" w:pos="3168"/>
        </w:tabs>
        <w:rPr>
          <w:rFonts w:ascii="Sinhala MN" w:hAnsi="Sinhala MN"/>
          <w:b/>
          <w:bCs/>
          <w:color w:val="000000" w:themeColor="text1"/>
        </w:rPr>
      </w:pPr>
    </w:p>
    <w:p w14:paraId="5B4F2DE6" w14:textId="5CAFA1BF" w:rsidR="00A66AEF" w:rsidRPr="00A66AEF" w:rsidRDefault="009168E2" w:rsidP="00A66AEF">
      <w:pPr>
        <w:tabs>
          <w:tab w:val="left" w:pos="3168"/>
        </w:tabs>
        <w:rPr>
          <w:rStyle w:val="Hyperlink"/>
          <w:rFonts w:ascii="Sinhala MN" w:hAnsi="Sinhala MN" w:cs="Helvetica"/>
          <w:color w:val="7F7F7F" w:themeColor="text1" w:themeTint="80"/>
        </w:rPr>
      </w:pPr>
      <w:hyperlink r:id="rId7" w:history="1">
        <w:r w:rsidR="00A66AEF" w:rsidRPr="00A66AEF">
          <w:rPr>
            <w:rStyle w:val="Hyperlink"/>
            <w:rFonts w:ascii="Sinhala MN" w:hAnsi="Sinhala MN" w:cs="Helvetica"/>
            <w:color w:val="7F7F7F" w:themeColor="text1" w:themeTint="80"/>
          </w:rPr>
          <w:t>https://mn.gov/admin/government/risk/safety-loss-control/ergonomics/</w:t>
        </w:r>
      </w:hyperlink>
    </w:p>
    <w:p w14:paraId="58DD0AE8" w14:textId="32F83D0D" w:rsidR="00A66AEF" w:rsidRPr="00A66AEF" w:rsidRDefault="00A66AEF" w:rsidP="00A66AEF">
      <w:pPr>
        <w:tabs>
          <w:tab w:val="left" w:pos="3168"/>
        </w:tabs>
        <w:rPr>
          <w:rStyle w:val="Hyperlink"/>
          <w:rFonts w:ascii="Sinhala MN" w:hAnsi="Sinhala MN" w:cs="Helvetica"/>
          <w:color w:val="000000" w:themeColor="text1"/>
        </w:rPr>
      </w:pPr>
    </w:p>
    <w:p w14:paraId="0D72DBE5" w14:textId="0A6AA2F5" w:rsidR="00A66AEF" w:rsidRPr="00A66AEF" w:rsidRDefault="00A66AEF" w:rsidP="00A66AEF">
      <w:pPr>
        <w:tabs>
          <w:tab w:val="left" w:pos="3168"/>
        </w:tabs>
        <w:rPr>
          <w:rFonts w:ascii="Sinhala MN" w:hAnsi="Sinhala MN"/>
          <w:b/>
          <w:bCs/>
          <w:color w:val="000000" w:themeColor="text1"/>
        </w:rPr>
      </w:pPr>
    </w:p>
    <w:p w14:paraId="479AC372" w14:textId="23C4F608" w:rsidR="00A66AEF" w:rsidRPr="00A66AEF" w:rsidRDefault="00A66AEF" w:rsidP="00A66AEF">
      <w:pPr>
        <w:tabs>
          <w:tab w:val="left" w:pos="3168"/>
        </w:tabs>
        <w:rPr>
          <w:rFonts w:ascii="Sinhala MN" w:hAnsi="Sinhala MN"/>
          <w:b/>
          <w:bCs/>
          <w:color w:val="000000" w:themeColor="text1"/>
          <w:sz w:val="32"/>
          <w:szCs w:val="32"/>
        </w:rPr>
      </w:pPr>
      <w:r w:rsidRPr="00A66AEF">
        <w:rPr>
          <w:rFonts w:ascii="Sinhala MN" w:hAnsi="Sinhala MN"/>
          <w:b/>
          <w:bCs/>
          <w:color w:val="000000" w:themeColor="text1"/>
          <w:sz w:val="32"/>
          <w:szCs w:val="32"/>
        </w:rPr>
        <w:t>Waiver Providers for older adults:</w:t>
      </w:r>
    </w:p>
    <w:p w14:paraId="561F6520" w14:textId="0D775CC3" w:rsidR="00A66AEF" w:rsidRPr="00A66AEF" w:rsidRDefault="00A66AEF" w:rsidP="00A66AEF">
      <w:pPr>
        <w:tabs>
          <w:tab w:val="left" w:pos="3168"/>
        </w:tabs>
        <w:rPr>
          <w:rFonts w:ascii="Sinhala MN" w:hAnsi="Sinhala MN"/>
          <w:b/>
          <w:bCs/>
          <w:color w:val="000000" w:themeColor="text1"/>
        </w:rPr>
      </w:pPr>
    </w:p>
    <w:p w14:paraId="372E5A0A" w14:textId="340DD2B6" w:rsidR="00A66AEF" w:rsidRPr="00A66AEF" w:rsidRDefault="009168E2" w:rsidP="00A66AEF">
      <w:pPr>
        <w:tabs>
          <w:tab w:val="left" w:pos="3168"/>
        </w:tabs>
        <w:rPr>
          <w:rStyle w:val="Hyperlink"/>
          <w:rFonts w:ascii="Sinhala MN" w:hAnsi="Sinhala MN" w:cs="Helvetica"/>
          <w:color w:val="7F7F7F" w:themeColor="text1" w:themeTint="80"/>
        </w:rPr>
      </w:pPr>
      <w:hyperlink r:id="rId8" w:history="1">
        <w:r w:rsidR="00A66AEF" w:rsidRPr="00A66AEF">
          <w:rPr>
            <w:rStyle w:val="Hyperlink"/>
            <w:rFonts w:ascii="Sinhala MN" w:hAnsi="Sinhala MN" w:cs="Helvetica"/>
            <w:color w:val="7F7F7F" w:themeColor="text1" w:themeTint="80"/>
          </w:rPr>
          <w:t>https://mnhelp.org/Search?sm=All&amp;q=Employment+Support+for+Older+Workers&amp;loc=Minnesota&amp;geo=46.729553%2C-94.685900&amp;reg=MN</w:t>
        </w:r>
      </w:hyperlink>
    </w:p>
    <w:p w14:paraId="11596C95" w14:textId="2EA74927" w:rsidR="00A66AEF" w:rsidRPr="00A66AEF" w:rsidRDefault="00A66AEF" w:rsidP="00A66AEF">
      <w:pPr>
        <w:tabs>
          <w:tab w:val="left" w:pos="3168"/>
        </w:tabs>
        <w:rPr>
          <w:rStyle w:val="Hyperlink"/>
          <w:rFonts w:ascii="Sinhala MN" w:hAnsi="Sinhala MN" w:cs="Helvetica"/>
          <w:color w:val="000000" w:themeColor="text1"/>
        </w:rPr>
      </w:pPr>
    </w:p>
    <w:p w14:paraId="7E777886" w14:textId="73B725BA" w:rsidR="00A66AEF" w:rsidRPr="00A66AEF" w:rsidRDefault="00A66AEF" w:rsidP="00A66AEF">
      <w:pPr>
        <w:tabs>
          <w:tab w:val="left" w:pos="3168"/>
        </w:tabs>
        <w:rPr>
          <w:rFonts w:ascii="Sinhala MN" w:hAnsi="Sinhala MN"/>
          <w:b/>
          <w:bCs/>
          <w:color w:val="000000" w:themeColor="text1"/>
          <w:sz w:val="32"/>
          <w:szCs w:val="32"/>
        </w:rPr>
      </w:pPr>
      <w:r w:rsidRPr="00A66AEF">
        <w:rPr>
          <w:rFonts w:ascii="Sinhala MN" w:hAnsi="Sinhala MN"/>
          <w:b/>
          <w:bCs/>
          <w:color w:val="000000" w:themeColor="text1"/>
          <w:sz w:val="32"/>
          <w:szCs w:val="32"/>
        </w:rPr>
        <w:t>MDE:</w:t>
      </w:r>
    </w:p>
    <w:p w14:paraId="7EEF8FD0" w14:textId="77777777" w:rsidR="00A66AEF" w:rsidRPr="00A66AEF" w:rsidRDefault="009168E2" w:rsidP="00A66AEF">
      <w:pPr>
        <w:pStyle w:val="xmsonormal"/>
        <w:rPr>
          <w:rFonts w:ascii="Sinhala MN" w:hAnsi="Sinhala MN"/>
          <w:color w:val="7F7F7F" w:themeColor="text1" w:themeTint="80"/>
        </w:rPr>
      </w:pPr>
      <w:hyperlink r:id="rId9" w:tgtFrame="_blank" w:history="1">
        <w:r w:rsidR="00A66AEF" w:rsidRPr="00A66AEF">
          <w:rPr>
            <w:rStyle w:val="Hyperlink"/>
            <w:rFonts w:ascii="Sinhala MN" w:hAnsi="Sinhala MN"/>
            <w:color w:val="7F7F7F" w:themeColor="text1" w:themeTint="80"/>
          </w:rPr>
          <w:t>Results (mnhelp.org)</w:t>
        </w:r>
      </w:hyperlink>
    </w:p>
    <w:p w14:paraId="476D1E04" w14:textId="77777777" w:rsidR="00A66AEF" w:rsidRPr="00A66AEF" w:rsidRDefault="009168E2" w:rsidP="00A66AEF">
      <w:pPr>
        <w:pStyle w:val="xmsonormal"/>
        <w:rPr>
          <w:rFonts w:ascii="Sinhala MN" w:hAnsi="Sinhala MN"/>
          <w:color w:val="7F7F7F" w:themeColor="text1" w:themeTint="80"/>
        </w:rPr>
      </w:pPr>
      <w:hyperlink r:id="rId10" w:tgtFrame="_blank" w:history="1">
        <w:r w:rsidR="00A66AEF" w:rsidRPr="00A66AEF">
          <w:rPr>
            <w:rStyle w:val="Hyperlink"/>
            <w:rFonts w:ascii="Sinhala MN" w:hAnsi="Sinhala MN"/>
            <w:color w:val="7F7F7F" w:themeColor="text1" w:themeTint="80"/>
          </w:rPr>
          <w:t>Special Education Transition Planning (mn.gov)</w:t>
        </w:r>
      </w:hyperlink>
    </w:p>
    <w:p w14:paraId="4025583E" w14:textId="77777777" w:rsidR="00A66AEF" w:rsidRPr="00A66AEF" w:rsidRDefault="009168E2" w:rsidP="00A66AEF">
      <w:pPr>
        <w:pStyle w:val="xmsonormal"/>
        <w:rPr>
          <w:rStyle w:val="Hyperlink"/>
          <w:rFonts w:ascii="Sinhala MN" w:hAnsi="Sinhala MN"/>
          <w:color w:val="7F7F7F" w:themeColor="text1" w:themeTint="80"/>
        </w:rPr>
      </w:pPr>
      <w:hyperlink r:id="rId11" w:tgtFrame="_blank" w:history="1">
        <w:r w:rsidR="00A66AEF" w:rsidRPr="00A66AEF">
          <w:rPr>
            <w:rStyle w:val="Hyperlink"/>
            <w:rFonts w:ascii="Sinhala MN" w:hAnsi="Sinhala MN"/>
            <w:color w:val="7F7F7F" w:themeColor="text1" w:themeTint="80"/>
          </w:rPr>
          <w:t>Transition and Employment / Minnesota Autism Portal (mn.gov)</w:t>
        </w:r>
      </w:hyperlink>
    </w:p>
    <w:p w14:paraId="670326AC" w14:textId="77777777" w:rsidR="00A66AEF" w:rsidRPr="00A66AEF" w:rsidRDefault="00A66AEF" w:rsidP="00A66AEF">
      <w:pPr>
        <w:tabs>
          <w:tab w:val="left" w:pos="3168"/>
        </w:tabs>
        <w:rPr>
          <w:rFonts w:ascii="Comic Sans MS" w:hAnsi="Comic Sans MS"/>
          <w:b/>
          <w:bCs/>
        </w:rPr>
      </w:pPr>
    </w:p>
    <w:sectPr w:rsidR="00A66AEF" w:rsidRPr="00A66AE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F381" w14:textId="77777777" w:rsidR="00D90719" w:rsidRDefault="00D90719" w:rsidP="00A66AEF">
      <w:r>
        <w:separator/>
      </w:r>
    </w:p>
  </w:endnote>
  <w:endnote w:type="continuationSeparator" w:id="0">
    <w:p w14:paraId="4F31919B" w14:textId="77777777" w:rsidR="00D90719" w:rsidRDefault="00D90719" w:rsidP="00A6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nhala MN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oType Naskh">
    <w:altName w:val="DecoType Naskh"/>
    <w:charset w:val="B2"/>
    <w:family w:val="auto"/>
    <w:pitch w:val="variable"/>
    <w:sig w:usb0="8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DB8B" w14:textId="77777777" w:rsidR="00D90719" w:rsidRDefault="00D90719" w:rsidP="00A66AEF">
      <w:r>
        <w:separator/>
      </w:r>
    </w:p>
  </w:footnote>
  <w:footnote w:type="continuationSeparator" w:id="0">
    <w:p w14:paraId="2B8B5973" w14:textId="77777777" w:rsidR="00D90719" w:rsidRDefault="00D90719" w:rsidP="00A6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9869" w14:textId="4540BF16" w:rsidR="00A66AEF" w:rsidRPr="00A66AEF" w:rsidRDefault="00A66AEF" w:rsidP="00A66AEF">
    <w:pPr>
      <w:tabs>
        <w:tab w:val="left" w:pos="3168"/>
      </w:tabs>
      <w:rPr>
        <w:rFonts w:ascii="Sinhala MN" w:hAnsi="Sinhala MN" w:cs="DecoType Naskh"/>
        <w:b/>
        <w:bCs/>
        <w:sz w:val="44"/>
        <w:szCs w:val="44"/>
      </w:rPr>
    </w:pPr>
    <w:r w:rsidRPr="008030B6">
      <w:rPr>
        <w:noProof/>
      </w:rPr>
      <w:drawing>
        <wp:inline distT="0" distB="0" distL="0" distR="0" wp14:anchorId="52A6F3B8" wp14:editId="69E0C823">
          <wp:extent cx="1384300" cy="526034"/>
          <wp:effectExtent l="0" t="0" r="0" b="0"/>
          <wp:docPr id="7" name="Picture 6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3405F6C-8AAC-434B-9BAA-CCF98F46B2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53405F6C-8AAC-434B-9BAA-CCF98F46B2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473" cy="54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Pr="00A66AEF">
      <w:rPr>
        <w:rFonts w:ascii="Sinhala MN" w:hAnsi="Sinhala MN" w:cs="DecoType Naskh"/>
        <w:b/>
        <w:bCs/>
        <w:color w:val="000000" w:themeColor="text1"/>
        <w:sz w:val="44"/>
        <w:szCs w:val="44"/>
      </w:rPr>
      <w:t>Ergonomic Services</w:t>
    </w:r>
  </w:p>
  <w:p w14:paraId="692885EE" w14:textId="5FA6BBED" w:rsidR="00A66AEF" w:rsidRDefault="00A66AEF" w:rsidP="00A66AEF">
    <w:pPr>
      <w:pStyle w:val="Header"/>
    </w:pPr>
  </w:p>
  <w:p w14:paraId="6B256FB7" w14:textId="77777777" w:rsidR="00A66AEF" w:rsidRDefault="00A66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6E0"/>
    <w:multiLevelType w:val="hybridMultilevel"/>
    <w:tmpl w:val="DEEA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721"/>
    <w:multiLevelType w:val="hybridMultilevel"/>
    <w:tmpl w:val="41DC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58C2"/>
    <w:multiLevelType w:val="hybridMultilevel"/>
    <w:tmpl w:val="93EA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3D77"/>
    <w:multiLevelType w:val="hybridMultilevel"/>
    <w:tmpl w:val="9A40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3346"/>
    <w:multiLevelType w:val="hybridMultilevel"/>
    <w:tmpl w:val="A45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580B"/>
    <w:multiLevelType w:val="hybridMultilevel"/>
    <w:tmpl w:val="DA3A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278FD"/>
    <w:multiLevelType w:val="hybridMultilevel"/>
    <w:tmpl w:val="8F78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F1588"/>
    <w:multiLevelType w:val="hybridMultilevel"/>
    <w:tmpl w:val="7E2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F7C53"/>
    <w:multiLevelType w:val="hybridMultilevel"/>
    <w:tmpl w:val="867A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B29D2"/>
    <w:multiLevelType w:val="hybridMultilevel"/>
    <w:tmpl w:val="5262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4493B"/>
    <w:multiLevelType w:val="hybridMultilevel"/>
    <w:tmpl w:val="2E0C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6417"/>
    <w:multiLevelType w:val="hybridMultilevel"/>
    <w:tmpl w:val="09DA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D6491"/>
    <w:multiLevelType w:val="hybridMultilevel"/>
    <w:tmpl w:val="958E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03844"/>
    <w:multiLevelType w:val="hybridMultilevel"/>
    <w:tmpl w:val="8100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21499"/>
    <w:multiLevelType w:val="hybridMultilevel"/>
    <w:tmpl w:val="B51A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C327E"/>
    <w:multiLevelType w:val="hybridMultilevel"/>
    <w:tmpl w:val="752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E167A"/>
    <w:multiLevelType w:val="hybridMultilevel"/>
    <w:tmpl w:val="D2C8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E6F5C"/>
    <w:multiLevelType w:val="hybridMultilevel"/>
    <w:tmpl w:val="BFF0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E5E41"/>
    <w:multiLevelType w:val="hybridMultilevel"/>
    <w:tmpl w:val="6710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17162"/>
    <w:multiLevelType w:val="hybridMultilevel"/>
    <w:tmpl w:val="35BE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A0129"/>
    <w:multiLevelType w:val="hybridMultilevel"/>
    <w:tmpl w:val="81BE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F5C14"/>
    <w:multiLevelType w:val="hybridMultilevel"/>
    <w:tmpl w:val="660A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6"/>
  </w:num>
  <w:num w:numId="5">
    <w:abstractNumId w:val="0"/>
  </w:num>
  <w:num w:numId="6">
    <w:abstractNumId w:val="4"/>
  </w:num>
  <w:num w:numId="7">
    <w:abstractNumId w:val="11"/>
  </w:num>
  <w:num w:numId="8">
    <w:abstractNumId w:val="20"/>
  </w:num>
  <w:num w:numId="9">
    <w:abstractNumId w:val="6"/>
  </w:num>
  <w:num w:numId="10">
    <w:abstractNumId w:val="15"/>
  </w:num>
  <w:num w:numId="11">
    <w:abstractNumId w:val="21"/>
  </w:num>
  <w:num w:numId="12">
    <w:abstractNumId w:val="18"/>
  </w:num>
  <w:num w:numId="13">
    <w:abstractNumId w:val="8"/>
  </w:num>
  <w:num w:numId="14">
    <w:abstractNumId w:val="7"/>
  </w:num>
  <w:num w:numId="15">
    <w:abstractNumId w:val="10"/>
  </w:num>
  <w:num w:numId="16">
    <w:abstractNumId w:val="19"/>
  </w:num>
  <w:num w:numId="17">
    <w:abstractNumId w:val="13"/>
  </w:num>
  <w:num w:numId="18">
    <w:abstractNumId w:val="14"/>
  </w:num>
  <w:num w:numId="19">
    <w:abstractNumId w:val="3"/>
  </w:num>
  <w:num w:numId="20">
    <w:abstractNumId w:val="9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EF"/>
    <w:rsid w:val="0045442E"/>
    <w:rsid w:val="009168E2"/>
    <w:rsid w:val="00A66AEF"/>
    <w:rsid w:val="00D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3330"/>
  <w15:chartTrackingRefBased/>
  <w15:docId w15:val="{8041771A-EF1A-EA49-AB0C-6E10E4F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A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AEF"/>
  </w:style>
  <w:style w:type="paragraph" w:styleId="Footer">
    <w:name w:val="footer"/>
    <w:basedOn w:val="Normal"/>
    <w:link w:val="FooterChar"/>
    <w:uiPriority w:val="99"/>
    <w:unhideWhenUsed/>
    <w:rsid w:val="00A66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AEF"/>
  </w:style>
  <w:style w:type="paragraph" w:customStyle="1" w:styleId="xmsonormal">
    <w:name w:val="x_msonormal"/>
    <w:basedOn w:val="Normal"/>
    <w:rsid w:val="00A66A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help.org/Search?sm=All&amp;q=Employment+Support+for+Older+Workers&amp;loc=Minnesota&amp;geo=46.729553%2C-94.685900&amp;reg=M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n.gov/admin/government/risk/safety-loss-control/ergonomic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n.gov/autism/intervention-and-services/transition-and-employmen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n.gov/mnddc/resources/factsheets/Transition_Plann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nhelp.org/Search?sm=All&amp;q=School+to+Adult+Life+Transition&amp;loc=Minnesota&amp;geo=46.729553%2C-94.685900&amp;reg=M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A Marthaler</dc:creator>
  <cp:keywords/>
  <dc:description/>
  <cp:lastModifiedBy>Sue Redepenning</cp:lastModifiedBy>
  <cp:revision>2</cp:revision>
  <dcterms:created xsi:type="dcterms:W3CDTF">2021-08-19T13:52:00Z</dcterms:created>
  <dcterms:modified xsi:type="dcterms:W3CDTF">2021-08-19T13:52:00Z</dcterms:modified>
</cp:coreProperties>
</file>