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4A0" w:firstRow="1" w:lastRow="0" w:firstColumn="1" w:lastColumn="0" w:noHBand="0" w:noVBand="1"/>
      </w:tblPr>
      <w:tblGrid>
        <w:gridCol w:w="9792"/>
      </w:tblGrid>
      <w:tr w:rsidR="000931FE" w14:paraId="6FC2ADD9" w14:textId="77777777">
        <w:trPr>
          <w:jc w:val="center"/>
        </w:trPr>
        <w:tc>
          <w:tcPr>
            <w:tcW w:w="9792" w:type="dxa"/>
            <w:tcBorders>
              <w:top w:val="nil"/>
              <w:left w:val="nil"/>
              <w:bottom w:val="nil"/>
              <w:right w:val="nil"/>
            </w:tcBorders>
            <w:shd w:val="clear" w:color="auto" w:fill="2F1B53"/>
          </w:tcPr>
          <w:p w14:paraId="37DE8C8C" w14:textId="77777777" w:rsidR="000931FE" w:rsidRDefault="00000000">
            <w:pPr>
              <w:jc w:val="center"/>
            </w:pPr>
            <w:r>
              <w:rPr>
                <w:b/>
                <w:color w:val="FFFFFF"/>
                <w:sz w:val="30"/>
              </w:rPr>
              <w:t>ASSOCIATION OF CHRISTIAN MINISTERS OF CLAYTON COUNTY</w:t>
            </w:r>
          </w:p>
        </w:tc>
      </w:tr>
      <w:tr w:rsidR="000931FE" w14:paraId="483EB892" w14:textId="77777777">
        <w:trPr>
          <w:jc w:val="center"/>
        </w:trPr>
        <w:tc>
          <w:tcPr>
            <w:tcW w:w="9792" w:type="dxa"/>
            <w:tcBorders>
              <w:top w:val="nil"/>
              <w:left w:val="nil"/>
              <w:bottom w:val="nil"/>
              <w:right w:val="nil"/>
            </w:tcBorders>
            <w:shd w:val="clear" w:color="auto" w:fill="F3EFFA"/>
          </w:tcPr>
          <w:p w14:paraId="1A94599E" w14:textId="77777777" w:rsidR="000931FE" w:rsidRDefault="00000000">
            <w:pPr>
              <w:jc w:val="center"/>
            </w:pPr>
            <w:r>
              <w:rPr>
                <w:b/>
                <w:color w:val="2F1B53"/>
                <w:sz w:val="28"/>
              </w:rPr>
              <w:t>After-Action Report (AAR)</w:t>
            </w:r>
            <w:r>
              <w:rPr>
                <w:b/>
                <w:color w:val="2F1B53"/>
                <w:sz w:val="28"/>
              </w:rPr>
              <w:br/>
              <w:t>Seven Last Words of Christ on the Cross</w:t>
            </w:r>
          </w:p>
        </w:tc>
      </w:tr>
    </w:tbl>
    <w:p w14:paraId="293B9F65" w14:textId="77777777" w:rsidR="000931FE" w:rsidRDefault="000931FE">
      <w:pPr>
        <w:spacing w:after="80"/>
      </w:pPr>
    </w:p>
    <w:tbl>
      <w:tblPr>
        <w:tblW w:w="0" w:type="auto"/>
        <w:jc w:val="center"/>
        <w:tblLayout w:type="fixed"/>
        <w:tblLook w:val="04A0" w:firstRow="1" w:lastRow="0" w:firstColumn="1" w:lastColumn="0" w:noHBand="0" w:noVBand="1"/>
      </w:tblPr>
      <w:tblGrid>
        <w:gridCol w:w="2304"/>
        <w:gridCol w:w="7488"/>
      </w:tblGrid>
      <w:tr w:rsidR="000931FE" w14:paraId="715233DB" w14:textId="77777777">
        <w:trPr>
          <w:jc w:val="center"/>
        </w:trPr>
        <w:tc>
          <w:tcPr>
            <w:tcW w:w="2304" w:type="dxa"/>
            <w:tcBorders>
              <w:top w:val="single" w:sz="4" w:space="0" w:color="CFC8DB"/>
              <w:left w:val="single" w:sz="4" w:space="0" w:color="CFC8DB"/>
              <w:bottom w:val="single" w:sz="4" w:space="0" w:color="CFC8DB"/>
              <w:right w:val="single" w:sz="4" w:space="0" w:color="CFC8DB"/>
            </w:tcBorders>
            <w:shd w:val="clear" w:color="auto" w:fill="EEE7F7"/>
            <w:vAlign w:val="center"/>
          </w:tcPr>
          <w:p w14:paraId="6F5E9DCF" w14:textId="77777777" w:rsidR="000931FE" w:rsidRDefault="00000000">
            <w:r>
              <w:rPr>
                <w:b/>
                <w:sz w:val="22"/>
              </w:rPr>
              <w:t>Date</w:t>
            </w:r>
          </w:p>
        </w:tc>
        <w:tc>
          <w:tcPr>
            <w:tcW w:w="7488" w:type="dxa"/>
            <w:tcBorders>
              <w:top w:val="single" w:sz="4" w:space="0" w:color="CFC8DB"/>
              <w:left w:val="single" w:sz="4" w:space="0" w:color="CFC8DB"/>
              <w:bottom w:val="single" w:sz="4" w:space="0" w:color="CFC8DB"/>
              <w:right w:val="single" w:sz="4" w:space="0" w:color="CFC8DB"/>
            </w:tcBorders>
            <w:vAlign w:val="center"/>
          </w:tcPr>
          <w:p w14:paraId="1BD91047" w14:textId="77777777" w:rsidR="000931FE" w:rsidRDefault="00000000">
            <w:r>
              <w:rPr>
                <w:sz w:val="22"/>
              </w:rPr>
              <w:t>Friday, April 3, 2026</w:t>
            </w:r>
          </w:p>
        </w:tc>
      </w:tr>
      <w:tr w:rsidR="000931FE" w14:paraId="7F6F49D3" w14:textId="77777777">
        <w:trPr>
          <w:jc w:val="center"/>
        </w:trPr>
        <w:tc>
          <w:tcPr>
            <w:tcW w:w="2304" w:type="dxa"/>
            <w:tcBorders>
              <w:top w:val="single" w:sz="4" w:space="0" w:color="CFC8DB"/>
              <w:left w:val="single" w:sz="4" w:space="0" w:color="CFC8DB"/>
              <w:bottom w:val="single" w:sz="4" w:space="0" w:color="CFC8DB"/>
              <w:right w:val="single" w:sz="4" w:space="0" w:color="CFC8DB"/>
            </w:tcBorders>
            <w:shd w:val="clear" w:color="auto" w:fill="EEE7F7"/>
            <w:vAlign w:val="center"/>
          </w:tcPr>
          <w:p w14:paraId="799C3E02" w14:textId="77777777" w:rsidR="000931FE" w:rsidRDefault="00000000">
            <w:r>
              <w:rPr>
                <w:b/>
                <w:sz w:val="22"/>
              </w:rPr>
              <w:t>Time</w:t>
            </w:r>
          </w:p>
        </w:tc>
        <w:tc>
          <w:tcPr>
            <w:tcW w:w="7488" w:type="dxa"/>
            <w:tcBorders>
              <w:top w:val="single" w:sz="4" w:space="0" w:color="CFC8DB"/>
              <w:left w:val="single" w:sz="4" w:space="0" w:color="CFC8DB"/>
              <w:bottom w:val="single" w:sz="4" w:space="0" w:color="CFC8DB"/>
              <w:right w:val="single" w:sz="4" w:space="0" w:color="CFC8DB"/>
            </w:tcBorders>
            <w:vAlign w:val="center"/>
          </w:tcPr>
          <w:p w14:paraId="7A03D0D4" w14:textId="77777777" w:rsidR="000931FE" w:rsidRDefault="00000000">
            <w:r>
              <w:rPr>
                <w:sz w:val="22"/>
              </w:rPr>
              <w:t>7:00 p.m.</w:t>
            </w:r>
          </w:p>
        </w:tc>
      </w:tr>
      <w:tr w:rsidR="000931FE" w14:paraId="240F50B6" w14:textId="77777777">
        <w:trPr>
          <w:jc w:val="center"/>
        </w:trPr>
        <w:tc>
          <w:tcPr>
            <w:tcW w:w="2304" w:type="dxa"/>
            <w:tcBorders>
              <w:top w:val="single" w:sz="4" w:space="0" w:color="CFC8DB"/>
              <w:left w:val="single" w:sz="4" w:space="0" w:color="CFC8DB"/>
              <w:bottom w:val="single" w:sz="4" w:space="0" w:color="CFC8DB"/>
              <w:right w:val="single" w:sz="4" w:space="0" w:color="CFC8DB"/>
            </w:tcBorders>
            <w:shd w:val="clear" w:color="auto" w:fill="EEE7F7"/>
            <w:vAlign w:val="center"/>
          </w:tcPr>
          <w:p w14:paraId="6B702ABF" w14:textId="77777777" w:rsidR="000931FE" w:rsidRDefault="00000000">
            <w:r>
              <w:rPr>
                <w:b/>
                <w:sz w:val="22"/>
              </w:rPr>
              <w:t>Location</w:t>
            </w:r>
          </w:p>
        </w:tc>
        <w:tc>
          <w:tcPr>
            <w:tcW w:w="7488" w:type="dxa"/>
            <w:tcBorders>
              <w:top w:val="single" w:sz="4" w:space="0" w:color="CFC8DB"/>
              <w:left w:val="single" w:sz="4" w:space="0" w:color="CFC8DB"/>
              <w:bottom w:val="single" w:sz="4" w:space="0" w:color="CFC8DB"/>
              <w:right w:val="single" w:sz="4" w:space="0" w:color="CFC8DB"/>
            </w:tcBorders>
            <w:vAlign w:val="center"/>
          </w:tcPr>
          <w:p w14:paraId="4924CE68" w14:textId="77777777" w:rsidR="000931FE" w:rsidRDefault="00000000">
            <w:r>
              <w:rPr>
                <w:sz w:val="22"/>
              </w:rPr>
              <w:t>Divine Faith Ministries International, Jonesboro, Georgia</w:t>
            </w:r>
          </w:p>
        </w:tc>
      </w:tr>
      <w:tr w:rsidR="000931FE" w14:paraId="37092DCA" w14:textId="77777777">
        <w:trPr>
          <w:jc w:val="center"/>
        </w:trPr>
        <w:tc>
          <w:tcPr>
            <w:tcW w:w="2304" w:type="dxa"/>
            <w:tcBorders>
              <w:top w:val="single" w:sz="4" w:space="0" w:color="CFC8DB"/>
              <w:left w:val="single" w:sz="4" w:space="0" w:color="CFC8DB"/>
              <w:bottom w:val="single" w:sz="4" w:space="0" w:color="CFC8DB"/>
              <w:right w:val="single" w:sz="4" w:space="0" w:color="CFC8DB"/>
            </w:tcBorders>
            <w:shd w:val="clear" w:color="auto" w:fill="EEE7F7"/>
            <w:vAlign w:val="center"/>
          </w:tcPr>
          <w:p w14:paraId="7A98234A" w14:textId="77777777" w:rsidR="000931FE" w:rsidRDefault="00000000">
            <w:r>
              <w:rPr>
                <w:b/>
                <w:sz w:val="22"/>
              </w:rPr>
              <w:t>Host</w:t>
            </w:r>
          </w:p>
        </w:tc>
        <w:tc>
          <w:tcPr>
            <w:tcW w:w="7488" w:type="dxa"/>
            <w:tcBorders>
              <w:top w:val="single" w:sz="4" w:space="0" w:color="CFC8DB"/>
              <w:left w:val="single" w:sz="4" w:space="0" w:color="CFC8DB"/>
              <w:bottom w:val="single" w:sz="4" w:space="0" w:color="CFC8DB"/>
              <w:right w:val="single" w:sz="4" w:space="0" w:color="CFC8DB"/>
            </w:tcBorders>
            <w:vAlign w:val="center"/>
          </w:tcPr>
          <w:p w14:paraId="398ED188" w14:textId="77777777" w:rsidR="000931FE" w:rsidRDefault="00000000">
            <w:r>
              <w:rPr>
                <w:sz w:val="22"/>
              </w:rPr>
              <w:t>Bishop Donald E. Battle</w:t>
            </w:r>
          </w:p>
        </w:tc>
      </w:tr>
    </w:tbl>
    <w:p w14:paraId="762E80FC" w14:textId="77777777" w:rsidR="000931FE" w:rsidRDefault="00000000">
      <w:pPr>
        <w:spacing w:before="200" w:after="80"/>
      </w:pPr>
      <w:r>
        <w:rPr>
          <w:b/>
          <w:color w:val="2F1B53"/>
          <w:sz w:val="26"/>
        </w:rPr>
        <w:t>1. Purpose</w:t>
      </w:r>
    </w:p>
    <w:p w14:paraId="7117453F" w14:textId="77777777" w:rsidR="000931FE" w:rsidRDefault="00000000">
      <w:pPr>
        <w:spacing w:after="120"/>
        <w:jc w:val="both"/>
      </w:pPr>
      <w:r>
        <w:t>The purpose of this After-Action Report is to document the planning, execution, outcomes, and observations from the Association of Christian Ministers of Clayton County (ACMCC) Seven Last Words of Christ on the Cross service held on Friday, April 3, 2026. This report also identifies strengths, lessons learned, and recommendations for future improvement.</w:t>
      </w:r>
    </w:p>
    <w:p w14:paraId="24C86BEA" w14:textId="77777777" w:rsidR="000931FE" w:rsidRDefault="00000000">
      <w:pPr>
        <w:spacing w:before="200" w:after="80"/>
      </w:pPr>
      <w:r>
        <w:rPr>
          <w:b/>
          <w:color w:val="2F1B53"/>
          <w:sz w:val="26"/>
        </w:rPr>
        <w:t>2. Event Overview</w:t>
      </w:r>
    </w:p>
    <w:p w14:paraId="37E0A462" w14:textId="77777777" w:rsidR="000931FE" w:rsidRDefault="00000000">
      <w:pPr>
        <w:spacing w:after="120"/>
        <w:jc w:val="both"/>
      </w:pPr>
      <w:r>
        <w:t>The ACMCC Seven Last Words service was held as a special Good Friday worship experience designed to bring pastors, churches, and the community together in reverent reflection on the passion of Jesus Christ. The program featured seven selected preachers who each delivered messages centered on one of the final sayings of Christ from the cross. The event was hosted by Bishop Donald E. Battle and Divine Faith Ministries International, whose support and hospitality contributed greatly to the success of the evening.</w:t>
      </w:r>
    </w:p>
    <w:p w14:paraId="400F1C2B" w14:textId="77777777" w:rsidR="000931FE" w:rsidRDefault="00000000">
      <w:pPr>
        <w:spacing w:after="120"/>
        <w:jc w:val="both"/>
      </w:pPr>
      <w:r>
        <w:t>The service was conducted in both in-person and online formats, allowing for broader access and engagement. The event also served as an opportunity to unify local clergy, strengthen fellowship among congregations, and support the mission and visibility of ACMCC.</w:t>
      </w:r>
    </w:p>
    <w:p w14:paraId="1EB86BEC" w14:textId="77777777" w:rsidR="000931FE" w:rsidRDefault="00000000">
      <w:pPr>
        <w:spacing w:before="200" w:after="80"/>
      </w:pPr>
      <w:r>
        <w:rPr>
          <w:b/>
          <w:color w:val="2F1B53"/>
          <w:sz w:val="26"/>
        </w:rPr>
        <w:t>3. Event Leadership and Participants</w:t>
      </w:r>
    </w:p>
    <w:tbl>
      <w:tblPr>
        <w:tblW w:w="10345" w:type="dxa"/>
        <w:jc w:val="center"/>
        <w:tblLayout w:type="fixed"/>
        <w:tblLook w:val="04A0" w:firstRow="1" w:lastRow="0" w:firstColumn="1" w:lastColumn="0" w:noHBand="0" w:noVBand="1"/>
      </w:tblPr>
      <w:tblGrid>
        <w:gridCol w:w="4001"/>
        <w:gridCol w:w="6344"/>
      </w:tblGrid>
      <w:tr w:rsidR="000931FE" w14:paraId="0F7581AF" w14:textId="77777777" w:rsidTr="007B0984">
        <w:trPr>
          <w:jc w:val="center"/>
        </w:trPr>
        <w:tc>
          <w:tcPr>
            <w:tcW w:w="4001" w:type="dxa"/>
            <w:tcBorders>
              <w:top w:val="single" w:sz="4" w:space="0" w:color="2F1B53"/>
              <w:left w:val="single" w:sz="4" w:space="0" w:color="2F1B53"/>
              <w:bottom w:val="single" w:sz="4" w:space="0" w:color="2F1B53"/>
              <w:right w:val="single" w:sz="4" w:space="0" w:color="2F1B53"/>
            </w:tcBorders>
            <w:shd w:val="clear" w:color="auto" w:fill="2F1B53"/>
            <w:vAlign w:val="center"/>
          </w:tcPr>
          <w:p w14:paraId="24110F75" w14:textId="77777777" w:rsidR="000931FE" w:rsidRDefault="00000000">
            <w:pPr>
              <w:jc w:val="center"/>
            </w:pPr>
            <w:r>
              <w:rPr>
                <w:b/>
                <w:color w:val="FFFFFF"/>
                <w:sz w:val="22"/>
              </w:rPr>
              <w:t>Role</w:t>
            </w:r>
          </w:p>
        </w:tc>
        <w:tc>
          <w:tcPr>
            <w:tcW w:w="6344" w:type="dxa"/>
            <w:tcBorders>
              <w:top w:val="single" w:sz="4" w:space="0" w:color="2F1B53"/>
              <w:left w:val="single" w:sz="4" w:space="0" w:color="2F1B53"/>
              <w:bottom w:val="single" w:sz="4" w:space="0" w:color="2F1B53"/>
              <w:right w:val="single" w:sz="4" w:space="0" w:color="2F1B53"/>
            </w:tcBorders>
            <w:shd w:val="clear" w:color="auto" w:fill="2F1B53"/>
            <w:vAlign w:val="center"/>
          </w:tcPr>
          <w:p w14:paraId="3D8AC35C" w14:textId="77777777" w:rsidR="000931FE" w:rsidRDefault="00000000">
            <w:pPr>
              <w:jc w:val="center"/>
            </w:pPr>
            <w:r>
              <w:rPr>
                <w:b/>
                <w:color w:val="FFFFFF"/>
                <w:sz w:val="22"/>
              </w:rPr>
              <w:t>Name / Assignment</w:t>
            </w:r>
          </w:p>
        </w:tc>
      </w:tr>
      <w:tr w:rsidR="000931FE" w14:paraId="1AB8FAFC"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29FCC136" w14:textId="77777777" w:rsidR="000931FE" w:rsidRDefault="00000000">
            <w:r>
              <w:rPr>
                <w:b/>
              </w:rPr>
              <w:t>Host Pastor</w:t>
            </w:r>
          </w:p>
        </w:tc>
        <w:tc>
          <w:tcPr>
            <w:tcW w:w="6344" w:type="dxa"/>
            <w:tcBorders>
              <w:top w:val="single" w:sz="4" w:space="0" w:color="D8D2E3"/>
              <w:left w:val="single" w:sz="4" w:space="0" w:color="D8D2E3"/>
              <w:bottom w:val="single" w:sz="4" w:space="0" w:color="D8D2E3"/>
              <w:right w:val="single" w:sz="4" w:space="0" w:color="D8D2E3"/>
            </w:tcBorders>
            <w:vAlign w:val="center"/>
          </w:tcPr>
          <w:p w14:paraId="608CF5A7" w14:textId="77777777" w:rsidR="000931FE" w:rsidRDefault="00000000">
            <w:r>
              <w:t>Bishop Donald E. Battle</w:t>
            </w:r>
          </w:p>
        </w:tc>
      </w:tr>
      <w:tr w:rsidR="000931FE" w14:paraId="2377B815"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45815DED" w14:textId="77777777" w:rsidR="000931FE" w:rsidRDefault="00000000">
            <w:r>
              <w:rPr>
                <w:b/>
              </w:rPr>
              <w:t>President</w:t>
            </w:r>
          </w:p>
        </w:tc>
        <w:tc>
          <w:tcPr>
            <w:tcW w:w="6344" w:type="dxa"/>
            <w:tcBorders>
              <w:top w:val="single" w:sz="4" w:space="0" w:color="D8D2E3"/>
              <w:left w:val="single" w:sz="4" w:space="0" w:color="D8D2E3"/>
              <w:bottom w:val="single" w:sz="4" w:space="0" w:color="D8D2E3"/>
              <w:right w:val="single" w:sz="4" w:space="0" w:color="D8D2E3"/>
            </w:tcBorders>
            <w:vAlign w:val="center"/>
          </w:tcPr>
          <w:p w14:paraId="0EFD38C6" w14:textId="77777777" w:rsidR="000931FE" w:rsidRDefault="00000000">
            <w:r>
              <w:t>Dr. Robert Burton</w:t>
            </w:r>
          </w:p>
        </w:tc>
      </w:tr>
      <w:tr w:rsidR="000931FE" w14:paraId="3733E275"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42DDC14A" w14:textId="77777777" w:rsidR="000931FE" w:rsidRDefault="00000000">
            <w:r>
              <w:rPr>
                <w:b/>
              </w:rPr>
              <w:t>Narrator</w:t>
            </w:r>
          </w:p>
        </w:tc>
        <w:tc>
          <w:tcPr>
            <w:tcW w:w="6344" w:type="dxa"/>
            <w:tcBorders>
              <w:top w:val="single" w:sz="4" w:space="0" w:color="D8D2E3"/>
              <w:left w:val="single" w:sz="4" w:space="0" w:color="D8D2E3"/>
              <w:bottom w:val="single" w:sz="4" w:space="0" w:color="D8D2E3"/>
              <w:right w:val="single" w:sz="4" w:space="0" w:color="D8D2E3"/>
            </w:tcBorders>
            <w:vAlign w:val="center"/>
          </w:tcPr>
          <w:p w14:paraId="504D0E8C" w14:textId="77777777" w:rsidR="000931FE" w:rsidRDefault="00000000">
            <w:r>
              <w:t>Dr. Diane Rodriguez-Burton</w:t>
            </w:r>
          </w:p>
        </w:tc>
      </w:tr>
      <w:tr w:rsidR="000931FE" w14:paraId="644B32CA"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5C8374EC" w14:textId="77777777" w:rsidR="000931FE" w:rsidRDefault="00000000">
            <w:r>
              <w:rPr>
                <w:b/>
              </w:rPr>
              <w:t>First Word</w:t>
            </w:r>
          </w:p>
        </w:tc>
        <w:tc>
          <w:tcPr>
            <w:tcW w:w="6344" w:type="dxa"/>
            <w:tcBorders>
              <w:top w:val="single" w:sz="4" w:space="0" w:color="D8D2E3"/>
              <w:left w:val="single" w:sz="4" w:space="0" w:color="D8D2E3"/>
              <w:bottom w:val="single" w:sz="4" w:space="0" w:color="D8D2E3"/>
              <w:right w:val="single" w:sz="4" w:space="0" w:color="D8D2E3"/>
            </w:tcBorders>
            <w:vAlign w:val="center"/>
          </w:tcPr>
          <w:p w14:paraId="3A297A72" w14:textId="77777777" w:rsidR="000931FE" w:rsidRDefault="00000000">
            <w:r>
              <w:t>Rev./Dr. Geffery Tate</w:t>
            </w:r>
          </w:p>
        </w:tc>
      </w:tr>
      <w:tr w:rsidR="000931FE" w14:paraId="6EAAD2BC"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33E8653F" w14:textId="77777777" w:rsidR="000931FE" w:rsidRDefault="00000000">
            <w:r>
              <w:rPr>
                <w:b/>
              </w:rPr>
              <w:t>Second Word</w:t>
            </w:r>
          </w:p>
        </w:tc>
        <w:tc>
          <w:tcPr>
            <w:tcW w:w="6344" w:type="dxa"/>
            <w:tcBorders>
              <w:top w:val="single" w:sz="4" w:space="0" w:color="D8D2E3"/>
              <w:left w:val="single" w:sz="4" w:space="0" w:color="D8D2E3"/>
              <w:bottom w:val="single" w:sz="4" w:space="0" w:color="D8D2E3"/>
              <w:right w:val="single" w:sz="4" w:space="0" w:color="D8D2E3"/>
            </w:tcBorders>
            <w:vAlign w:val="center"/>
          </w:tcPr>
          <w:p w14:paraId="7580F102" w14:textId="77777777" w:rsidR="000931FE" w:rsidRDefault="00000000">
            <w:r>
              <w:t>Pastor Norman Taylor</w:t>
            </w:r>
          </w:p>
        </w:tc>
      </w:tr>
      <w:tr w:rsidR="000931FE" w14:paraId="729AA38B"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2A635DA0" w14:textId="77777777" w:rsidR="000931FE" w:rsidRDefault="00000000">
            <w:r>
              <w:rPr>
                <w:b/>
              </w:rPr>
              <w:lastRenderedPageBreak/>
              <w:t>Third Word</w:t>
            </w:r>
          </w:p>
        </w:tc>
        <w:tc>
          <w:tcPr>
            <w:tcW w:w="6344" w:type="dxa"/>
            <w:tcBorders>
              <w:top w:val="single" w:sz="4" w:space="0" w:color="D8D2E3"/>
              <w:left w:val="single" w:sz="4" w:space="0" w:color="D8D2E3"/>
              <w:bottom w:val="single" w:sz="4" w:space="0" w:color="D8D2E3"/>
              <w:right w:val="single" w:sz="4" w:space="0" w:color="D8D2E3"/>
            </w:tcBorders>
            <w:vAlign w:val="center"/>
          </w:tcPr>
          <w:p w14:paraId="410B892F" w14:textId="77777777" w:rsidR="000931FE" w:rsidRDefault="00000000">
            <w:r>
              <w:t>Elder Geraldine Andre</w:t>
            </w:r>
          </w:p>
        </w:tc>
      </w:tr>
      <w:tr w:rsidR="000931FE" w14:paraId="537B9BCE"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3180F2AC" w14:textId="77777777" w:rsidR="000931FE" w:rsidRDefault="00000000">
            <w:r>
              <w:rPr>
                <w:b/>
              </w:rPr>
              <w:t>Fourth Word</w:t>
            </w:r>
          </w:p>
        </w:tc>
        <w:tc>
          <w:tcPr>
            <w:tcW w:w="6344" w:type="dxa"/>
            <w:tcBorders>
              <w:top w:val="single" w:sz="4" w:space="0" w:color="D8D2E3"/>
              <w:left w:val="single" w:sz="4" w:space="0" w:color="D8D2E3"/>
              <w:bottom w:val="single" w:sz="4" w:space="0" w:color="D8D2E3"/>
              <w:right w:val="single" w:sz="4" w:space="0" w:color="D8D2E3"/>
            </w:tcBorders>
            <w:vAlign w:val="center"/>
          </w:tcPr>
          <w:p w14:paraId="3AEA8EF8" w14:textId="77777777" w:rsidR="000931FE" w:rsidRDefault="00000000">
            <w:r>
              <w:t>Dr. Keith Horton</w:t>
            </w:r>
          </w:p>
        </w:tc>
      </w:tr>
      <w:tr w:rsidR="000931FE" w14:paraId="6E4ACA56"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48151443" w14:textId="77777777" w:rsidR="000931FE" w:rsidRDefault="00000000">
            <w:r>
              <w:rPr>
                <w:b/>
              </w:rPr>
              <w:t>Fifth Word</w:t>
            </w:r>
          </w:p>
        </w:tc>
        <w:tc>
          <w:tcPr>
            <w:tcW w:w="6344" w:type="dxa"/>
            <w:tcBorders>
              <w:top w:val="single" w:sz="4" w:space="0" w:color="D8D2E3"/>
              <w:left w:val="single" w:sz="4" w:space="0" w:color="D8D2E3"/>
              <w:bottom w:val="single" w:sz="4" w:space="0" w:color="D8D2E3"/>
              <w:right w:val="single" w:sz="4" w:space="0" w:color="D8D2E3"/>
            </w:tcBorders>
            <w:vAlign w:val="center"/>
          </w:tcPr>
          <w:p w14:paraId="6BB733CA" w14:textId="77777777" w:rsidR="000931FE" w:rsidRDefault="00000000">
            <w:r>
              <w:t>Pastor Kay Riley</w:t>
            </w:r>
          </w:p>
        </w:tc>
      </w:tr>
      <w:tr w:rsidR="000931FE" w14:paraId="20724E36"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46412C1E" w14:textId="77777777" w:rsidR="000931FE" w:rsidRDefault="00000000">
            <w:r>
              <w:rPr>
                <w:b/>
              </w:rPr>
              <w:t>Sixth Word</w:t>
            </w:r>
          </w:p>
        </w:tc>
        <w:tc>
          <w:tcPr>
            <w:tcW w:w="6344" w:type="dxa"/>
            <w:tcBorders>
              <w:top w:val="single" w:sz="4" w:space="0" w:color="D8D2E3"/>
              <w:left w:val="single" w:sz="4" w:space="0" w:color="D8D2E3"/>
              <w:bottom w:val="single" w:sz="4" w:space="0" w:color="D8D2E3"/>
              <w:right w:val="single" w:sz="4" w:space="0" w:color="D8D2E3"/>
            </w:tcBorders>
            <w:vAlign w:val="center"/>
          </w:tcPr>
          <w:p w14:paraId="4D4663DF" w14:textId="77777777" w:rsidR="000931FE" w:rsidRDefault="00000000">
            <w:r>
              <w:t>Pastor James Worley</w:t>
            </w:r>
          </w:p>
        </w:tc>
      </w:tr>
      <w:tr w:rsidR="000931FE" w14:paraId="6BE17889" w14:textId="77777777" w:rsidTr="007B0984">
        <w:trPr>
          <w:jc w:val="center"/>
        </w:trPr>
        <w:tc>
          <w:tcPr>
            <w:tcW w:w="4001" w:type="dxa"/>
            <w:tcBorders>
              <w:top w:val="single" w:sz="4" w:space="0" w:color="D8D2E3"/>
              <w:left w:val="single" w:sz="4" w:space="0" w:color="D8D2E3"/>
              <w:bottom w:val="single" w:sz="4" w:space="0" w:color="D8D2E3"/>
              <w:right w:val="single" w:sz="4" w:space="0" w:color="D8D2E3"/>
            </w:tcBorders>
            <w:shd w:val="clear" w:color="auto" w:fill="F7F4FB"/>
            <w:vAlign w:val="center"/>
          </w:tcPr>
          <w:p w14:paraId="5C2F2C2E" w14:textId="77777777" w:rsidR="000931FE" w:rsidRDefault="00000000">
            <w:r>
              <w:rPr>
                <w:b/>
              </w:rPr>
              <w:t>Seventh Word</w:t>
            </w:r>
          </w:p>
        </w:tc>
        <w:tc>
          <w:tcPr>
            <w:tcW w:w="6344" w:type="dxa"/>
            <w:tcBorders>
              <w:top w:val="single" w:sz="4" w:space="0" w:color="D8D2E3"/>
              <w:left w:val="single" w:sz="4" w:space="0" w:color="D8D2E3"/>
              <w:bottom w:val="single" w:sz="4" w:space="0" w:color="D8D2E3"/>
              <w:right w:val="single" w:sz="4" w:space="0" w:color="D8D2E3"/>
            </w:tcBorders>
            <w:vAlign w:val="center"/>
          </w:tcPr>
          <w:p w14:paraId="18BED441" w14:textId="77777777" w:rsidR="000931FE" w:rsidRDefault="00000000">
            <w:r>
              <w:t>Pastor EJ Childs, Jr.</w:t>
            </w:r>
          </w:p>
        </w:tc>
      </w:tr>
    </w:tbl>
    <w:p w14:paraId="43D9FF14" w14:textId="77777777" w:rsidR="000931FE" w:rsidRDefault="00000000">
      <w:pPr>
        <w:spacing w:before="200" w:after="80"/>
      </w:pPr>
      <w:r>
        <w:rPr>
          <w:b/>
          <w:color w:val="2F1B53"/>
          <w:sz w:val="26"/>
        </w:rPr>
        <w:t>4. Planning and Coordination</w:t>
      </w:r>
    </w:p>
    <w:p w14:paraId="1D1B7DE8" w14:textId="77777777" w:rsidR="000931FE" w:rsidRDefault="00000000">
      <w:pPr>
        <w:spacing w:after="120"/>
        <w:jc w:val="both"/>
      </w:pPr>
      <w:r>
        <w:t>Planning for the event included coordination of speakers, program development, flyer production, choir support, hospitality planning, and member communications. ACMCC leadership worked to ensure the event was well publicized and that all participants had clear instructions regarding arrival time, attire, and speaking time.</w:t>
      </w:r>
    </w:p>
    <w:p w14:paraId="42B9E660" w14:textId="77777777" w:rsidR="000931FE" w:rsidRDefault="00000000">
      <w:pPr>
        <w:spacing w:after="40" w:line="264" w:lineRule="auto"/>
        <w:ind w:left="360" w:hanging="288"/>
      </w:pPr>
      <w:r>
        <w:t>• Development and distribution of promotional flyers and event reminders.</w:t>
      </w:r>
    </w:p>
    <w:p w14:paraId="70C7DA72" w14:textId="77777777" w:rsidR="000931FE" w:rsidRDefault="00000000">
      <w:pPr>
        <w:spacing w:after="40" w:line="264" w:lineRule="auto"/>
        <w:ind w:left="360" w:hanging="288"/>
      </w:pPr>
      <w:r>
        <w:t>• Calling Post and text notifications to ACMCC members and participating speakers.</w:t>
      </w:r>
    </w:p>
    <w:p w14:paraId="3E1444FF" w14:textId="77777777" w:rsidR="000931FE" w:rsidRDefault="00000000">
      <w:pPr>
        <w:spacing w:after="40" w:line="264" w:lineRule="auto"/>
        <w:ind w:left="360" w:hanging="288"/>
      </w:pPr>
      <w:r>
        <w:t>• Coordination with host church leadership, hospitality personnel, and support staff.</w:t>
      </w:r>
    </w:p>
    <w:p w14:paraId="2AA7AE99" w14:textId="77777777" w:rsidR="000931FE" w:rsidRDefault="00000000">
      <w:pPr>
        <w:spacing w:after="40" w:line="264" w:lineRule="auto"/>
        <w:ind w:left="360" w:hanging="288"/>
      </w:pPr>
      <w:r>
        <w:t>• Refreshments for speakers and clergy prior to the start of the service.</w:t>
      </w:r>
    </w:p>
    <w:p w14:paraId="7DE1F3C0" w14:textId="77777777" w:rsidR="000931FE" w:rsidRDefault="00000000">
      <w:pPr>
        <w:spacing w:after="40" w:line="264" w:lineRule="auto"/>
        <w:ind w:left="360" w:hanging="288"/>
      </w:pPr>
      <w:r>
        <w:t>• Advance clergy arrival by 6:00 p.m. to support orderly event flow and final instructions.</w:t>
      </w:r>
    </w:p>
    <w:p w14:paraId="60511A96" w14:textId="77777777" w:rsidR="000931FE" w:rsidRDefault="00000000">
      <w:pPr>
        <w:spacing w:after="40" w:line="264" w:lineRule="auto"/>
        <w:ind w:left="360" w:hanging="288"/>
      </w:pPr>
      <w:r>
        <w:t>• Continued emphasis on ACMCC scholarship support and community visibility.</w:t>
      </w:r>
    </w:p>
    <w:p w14:paraId="2275E6DA" w14:textId="77777777" w:rsidR="000931FE" w:rsidRDefault="00000000">
      <w:pPr>
        <w:spacing w:before="200" w:after="80"/>
      </w:pPr>
      <w:r>
        <w:rPr>
          <w:b/>
          <w:color w:val="2F1B53"/>
          <w:sz w:val="26"/>
        </w:rPr>
        <w:t>5. Execution Summary</w:t>
      </w:r>
    </w:p>
    <w:p w14:paraId="2026046D" w14:textId="77777777" w:rsidR="000931FE" w:rsidRDefault="00000000">
      <w:pPr>
        <w:spacing w:after="120"/>
        <w:jc w:val="both"/>
      </w:pPr>
      <w:r>
        <w:t>The event began at approximately 7:00 p.m. and proceeded in an orderly and spirit-filled manner. Speakers arrived in advance as directed, allowing adequate time for fellowship, final coordination, and refreshments. The host church provided a welcoming environment, and the sanctuary setup supported both the in-person worship experience and the online broadcast.</w:t>
      </w:r>
    </w:p>
    <w:p w14:paraId="6D848B28" w14:textId="77777777" w:rsidR="000931FE" w:rsidRDefault="00000000">
      <w:pPr>
        <w:spacing w:after="120"/>
        <w:jc w:val="both"/>
      </w:pPr>
      <w:r>
        <w:t>The service maintained its intended focus on the final sayings of Christ and reflected both biblical depth and ministerial excellence. Each preacher brought a unique perspective and spiritual emphasis while remaining aligned with the overall purpose of the event. The program successfully balanced solemn reflection, worshipful atmosphere, and ministerial unity.</w:t>
      </w:r>
    </w:p>
    <w:p w14:paraId="10DB7B44" w14:textId="77777777" w:rsidR="000931FE" w:rsidRDefault="00000000">
      <w:pPr>
        <w:spacing w:before="200" w:after="80"/>
      </w:pPr>
      <w:r>
        <w:rPr>
          <w:b/>
          <w:color w:val="2F1B53"/>
          <w:sz w:val="26"/>
        </w:rPr>
        <w:t>6. Strengths</w:t>
      </w:r>
    </w:p>
    <w:tbl>
      <w:tblPr>
        <w:tblW w:w="0" w:type="auto"/>
        <w:jc w:val="center"/>
        <w:tblLayout w:type="fixed"/>
        <w:tblLook w:val="04A0" w:firstRow="1" w:lastRow="0" w:firstColumn="1" w:lastColumn="0" w:noHBand="0" w:noVBand="1"/>
      </w:tblPr>
      <w:tblGrid>
        <w:gridCol w:w="2880"/>
        <w:gridCol w:w="6912"/>
      </w:tblGrid>
      <w:tr w:rsidR="000931FE" w14:paraId="065C0D5E" w14:textId="77777777">
        <w:trPr>
          <w:jc w:val="center"/>
        </w:trPr>
        <w:tc>
          <w:tcPr>
            <w:tcW w:w="2880" w:type="dxa"/>
            <w:tcBorders>
              <w:top w:val="single" w:sz="4" w:space="0" w:color="D8D2E3"/>
              <w:left w:val="single" w:sz="4" w:space="0" w:color="D8D2E3"/>
              <w:bottom w:val="single" w:sz="4" w:space="0" w:color="D8D2E3"/>
              <w:right w:val="single" w:sz="4" w:space="0" w:color="D8D2E3"/>
            </w:tcBorders>
            <w:shd w:val="clear" w:color="auto" w:fill="F3EFFA"/>
            <w:vAlign w:val="center"/>
          </w:tcPr>
          <w:p w14:paraId="4F148B63" w14:textId="77777777" w:rsidR="000931FE" w:rsidRDefault="00000000">
            <w:r>
              <w:rPr>
                <w:b/>
                <w:sz w:val="22"/>
              </w:rPr>
              <w:t>Strong Host Support</w:t>
            </w:r>
          </w:p>
        </w:tc>
        <w:tc>
          <w:tcPr>
            <w:tcW w:w="6912" w:type="dxa"/>
            <w:tcBorders>
              <w:top w:val="single" w:sz="4" w:space="0" w:color="D8D2E3"/>
              <w:left w:val="single" w:sz="4" w:space="0" w:color="D8D2E3"/>
              <w:bottom w:val="single" w:sz="4" w:space="0" w:color="D8D2E3"/>
              <w:right w:val="single" w:sz="4" w:space="0" w:color="D8D2E3"/>
            </w:tcBorders>
            <w:vAlign w:val="center"/>
          </w:tcPr>
          <w:p w14:paraId="62342AD5" w14:textId="77777777" w:rsidR="000931FE" w:rsidRDefault="00000000">
            <w:r>
              <w:t>Bishop Donald E. Battle, Pastor Gwen Battle, and the Divine Faith Ministries International staff provided exceptional hospitality, logistical support, and a welcoming atmosphere.</w:t>
            </w:r>
          </w:p>
        </w:tc>
      </w:tr>
      <w:tr w:rsidR="000931FE" w14:paraId="7D36D051" w14:textId="77777777">
        <w:trPr>
          <w:jc w:val="center"/>
        </w:trPr>
        <w:tc>
          <w:tcPr>
            <w:tcW w:w="2880" w:type="dxa"/>
            <w:tcBorders>
              <w:top w:val="single" w:sz="4" w:space="0" w:color="D8D2E3"/>
              <w:left w:val="single" w:sz="4" w:space="0" w:color="D8D2E3"/>
              <w:bottom w:val="single" w:sz="4" w:space="0" w:color="D8D2E3"/>
              <w:right w:val="single" w:sz="4" w:space="0" w:color="D8D2E3"/>
            </w:tcBorders>
            <w:shd w:val="clear" w:color="auto" w:fill="F3EFFA"/>
            <w:vAlign w:val="center"/>
          </w:tcPr>
          <w:p w14:paraId="1479766A" w14:textId="77777777" w:rsidR="000931FE" w:rsidRDefault="00000000">
            <w:r>
              <w:rPr>
                <w:b/>
                <w:sz w:val="22"/>
              </w:rPr>
              <w:t>Timely Clergy Coordination</w:t>
            </w:r>
          </w:p>
        </w:tc>
        <w:tc>
          <w:tcPr>
            <w:tcW w:w="6912" w:type="dxa"/>
            <w:tcBorders>
              <w:top w:val="single" w:sz="4" w:space="0" w:color="D8D2E3"/>
              <w:left w:val="single" w:sz="4" w:space="0" w:color="D8D2E3"/>
              <w:bottom w:val="single" w:sz="4" w:space="0" w:color="D8D2E3"/>
              <w:right w:val="single" w:sz="4" w:space="0" w:color="D8D2E3"/>
            </w:tcBorders>
            <w:vAlign w:val="center"/>
          </w:tcPr>
          <w:p w14:paraId="12C07AE1" w14:textId="77777777" w:rsidR="000931FE" w:rsidRDefault="00000000">
            <w:r>
              <w:t>Advance communication regarding speaker arrival time, refreshments, and message length helped ensure good order throughout the evening.</w:t>
            </w:r>
          </w:p>
        </w:tc>
      </w:tr>
      <w:tr w:rsidR="000931FE" w14:paraId="5D6DA940" w14:textId="77777777">
        <w:trPr>
          <w:jc w:val="center"/>
        </w:trPr>
        <w:tc>
          <w:tcPr>
            <w:tcW w:w="2880" w:type="dxa"/>
            <w:tcBorders>
              <w:top w:val="single" w:sz="4" w:space="0" w:color="D8D2E3"/>
              <w:left w:val="single" w:sz="4" w:space="0" w:color="D8D2E3"/>
              <w:bottom w:val="single" w:sz="4" w:space="0" w:color="D8D2E3"/>
              <w:right w:val="single" w:sz="4" w:space="0" w:color="D8D2E3"/>
            </w:tcBorders>
            <w:shd w:val="clear" w:color="auto" w:fill="F3EFFA"/>
            <w:vAlign w:val="center"/>
          </w:tcPr>
          <w:p w14:paraId="3AE2B7AD" w14:textId="77777777" w:rsidR="000931FE" w:rsidRDefault="00000000">
            <w:r>
              <w:rPr>
                <w:b/>
                <w:sz w:val="22"/>
              </w:rPr>
              <w:lastRenderedPageBreak/>
              <w:t>Quality of Preaching</w:t>
            </w:r>
          </w:p>
        </w:tc>
        <w:tc>
          <w:tcPr>
            <w:tcW w:w="6912" w:type="dxa"/>
            <w:tcBorders>
              <w:top w:val="single" w:sz="4" w:space="0" w:color="D8D2E3"/>
              <w:left w:val="single" w:sz="4" w:space="0" w:color="D8D2E3"/>
              <w:bottom w:val="single" w:sz="4" w:space="0" w:color="D8D2E3"/>
              <w:right w:val="single" w:sz="4" w:space="0" w:color="D8D2E3"/>
            </w:tcBorders>
            <w:vAlign w:val="center"/>
          </w:tcPr>
          <w:p w14:paraId="26AD3241" w14:textId="77777777" w:rsidR="000931FE" w:rsidRDefault="00000000">
            <w:r>
              <w:t>The speakers delivered biblically sound, engaging, and spiritually impactful messages that honored the significance of Good Friday.</w:t>
            </w:r>
          </w:p>
        </w:tc>
      </w:tr>
      <w:tr w:rsidR="000931FE" w14:paraId="21C77160" w14:textId="77777777">
        <w:trPr>
          <w:jc w:val="center"/>
        </w:trPr>
        <w:tc>
          <w:tcPr>
            <w:tcW w:w="2880" w:type="dxa"/>
            <w:tcBorders>
              <w:top w:val="single" w:sz="4" w:space="0" w:color="D8D2E3"/>
              <w:left w:val="single" w:sz="4" w:space="0" w:color="D8D2E3"/>
              <w:bottom w:val="single" w:sz="4" w:space="0" w:color="D8D2E3"/>
              <w:right w:val="single" w:sz="4" w:space="0" w:color="D8D2E3"/>
            </w:tcBorders>
            <w:shd w:val="clear" w:color="auto" w:fill="F3EFFA"/>
            <w:vAlign w:val="center"/>
          </w:tcPr>
          <w:p w14:paraId="5302DA95" w14:textId="77777777" w:rsidR="000931FE" w:rsidRDefault="00000000">
            <w:r>
              <w:rPr>
                <w:b/>
                <w:sz w:val="22"/>
              </w:rPr>
              <w:t>Hybrid Access</w:t>
            </w:r>
          </w:p>
        </w:tc>
        <w:tc>
          <w:tcPr>
            <w:tcW w:w="6912" w:type="dxa"/>
            <w:tcBorders>
              <w:top w:val="single" w:sz="4" w:space="0" w:color="D8D2E3"/>
              <w:left w:val="single" w:sz="4" w:space="0" w:color="D8D2E3"/>
              <w:bottom w:val="single" w:sz="4" w:space="0" w:color="D8D2E3"/>
              <w:right w:val="single" w:sz="4" w:space="0" w:color="D8D2E3"/>
            </w:tcBorders>
            <w:vAlign w:val="center"/>
          </w:tcPr>
          <w:p w14:paraId="2F887A45" w14:textId="77777777" w:rsidR="000931FE" w:rsidRDefault="00000000">
            <w:r>
              <w:t>The in-person and online format broadened the event’s reach and allowed others outside the immediate location to participate.</w:t>
            </w:r>
          </w:p>
        </w:tc>
      </w:tr>
      <w:tr w:rsidR="000931FE" w14:paraId="1ECEBAC3" w14:textId="77777777">
        <w:trPr>
          <w:jc w:val="center"/>
        </w:trPr>
        <w:tc>
          <w:tcPr>
            <w:tcW w:w="2880" w:type="dxa"/>
            <w:tcBorders>
              <w:top w:val="single" w:sz="4" w:space="0" w:color="D8D2E3"/>
              <w:left w:val="single" w:sz="4" w:space="0" w:color="D8D2E3"/>
              <w:bottom w:val="single" w:sz="4" w:space="0" w:color="D8D2E3"/>
              <w:right w:val="single" w:sz="4" w:space="0" w:color="D8D2E3"/>
            </w:tcBorders>
            <w:shd w:val="clear" w:color="auto" w:fill="F3EFFA"/>
            <w:vAlign w:val="center"/>
          </w:tcPr>
          <w:p w14:paraId="7B552E36" w14:textId="77777777" w:rsidR="000931FE" w:rsidRDefault="00000000">
            <w:r>
              <w:rPr>
                <w:b/>
                <w:sz w:val="22"/>
              </w:rPr>
              <w:t>Spirit of Unity</w:t>
            </w:r>
          </w:p>
        </w:tc>
        <w:tc>
          <w:tcPr>
            <w:tcW w:w="6912" w:type="dxa"/>
            <w:tcBorders>
              <w:top w:val="single" w:sz="4" w:space="0" w:color="D8D2E3"/>
              <w:left w:val="single" w:sz="4" w:space="0" w:color="D8D2E3"/>
              <w:bottom w:val="single" w:sz="4" w:space="0" w:color="D8D2E3"/>
              <w:right w:val="single" w:sz="4" w:space="0" w:color="D8D2E3"/>
            </w:tcBorders>
            <w:vAlign w:val="center"/>
          </w:tcPr>
          <w:p w14:paraId="0DDAD29E" w14:textId="77777777" w:rsidR="000931FE" w:rsidRDefault="00000000">
            <w:r>
              <w:t>The service reflected strong fellowship among clergy and congregations and demonstrated the strength of ministry collaboration in Clayton County.</w:t>
            </w:r>
          </w:p>
        </w:tc>
      </w:tr>
    </w:tbl>
    <w:p w14:paraId="7BDF89A0" w14:textId="77777777" w:rsidR="000931FE" w:rsidRDefault="00000000">
      <w:pPr>
        <w:spacing w:before="200" w:after="80"/>
      </w:pPr>
      <w:r>
        <w:rPr>
          <w:b/>
          <w:color w:val="2F1B53"/>
          <w:sz w:val="26"/>
        </w:rPr>
        <w:t>7. Areas for Improvement</w:t>
      </w:r>
    </w:p>
    <w:p w14:paraId="49AFC792" w14:textId="77777777" w:rsidR="000931FE" w:rsidRDefault="00000000">
      <w:pPr>
        <w:spacing w:after="120"/>
        <w:jc w:val="both"/>
      </w:pPr>
      <w:r>
        <w:t>Although the event was successful, several operational enhancements may strengthen future services. Continued emphasis on message timing will help maintain a more predictable service length. Expanded volunteer support for guest reception, offering collection, and seating assistance would further improve flow. Formal attendance, online engagement, and donation tracking would also strengthen post-event reporting and planning.</w:t>
      </w:r>
    </w:p>
    <w:p w14:paraId="7787FD09" w14:textId="77777777" w:rsidR="000931FE" w:rsidRDefault="00000000">
      <w:pPr>
        <w:spacing w:before="200" w:after="80"/>
      </w:pPr>
      <w:r>
        <w:rPr>
          <w:b/>
          <w:color w:val="2F1B53"/>
          <w:sz w:val="26"/>
        </w:rPr>
        <w:t>8. Lessons Learned</w:t>
      </w:r>
    </w:p>
    <w:p w14:paraId="370329AC" w14:textId="77777777" w:rsidR="000931FE" w:rsidRDefault="00000000">
      <w:pPr>
        <w:spacing w:after="40"/>
        <w:ind w:left="360" w:hanging="288"/>
      </w:pPr>
      <w:r>
        <w:t>• Early and repeated communication with speakers and participants is essential.</w:t>
      </w:r>
    </w:p>
    <w:p w14:paraId="0F627870" w14:textId="77777777" w:rsidR="000931FE" w:rsidRDefault="00000000">
      <w:pPr>
        <w:spacing w:after="40"/>
        <w:ind w:left="360" w:hanging="288"/>
      </w:pPr>
      <w:r>
        <w:t>• A strong partnership with the host church greatly improves overall execution.</w:t>
      </w:r>
    </w:p>
    <w:p w14:paraId="4FB32911" w14:textId="77777777" w:rsidR="000931FE" w:rsidRDefault="00000000">
      <w:pPr>
        <w:spacing w:after="40"/>
        <w:ind w:left="360" w:hanging="288"/>
      </w:pPr>
      <w:r>
        <w:t>• Hybrid ministry events require both spiritual preparation and technical readiness.</w:t>
      </w:r>
    </w:p>
    <w:p w14:paraId="273B5CD9" w14:textId="77777777" w:rsidR="000931FE" w:rsidRDefault="00000000">
      <w:pPr>
        <w:spacing w:after="40"/>
        <w:ind w:left="360" w:hanging="288"/>
      </w:pPr>
      <w:r>
        <w:t>• A clearly defined narrator role helps keep the service organized and focused.</w:t>
      </w:r>
    </w:p>
    <w:p w14:paraId="2B65CB59" w14:textId="77777777" w:rsidR="000931FE" w:rsidRDefault="00000000">
      <w:pPr>
        <w:spacing w:after="40"/>
        <w:ind w:left="360" w:hanging="288"/>
      </w:pPr>
      <w:r>
        <w:t>• Scholarship fundraising is strengthened by clear communication before, during, and after the event.</w:t>
      </w:r>
    </w:p>
    <w:p w14:paraId="7B36D8FD" w14:textId="77777777" w:rsidR="000931FE" w:rsidRDefault="00000000">
      <w:pPr>
        <w:spacing w:before="200" w:after="80"/>
      </w:pPr>
      <w:r>
        <w:rPr>
          <w:b/>
          <w:color w:val="2F1B53"/>
          <w:sz w:val="26"/>
        </w:rPr>
        <w:t>9. Recommendations</w:t>
      </w:r>
    </w:p>
    <w:p w14:paraId="022F62F1" w14:textId="77777777" w:rsidR="000931FE" w:rsidRDefault="00000000">
      <w:pPr>
        <w:spacing w:after="40"/>
        <w:ind w:left="216" w:hanging="216"/>
      </w:pPr>
      <w:r>
        <w:t>1. Establish a written event-day operations checklist for leadership and volunteers.</w:t>
      </w:r>
    </w:p>
    <w:p w14:paraId="6EF362EF" w14:textId="77777777" w:rsidR="000931FE" w:rsidRDefault="00000000">
      <w:pPr>
        <w:spacing w:after="40"/>
        <w:ind w:left="216" w:hanging="216"/>
      </w:pPr>
      <w:r>
        <w:t>2. Assign designated point persons for hospitality, speaker coordination, technology, and finance.</w:t>
      </w:r>
    </w:p>
    <w:p w14:paraId="0A274B30" w14:textId="77777777" w:rsidR="000931FE" w:rsidRDefault="00000000">
      <w:pPr>
        <w:spacing w:after="40"/>
        <w:ind w:left="216" w:hanging="216"/>
      </w:pPr>
      <w:r>
        <w:t>3. Use standardized attendance and donation tracking forms.</w:t>
      </w:r>
    </w:p>
    <w:p w14:paraId="207C2B42" w14:textId="77777777" w:rsidR="000931FE" w:rsidRDefault="00000000">
      <w:pPr>
        <w:spacing w:after="40"/>
        <w:ind w:left="216" w:hanging="216"/>
      </w:pPr>
      <w:r>
        <w:t>4. Conduct a brief pre-service walk-through with speakers and key leaders.</w:t>
      </w:r>
    </w:p>
    <w:p w14:paraId="56944D01" w14:textId="77777777" w:rsidR="000931FE" w:rsidRDefault="00000000">
      <w:pPr>
        <w:spacing w:after="40"/>
        <w:ind w:left="216" w:hanging="216"/>
      </w:pPr>
      <w:r>
        <w:t>5. Continue utilizing early announcements and high-quality promotional materials.</w:t>
      </w:r>
    </w:p>
    <w:p w14:paraId="125B0AE3" w14:textId="77777777" w:rsidR="000931FE" w:rsidRDefault="00000000">
      <w:pPr>
        <w:spacing w:before="200" w:after="80"/>
      </w:pPr>
      <w:r>
        <w:rPr>
          <w:b/>
          <w:color w:val="2F1B53"/>
          <w:sz w:val="26"/>
        </w:rPr>
        <w:t>10. Overall Assessment</w:t>
      </w:r>
    </w:p>
    <w:p w14:paraId="49BD730B" w14:textId="77777777" w:rsidR="000931FE" w:rsidRDefault="00000000">
      <w:pPr>
        <w:spacing w:after="120"/>
        <w:jc w:val="both"/>
      </w:pPr>
      <w:r>
        <w:t>The ACMCC Seven Last Words of Christ on the Cross service held on April 3, 2026, was a successful and spiritually enriching event. The evening reflected strong collaboration, effective planning, excellent preaching, and gracious hosting by Divine Faith Ministries International. The service fulfilled its purpose of honoring Christ, uniting clergy and congregations, and uplifting the community through the preached Word.</w:t>
      </w:r>
    </w:p>
    <w:p w14:paraId="03F338E7" w14:textId="77777777" w:rsidR="000931FE" w:rsidRDefault="00000000">
      <w:pPr>
        <w:spacing w:before="200" w:after="80"/>
      </w:pPr>
      <w:r>
        <w:rPr>
          <w:b/>
          <w:color w:val="2F1B53"/>
          <w:sz w:val="26"/>
        </w:rPr>
        <w:t>11. Acknowledgment</w:t>
      </w:r>
    </w:p>
    <w:p w14:paraId="24DAA978" w14:textId="77777777" w:rsidR="000931FE" w:rsidRDefault="00000000">
      <w:pPr>
        <w:spacing w:after="120"/>
        <w:jc w:val="both"/>
      </w:pPr>
      <w:r>
        <w:t xml:space="preserve">Special appreciation is extended to Bishop Donald E. Battle, Pastor Gwen Battle, and the entire Divine Faith Ministries International staff for their tireless efforts, warm hospitality, and faithful support in </w:t>
      </w:r>
      <w:r>
        <w:lastRenderedPageBreak/>
        <w:t>hosting this impactful service. Their partnership helped create an atmosphere of excellence, worship, and unity.</w:t>
      </w:r>
    </w:p>
    <w:sectPr w:rsidR="000931FE" w:rsidSect="00034616">
      <w:footerReference w:type="default" r:id="rId8"/>
      <w:pgSz w:w="12240" w:h="15840"/>
      <w:pgMar w:top="1008" w:right="1224" w:bottom="100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8811" w14:textId="77777777" w:rsidR="003D058D" w:rsidRDefault="003D058D">
      <w:pPr>
        <w:spacing w:after="0" w:line="240" w:lineRule="auto"/>
      </w:pPr>
      <w:r>
        <w:separator/>
      </w:r>
    </w:p>
  </w:endnote>
  <w:endnote w:type="continuationSeparator" w:id="0">
    <w:p w14:paraId="6D89C3E6" w14:textId="77777777" w:rsidR="003D058D" w:rsidRDefault="003D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063942"/>
      <w:docPartObj>
        <w:docPartGallery w:val="Page Numbers (Bottom of Page)"/>
        <w:docPartUnique/>
      </w:docPartObj>
    </w:sdtPr>
    <w:sdtEndPr>
      <w:rPr>
        <w:noProof/>
      </w:rPr>
    </w:sdtEndPr>
    <w:sdtContent>
      <w:p w14:paraId="52AD484B" w14:textId="6B33A4D3" w:rsidR="00E16CA2" w:rsidRDefault="00E16C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C9677A" w14:textId="2C1C3F18" w:rsidR="000931FE" w:rsidRDefault="000931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87DFF" w14:textId="77777777" w:rsidR="003D058D" w:rsidRDefault="003D058D">
      <w:pPr>
        <w:spacing w:after="0" w:line="240" w:lineRule="auto"/>
      </w:pPr>
      <w:r>
        <w:separator/>
      </w:r>
    </w:p>
  </w:footnote>
  <w:footnote w:type="continuationSeparator" w:id="0">
    <w:p w14:paraId="5B9A79AB" w14:textId="77777777" w:rsidR="003D058D" w:rsidRDefault="003D0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93232041">
    <w:abstractNumId w:val="8"/>
  </w:num>
  <w:num w:numId="2" w16cid:durableId="1524896808">
    <w:abstractNumId w:val="6"/>
  </w:num>
  <w:num w:numId="3" w16cid:durableId="116607349">
    <w:abstractNumId w:val="5"/>
  </w:num>
  <w:num w:numId="4" w16cid:durableId="925117716">
    <w:abstractNumId w:val="4"/>
  </w:num>
  <w:num w:numId="5" w16cid:durableId="577131682">
    <w:abstractNumId w:val="7"/>
  </w:num>
  <w:num w:numId="6" w16cid:durableId="1352996346">
    <w:abstractNumId w:val="3"/>
  </w:num>
  <w:num w:numId="7" w16cid:durableId="1124077879">
    <w:abstractNumId w:val="2"/>
  </w:num>
  <w:num w:numId="8" w16cid:durableId="778837237">
    <w:abstractNumId w:val="1"/>
  </w:num>
  <w:num w:numId="9" w16cid:durableId="111498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1FE"/>
    <w:rsid w:val="0015074B"/>
    <w:rsid w:val="0029639D"/>
    <w:rsid w:val="00326F90"/>
    <w:rsid w:val="003D058D"/>
    <w:rsid w:val="004809DE"/>
    <w:rsid w:val="007B0984"/>
    <w:rsid w:val="00977D7B"/>
    <w:rsid w:val="00AA1D8D"/>
    <w:rsid w:val="00B47730"/>
    <w:rsid w:val="00C050C9"/>
    <w:rsid w:val="00CB0664"/>
    <w:rsid w:val="00E02A8A"/>
    <w:rsid w:val="00E16CA2"/>
    <w:rsid w:val="00E91C81"/>
    <w:rsid w:val="00ED25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9A8E7"/>
  <w14:defaultImageDpi w14:val="300"/>
  <w15:docId w15:val="{F4DD83E7-8A29-4A9D-A9B6-11B52EA65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885</Words>
  <Characters>5463</Characters>
  <Application>Microsoft Office Word</Application>
  <DocSecurity>0</DocSecurity>
  <Lines>121</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Dr. Robert Burton, Sr. Pastor</cp:lastModifiedBy>
  <cp:revision>5</cp:revision>
  <dcterms:created xsi:type="dcterms:W3CDTF">2026-04-04T17:00:00Z</dcterms:created>
  <dcterms:modified xsi:type="dcterms:W3CDTF">2026-04-04T22:47:00Z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d5d2be82-f67c-4019-ada9-8a97cbd0bfdf</vt:lpwstr>
  </property>
</Properties>
</file>