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FE" w:rsidRPr="00D71AFE" w:rsidRDefault="00D71AFE" w:rsidP="00D71AFE">
      <w:pPr>
        <w:pStyle w:val="Title"/>
        <w:jc w:val="center"/>
        <w:rPr>
          <w:sz w:val="48"/>
          <w:szCs w:val="48"/>
        </w:rPr>
      </w:pPr>
      <w:r w:rsidRPr="00D71AFE">
        <w:rPr>
          <w:sz w:val="48"/>
          <w:szCs w:val="48"/>
        </w:rPr>
        <w:t>Special Education Citizen’s Advisory Committee</w:t>
      </w:r>
    </w:p>
    <w:p w:rsidR="008F14FE" w:rsidRDefault="00D71AFE" w:rsidP="00D71AFE">
      <w:pPr>
        <w:pStyle w:val="Title"/>
        <w:jc w:val="center"/>
        <w:rPr>
          <w:sz w:val="40"/>
          <w:szCs w:val="40"/>
        </w:rPr>
      </w:pPr>
      <w:r w:rsidRPr="00D71AFE">
        <w:rPr>
          <w:sz w:val="40"/>
          <w:szCs w:val="40"/>
        </w:rPr>
        <w:t>Howard County, MD</w:t>
      </w:r>
    </w:p>
    <w:p w:rsidR="00D71AFE" w:rsidRPr="00D71AFE" w:rsidRDefault="00D71AFE" w:rsidP="00D71AFE">
      <w:pPr>
        <w:jc w:val="center"/>
        <w:rPr>
          <w:sz w:val="32"/>
          <w:szCs w:val="32"/>
        </w:rPr>
      </w:pPr>
      <w:r w:rsidRPr="00D71AFE">
        <w:rPr>
          <w:sz w:val="32"/>
          <w:szCs w:val="32"/>
        </w:rPr>
        <w:t>By-</w:t>
      </w:r>
      <w:proofErr w:type="gramStart"/>
      <w:r w:rsidRPr="00D71AFE">
        <w:rPr>
          <w:sz w:val="32"/>
          <w:szCs w:val="32"/>
        </w:rPr>
        <w:t>laws</w:t>
      </w:r>
      <w:r w:rsidR="0056492D">
        <w:rPr>
          <w:sz w:val="32"/>
          <w:szCs w:val="32"/>
        </w:rPr>
        <w:t xml:space="preserve">  </w:t>
      </w:r>
      <w:r w:rsidR="0056492D" w:rsidRPr="0056492D">
        <w:rPr>
          <w:sz w:val="32"/>
          <w:szCs w:val="32"/>
        </w:rPr>
        <w:t>COMAR</w:t>
      </w:r>
      <w:proofErr w:type="gramEnd"/>
      <w:r w:rsidR="0056492D" w:rsidRPr="0056492D">
        <w:rPr>
          <w:sz w:val="32"/>
          <w:szCs w:val="32"/>
        </w:rPr>
        <w:t xml:space="preserve"> 13A.05.02.13I</w:t>
      </w:r>
    </w:p>
    <w:p w:rsidR="008F14FE" w:rsidRDefault="00D71AFE" w:rsidP="00D71AFE">
      <w:pPr>
        <w:pStyle w:val="Heading1"/>
        <w:numPr>
          <w:ilvl w:val="0"/>
          <w:numId w:val="0"/>
        </w:numPr>
        <w:ind w:left="432" w:hanging="432"/>
      </w:pPr>
      <w:r>
        <w:t xml:space="preserve">Article I </w:t>
      </w:r>
      <w:r>
        <w:tab/>
        <w:t>Name</w:t>
      </w:r>
    </w:p>
    <w:p w:rsidR="008F14FE" w:rsidRDefault="00D71AFE">
      <w:r>
        <w:t>The name of this committee shall be the SPECIAL EDUCATION CITIZEN’S ADVISORY COMMITTEE (SECAC) of Howard County, MD</w:t>
      </w:r>
    </w:p>
    <w:p w:rsidR="00D71AFE" w:rsidRDefault="00D71AFE" w:rsidP="00D71AFE">
      <w:pPr>
        <w:pStyle w:val="Heading1"/>
        <w:numPr>
          <w:ilvl w:val="0"/>
          <w:numId w:val="0"/>
        </w:numPr>
        <w:ind w:left="432" w:hanging="432"/>
      </w:pPr>
      <w:r>
        <w:t xml:space="preserve">Article II </w:t>
      </w:r>
      <w:r>
        <w:tab/>
        <w:t>PURPOSE</w:t>
      </w:r>
    </w:p>
    <w:p w:rsidR="00D71AFE" w:rsidRDefault="00A45FD2">
      <w:r>
        <w:t>The purpose of the committee is to:</w:t>
      </w:r>
    </w:p>
    <w:p w:rsidR="00A45FD2" w:rsidRDefault="00A45FD2" w:rsidP="00A45FD2">
      <w:pPr>
        <w:pStyle w:val="ListParagraph"/>
        <w:numPr>
          <w:ilvl w:val="0"/>
          <w:numId w:val="13"/>
        </w:numPr>
      </w:pPr>
      <w:r>
        <w:t>Strive to fulfill the intent and spirit of the laws that define and protect the rights of individuals with disabilities.</w:t>
      </w:r>
    </w:p>
    <w:p w:rsidR="00D71AFE" w:rsidRDefault="00A45FD2" w:rsidP="00D71AFE">
      <w:pPr>
        <w:pStyle w:val="ListParagraph"/>
        <w:numPr>
          <w:ilvl w:val="0"/>
          <w:numId w:val="13"/>
        </w:numPr>
      </w:pPr>
      <w:r>
        <w:t>E</w:t>
      </w:r>
      <w:r w:rsidR="00D71AFE">
        <w:t>nable the community</w:t>
      </w:r>
      <w:r w:rsidR="00173142">
        <w:t xml:space="preserve"> to participate and ensure parents are actively and meaningfully involved in the educational process of their</w:t>
      </w:r>
      <w:r>
        <w:t xml:space="preserve"> children</w:t>
      </w:r>
      <w:r w:rsidR="00173142">
        <w:t>.</w:t>
      </w:r>
    </w:p>
    <w:p w:rsidR="00DC1067" w:rsidRDefault="00A45FD2" w:rsidP="00DC1067">
      <w:pPr>
        <w:pStyle w:val="ListParagraph"/>
        <w:numPr>
          <w:ilvl w:val="0"/>
          <w:numId w:val="13"/>
        </w:numPr>
      </w:pPr>
      <w:r>
        <w:t>A</w:t>
      </w:r>
      <w:r w:rsidR="000D30C1">
        <w:t>dvocate</w:t>
      </w:r>
      <w:r>
        <w:t xml:space="preserve"> for students who have disabilities </w:t>
      </w:r>
      <w:r w:rsidR="000D30C1">
        <w:t>with</w:t>
      </w:r>
      <w:r w:rsidR="00173142">
        <w:t xml:space="preserve"> </w:t>
      </w:r>
      <w:r>
        <w:t xml:space="preserve">the leadership of the Howard County Public School System (HCPSS), </w:t>
      </w:r>
      <w:r w:rsidR="00173142">
        <w:t xml:space="preserve">the Board of Education, </w:t>
      </w:r>
      <w:r>
        <w:t>the County Executive, the County Council, and other community agencies and organizations.</w:t>
      </w:r>
    </w:p>
    <w:p w:rsidR="00DC1067" w:rsidRDefault="00A45FD2" w:rsidP="00DC1067">
      <w:pPr>
        <w:pStyle w:val="ListParagraph"/>
        <w:numPr>
          <w:ilvl w:val="0"/>
          <w:numId w:val="13"/>
        </w:numPr>
      </w:pPr>
      <w:r>
        <w:t>I</w:t>
      </w:r>
      <w:r w:rsidR="0056492D">
        <w:t>ncrease awareness to foster respect and encourage acceptance of persons with disabilities both within the school system and the community at large.</w:t>
      </w:r>
    </w:p>
    <w:p w:rsidR="0056492D" w:rsidRDefault="00A45FD2" w:rsidP="00DC1067">
      <w:pPr>
        <w:pStyle w:val="ListParagraph"/>
        <w:numPr>
          <w:ilvl w:val="0"/>
          <w:numId w:val="13"/>
        </w:numPr>
      </w:pPr>
      <w:r>
        <w:t>F</w:t>
      </w:r>
      <w:r w:rsidR="000D30C1">
        <w:t>oster collaboration between students, families, school staff, administrators and the community.</w:t>
      </w:r>
    </w:p>
    <w:p w:rsidR="0056492D" w:rsidRDefault="00A45FD2" w:rsidP="005748F5">
      <w:pPr>
        <w:pStyle w:val="ListParagraph"/>
        <w:numPr>
          <w:ilvl w:val="0"/>
          <w:numId w:val="13"/>
        </w:numPr>
      </w:pPr>
      <w:r>
        <w:t>Research</w:t>
      </w:r>
      <w:r w:rsidR="000D30C1">
        <w:t xml:space="preserve"> inquiries </w:t>
      </w:r>
      <w:r>
        <w:t>from the leadership of HCPSS, the Board of Education and the community at large and make recommendations or other appropriate responses.</w:t>
      </w:r>
    </w:p>
    <w:p w:rsidR="00A45FD2" w:rsidRDefault="00A45FD2" w:rsidP="005748F5">
      <w:pPr>
        <w:pStyle w:val="ListParagraph"/>
        <w:numPr>
          <w:ilvl w:val="0"/>
          <w:numId w:val="13"/>
        </w:numPr>
      </w:pPr>
      <w:r>
        <w:t>Encourage participation or membership from parents, guardians, educators, community leaders, and other interested parties.</w:t>
      </w:r>
    </w:p>
    <w:p w:rsidR="00A45FD2" w:rsidRDefault="00A45FD2" w:rsidP="005748F5">
      <w:pPr>
        <w:pStyle w:val="ListParagraph"/>
        <w:numPr>
          <w:ilvl w:val="0"/>
          <w:numId w:val="13"/>
        </w:numPr>
      </w:pPr>
      <w:r>
        <w:t>Provide a forum for countywide citizen input and education on special education programs, related services and relevant issues.</w:t>
      </w:r>
    </w:p>
    <w:p w:rsidR="001629D4" w:rsidRDefault="001629D4" w:rsidP="001629D4">
      <w:pPr>
        <w:pStyle w:val="Heading1"/>
        <w:numPr>
          <w:ilvl w:val="0"/>
          <w:numId w:val="0"/>
        </w:numPr>
        <w:ind w:left="432" w:hanging="432"/>
      </w:pPr>
      <w:r>
        <w:t xml:space="preserve">Article III </w:t>
      </w:r>
      <w:r>
        <w:tab/>
        <w:t>MEMBERS</w:t>
      </w:r>
    </w:p>
    <w:p w:rsidR="00A45FD2" w:rsidRDefault="001629D4" w:rsidP="00A45FD2">
      <w:r>
        <w:t>SECAC membership will be sought from:</w:t>
      </w:r>
    </w:p>
    <w:p w:rsidR="001629D4" w:rsidRDefault="001629D4" w:rsidP="001629D4">
      <w:pPr>
        <w:pStyle w:val="ListParagraph"/>
        <w:numPr>
          <w:ilvl w:val="0"/>
          <w:numId w:val="14"/>
        </w:numPr>
      </w:pPr>
      <w:r>
        <w:t>Parents and family members of children with disabilities</w:t>
      </w:r>
    </w:p>
    <w:p w:rsidR="001629D4" w:rsidRDefault="001629D4" w:rsidP="001629D4">
      <w:pPr>
        <w:pStyle w:val="ListParagraph"/>
        <w:numPr>
          <w:ilvl w:val="0"/>
          <w:numId w:val="14"/>
        </w:numPr>
      </w:pPr>
      <w:r>
        <w:t>Individuals with disabilities, including students</w:t>
      </w:r>
    </w:p>
    <w:p w:rsidR="001629D4" w:rsidRDefault="001629D4" w:rsidP="001629D4">
      <w:pPr>
        <w:pStyle w:val="ListParagraph"/>
        <w:numPr>
          <w:ilvl w:val="0"/>
          <w:numId w:val="14"/>
        </w:numPr>
      </w:pPr>
      <w:r>
        <w:t>Community members</w:t>
      </w:r>
    </w:p>
    <w:p w:rsidR="001629D4" w:rsidRDefault="001629D4" w:rsidP="001629D4">
      <w:pPr>
        <w:pStyle w:val="ListParagraph"/>
        <w:numPr>
          <w:ilvl w:val="0"/>
          <w:numId w:val="14"/>
        </w:numPr>
      </w:pPr>
      <w:r>
        <w:t>Family Support and Resource Center</w:t>
      </w:r>
    </w:p>
    <w:p w:rsidR="001629D4" w:rsidRDefault="001629D4" w:rsidP="001629D4">
      <w:pPr>
        <w:pStyle w:val="ListParagraph"/>
        <w:numPr>
          <w:ilvl w:val="0"/>
          <w:numId w:val="14"/>
        </w:numPr>
      </w:pPr>
      <w:r>
        <w:t>Disability and advocacy groups</w:t>
      </w:r>
    </w:p>
    <w:p w:rsidR="001629D4" w:rsidRDefault="001629D4" w:rsidP="001629D4">
      <w:pPr>
        <w:pStyle w:val="ListParagraph"/>
        <w:numPr>
          <w:ilvl w:val="0"/>
          <w:numId w:val="14"/>
        </w:numPr>
      </w:pPr>
      <w:r>
        <w:lastRenderedPageBreak/>
        <w:t>HCPSS staff, including administrators, Special Educators, General Educators, paraprofessionals, and student assistants</w:t>
      </w:r>
    </w:p>
    <w:p w:rsidR="001629D4" w:rsidRDefault="001629D4" w:rsidP="001629D4">
      <w:pPr>
        <w:pStyle w:val="ListParagraph"/>
        <w:numPr>
          <w:ilvl w:val="0"/>
          <w:numId w:val="14"/>
        </w:numPr>
      </w:pPr>
      <w:r>
        <w:t>HCPSS organizations, including PTA Council, PTA members, and Teachers’ Union representatives</w:t>
      </w:r>
    </w:p>
    <w:p w:rsidR="001629D4" w:rsidRDefault="001629D4" w:rsidP="001629D4">
      <w:pPr>
        <w:pStyle w:val="Heading1"/>
        <w:numPr>
          <w:ilvl w:val="0"/>
          <w:numId w:val="0"/>
        </w:numPr>
        <w:ind w:left="432" w:hanging="432"/>
      </w:pPr>
      <w:r>
        <w:t>Article IV MEMBERSHIP GUIDELINES</w:t>
      </w:r>
    </w:p>
    <w:p w:rsidR="001629D4" w:rsidRDefault="001C1D93" w:rsidP="001629D4">
      <w:r>
        <w:t>Section 1.  Membership R</w:t>
      </w:r>
      <w:r w:rsidR="001629D4">
        <w:t>ules</w:t>
      </w:r>
    </w:p>
    <w:p w:rsidR="001629D4" w:rsidRDefault="00BA0EC9" w:rsidP="001629D4">
      <w:pPr>
        <w:pStyle w:val="ListParagraph"/>
        <w:numPr>
          <w:ilvl w:val="0"/>
          <w:numId w:val="16"/>
        </w:numPr>
      </w:pPr>
      <w:r>
        <w:t>There shall be no limit on the number of committee members</w:t>
      </w:r>
    </w:p>
    <w:p w:rsidR="00BA0EC9" w:rsidRDefault="00BA0EC9" w:rsidP="001629D4">
      <w:pPr>
        <w:pStyle w:val="ListParagraph"/>
        <w:numPr>
          <w:ilvl w:val="0"/>
          <w:numId w:val="16"/>
        </w:numPr>
      </w:pPr>
      <w:r>
        <w:t xml:space="preserve">Membership shall </w:t>
      </w:r>
      <w:r w:rsidR="001C1D93">
        <w:t>be open to the full range of families with students with disabilities from birth to 21 and all ethnic, cultural, and geographic diversity of the county</w:t>
      </w:r>
    </w:p>
    <w:p w:rsidR="001C1D93" w:rsidRDefault="001C1D93" w:rsidP="001629D4">
      <w:pPr>
        <w:pStyle w:val="ListParagraph"/>
        <w:numPr>
          <w:ilvl w:val="0"/>
          <w:numId w:val="16"/>
        </w:numPr>
      </w:pPr>
      <w:r>
        <w:t>All members shall reside or work within Howard County</w:t>
      </w:r>
    </w:p>
    <w:p w:rsidR="00BA0EC9" w:rsidRDefault="00BA0EC9" w:rsidP="001629D4">
      <w:pPr>
        <w:pStyle w:val="ListParagraph"/>
        <w:numPr>
          <w:ilvl w:val="0"/>
          <w:numId w:val="16"/>
        </w:numPr>
      </w:pPr>
      <w:r>
        <w:t>Voting members and non-voting members may participate</w:t>
      </w:r>
    </w:p>
    <w:p w:rsidR="00BA0EC9" w:rsidRDefault="00BA0EC9" w:rsidP="001629D4">
      <w:pPr>
        <w:pStyle w:val="ListParagraph"/>
        <w:numPr>
          <w:ilvl w:val="0"/>
          <w:numId w:val="16"/>
        </w:numPr>
      </w:pPr>
      <w:r>
        <w:t>The term of SECAC membership shall be one year</w:t>
      </w:r>
    </w:p>
    <w:p w:rsidR="001C1D93" w:rsidRDefault="001C1D93" w:rsidP="001629D4">
      <w:pPr>
        <w:pStyle w:val="ListParagraph"/>
        <w:numPr>
          <w:ilvl w:val="0"/>
          <w:numId w:val="16"/>
        </w:numPr>
      </w:pPr>
      <w:r>
        <w:t xml:space="preserve">Members may serve additional </w:t>
      </w:r>
      <w:r w:rsidR="00A27D7C">
        <w:t>terms</w:t>
      </w:r>
    </w:p>
    <w:p w:rsidR="00BA0EC9" w:rsidRDefault="00BA0EC9" w:rsidP="001629D4">
      <w:pPr>
        <w:pStyle w:val="ListParagraph"/>
        <w:numPr>
          <w:ilvl w:val="0"/>
          <w:numId w:val="16"/>
        </w:numPr>
      </w:pPr>
      <w:r>
        <w:t>A member</w:t>
      </w:r>
      <w:r w:rsidR="001C1D93">
        <w:t xml:space="preserve"> shall forfeit membership if three</w:t>
      </w:r>
      <w:r>
        <w:t xml:space="preserve"> successive meetings are missed without presenting in advance, to the Chairperson, a valid reason for absence.</w:t>
      </w:r>
    </w:p>
    <w:p w:rsidR="00BA0EC9" w:rsidRDefault="001C1D93" w:rsidP="001629D4">
      <w:pPr>
        <w:pStyle w:val="ListParagraph"/>
        <w:numPr>
          <w:ilvl w:val="0"/>
          <w:numId w:val="16"/>
        </w:numPr>
      </w:pPr>
      <w:r>
        <w:t xml:space="preserve">The nominating subcommittee shall present a slate of nominees for Board elections to the </w:t>
      </w:r>
      <w:r w:rsidR="00A27D7C">
        <w:t>voting members</w:t>
      </w:r>
    </w:p>
    <w:p w:rsidR="00A27D7C" w:rsidRDefault="00A27D7C" w:rsidP="00A27D7C">
      <w:pPr>
        <w:pStyle w:val="ListParagraph"/>
        <w:numPr>
          <w:ilvl w:val="0"/>
          <w:numId w:val="16"/>
        </w:numPr>
      </w:pPr>
      <w:r>
        <w:t>Any member of SECAC who has a relationship with an individual or organization that is or may present a conflict of interest shall disclose that relationship.  A conflict of interest is defined as any activity from which the member would or could derive personal or financial benefit</w:t>
      </w:r>
    </w:p>
    <w:p w:rsidR="001C1D93" w:rsidRDefault="001C1D93" w:rsidP="001C1D93">
      <w:r>
        <w:t>Section 2.  Voting Members</w:t>
      </w:r>
    </w:p>
    <w:p w:rsidR="001C1D93" w:rsidRDefault="001C1D93" w:rsidP="001C1D93">
      <w:pPr>
        <w:pStyle w:val="ListParagraph"/>
        <w:numPr>
          <w:ilvl w:val="0"/>
          <w:numId w:val="17"/>
        </w:numPr>
      </w:pPr>
      <w:r>
        <w:t>All members of SECAC who have attended a minimum</w:t>
      </w:r>
      <w:r w:rsidR="00A27D7C">
        <w:t xml:space="preserve"> of 3 meetings in a given year</w:t>
      </w:r>
    </w:p>
    <w:p w:rsidR="001C1D93" w:rsidRDefault="00A27D7C" w:rsidP="001C1D93">
      <w:pPr>
        <w:pStyle w:val="ListParagraph"/>
        <w:numPr>
          <w:ilvl w:val="0"/>
          <w:numId w:val="17"/>
        </w:numPr>
      </w:pPr>
      <w:r>
        <w:t>May resign by notifying the Chairperson or Vice Chairperson</w:t>
      </w:r>
    </w:p>
    <w:p w:rsidR="00A27D7C" w:rsidRDefault="00A27D7C" w:rsidP="001C1D93">
      <w:pPr>
        <w:pStyle w:val="ListParagraph"/>
        <w:numPr>
          <w:ilvl w:val="0"/>
          <w:numId w:val="17"/>
        </w:numPr>
      </w:pPr>
      <w:r>
        <w:t>Shall excuse themselves from a vote when there is a conflict of interest as described in membership rules above</w:t>
      </w:r>
    </w:p>
    <w:p w:rsidR="00A27D7C" w:rsidRDefault="00A27D7C" w:rsidP="00A27D7C">
      <w:r>
        <w:t>Section 3.  Executive Board Composition</w:t>
      </w:r>
    </w:p>
    <w:p w:rsidR="00556DF4" w:rsidRDefault="00556DF4" w:rsidP="00556DF4">
      <w:pPr>
        <w:pStyle w:val="Heading1"/>
        <w:numPr>
          <w:ilvl w:val="0"/>
          <w:numId w:val="0"/>
        </w:numPr>
        <w:ind w:left="432" w:hanging="432"/>
      </w:pPr>
      <w:r>
        <w:t>Article V EXECUTIVE BOARD</w:t>
      </w:r>
    </w:p>
    <w:p w:rsidR="00556DF4" w:rsidRDefault="00556DF4" w:rsidP="00556DF4">
      <w:r>
        <w:t>Section 1.  Executive Board shall:</w:t>
      </w:r>
    </w:p>
    <w:p w:rsidR="00C31AE6" w:rsidRDefault="00C31AE6" w:rsidP="00C31AE6">
      <w:pPr>
        <w:pStyle w:val="ListParagraph"/>
        <w:numPr>
          <w:ilvl w:val="0"/>
          <w:numId w:val="21"/>
        </w:numPr>
      </w:pPr>
      <w:r>
        <w:t xml:space="preserve">Consist of a Chair, Vice Chair, </w:t>
      </w:r>
      <w:r w:rsidR="00DF6E24">
        <w:t>Secretary,</w:t>
      </w:r>
      <w:r>
        <w:t xml:space="preserve"> immediate past Chair</w:t>
      </w:r>
      <w:r w:rsidR="00DF6E24">
        <w:t>, and one at large member</w:t>
      </w:r>
      <w:r>
        <w:t>.</w:t>
      </w:r>
    </w:p>
    <w:p w:rsidR="00C31AE6" w:rsidRDefault="00C31AE6" w:rsidP="00C31AE6">
      <w:pPr>
        <w:pStyle w:val="ListParagraph"/>
        <w:numPr>
          <w:ilvl w:val="0"/>
          <w:numId w:val="21"/>
        </w:numPr>
      </w:pPr>
      <w:r>
        <w:t>Meet monthly with the Executive Director of Special Education and Support Services and the Coordinator of Special Education.</w:t>
      </w:r>
    </w:p>
    <w:p w:rsidR="00C31AE6" w:rsidRDefault="00C31AE6" w:rsidP="00C31AE6">
      <w:pPr>
        <w:pStyle w:val="ListParagraph"/>
        <w:numPr>
          <w:ilvl w:val="0"/>
          <w:numId w:val="21"/>
        </w:numPr>
      </w:pPr>
      <w:r>
        <w:t>Any vacancy in the Chair position shall be filled by the Vice Chair</w:t>
      </w:r>
    </w:p>
    <w:p w:rsidR="00C31AE6" w:rsidRDefault="00C31AE6" w:rsidP="00C31AE6">
      <w:pPr>
        <w:pStyle w:val="ListParagraph"/>
        <w:numPr>
          <w:ilvl w:val="0"/>
          <w:numId w:val="21"/>
        </w:numPr>
      </w:pPr>
      <w:r>
        <w:t>Any vacancy in the Vice Chair or Secretary position shall be elected in the same manner as described in xxx.</w:t>
      </w:r>
    </w:p>
    <w:p w:rsidR="00C31AE6" w:rsidRDefault="00C31AE6" w:rsidP="00C31AE6">
      <w:pPr>
        <w:pStyle w:val="ListParagraph"/>
        <w:numPr>
          <w:ilvl w:val="0"/>
          <w:numId w:val="21"/>
        </w:numPr>
      </w:pPr>
      <w:r>
        <w:t>A person filling a vacancy shall serve the remainder of the one year term.</w:t>
      </w:r>
    </w:p>
    <w:p w:rsidR="00C31AE6" w:rsidRDefault="00C31AE6" w:rsidP="00C31AE6">
      <w:pPr>
        <w:pStyle w:val="ListParagraph"/>
        <w:numPr>
          <w:ilvl w:val="0"/>
          <w:numId w:val="21"/>
        </w:numPr>
      </w:pPr>
      <w:r>
        <w:lastRenderedPageBreak/>
        <w:t>A member may not be elected for more than 2 consecutive terms in any one Executive Board position.</w:t>
      </w:r>
    </w:p>
    <w:p w:rsidR="00556DF4" w:rsidRDefault="00556DF4" w:rsidP="00C31AE6">
      <w:pPr>
        <w:ind w:left="705"/>
      </w:pPr>
    </w:p>
    <w:p w:rsidR="00556DF4" w:rsidRDefault="0071085B" w:rsidP="00556DF4">
      <w:r>
        <w:t xml:space="preserve">The </w:t>
      </w:r>
      <w:r w:rsidR="00556DF4">
        <w:t>Chairperson shall:</w:t>
      </w:r>
    </w:p>
    <w:p w:rsidR="00556DF4" w:rsidRDefault="00556DF4" w:rsidP="00556DF4">
      <w:pPr>
        <w:pStyle w:val="ListParagraph"/>
        <w:numPr>
          <w:ilvl w:val="0"/>
          <w:numId w:val="20"/>
        </w:numPr>
      </w:pPr>
      <w:r>
        <w:t>Preside at all meetings</w:t>
      </w:r>
    </w:p>
    <w:p w:rsidR="00556DF4" w:rsidRDefault="00556DF4" w:rsidP="00556DF4">
      <w:pPr>
        <w:pStyle w:val="ListParagraph"/>
        <w:numPr>
          <w:ilvl w:val="0"/>
          <w:numId w:val="20"/>
        </w:numPr>
      </w:pPr>
      <w:r>
        <w:t>Create the meeting agenda</w:t>
      </w:r>
    </w:p>
    <w:p w:rsidR="00556DF4" w:rsidRDefault="00556DF4" w:rsidP="00556DF4">
      <w:pPr>
        <w:pStyle w:val="ListParagraph"/>
        <w:numPr>
          <w:ilvl w:val="0"/>
          <w:numId w:val="20"/>
        </w:numPr>
      </w:pPr>
      <w:r>
        <w:t>Act on urgent committee matters between general meetings</w:t>
      </w:r>
    </w:p>
    <w:p w:rsidR="00556DF4" w:rsidRDefault="00556DF4" w:rsidP="00556DF4">
      <w:pPr>
        <w:pStyle w:val="ListParagraph"/>
        <w:numPr>
          <w:ilvl w:val="0"/>
          <w:numId w:val="20"/>
        </w:numPr>
      </w:pPr>
      <w:r>
        <w:t>Create standing committees and ad-hoc committees</w:t>
      </w:r>
    </w:p>
    <w:p w:rsidR="00556DF4" w:rsidRDefault="0071085B" w:rsidP="00556DF4">
      <w:pPr>
        <w:pStyle w:val="ListParagraph"/>
        <w:numPr>
          <w:ilvl w:val="0"/>
          <w:numId w:val="20"/>
        </w:numPr>
      </w:pPr>
      <w:r>
        <w:t>Delegate roles and responsibilities to voting members, as deemed necessary</w:t>
      </w:r>
    </w:p>
    <w:p w:rsidR="0071085B" w:rsidRDefault="0071085B" w:rsidP="00556DF4">
      <w:pPr>
        <w:pStyle w:val="ListParagraph"/>
        <w:numPr>
          <w:ilvl w:val="0"/>
          <w:numId w:val="20"/>
        </w:numPr>
      </w:pPr>
      <w:r>
        <w:t>Attempt to ensure the Executive Board is representative of the larger SECAC membership</w:t>
      </w:r>
    </w:p>
    <w:p w:rsidR="0071085B" w:rsidRDefault="0071085B" w:rsidP="00556DF4">
      <w:pPr>
        <w:pStyle w:val="ListParagraph"/>
        <w:numPr>
          <w:ilvl w:val="0"/>
          <w:numId w:val="20"/>
        </w:numPr>
      </w:pPr>
      <w:r>
        <w:t>Lead the committee in the preparation of an annual written report for the Executive Director of Special Education</w:t>
      </w:r>
      <w:r w:rsidR="00DF6E24">
        <w:t xml:space="preserve">, BOE </w:t>
      </w:r>
      <w:r>
        <w:t xml:space="preserve"> and full SECAC membership</w:t>
      </w:r>
    </w:p>
    <w:p w:rsidR="0071085B" w:rsidRDefault="0071085B" w:rsidP="0071085B">
      <w:r>
        <w:t>The Vice Chairperson shall:</w:t>
      </w:r>
    </w:p>
    <w:p w:rsidR="0071085B" w:rsidRDefault="0071085B" w:rsidP="0071085B">
      <w:pPr>
        <w:pStyle w:val="ListParagraph"/>
        <w:numPr>
          <w:ilvl w:val="0"/>
          <w:numId w:val="22"/>
        </w:numPr>
      </w:pPr>
      <w:r>
        <w:t>Perform the duties of Chairperson in his/her absence, or at the Chair’s request</w:t>
      </w:r>
    </w:p>
    <w:p w:rsidR="0071085B" w:rsidRDefault="0071085B" w:rsidP="0071085B">
      <w:pPr>
        <w:pStyle w:val="ListParagraph"/>
        <w:numPr>
          <w:ilvl w:val="0"/>
          <w:numId w:val="22"/>
        </w:numPr>
      </w:pPr>
      <w:r>
        <w:t>Support the Chairperson in accomplishing duties as assigned</w:t>
      </w:r>
    </w:p>
    <w:p w:rsidR="0071085B" w:rsidRDefault="0071085B" w:rsidP="0071085B">
      <w:pPr>
        <w:pStyle w:val="ListParagraph"/>
        <w:numPr>
          <w:ilvl w:val="0"/>
          <w:numId w:val="22"/>
        </w:numPr>
      </w:pPr>
      <w:r>
        <w:t>Assume the duties of the Chairperson if he/she resigns or is unable to perform his/her duties, until another Chairperson is elected</w:t>
      </w:r>
    </w:p>
    <w:p w:rsidR="0071085B" w:rsidRDefault="0071085B" w:rsidP="0071085B">
      <w:r>
        <w:t>The Secretary shall:</w:t>
      </w:r>
    </w:p>
    <w:p w:rsidR="0071085B" w:rsidRDefault="0071085B" w:rsidP="0071085B">
      <w:pPr>
        <w:pStyle w:val="ListParagraph"/>
        <w:numPr>
          <w:ilvl w:val="0"/>
          <w:numId w:val="23"/>
        </w:numPr>
      </w:pPr>
      <w:r>
        <w:t>Take the minutes of all SECAC and Executive Board meetings</w:t>
      </w:r>
    </w:p>
    <w:p w:rsidR="0071085B" w:rsidRDefault="0071085B" w:rsidP="0071085B">
      <w:pPr>
        <w:pStyle w:val="ListParagraph"/>
        <w:numPr>
          <w:ilvl w:val="0"/>
          <w:numId w:val="23"/>
        </w:numPr>
      </w:pPr>
      <w:r>
        <w:t>Take the roll of attendees for all meetings</w:t>
      </w:r>
      <w:r w:rsidR="000C37C5">
        <w:t xml:space="preserve"> and keep attendance records</w:t>
      </w:r>
    </w:p>
    <w:p w:rsidR="0071085B" w:rsidRDefault="0071085B" w:rsidP="0071085B">
      <w:pPr>
        <w:pStyle w:val="ListParagraph"/>
        <w:numPr>
          <w:ilvl w:val="0"/>
          <w:numId w:val="23"/>
        </w:numPr>
      </w:pPr>
      <w:r>
        <w:t>Provide meeting</w:t>
      </w:r>
      <w:r w:rsidR="000C37C5">
        <w:t xml:space="preserve"> minutes to the Chairperson to be uploaded on the SECAC website</w:t>
      </w:r>
    </w:p>
    <w:p w:rsidR="000C37C5" w:rsidRDefault="000C37C5" w:rsidP="0071085B">
      <w:pPr>
        <w:pStyle w:val="ListParagraph"/>
        <w:numPr>
          <w:ilvl w:val="0"/>
          <w:numId w:val="23"/>
        </w:numPr>
      </w:pPr>
      <w:r>
        <w:t>Maintain a voting members list</w:t>
      </w:r>
    </w:p>
    <w:p w:rsidR="000C37C5" w:rsidRDefault="000C37C5" w:rsidP="0071085B">
      <w:pPr>
        <w:pStyle w:val="ListParagraph"/>
        <w:numPr>
          <w:ilvl w:val="0"/>
          <w:numId w:val="23"/>
        </w:numPr>
      </w:pPr>
      <w:r>
        <w:t>Perform the duties of the Chairperson in his/her absence and the absence of the Vice Chairperson</w:t>
      </w:r>
    </w:p>
    <w:p w:rsidR="00C11BC7" w:rsidRDefault="00C11BC7" w:rsidP="0071085B">
      <w:pPr>
        <w:pStyle w:val="ListParagraph"/>
        <w:numPr>
          <w:ilvl w:val="0"/>
          <w:numId w:val="23"/>
        </w:numPr>
      </w:pPr>
      <w:r>
        <w:t>Prepare and distribute informational mailings</w:t>
      </w:r>
    </w:p>
    <w:p w:rsidR="00C11BC7" w:rsidRDefault="00C11BC7" w:rsidP="0071085B">
      <w:pPr>
        <w:pStyle w:val="ListParagraph"/>
        <w:numPr>
          <w:ilvl w:val="0"/>
          <w:numId w:val="23"/>
        </w:numPr>
      </w:pPr>
      <w:r>
        <w:t>Assist the website manager with website content and updates</w:t>
      </w:r>
    </w:p>
    <w:p w:rsidR="00DF6E24" w:rsidRDefault="00DF6E24" w:rsidP="00DF6E24">
      <w:pPr>
        <w:ind w:left="705"/>
      </w:pPr>
    </w:p>
    <w:p w:rsidR="00DF6E24" w:rsidRDefault="00DF6E24" w:rsidP="00DF6E24">
      <w:pPr>
        <w:ind w:left="705"/>
      </w:pPr>
      <w:r>
        <w:t>The Immediate past-</w:t>
      </w:r>
      <w:bookmarkStart w:id="0" w:name="_GoBack"/>
      <w:bookmarkEnd w:id="0"/>
      <w:r>
        <w:t xml:space="preserve"> Chair and at large member shall:</w:t>
      </w:r>
    </w:p>
    <w:p w:rsidR="00DF6E24" w:rsidRDefault="00DF6E24" w:rsidP="00DF6E24">
      <w:pPr>
        <w:pStyle w:val="ListParagraph"/>
        <w:numPr>
          <w:ilvl w:val="0"/>
          <w:numId w:val="31"/>
        </w:numPr>
      </w:pPr>
      <w:r>
        <w:t>Participate in public speaking and attend meetings around the county to represent SECAC, as needed</w:t>
      </w:r>
    </w:p>
    <w:p w:rsidR="00DF6E24" w:rsidRDefault="00DF6E24" w:rsidP="00DF6E24">
      <w:pPr>
        <w:pStyle w:val="ListParagraph"/>
        <w:numPr>
          <w:ilvl w:val="0"/>
          <w:numId w:val="31"/>
        </w:numPr>
      </w:pPr>
      <w:r>
        <w:t>Lead sub committees and assist by reaching out to the community to enhance SECAC membership</w:t>
      </w:r>
    </w:p>
    <w:p w:rsidR="00DF6E24" w:rsidRDefault="00DF6E24" w:rsidP="00DF6E24">
      <w:pPr>
        <w:ind w:left="705"/>
      </w:pPr>
    </w:p>
    <w:p w:rsidR="00C11BC7" w:rsidRPr="00556DF4" w:rsidRDefault="00C11BC7" w:rsidP="00C11BC7"/>
    <w:p w:rsidR="00AB730B" w:rsidRDefault="00AB730B" w:rsidP="00AB730B">
      <w:pPr>
        <w:pStyle w:val="Heading1"/>
        <w:numPr>
          <w:ilvl w:val="0"/>
          <w:numId w:val="0"/>
        </w:numPr>
        <w:ind w:left="432" w:hanging="432"/>
      </w:pPr>
      <w:r>
        <w:lastRenderedPageBreak/>
        <w:t>Article V</w:t>
      </w:r>
      <w:r w:rsidR="00556DF4">
        <w:t>I</w:t>
      </w:r>
      <w:r>
        <w:t xml:space="preserve"> MEETINGS</w:t>
      </w:r>
    </w:p>
    <w:p w:rsidR="00AB730B" w:rsidRDefault="00AB730B" w:rsidP="00AB730B">
      <w:r>
        <w:t>Section 1.  Monthly Meetings</w:t>
      </w:r>
    </w:p>
    <w:p w:rsidR="00AB730B" w:rsidRDefault="00AB730B" w:rsidP="00AB730B">
      <w:pPr>
        <w:pStyle w:val="ListParagraph"/>
        <w:numPr>
          <w:ilvl w:val="0"/>
          <w:numId w:val="19"/>
        </w:numPr>
      </w:pPr>
      <w:r>
        <w:t>The full membership of SECAC shall meet monthly, at a minimum, from September t</w:t>
      </w:r>
      <w:r w:rsidR="00556DF4">
        <w:t>hrough June of each school year</w:t>
      </w:r>
    </w:p>
    <w:p w:rsidR="00AB730B" w:rsidRDefault="00AB730B" w:rsidP="00AB730B">
      <w:pPr>
        <w:pStyle w:val="ListParagraph"/>
        <w:numPr>
          <w:ilvl w:val="0"/>
          <w:numId w:val="19"/>
        </w:numPr>
      </w:pPr>
      <w:r>
        <w:t>Members may submit agenda items to the chair at leas</w:t>
      </w:r>
      <w:r w:rsidR="00556DF4">
        <w:t>t 2 weeks prior to each meeting</w:t>
      </w:r>
    </w:p>
    <w:p w:rsidR="00AB730B" w:rsidRDefault="00AB730B" w:rsidP="00AB730B">
      <w:pPr>
        <w:pStyle w:val="ListParagraph"/>
        <w:numPr>
          <w:ilvl w:val="0"/>
          <w:numId w:val="19"/>
        </w:numPr>
      </w:pPr>
      <w:r>
        <w:t>An agenda shall be prepared by the Chair and provided to committee members</w:t>
      </w:r>
    </w:p>
    <w:p w:rsidR="00556DF4" w:rsidRDefault="00AB730B" w:rsidP="00AB730B">
      <w:pPr>
        <w:pStyle w:val="ListParagraph"/>
        <w:numPr>
          <w:ilvl w:val="0"/>
          <w:numId w:val="19"/>
        </w:numPr>
      </w:pPr>
      <w:r>
        <w:t xml:space="preserve">All </w:t>
      </w:r>
      <w:r w:rsidR="00556DF4">
        <w:t>meetings shall be open to the public</w:t>
      </w:r>
      <w:r>
        <w:t xml:space="preserve"> </w:t>
      </w:r>
    </w:p>
    <w:p w:rsidR="00AB730B" w:rsidRDefault="00AB730B" w:rsidP="00AB730B">
      <w:pPr>
        <w:pStyle w:val="ListParagraph"/>
        <w:numPr>
          <w:ilvl w:val="0"/>
          <w:numId w:val="19"/>
        </w:numPr>
      </w:pPr>
      <w:r>
        <w:t>Each meeting will include a designated period of time for an open forum for participants to rais</w:t>
      </w:r>
      <w:r w:rsidR="00556DF4">
        <w:t>e issues for general discussion</w:t>
      </w:r>
    </w:p>
    <w:p w:rsidR="00AB730B" w:rsidRDefault="00AB730B" w:rsidP="00AB730B">
      <w:pPr>
        <w:pStyle w:val="ListParagraph"/>
        <w:numPr>
          <w:ilvl w:val="0"/>
          <w:numId w:val="19"/>
        </w:numPr>
      </w:pPr>
      <w:r>
        <w:t>In case of an emergency, the Executive Board may reschedule a regular meeting with a</w:t>
      </w:r>
      <w:r w:rsidR="00556DF4">
        <w:t xml:space="preserve"> minimum of 3 days notification</w:t>
      </w:r>
    </w:p>
    <w:p w:rsidR="00AB730B" w:rsidRDefault="00AB730B" w:rsidP="00AB730B">
      <w:pPr>
        <w:pStyle w:val="ListParagraph"/>
        <w:numPr>
          <w:ilvl w:val="0"/>
          <w:numId w:val="19"/>
        </w:numPr>
      </w:pPr>
      <w:r>
        <w:t>The Exec</w:t>
      </w:r>
      <w:r w:rsidR="00556DF4">
        <w:t>utive Board will meet as needed</w:t>
      </w:r>
    </w:p>
    <w:p w:rsidR="00AB730B" w:rsidRDefault="00556DF4" w:rsidP="00AB730B">
      <w:pPr>
        <w:pStyle w:val="ListParagraph"/>
        <w:numPr>
          <w:ilvl w:val="0"/>
          <w:numId w:val="19"/>
        </w:numPr>
      </w:pPr>
      <w:r>
        <w:t>A simple majority of voting members present at any meeting shall be sufficient to pass motions and conduct business for the SECAC</w:t>
      </w:r>
    </w:p>
    <w:p w:rsidR="00556DF4" w:rsidRDefault="00556DF4" w:rsidP="00AB730B">
      <w:pPr>
        <w:pStyle w:val="ListParagraph"/>
        <w:numPr>
          <w:ilvl w:val="0"/>
          <w:numId w:val="19"/>
        </w:numPr>
      </w:pPr>
      <w:r>
        <w:t>Subcommittees may be established and constituted as needed</w:t>
      </w:r>
    </w:p>
    <w:p w:rsidR="00556DF4" w:rsidRDefault="00556DF4" w:rsidP="00AB730B">
      <w:pPr>
        <w:pStyle w:val="ListParagraph"/>
        <w:numPr>
          <w:ilvl w:val="0"/>
          <w:numId w:val="19"/>
        </w:numPr>
      </w:pPr>
      <w:r>
        <w:t>Special meetings may be called by the Chair or a majority of the members</w:t>
      </w:r>
    </w:p>
    <w:p w:rsidR="00556DF4" w:rsidRDefault="00556DF4" w:rsidP="00AB730B">
      <w:pPr>
        <w:pStyle w:val="ListParagraph"/>
        <w:numPr>
          <w:ilvl w:val="0"/>
          <w:numId w:val="19"/>
        </w:numPr>
      </w:pPr>
      <w:r>
        <w:t>Meetings shall be conducted according to Robert’s Rules of Order newly revised.</w:t>
      </w:r>
    </w:p>
    <w:p w:rsidR="00C11BC7" w:rsidRDefault="00C11BC7" w:rsidP="00C11BC7">
      <w:pPr>
        <w:pStyle w:val="Heading1"/>
        <w:numPr>
          <w:ilvl w:val="0"/>
          <w:numId w:val="0"/>
        </w:numPr>
        <w:ind w:left="432" w:hanging="432"/>
      </w:pPr>
      <w:r>
        <w:t>Article VII ELECTIONS</w:t>
      </w:r>
    </w:p>
    <w:p w:rsidR="00556DF4" w:rsidRDefault="00C11BC7" w:rsidP="00556DF4">
      <w:r>
        <w:t>Section 1.  Nominating Committee</w:t>
      </w:r>
      <w:r w:rsidR="001421F3">
        <w:t xml:space="preserve"> shall:</w:t>
      </w:r>
    </w:p>
    <w:p w:rsidR="00C11BC7" w:rsidRDefault="001421F3" w:rsidP="00C11BC7">
      <w:pPr>
        <w:pStyle w:val="ListParagraph"/>
        <w:numPr>
          <w:ilvl w:val="0"/>
          <w:numId w:val="24"/>
        </w:numPr>
      </w:pPr>
      <w:r>
        <w:t>Consist</w:t>
      </w:r>
      <w:r w:rsidR="00C11BC7">
        <w:t xml:space="preserve"> of an odd number </w:t>
      </w:r>
      <w:r>
        <w:t>(minimum of 3) SECAC members, solicited by the Chairperson at the March meeting</w:t>
      </w:r>
    </w:p>
    <w:p w:rsidR="001421F3" w:rsidRDefault="001421F3" w:rsidP="001421F3">
      <w:pPr>
        <w:pStyle w:val="ListParagraph"/>
        <w:numPr>
          <w:ilvl w:val="0"/>
          <w:numId w:val="24"/>
        </w:numPr>
      </w:pPr>
      <w:r>
        <w:t xml:space="preserve">Be approved by the general membership </w:t>
      </w:r>
    </w:p>
    <w:p w:rsidR="001421F3" w:rsidRDefault="001421F3" w:rsidP="001421F3">
      <w:pPr>
        <w:pStyle w:val="ListParagraph"/>
        <w:numPr>
          <w:ilvl w:val="0"/>
          <w:numId w:val="24"/>
        </w:numPr>
      </w:pPr>
      <w:r>
        <w:t>Present a slate of at least one nominee for each office at the regular May meeting</w:t>
      </w:r>
    </w:p>
    <w:p w:rsidR="001421F3" w:rsidRDefault="001421F3" w:rsidP="001421F3">
      <w:r>
        <w:t>Section 2.  Election of Officers</w:t>
      </w:r>
    </w:p>
    <w:p w:rsidR="001421F3" w:rsidRDefault="009A2938" w:rsidP="001421F3">
      <w:pPr>
        <w:pStyle w:val="ListParagraph"/>
        <w:numPr>
          <w:ilvl w:val="0"/>
          <w:numId w:val="25"/>
        </w:numPr>
      </w:pPr>
      <w:r>
        <w:t>All elections shall be by ballot and a majority of voting members present shall be required for election</w:t>
      </w:r>
    </w:p>
    <w:p w:rsidR="009A2938" w:rsidRDefault="009A2938" w:rsidP="001421F3">
      <w:pPr>
        <w:pStyle w:val="ListParagraph"/>
        <w:numPr>
          <w:ilvl w:val="0"/>
          <w:numId w:val="25"/>
        </w:numPr>
      </w:pPr>
      <w:r>
        <w:t>When only one candidate is nominated for an office, election shall be by voice vote</w:t>
      </w:r>
    </w:p>
    <w:p w:rsidR="009A2938" w:rsidRDefault="009A2938" w:rsidP="001421F3">
      <w:pPr>
        <w:pStyle w:val="ListParagraph"/>
        <w:numPr>
          <w:ilvl w:val="0"/>
          <w:numId w:val="25"/>
        </w:numPr>
      </w:pPr>
      <w:r>
        <w:t>When necessary, run-off elections shall be held among the nominees who receive the two highest number of votes</w:t>
      </w:r>
    </w:p>
    <w:p w:rsidR="009A2938" w:rsidRDefault="009A2938" w:rsidP="001421F3">
      <w:pPr>
        <w:pStyle w:val="ListParagraph"/>
        <w:numPr>
          <w:ilvl w:val="0"/>
          <w:numId w:val="25"/>
        </w:numPr>
      </w:pPr>
      <w:r>
        <w:t>Election of officers shall take place at the May general meeting</w:t>
      </w:r>
    </w:p>
    <w:p w:rsidR="009A2938" w:rsidRDefault="009A2938" w:rsidP="001421F3">
      <w:pPr>
        <w:pStyle w:val="ListParagraph"/>
        <w:numPr>
          <w:ilvl w:val="0"/>
          <w:numId w:val="25"/>
        </w:numPr>
      </w:pPr>
      <w:r>
        <w:t>Nominations of officers may be made by the membership from the floor, in addition to the slate submitted by the nominating committee</w:t>
      </w:r>
    </w:p>
    <w:p w:rsidR="009A2938" w:rsidRDefault="009A2938" w:rsidP="009A2938">
      <w:r>
        <w:t>Section 3.  Other elections</w:t>
      </w:r>
    </w:p>
    <w:p w:rsidR="009A2938" w:rsidRDefault="009A2938" w:rsidP="009A2938">
      <w:pPr>
        <w:pStyle w:val="ListParagraph"/>
        <w:numPr>
          <w:ilvl w:val="0"/>
          <w:numId w:val="27"/>
        </w:numPr>
      </w:pPr>
      <w:r>
        <w:t>A special election shall be held at the next general meeting following the occurrence of a vacancy of Vice Chair or Secretary.</w:t>
      </w:r>
    </w:p>
    <w:p w:rsidR="009A2938" w:rsidRDefault="009A2938" w:rsidP="009A2938">
      <w:pPr>
        <w:pStyle w:val="ListParagraph"/>
        <w:numPr>
          <w:ilvl w:val="0"/>
          <w:numId w:val="27"/>
        </w:numPr>
      </w:pPr>
      <w:r>
        <w:t>Members shall be notified at least 2 weeks prior to the general meeting that a special election will be held.</w:t>
      </w:r>
    </w:p>
    <w:p w:rsidR="009A2938" w:rsidRDefault="009A2938" w:rsidP="009A2938">
      <w:pPr>
        <w:pStyle w:val="ListParagraph"/>
        <w:numPr>
          <w:ilvl w:val="0"/>
          <w:numId w:val="27"/>
        </w:numPr>
      </w:pPr>
      <w:r>
        <w:lastRenderedPageBreak/>
        <w:t>All nominations for special election will be made from the floor</w:t>
      </w:r>
    </w:p>
    <w:p w:rsidR="009A2938" w:rsidRDefault="009A2938" w:rsidP="009A2938">
      <w:pPr>
        <w:pStyle w:val="ListParagraph"/>
        <w:numPr>
          <w:ilvl w:val="0"/>
          <w:numId w:val="27"/>
        </w:numPr>
      </w:pPr>
      <w:r>
        <w:t>The election will be held in accordance with Section 2 of this Article</w:t>
      </w:r>
    </w:p>
    <w:p w:rsidR="009A2938" w:rsidRDefault="009A2938" w:rsidP="009A2938">
      <w:r>
        <w:t xml:space="preserve">Section </w:t>
      </w:r>
      <w:proofErr w:type="gramStart"/>
      <w:r>
        <w:t xml:space="preserve">4  </w:t>
      </w:r>
      <w:r w:rsidR="00D544FC">
        <w:t>Other</w:t>
      </w:r>
      <w:proofErr w:type="gramEnd"/>
      <w:r>
        <w:t xml:space="preserve"> members</w:t>
      </w:r>
    </w:p>
    <w:p w:rsidR="009A2938" w:rsidRDefault="009A2938" w:rsidP="009A2938">
      <w:pPr>
        <w:pStyle w:val="ListParagraph"/>
        <w:numPr>
          <w:ilvl w:val="0"/>
          <w:numId w:val="28"/>
        </w:numPr>
      </w:pPr>
      <w:r>
        <w:t>At the regular September meeting at large members of SECAC shall be approved or at any time of the year as deemed advisable by the committee</w:t>
      </w:r>
    </w:p>
    <w:p w:rsidR="00D544FC" w:rsidRDefault="00D544FC" w:rsidP="009A2938">
      <w:pPr>
        <w:pStyle w:val="ListParagraph"/>
        <w:numPr>
          <w:ilvl w:val="0"/>
          <w:numId w:val="28"/>
        </w:numPr>
      </w:pPr>
      <w:r>
        <w:t>SECAC meetings shall be open to the general public and do not require membership</w:t>
      </w:r>
    </w:p>
    <w:p w:rsidR="00C46307" w:rsidRDefault="00C46307" w:rsidP="00C46307">
      <w:pPr>
        <w:pStyle w:val="Heading1"/>
        <w:numPr>
          <w:ilvl w:val="0"/>
          <w:numId w:val="0"/>
        </w:numPr>
        <w:ind w:left="432" w:hanging="432"/>
      </w:pPr>
      <w:r>
        <w:t>Article VIII BY-LAWS AMENDMENTS</w:t>
      </w:r>
    </w:p>
    <w:p w:rsidR="00C46307" w:rsidRDefault="00D544FC" w:rsidP="00C46307">
      <w:r>
        <w:t xml:space="preserve">Section </w:t>
      </w:r>
      <w:proofErr w:type="gramStart"/>
      <w:r>
        <w:t>1  Proposed</w:t>
      </w:r>
      <w:proofErr w:type="gramEnd"/>
      <w:r>
        <w:t xml:space="preserve"> Amendments</w:t>
      </w:r>
    </w:p>
    <w:p w:rsidR="00D544FC" w:rsidRDefault="00D544FC" w:rsidP="00D544FC">
      <w:pPr>
        <w:pStyle w:val="ListParagraph"/>
        <w:numPr>
          <w:ilvl w:val="0"/>
          <w:numId w:val="30"/>
        </w:numPr>
      </w:pPr>
      <w:r>
        <w:t>Proposed amendments to SECAC by-laws shall be submitted in writing to the members at least 30 days prior to a vote during a general meeting</w:t>
      </w:r>
    </w:p>
    <w:p w:rsidR="00D544FC" w:rsidRDefault="00D544FC" w:rsidP="00D544FC">
      <w:pPr>
        <w:pStyle w:val="ListParagraph"/>
        <w:numPr>
          <w:ilvl w:val="0"/>
          <w:numId w:val="30"/>
        </w:numPr>
      </w:pPr>
      <w:r>
        <w:t>Amendments must be approved by a vote of two-thirds of the members present and voting</w:t>
      </w:r>
    </w:p>
    <w:p w:rsidR="00D544FC" w:rsidRDefault="00D544FC" w:rsidP="00D544FC">
      <w:pPr>
        <w:pStyle w:val="ListParagraph"/>
        <w:numPr>
          <w:ilvl w:val="0"/>
          <w:numId w:val="30"/>
        </w:numPr>
      </w:pPr>
      <w:r>
        <w:t>Upon ratification, these articles shall go into effect immediately unless otherwise specified.</w:t>
      </w:r>
    </w:p>
    <w:p w:rsidR="009E7656" w:rsidRDefault="009E7656" w:rsidP="00D544FC">
      <w:pPr>
        <w:pStyle w:val="Heading1"/>
        <w:numPr>
          <w:ilvl w:val="0"/>
          <w:numId w:val="0"/>
        </w:numPr>
      </w:pPr>
    </w:p>
    <w:p w:rsidR="009E7656" w:rsidRDefault="009E7656" w:rsidP="009E7656">
      <w:pPr>
        <w:pStyle w:val="Heading1"/>
        <w:numPr>
          <w:ilvl w:val="0"/>
          <w:numId w:val="0"/>
        </w:numPr>
        <w:ind w:left="432" w:hanging="432"/>
      </w:pPr>
      <w:r>
        <w:t>Article IX PRESENTATION OF BY-LAWS</w:t>
      </w:r>
    </w:p>
    <w:p w:rsidR="009E7656" w:rsidRPr="009E7656" w:rsidRDefault="009E7656" w:rsidP="009E7656">
      <w:r>
        <w:tab/>
        <w:t>The Chair shall present the by-laws to the general membership one month prior to the vote of approval</w:t>
      </w:r>
    </w:p>
    <w:p w:rsidR="00D544FC" w:rsidRDefault="00D544FC" w:rsidP="00D544FC">
      <w:pPr>
        <w:pStyle w:val="Heading1"/>
        <w:numPr>
          <w:ilvl w:val="0"/>
          <w:numId w:val="0"/>
        </w:numPr>
      </w:pPr>
      <w:r>
        <w:t>Article X RECOGNITION</w:t>
      </w:r>
    </w:p>
    <w:p w:rsidR="00D544FC" w:rsidRDefault="00D544FC" w:rsidP="00D544FC">
      <w:r>
        <w:tab/>
        <w:t>SECAC will sponsor an annual Teacher and Staff Awards Night</w:t>
      </w:r>
    </w:p>
    <w:p w:rsidR="009E7656" w:rsidRDefault="009E7656" w:rsidP="00D544FC"/>
    <w:p w:rsidR="009E7656" w:rsidRDefault="009E7656" w:rsidP="00D544FC"/>
    <w:p w:rsidR="009E7656" w:rsidRDefault="009E7656" w:rsidP="00D544FC">
      <w:r>
        <w:t>_____________________________________________</w:t>
      </w:r>
    </w:p>
    <w:p w:rsidR="009E7656" w:rsidRDefault="009E7656" w:rsidP="00D544FC">
      <w:r>
        <w:t>Chair, SECAC</w:t>
      </w:r>
    </w:p>
    <w:p w:rsidR="009E7656" w:rsidRDefault="009E7656" w:rsidP="00D544FC"/>
    <w:p w:rsidR="009E7656" w:rsidRDefault="009E7656" w:rsidP="00D544FC">
      <w:r>
        <w:t>These by-laws of the Special Education Citizen’s Advisory Committee were approved at ______________</w:t>
      </w:r>
    </w:p>
    <w:p w:rsidR="009E7656" w:rsidRDefault="009E7656" w:rsidP="00D544FC">
      <w:r>
        <w:t>Meeting of the general membership on ________________________________, 2015.</w:t>
      </w:r>
    </w:p>
    <w:p w:rsidR="009E7656" w:rsidRDefault="009E7656" w:rsidP="00D544FC"/>
    <w:p w:rsidR="009E7656" w:rsidRDefault="009E7656" w:rsidP="00D544FC">
      <w:r>
        <w:t>_____________________________________________</w:t>
      </w:r>
    </w:p>
    <w:p w:rsidR="009E7656" w:rsidRDefault="009E7656" w:rsidP="00D544FC">
      <w:r>
        <w:t xml:space="preserve">Secretary, </w:t>
      </w:r>
    </w:p>
    <w:p w:rsidR="009E7656" w:rsidRDefault="009E7656" w:rsidP="00D544FC">
      <w:r>
        <w:lastRenderedPageBreak/>
        <w:t>Special Education Citizen’s Advisory Committee of Howard County</w:t>
      </w:r>
    </w:p>
    <w:p w:rsidR="009E7656" w:rsidRDefault="009E7656" w:rsidP="00D544FC"/>
    <w:p w:rsidR="00D544FC" w:rsidRDefault="00D544FC" w:rsidP="00D544FC"/>
    <w:p w:rsidR="00D544FC" w:rsidRDefault="00D544FC" w:rsidP="00D544FC"/>
    <w:sectPr w:rsidR="00D544F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15A8"/>
    <w:multiLevelType w:val="hybridMultilevel"/>
    <w:tmpl w:val="EA4E4BA8"/>
    <w:lvl w:ilvl="0" w:tplc="478A0C0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90BD6"/>
    <w:multiLevelType w:val="hybridMultilevel"/>
    <w:tmpl w:val="5EE02F82"/>
    <w:lvl w:ilvl="0" w:tplc="478A0C0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17362935"/>
    <w:multiLevelType w:val="hybridMultilevel"/>
    <w:tmpl w:val="231C2A64"/>
    <w:lvl w:ilvl="0" w:tplc="478A0C0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B438B"/>
    <w:multiLevelType w:val="hybridMultilevel"/>
    <w:tmpl w:val="E424C424"/>
    <w:lvl w:ilvl="0" w:tplc="478A0C0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424DC"/>
    <w:multiLevelType w:val="hybridMultilevel"/>
    <w:tmpl w:val="80E8A28A"/>
    <w:lvl w:ilvl="0" w:tplc="478A0C0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567E0"/>
    <w:multiLevelType w:val="hybridMultilevel"/>
    <w:tmpl w:val="75048022"/>
    <w:lvl w:ilvl="0" w:tplc="478A0C0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33A6E"/>
    <w:multiLevelType w:val="hybridMultilevel"/>
    <w:tmpl w:val="A4A03BE6"/>
    <w:lvl w:ilvl="0" w:tplc="92623CF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382B2A"/>
    <w:multiLevelType w:val="hybridMultilevel"/>
    <w:tmpl w:val="6C6A785E"/>
    <w:lvl w:ilvl="0" w:tplc="478A0C0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42C50"/>
    <w:multiLevelType w:val="hybridMultilevel"/>
    <w:tmpl w:val="4ABC8670"/>
    <w:lvl w:ilvl="0" w:tplc="478A0C0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94673"/>
    <w:multiLevelType w:val="hybridMultilevel"/>
    <w:tmpl w:val="BF9A2FF2"/>
    <w:lvl w:ilvl="0" w:tplc="478A0C0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410A5"/>
    <w:multiLevelType w:val="hybridMultilevel"/>
    <w:tmpl w:val="9152A454"/>
    <w:lvl w:ilvl="0" w:tplc="478A0C0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D7A2A"/>
    <w:multiLevelType w:val="hybridMultilevel"/>
    <w:tmpl w:val="BA0A881A"/>
    <w:lvl w:ilvl="0" w:tplc="478A0C0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C3E7C"/>
    <w:multiLevelType w:val="hybridMultilevel"/>
    <w:tmpl w:val="AB4CF02A"/>
    <w:lvl w:ilvl="0" w:tplc="478A0C0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82C70"/>
    <w:multiLevelType w:val="hybridMultilevel"/>
    <w:tmpl w:val="F59642B2"/>
    <w:lvl w:ilvl="0" w:tplc="478A0C0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810C75"/>
    <w:multiLevelType w:val="hybridMultilevel"/>
    <w:tmpl w:val="1A964EFE"/>
    <w:lvl w:ilvl="0" w:tplc="478A0C0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F1784E"/>
    <w:multiLevelType w:val="hybridMultilevel"/>
    <w:tmpl w:val="1F021998"/>
    <w:lvl w:ilvl="0" w:tplc="478A0C0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3E6FB1"/>
    <w:multiLevelType w:val="hybridMultilevel"/>
    <w:tmpl w:val="6B0E689C"/>
    <w:lvl w:ilvl="0" w:tplc="478A0C0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B4072D"/>
    <w:multiLevelType w:val="hybridMultilevel"/>
    <w:tmpl w:val="F1587F9E"/>
    <w:lvl w:ilvl="0" w:tplc="478A0C0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A52CCF"/>
    <w:multiLevelType w:val="hybridMultilevel"/>
    <w:tmpl w:val="382E9B0E"/>
    <w:lvl w:ilvl="0" w:tplc="478A0C0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19"/>
  </w:num>
  <w:num w:numId="14">
    <w:abstractNumId w:val="17"/>
  </w:num>
  <w:num w:numId="15">
    <w:abstractNumId w:val="1"/>
  </w:num>
  <w:num w:numId="16">
    <w:abstractNumId w:val="6"/>
  </w:num>
  <w:num w:numId="17">
    <w:abstractNumId w:val="4"/>
  </w:num>
  <w:num w:numId="18">
    <w:abstractNumId w:val="15"/>
  </w:num>
  <w:num w:numId="19">
    <w:abstractNumId w:val="14"/>
  </w:num>
  <w:num w:numId="20">
    <w:abstractNumId w:val="0"/>
  </w:num>
  <w:num w:numId="21">
    <w:abstractNumId w:val="10"/>
  </w:num>
  <w:num w:numId="22">
    <w:abstractNumId w:val="8"/>
  </w:num>
  <w:num w:numId="23">
    <w:abstractNumId w:val="16"/>
  </w:num>
  <w:num w:numId="24">
    <w:abstractNumId w:val="3"/>
  </w:num>
  <w:num w:numId="25">
    <w:abstractNumId w:val="13"/>
  </w:num>
  <w:num w:numId="26">
    <w:abstractNumId w:val="12"/>
  </w:num>
  <w:num w:numId="27">
    <w:abstractNumId w:val="5"/>
  </w:num>
  <w:num w:numId="28">
    <w:abstractNumId w:val="18"/>
  </w:num>
  <w:num w:numId="29">
    <w:abstractNumId w:val="9"/>
  </w:num>
  <w:num w:numId="30">
    <w:abstractNumId w:val="1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FE"/>
    <w:rsid w:val="000C37C5"/>
    <w:rsid w:val="000D30C1"/>
    <w:rsid w:val="001421F3"/>
    <w:rsid w:val="001629D4"/>
    <w:rsid w:val="00173142"/>
    <w:rsid w:val="001C1D93"/>
    <w:rsid w:val="00556DF4"/>
    <w:rsid w:val="0056492D"/>
    <w:rsid w:val="0071085B"/>
    <w:rsid w:val="008D57DD"/>
    <w:rsid w:val="008F14FE"/>
    <w:rsid w:val="009A2938"/>
    <w:rsid w:val="009E7656"/>
    <w:rsid w:val="00A27D7C"/>
    <w:rsid w:val="00A45FD2"/>
    <w:rsid w:val="00AB730B"/>
    <w:rsid w:val="00AF018D"/>
    <w:rsid w:val="00BA0EC9"/>
    <w:rsid w:val="00C11BC7"/>
    <w:rsid w:val="00C31AE6"/>
    <w:rsid w:val="00C46307"/>
    <w:rsid w:val="00D544FC"/>
    <w:rsid w:val="00D71AFE"/>
    <w:rsid w:val="00DC1067"/>
    <w:rsid w:val="00D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</Template>
  <TotalTime>4</TotalTime>
  <Pages>6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Lori</cp:lastModifiedBy>
  <cp:revision>3</cp:revision>
  <cp:lastPrinted>2018-03-26T19:18:00Z</cp:lastPrinted>
  <dcterms:created xsi:type="dcterms:W3CDTF">2018-03-26T19:19:00Z</dcterms:created>
  <dcterms:modified xsi:type="dcterms:W3CDTF">2018-03-26T19:24:00Z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