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420D0" w:rsidRDefault="00B811A5">
      <w:pPr>
        <w:spacing w:line="240" w:lineRule="auto"/>
        <w:jc w:val="center"/>
        <w:rPr>
          <w:rFonts w:ascii="Calibri" w:eastAsia="Calibri" w:hAnsi="Calibri" w:cs="Calibri"/>
          <w:sz w:val="28"/>
          <w:szCs w:val="28"/>
        </w:rPr>
      </w:pPr>
      <w:bookmarkStart w:id="0" w:name="_30j0zll" w:colFirst="0" w:colLast="0"/>
      <w:bookmarkEnd w:id="0"/>
      <w:r>
        <w:rPr>
          <w:rFonts w:ascii="Calibri" w:eastAsia="Calibri" w:hAnsi="Calibri" w:cs="Calibri"/>
          <w:sz w:val="28"/>
          <w:szCs w:val="28"/>
        </w:rPr>
        <w:t>Special Education Citizens Advisory Committee</w:t>
      </w:r>
    </w:p>
    <w:p w:rsidR="00A420D0" w:rsidRDefault="00B811A5">
      <w:pPr>
        <w:spacing w:line="240" w:lineRule="auto"/>
        <w:ind w:firstLine="720"/>
        <w:jc w:val="center"/>
        <w:rPr>
          <w:rFonts w:ascii="Calibri" w:eastAsia="Calibri" w:hAnsi="Calibri" w:cs="Calibri"/>
          <w:sz w:val="28"/>
          <w:szCs w:val="28"/>
        </w:rPr>
      </w:pPr>
      <w:r>
        <w:rPr>
          <w:rFonts w:ascii="Calibri" w:eastAsia="Calibri" w:hAnsi="Calibri" w:cs="Calibri"/>
          <w:sz w:val="28"/>
          <w:szCs w:val="28"/>
        </w:rPr>
        <w:t>November 5, 2020 Report to the Howard County Board of Education</w:t>
      </w:r>
    </w:p>
    <w:p w:rsidR="00A420D0" w:rsidRDefault="00A420D0">
      <w:pPr>
        <w:rPr>
          <w:rFonts w:ascii="Calibri" w:eastAsia="Calibri" w:hAnsi="Calibri" w:cs="Calibri"/>
          <w:sz w:val="24"/>
          <w:szCs w:val="24"/>
        </w:rPr>
      </w:pPr>
    </w:p>
    <w:p w:rsidR="00A420D0" w:rsidRDefault="00B811A5">
      <w:pPr>
        <w:rPr>
          <w:rFonts w:ascii="Times New Roman" w:eastAsia="Times New Roman" w:hAnsi="Times New Roman" w:cs="Times New Roman"/>
          <w:sz w:val="24"/>
          <w:szCs w:val="24"/>
        </w:rPr>
      </w:pPr>
      <w:r>
        <w:rPr>
          <w:rFonts w:ascii="Times New Roman" w:eastAsia="Times New Roman" w:hAnsi="Times New Roman" w:cs="Times New Roman"/>
          <w:b/>
          <w:sz w:val="24"/>
          <w:szCs w:val="24"/>
        </w:rPr>
        <w:t>SECAC Statement of Purpose:</w:t>
      </w:r>
      <w:r>
        <w:rPr>
          <w:rFonts w:ascii="Times New Roman" w:eastAsia="Times New Roman" w:hAnsi="Times New Roman" w:cs="Times New Roman"/>
          <w:sz w:val="24"/>
          <w:szCs w:val="24"/>
        </w:rPr>
        <w:t xml:space="preserve">  </w:t>
      </w:r>
    </w:p>
    <w:p w:rsidR="00A420D0" w:rsidRDefault="00B811A5">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Code of Maryland Regulations (COMAR 13A.05.02.13I) requires the following for a Special Education Citizens Advisory Committee (SECAC):</w:t>
      </w:r>
    </w:p>
    <w:p w:rsidR="00A420D0" w:rsidRDefault="00A420D0">
      <w:pPr>
        <w:rPr>
          <w:rFonts w:ascii="Times New Roman" w:eastAsia="Times New Roman" w:hAnsi="Times New Roman" w:cs="Times New Roman"/>
          <w:sz w:val="24"/>
          <w:szCs w:val="24"/>
        </w:rPr>
      </w:pPr>
    </w:p>
    <w:p w:rsidR="00A420D0" w:rsidRDefault="00B811A5">
      <w:pPr>
        <w:rPr>
          <w:rFonts w:ascii="Times New Roman" w:eastAsia="Times New Roman" w:hAnsi="Times New Roman" w:cs="Times New Roman"/>
          <w:sz w:val="24"/>
          <w:szCs w:val="24"/>
        </w:rPr>
      </w:pPr>
      <w:r>
        <w:rPr>
          <w:rFonts w:ascii="Times New Roman" w:eastAsia="Times New Roman" w:hAnsi="Times New Roman" w:cs="Times New Roman"/>
          <w:sz w:val="24"/>
          <w:szCs w:val="24"/>
        </w:rPr>
        <w:t>(1) Each local school system shall establish a special education citizens advisory committee to advise the local sch</w:t>
      </w:r>
      <w:r>
        <w:rPr>
          <w:rFonts w:ascii="Times New Roman" w:eastAsia="Times New Roman" w:hAnsi="Times New Roman" w:cs="Times New Roman"/>
          <w:sz w:val="24"/>
          <w:szCs w:val="24"/>
        </w:rPr>
        <w:t>ool system on the needs of students with disabilities within the jurisdiction.</w:t>
      </w:r>
    </w:p>
    <w:p w:rsidR="00A420D0" w:rsidRDefault="00B811A5">
      <w:pPr>
        <w:rPr>
          <w:rFonts w:ascii="Times New Roman" w:eastAsia="Times New Roman" w:hAnsi="Times New Roman" w:cs="Times New Roman"/>
          <w:sz w:val="24"/>
          <w:szCs w:val="24"/>
        </w:rPr>
      </w:pPr>
      <w:r>
        <w:rPr>
          <w:rFonts w:ascii="Times New Roman" w:eastAsia="Times New Roman" w:hAnsi="Times New Roman" w:cs="Times New Roman"/>
          <w:sz w:val="24"/>
          <w:szCs w:val="24"/>
        </w:rPr>
        <w:t>(2) The Department shall annually allocate federal funds to each local school system to support the activities of the local special education citizen advisory committee.</w:t>
      </w:r>
    </w:p>
    <w:p w:rsidR="00A420D0" w:rsidRDefault="00B811A5">
      <w:pPr>
        <w:rPr>
          <w:rFonts w:ascii="Times New Roman" w:eastAsia="Times New Roman" w:hAnsi="Times New Roman" w:cs="Times New Roman"/>
          <w:sz w:val="24"/>
          <w:szCs w:val="24"/>
        </w:rPr>
      </w:pPr>
      <w:r>
        <w:rPr>
          <w:rFonts w:ascii="Times New Roman" w:eastAsia="Times New Roman" w:hAnsi="Times New Roman" w:cs="Times New Roman"/>
          <w:sz w:val="24"/>
          <w:szCs w:val="24"/>
        </w:rPr>
        <w:t>(3) Eac</w:t>
      </w:r>
      <w:r>
        <w:rPr>
          <w:rFonts w:ascii="Times New Roman" w:eastAsia="Times New Roman" w:hAnsi="Times New Roman" w:cs="Times New Roman"/>
          <w:sz w:val="24"/>
          <w:szCs w:val="24"/>
        </w:rPr>
        <w:t>h local school system shall submit a budget for the use of federal funds, consistent with §C(1)(a) of this regulation.</w:t>
      </w:r>
    </w:p>
    <w:p w:rsidR="00A420D0" w:rsidRDefault="00A420D0">
      <w:pPr>
        <w:rPr>
          <w:rFonts w:ascii="Times New Roman" w:eastAsia="Times New Roman" w:hAnsi="Times New Roman" w:cs="Times New Roman"/>
          <w:sz w:val="24"/>
          <w:szCs w:val="24"/>
        </w:rPr>
      </w:pPr>
    </w:p>
    <w:p w:rsidR="00A420D0" w:rsidRDefault="00B811A5">
      <w:pPr>
        <w:rPr>
          <w:rFonts w:ascii="Times New Roman" w:eastAsia="Times New Roman" w:hAnsi="Times New Roman" w:cs="Times New Roman"/>
          <w:sz w:val="24"/>
          <w:szCs w:val="24"/>
        </w:rPr>
      </w:pPr>
      <w:r>
        <w:rPr>
          <w:rFonts w:ascii="Times New Roman" w:eastAsia="Times New Roman" w:hAnsi="Times New Roman" w:cs="Times New Roman"/>
          <w:sz w:val="24"/>
          <w:szCs w:val="24"/>
        </w:rPr>
        <w:t>Each SECAC is given a grant of $2,500 each year to support such activities.  SECAC has used funding primarily to support parent advocacy</w:t>
      </w:r>
      <w:r>
        <w:rPr>
          <w:rFonts w:ascii="Times New Roman" w:eastAsia="Times New Roman" w:hAnsi="Times New Roman" w:cs="Times New Roman"/>
          <w:sz w:val="24"/>
          <w:szCs w:val="24"/>
        </w:rPr>
        <w:t xml:space="preserve"> and training, and educational sessions for parents to learn more about the process and laws of Special education, reading interventions, etc. </w:t>
      </w:r>
    </w:p>
    <w:p w:rsidR="00A420D0" w:rsidRDefault="00A420D0">
      <w:pPr>
        <w:rPr>
          <w:rFonts w:ascii="Times New Roman" w:eastAsia="Times New Roman" w:hAnsi="Times New Roman" w:cs="Times New Roman"/>
          <w:sz w:val="24"/>
          <w:szCs w:val="24"/>
        </w:rPr>
      </w:pPr>
    </w:p>
    <w:p w:rsidR="00A420D0" w:rsidRDefault="00B811A5">
      <w:pPr>
        <w:rPr>
          <w:rFonts w:ascii="Times New Roman" w:eastAsia="Times New Roman" w:hAnsi="Times New Roman" w:cs="Times New Roman"/>
          <w:sz w:val="24"/>
          <w:szCs w:val="24"/>
        </w:rPr>
      </w:pPr>
      <w:r>
        <w:rPr>
          <w:rFonts w:ascii="Times New Roman" w:eastAsia="Times New Roman" w:hAnsi="Times New Roman" w:cs="Times New Roman"/>
          <w:b/>
          <w:sz w:val="24"/>
          <w:szCs w:val="24"/>
        </w:rPr>
        <w:t>SECAC Purpose:</w:t>
      </w:r>
      <w:r>
        <w:rPr>
          <w:rFonts w:ascii="Times New Roman" w:eastAsia="Times New Roman" w:hAnsi="Times New Roman" w:cs="Times New Roman"/>
          <w:sz w:val="24"/>
          <w:szCs w:val="24"/>
        </w:rPr>
        <w:t xml:space="preserve"> The Howard County Special Education Citizens Advisory Committee (SECAC) advises the school syste</w:t>
      </w:r>
      <w:r>
        <w:rPr>
          <w:rFonts w:ascii="Times New Roman" w:eastAsia="Times New Roman" w:hAnsi="Times New Roman" w:cs="Times New Roman"/>
          <w:sz w:val="24"/>
          <w:szCs w:val="24"/>
        </w:rPr>
        <w:t>m on the needs of students with disabilities. We collaborate with other community disability advocacy groups to improve special education and the lives of our students in Howard County, MD.</w:t>
      </w:r>
    </w:p>
    <w:p w:rsidR="00A420D0" w:rsidRDefault="00A420D0">
      <w:pPr>
        <w:rPr>
          <w:rFonts w:ascii="Calibri" w:eastAsia="Calibri" w:hAnsi="Calibri" w:cs="Calibri"/>
          <w:sz w:val="24"/>
          <w:szCs w:val="24"/>
        </w:rPr>
      </w:pPr>
    </w:p>
    <w:p w:rsidR="00A420D0" w:rsidRDefault="00B811A5">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Membership: </w:t>
      </w:r>
      <w:r>
        <w:rPr>
          <w:rFonts w:ascii="Times New Roman" w:eastAsia="Times New Roman" w:hAnsi="Times New Roman" w:cs="Times New Roman"/>
          <w:sz w:val="24"/>
          <w:szCs w:val="24"/>
        </w:rPr>
        <w:t>Due to COVID-19, we have transitioned our general mee</w:t>
      </w:r>
      <w:r>
        <w:rPr>
          <w:rFonts w:ascii="Times New Roman" w:eastAsia="Times New Roman" w:hAnsi="Times New Roman" w:cs="Times New Roman"/>
          <w:sz w:val="24"/>
          <w:szCs w:val="24"/>
        </w:rPr>
        <w:t>tings to an online platform beginning in May 2020 which allows for more parents to attend and engage with our Department of Special Education staff. We had over 100 participants in our May general membership meeting which informed us that parents appreciat</w:t>
      </w:r>
      <w:r>
        <w:rPr>
          <w:rFonts w:ascii="Times New Roman" w:eastAsia="Times New Roman" w:hAnsi="Times New Roman" w:cs="Times New Roman"/>
          <w:sz w:val="24"/>
          <w:szCs w:val="24"/>
        </w:rPr>
        <w:t>ed the online access. We will continue our advocacy through online means for as long as it is needed.</w:t>
      </w:r>
    </w:p>
    <w:p w:rsidR="00A420D0" w:rsidRDefault="00A420D0">
      <w:pPr>
        <w:rPr>
          <w:rFonts w:ascii="Times New Roman" w:eastAsia="Times New Roman" w:hAnsi="Times New Roman" w:cs="Times New Roman"/>
          <w:sz w:val="24"/>
          <w:szCs w:val="24"/>
        </w:rPr>
      </w:pPr>
    </w:p>
    <w:p w:rsidR="00A420D0" w:rsidRDefault="00B811A5">
      <w:pPr>
        <w:spacing w:after="160" w:line="259"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Background Information: </w:t>
      </w:r>
      <w:r>
        <w:rPr>
          <w:rFonts w:ascii="Times New Roman" w:eastAsia="Times New Roman" w:hAnsi="Times New Roman" w:cs="Times New Roman"/>
          <w:sz w:val="24"/>
          <w:szCs w:val="24"/>
        </w:rPr>
        <w:t xml:space="preserve">The Individuals with Disabilities Education Act (IDEA) is a federal law that makes available “a </w:t>
      </w:r>
      <w:r>
        <w:rPr>
          <w:rFonts w:ascii="Times New Roman" w:eastAsia="Times New Roman" w:hAnsi="Times New Roman" w:cs="Times New Roman"/>
          <w:b/>
          <w:sz w:val="24"/>
          <w:szCs w:val="24"/>
        </w:rPr>
        <w:t>free appropriate public education</w:t>
      </w:r>
      <w:r>
        <w:rPr>
          <w:rFonts w:ascii="Times New Roman" w:eastAsia="Times New Roman" w:hAnsi="Times New Roman" w:cs="Times New Roman"/>
          <w:sz w:val="24"/>
          <w:szCs w:val="24"/>
        </w:rPr>
        <w:t xml:space="preserve"> to eligible children with disabilities throughout the nation and ensures special education and related services to those children.”</w:t>
      </w:r>
      <w:r>
        <w:rPr>
          <w:rFonts w:ascii="Times New Roman" w:eastAsia="Times New Roman" w:hAnsi="Times New Roman" w:cs="Times New Roman"/>
          <w:sz w:val="24"/>
          <w:szCs w:val="24"/>
          <w:vertAlign w:val="superscript"/>
        </w:rPr>
        <w:footnoteReference w:id="1"/>
      </w:r>
    </w:p>
    <w:p w:rsidR="00A420D0" w:rsidRDefault="00B811A5">
      <w:pPr>
        <w:spacing w:after="160"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Pr>
          <w:rFonts w:ascii="Times New Roman" w:eastAsia="Times New Roman" w:hAnsi="Times New Roman" w:cs="Times New Roman"/>
          <w:b/>
          <w:sz w:val="24"/>
          <w:szCs w:val="24"/>
        </w:rPr>
        <w:t xml:space="preserve">Free Appropriate Public Education </w:t>
      </w:r>
      <w:r>
        <w:rPr>
          <w:rFonts w:ascii="Times New Roman" w:eastAsia="Times New Roman" w:hAnsi="Times New Roman" w:cs="Times New Roman"/>
          <w:sz w:val="24"/>
          <w:szCs w:val="24"/>
        </w:rPr>
        <w:t>means special education and related services that are: (a) provided at public expense</w:t>
      </w:r>
      <w:r>
        <w:rPr>
          <w:rFonts w:ascii="Times New Roman" w:eastAsia="Times New Roman" w:hAnsi="Times New Roman" w:cs="Times New Roman"/>
          <w:sz w:val="24"/>
          <w:szCs w:val="24"/>
        </w:rPr>
        <w:t>; (b) meet the standards of the State Education Agency; (c) include an appropriate education; and (d) are provided in conformity with an IEP that meets the student’s needs that result from the disability to enable the student to be involved in and make pro</w:t>
      </w:r>
      <w:r>
        <w:rPr>
          <w:rFonts w:ascii="Times New Roman" w:eastAsia="Times New Roman" w:hAnsi="Times New Roman" w:cs="Times New Roman"/>
          <w:sz w:val="24"/>
          <w:szCs w:val="24"/>
        </w:rPr>
        <w:t xml:space="preserve">gress in the general education curriculum. (34 CFR §300.17). </w:t>
      </w:r>
    </w:p>
    <w:p w:rsidR="00A420D0" w:rsidRDefault="00B811A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The Maryland State Department of Education has issued a number of Technical Assistance Bulletins or TABs related to serving special education students during the pandemic.  TAB </w:t>
      </w:r>
    </w:p>
    <w:p w:rsidR="00A420D0" w:rsidRDefault="00B811A5">
      <w:pPr>
        <w:rPr>
          <w:rFonts w:ascii="Times New Roman" w:eastAsia="Times New Roman" w:hAnsi="Times New Roman" w:cs="Times New Roman"/>
          <w:sz w:val="24"/>
          <w:szCs w:val="24"/>
        </w:rPr>
      </w:pPr>
      <w:r>
        <w:rPr>
          <w:rFonts w:ascii="Times New Roman" w:eastAsia="Times New Roman" w:hAnsi="Times New Roman" w:cs="Times New Roman"/>
          <w:sz w:val="24"/>
          <w:szCs w:val="24"/>
        </w:rPr>
        <w:t>#20-01 issued on</w:t>
      </w:r>
      <w:r>
        <w:rPr>
          <w:rFonts w:ascii="Times New Roman" w:eastAsia="Times New Roman" w:hAnsi="Times New Roman" w:cs="Times New Roman"/>
          <w:sz w:val="24"/>
          <w:szCs w:val="24"/>
        </w:rPr>
        <w:t xml:space="preserve"> March 30, 2020 titled “SERVING CHILDREN WITH DISABILITIES UNDER IDEA DURING SCHOOL CLOSURES DUE TO THE COVID-19 PANDEMIC” states </w:t>
      </w:r>
    </w:p>
    <w:p w:rsidR="00A420D0" w:rsidRDefault="00A420D0">
      <w:pPr>
        <w:rPr>
          <w:rFonts w:ascii="Times New Roman" w:eastAsia="Times New Roman" w:hAnsi="Times New Roman" w:cs="Times New Roman"/>
          <w:sz w:val="24"/>
          <w:szCs w:val="24"/>
        </w:rPr>
      </w:pPr>
    </w:p>
    <w:p w:rsidR="00A420D0" w:rsidRDefault="00B811A5">
      <w:pPr>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United States Department of Education (DOE) has issued multiple guidance documents: </w:t>
      </w:r>
    </w:p>
    <w:p w:rsidR="00A420D0" w:rsidRDefault="00A420D0">
      <w:pPr>
        <w:ind w:left="720"/>
        <w:rPr>
          <w:rFonts w:ascii="Times New Roman" w:eastAsia="Times New Roman" w:hAnsi="Times New Roman" w:cs="Times New Roman"/>
          <w:sz w:val="24"/>
          <w:szCs w:val="24"/>
        </w:rPr>
      </w:pPr>
    </w:p>
    <w:p w:rsidR="00A420D0" w:rsidRDefault="00B811A5">
      <w:pPr>
        <w:ind w:left="720"/>
        <w:rPr>
          <w:rFonts w:ascii="Times New Roman" w:eastAsia="Times New Roman" w:hAnsi="Times New Roman" w:cs="Times New Roman"/>
          <w:sz w:val="24"/>
          <w:szCs w:val="24"/>
        </w:rPr>
      </w:pPr>
      <w:hyperlink r:id="rId8">
        <w:r>
          <w:rPr>
            <w:rFonts w:ascii="Times New Roman" w:eastAsia="Times New Roman" w:hAnsi="Times New Roman" w:cs="Times New Roman"/>
            <w:color w:val="1155CC"/>
            <w:sz w:val="24"/>
            <w:szCs w:val="24"/>
            <w:u w:val="single"/>
          </w:rPr>
          <w:t xml:space="preserve">Non-Regulatory Guidance on Flexibility and Waivers for Grantees and Program Participants Impacted by Federally Declared Disasters </w:t>
        </w:r>
      </w:hyperlink>
    </w:p>
    <w:p w:rsidR="00A420D0" w:rsidRDefault="00A420D0">
      <w:pPr>
        <w:ind w:left="720"/>
        <w:rPr>
          <w:rFonts w:ascii="Times New Roman" w:eastAsia="Times New Roman" w:hAnsi="Times New Roman" w:cs="Times New Roman"/>
          <w:sz w:val="24"/>
          <w:szCs w:val="24"/>
        </w:rPr>
      </w:pPr>
    </w:p>
    <w:p w:rsidR="00A420D0" w:rsidRDefault="00B811A5">
      <w:pPr>
        <w:ind w:left="720"/>
        <w:rPr>
          <w:rFonts w:ascii="Times New Roman" w:eastAsia="Times New Roman" w:hAnsi="Times New Roman" w:cs="Times New Roman"/>
          <w:sz w:val="24"/>
          <w:szCs w:val="24"/>
        </w:rPr>
      </w:pPr>
      <w:hyperlink r:id="rId9">
        <w:r>
          <w:rPr>
            <w:rFonts w:ascii="Times New Roman" w:eastAsia="Times New Roman" w:hAnsi="Times New Roman" w:cs="Times New Roman"/>
            <w:color w:val="1155CC"/>
            <w:sz w:val="24"/>
            <w:szCs w:val="24"/>
            <w:u w:val="single"/>
          </w:rPr>
          <w:t>Questions and Answers on Providing Services to Children with Disabilities During the Coronavirus Di</w:t>
        </w:r>
        <w:r>
          <w:rPr>
            <w:rFonts w:ascii="Times New Roman" w:eastAsia="Times New Roman" w:hAnsi="Times New Roman" w:cs="Times New Roman"/>
            <w:color w:val="1155CC"/>
            <w:sz w:val="24"/>
            <w:szCs w:val="24"/>
            <w:u w:val="single"/>
          </w:rPr>
          <w:t xml:space="preserve">sease 2019 Outbreak (March 2020) </w:t>
        </w:r>
      </w:hyperlink>
    </w:p>
    <w:p w:rsidR="00A420D0" w:rsidRDefault="00A420D0">
      <w:pPr>
        <w:ind w:left="720"/>
        <w:rPr>
          <w:rFonts w:ascii="Times New Roman" w:eastAsia="Times New Roman" w:hAnsi="Times New Roman" w:cs="Times New Roman"/>
          <w:sz w:val="24"/>
          <w:szCs w:val="24"/>
        </w:rPr>
      </w:pPr>
    </w:p>
    <w:p w:rsidR="00A420D0" w:rsidRDefault="00B811A5">
      <w:pPr>
        <w:ind w:left="720"/>
        <w:rPr>
          <w:rFonts w:ascii="Times New Roman" w:eastAsia="Times New Roman" w:hAnsi="Times New Roman" w:cs="Times New Roman"/>
          <w:sz w:val="24"/>
          <w:szCs w:val="24"/>
        </w:rPr>
      </w:pPr>
      <w:hyperlink r:id="rId10">
        <w:r>
          <w:rPr>
            <w:rFonts w:ascii="Times New Roman" w:eastAsia="Times New Roman" w:hAnsi="Times New Roman" w:cs="Times New Roman"/>
            <w:color w:val="1155CC"/>
            <w:sz w:val="24"/>
            <w:szCs w:val="24"/>
            <w:u w:val="single"/>
          </w:rPr>
          <w:t>Supplemental Fact Sheet Addressing the Risk of COVID-19 in Preschool, Elementary an</w:t>
        </w:r>
        <w:r>
          <w:rPr>
            <w:rFonts w:ascii="Times New Roman" w:eastAsia="Times New Roman" w:hAnsi="Times New Roman" w:cs="Times New Roman"/>
            <w:color w:val="1155CC"/>
            <w:sz w:val="24"/>
            <w:szCs w:val="24"/>
            <w:u w:val="single"/>
          </w:rPr>
          <w:t>d Secondary Schools While Serving Children with Disabilities</w:t>
        </w:r>
      </w:hyperlink>
    </w:p>
    <w:p w:rsidR="00A420D0" w:rsidRDefault="00A420D0">
      <w:pPr>
        <w:ind w:left="720"/>
        <w:rPr>
          <w:rFonts w:ascii="Times New Roman" w:eastAsia="Times New Roman" w:hAnsi="Times New Roman" w:cs="Times New Roman"/>
          <w:sz w:val="24"/>
          <w:szCs w:val="24"/>
        </w:rPr>
      </w:pPr>
    </w:p>
    <w:p w:rsidR="00A420D0" w:rsidRDefault="00B811A5">
      <w:pPr>
        <w:ind w:left="720"/>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These federal guidance documents are clear </w:t>
      </w:r>
      <w:r>
        <w:rPr>
          <w:rFonts w:ascii="Times New Roman" w:eastAsia="Times New Roman" w:hAnsi="Times New Roman" w:cs="Times New Roman"/>
          <w:b/>
          <w:sz w:val="24"/>
          <w:szCs w:val="24"/>
        </w:rPr>
        <w:t>that the national health crisis does not abridge the rights of students with disabilities to a Free Appropriate Public Education (FAPE) and equal oppor</w:t>
      </w:r>
      <w:r>
        <w:rPr>
          <w:rFonts w:ascii="Times New Roman" w:eastAsia="Times New Roman" w:hAnsi="Times New Roman" w:cs="Times New Roman"/>
          <w:b/>
          <w:sz w:val="24"/>
          <w:szCs w:val="24"/>
        </w:rPr>
        <w:t xml:space="preserve">tunity to educational services as their non-disabled peers, as required under the Individuals with Disabilities Education Act (IDEA), Section 504 of the Rehabilitation Act (Section 504), and Title II of the Americans with Disabilities Act (ADA). </w:t>
      </w:r>
    </w:p>
    <w:p w:rsidR="00A420D0" w:rsidRDefault="00B811A5">
      <w:pPr>
        <w:ind w:left="720"/>
        <w:rPr>
          <w:rFonts w:ascii="Times New Roman" w:eastAsia="Times New Roman" w:hAnsi="Times New Roman" w:cs="Times New Roman"/>
          <w:b/>
          <w:sz w:val="24"/>
          <w:szCs w:val="24"/>
        </w:rPr>
      </w:pPr>
      <w:hyperlink r:id="rId11">
        <w:r>
          <w:rPr>
            <w:rFonts w:ascii="Times New Roman" w:eastAsia="Times New Roman" w:hAnsi="Times New Roman" w:cs="Times New Roman"/>
            <w:b/>
            <w:color w:val="1155CC"/>
            <w:sz w:val="24"/>
            <w:szCs w:val="24"/>
            <w:u w:val="single"/>
          </w:rPr>
          <w:t>http://marylandpublicschools.org/programs/Documents/Special-Ed/TAB/20-01-ServingchildrenunderCOVID-19Pandemic.pdf</w:t>
        </w:r>
      </w:hyperlink>
    </w:p>
    <w:p w:rsidR="00A420D0" w:rsidRDefault="00A420D0"/>
    <w:p w:rsidR="00A420D0" w:rsidRDefault="00B811A5">
      <w:pPr>
        <w:spacing w:after="160" w:line="259"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Parent Perspectiv</w:t>
      </w:r>
      <w:r>
        <w:rPr>
          <w:rFonts w:ascii="Times New Roman" w:eastAsia="Times New Roman" w:hAnsi="Times New Roman" w:cs="Times New Roman"/>
          <w:b/>
          <w:sz w:val="24"/>
          <w:szCs w:val="24"/>
        </w:rPr>
        <w:t xml:space="preserve">e: </w:t>
      </w:r>
      <w:r>
        <w:rPr>
          <w:rFonts w:ascii="Times New Roman" w:eastAsia="Times New Roman" w:hAnsi="Times New Roman" w:cs="Times New Roman"/>
          <w:sz w:val="24"/>
          <w:szCs w:val="24"/>
        </w:rPr>
        <w:t>We are in the midst of a national health pandemic with wide-reaching repercussions and long-term economic, social, and educational impacts.  SECAC surveyed families from our SECAC membership, social media followers and families of students with IEPS thr</w:t>
      </w:r>
      <w:r>
        <w:rPr>
          <w:rFonts w:ascii="Times New Roman" w:eastAsia="Times New Roman" w:hAnsi="Times New Roman" w:cs="Times New Roman"/>
          <w:sz w:val="24"/>
          <w:szCs w:val="24"/>
        </w:rPr>
        <w:t xml:space="preserve">ough the Family Support and Resource mailing list about their experience with virtual learning.  Ninety-one families responded as of this writing.  The majority of respondents had students at the elementary school level.  </w:t>
      </w:r>
    </w:p>
    <w:p w:rsidR="00A420D0" w:rsidRDefault="00B811A5">
      <w:pPr>
        <w:spacing w:after="160"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Questions centered around family </w:t>
      </w:r>
      <w:r>
        <w:rPr>
          <w:rFonts w:ascii="Times New Roman" w:eastAsia="Times New Roman" w:hAnsi="Times New Roman" w:cs="Times New Roman"/>
          <w:sz w:val="24"/>
          <w:szCs w:val="24"/>
        </w:rPr>
        <w:t>(work status, use of childcare, use of supplemental services); navigating technology; overall satisfaction with general education, special education, and related services; satisfaction with the school system (evaluations, ASDM, IEP team, in-person learning</w:t>
      </w:r>
      <w:r>
        <w:rPr>
          <w:rFonts w:ascii="Times New Roman" w:eastAsia="Times New Roman" w:hAnsi="Times New Roman" w:cs="Times New Roman"/>
          <w:sz w:val="24"/>
          <w:szCs w:val="24"/>
        </w:rPr>
        <w:t>); and concerns about social-emotional development.  Families were provided a section to further comment about their experience.  Overall, most families were unhappy with what is being provided to their child with disabilities from both general and special</w:t>
      </w:r>
      <w:r>
        <w:rPr>
          <w:rFonts w:ascii="Times New Roman" w:eastAsia="Times New Roman" w:hAnsi="Times New Roman" w:cs="Times New Roman"/>
          <w:sz w:val="24"/>
          <w:szCs w:val="24"/>
        </w:rPr>
        <w:t xml:space="preserve"> education. </w:t>
      </w:r>
    </w:p>
    <w:p w:rsidR="00A420D0" w:rsidRDefault="00A420D0">
      <w:pPr>
        <w:rPr>
          <w:rFonts w:ascii="Calibri" w:eastAsia="Calibri" w:hAnsi="Calibri" w:cs="Calibri"/>
          <w:sz w:val="24"/>
          <w:szCs w:val="24"/>
        </w:rPr>
      </w:pPr>
    </w:p>
    <w:p w:rsidR="00A420D0" w:rsidRDefault="00B811A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Satisfaction with general education, special education and related services are  rated on a 1-10 scale with 1 being the least satisfied and 10 being the most satisfied.  The weighted average for these were 4.5 (general education), 4 (special </w:t>
      </w:r>
      <w:r>
        <w:rPr>
          <w:rFonts w:ascii="Times New Roman" w:eastAsia="Times New Roman" w:hAnsi="Times New Roman" w:cs="Times New Roman"/>
          <w:sz w:val="24"/>
          <w:szCs w:val="24"/>
        </w:rPr>
        <w:t xml:space="preserve">education) and 4.3 (related services) respectfully. </w:t>
      </w:r>
    </w:p>
    <w:p w:rsidR="00A420D0" w:rsidRDefault="00A420D0">
      <w:pPr>
        <w:rPr>
          <w:rFonts w:ascii="Calibri" w:eastAsia="Calibri" w:hAnsi="Calibri" w:cs="Calibri"/>
          <w:sz w:val="24"/>
          <w:szCs w:val="24"/>
        </w:rPr>
      </w:pPr>
    </w:p>
    <w:p w:rsidR="00A420D0" w:rsidRDefault="00B811A5">
      <w:pPr>
        <w:rPr>
          <w:rFonts w:ascii="Calibri" w:eastAsia="Calibri" w:hAnsi="Calibri" w:cs="Calibri"/>
          <w:sz w:val="24"/>
          <w:szCs w:val="24"/>
        </w:rPr>
      </w:pPr>
      <w:r>
        <w:rPr>
          <w:rFonts w:ascii="Times New Roman" w:eastAsia="Times New Roman" w:hAnsi="Times New Roman" w:cs="Times New Roman"/>
          <w:sz w:val="24"/>
          <w:szCs w:val="24"/>
        </w:rPr>
        <w:t>Results for satisfaction with general education reveal that 20.2% of parents were not satisfied at all (rated 1),</w:t>
      </w:r>
      <w:r>
        <w:rPr>
          <w:rFonts w:ascii="Calibri" w:eastAsia="Calibri" w:hAnsi="Calibri" w:cs="Calibri"/>
          <w:sz w:val="24"/>
          <w:szCs w:val="24"/>
        </w:rPr>
        <w:t xml:space="preserve"> </w:t>
      </w:r>
      <w:r>
        <w:rPr>
          <w:rFonts w:ascii="Times New Roman" w:eastAsia="Times New Roman" w:hAnsi="Times New Roman" w:cs="Times New Roman"/>
          <w:sz w:val="24"/>
          <w:szCs w:val="24"/>
        </w:rPr>
        <w:t>32.5% were not satisfied to some degree (rated 2-4), 16% were satisfied to some extent (</w:t>
      </w:r>
      <w:r>
        <w:rPr>
          <w:rFonts w:ascii="Times New Roman" w:eastAsia="Times New Roman" w:hAnsi="Times New Roman" w:cs="Times New Roman"/>
          <w:sz w:val="24"/>
          <w:szCs w:val="24"/>
        </w:rPr>
        <w:t xml:space="preserve">rated 7-9), and 5.6% were satisfied (rated 10) with the general education being given to their child. </w:t>
      </w:r>
      <w:r>
        <w:rPr>
          <w:rFonts w:ascii="Calibri" w:eastAsia="Calibri" w:hAnsi="Calibri" w:cs="Calibri"/>
          <w:noProof/>
          <w:sz w:val="24"/>
          <w:szCs w:val="24"/>
        </w:rPr>
        <w:drawing>
          <wp:inline distT="114300" distB="114300" distL="114300" distR="114300">
            <wp:extent cx="5943600" cy="2564718"/>
            <wp:effectExtent l="0" t="0" r="0" b="0"/>
            <wp:docPr id="1" name="image1.png" descr="Forms response chart. Question title: What is your satisfaction with general education in the virtual learning environment?. Number of responses: 89 responses."/>
            <wp:cNvGraphicFramePr/>
            <a:graphic xmlns:a="http://schemas.openxmlformats.org/drawingml/2006/main">
              <a:graphicData uri="http://schemas.openxmlformats.org/drawingml/2006/picture">
                <pic:pic xmlns:pic="http://schemas.openxmlformats.org/drawingml/2006/picture">
                  <pic:nvPicPr>
                    <pic:cNvPr id="0" name="image1.png" descr="Forms response chart. Question title: What is your satisfaction with general education in the virtual learning environment?. Number of responses: 89 responses."/>
                    <pic:cNvPicPr preferRelativeResize="0"/>
                  </pic:nvPicPr>
                  <pic:blipFill>
                    <a:blip r:embed="rId12"/>
                    <a:srcRect/>
                    <a:stretch>
                      <a:fillRect/>
                    </a:stretch>
                  </pic:blipFill>
                  <pic:spPr>
                    <a:xfrm>
                      <a:off x="0" y="0"/>
                      <a:ext cx="5943600" cy="2564718"/>
                    </a:xfrm>
                    <a:prstGeom prst="rect">
                      <a:avLst/>
                    </a:prstGeom>
                    <a:ln/>
                  </pic:spPr>
                </pic:pic>
              </a:graphicData>
            </a:graphic>
          </wp:inline>
        </w:drawing>
      </w:r>
    </w:p>
    <w:p w:rsidR="00A420D0" w:rsidRDefault="00B811A5">
      <w:pPr>
        <w:rPr>
          <w:rFonts w:ascii="Calibri" w:eastAsia="Calibri" w:hAnsi="Calibri" w:cs="Calibri"/>
          <w:sz w:val="24"/>
          <w:szCs w:val="24"/>
        </w:rPr>
      </w:pPr>
      <w:r>
        <w:rPr>
          <w:rFonts w:ascii="Times New Roman" w:eastAsia="Times New Roman" w:hAnsi="Times New Roman" w:cs="Times New Roman"/>
          <w:sz w:val="24"/>
          <w:szCs w:val="24"/>
        </w:rPr>
        <w:t>Results for satisfaction with special education revealed 20.2% of parents were not satisfied at all (rated 1), 17% were not satisfied to some degree (ra</w:t>
      </w:r>
      <w:r>
        <w:rPr>
          <w:rFonts w:ascii="Times New Roman" w:eastAsia="Times New Roman" w:hAnsi="Times New Roman" w:cs="Times New Roman"/>
          <w:sz w:val="24"/>
          <w:szCs w:val="24"/>
        </w:rPr>
        <w:t xml:space="preserve">ted 2-4) , 20.3% were satisfied to some extent (rated 7-9) and 3.6% were satisfied (rated 10) with special education services. The graph below indicates more than half of the parents were not satisfied with special education. </w:t>
      </w:r>
    </w:p>
    <w:p w:rsidR="00A420D0" w:rsidRDefault="00B811A5">
      <w:pPr>
        <w:rPr>
          <w:rFonts w:ascii="Calibri" w:eastAsia="Calibri" w:hAnsi="Calibri" w:cs="Calibri"/>
          <w:sz w:val="24"/>
          <w:szCs w:val="24"/>
        </w:rPr>
      </w:pPr>
      <w:r>
        <w:rPr>
          <w:rFonts w:ascii="Calibri" w:eastAsia="Calibri" w:hAnsi="Calibri" w:cs="Calibri"/>
          <w:noProof/>
          <w:sz w:val="24"/>
          <w:szCs w:val="24"/>
        </w:rPr>
        <w:drawing>
          <wp:inline distT="114300" distB="114300" distL="114300" distR="114300">
            <wp:extent cx="5943600" cy="2757488"/>
            <wp:effectExtent l="0" t="0" r="0" b="0"/>
            <wp:docPr id="2" name="image6.png" descr="Forms response chart. Question title: What is your satisfaction with special education services in the virtual learning environment?. Number of responses: 84 responses."/>
            <wp:cNvGraphicFramePr/>
            <a:graphic xmlns:a="http://schemas.openxmlformats.org/drawingml/2006/main">
              <a:graphicData uri="http://schemas.openxmlformats.org/drawingml/2006/picture">
                <pic:pic xmlns:pic="http://schemas.openxmlformats.org/drawingml/2006/picture">
                  <pic:nvPicPr>
                    <pic:cNvPr id="0" name="image6.png" descr="Forms response chart. Question title: What is your satisfaction with special education services in the virtual learning environment?. Number of responses: 84 responses."/>
                    <pic:cNvPicPr preferRelativeResize="0"/>
                  </pic:nvPicPr>
                  <pic:blipFill>
                    <a:blip r:embed="rId13"/>
                    <a:srcRect/>
                    <a:stretch>
                      <a:fillRect/>
                    </a:stretch>
                  </pic:blipFill>
                  <pic:spPr>
                    <a:xfrm>
                      <a:off x="0" y="0"/>
                      <a:ext cx="5943600" cy="2757488"/>
                    </a:xfrm>
                    <a:prstGeom prst="rect">
                      <a:avLst/>
                    </a:prstGeom>
                    <a:ln/>
                  </pic:spPr>
                </pic:pic>
              </a:graphicData>
            </a:graphic>
          </wp:inline>
        </w:drawing>
      </w:r>
    </w:p>
    <w:p w:rsidR="00A420D0" w:rsidRDefault="00B811A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Results for satisfaction with related services reveal 13.8% of parents are not satisfied (rated 1), 31% are dissatisfied to some degree (rated 2-4), 10% were satisfied to some degree (rated 7-9), </w:t>
      </w:r>
      <w:r>
        <w:rPr>
          <w:rFonts w:ascii="Times New Roman" w:eastAsia="Times New Roman" w:hAnsi="Times New Roman" w:cs="Times New Roman"/>
          <w:sz w:val="24"/>
          <w:szCs w:val="24"/>
        </w:rPr>
        <w:lastRenderedPageBreak/>
        <w:t>and 5% were satisfied (rated 10) with related services. Agai</w:t>
      </w:r>
      <w:r>
        <w:rPr>
          <w:rFonts w:ascii="Times New Roman" w:eastAsia="Times New Roman" w:hAnsi="Times New Roman" w:cs="Times New Roman"/>
          <w:sz w:val="24"/>
          <w:szCs w:val="24"/>
        </w:rPr>
        <w:t xml:space="preserve">n, majority of parents indicated they were unsatisfied with related services as indicated on their IEPs. </w:t>
      </w:r>
    </w:p>
    <w:p w:rsidR="00A420D0" w:rsidRDefault="00B811A5">
      <w:pPr>
        <w:rPr>
          <w:rFonts w:ascii="Calibri" w:eastAsia="Calibri" w:hAnsi="Calibri" w:cs="Calibri"/>
          <w:sz w:val="24"/>
          <w:szCs w:val="24"/>
        </w:rPr>
      </w:pPr>
      <w:r>
        <w:rPr>
          <w:rFonts w:ascii="Calibri" w:eastAsia="Calibri" w:hAnsi="Calibri" w:cs="Calibri"/>
          <w:noProof/>
          <w:sz w:val="24"/>
          <w:szCs w:val="24"/>
        </w:rPr>
        <w:drawing>
          <wp:inline distT="114300" distB="114300" distL="114300" distR="114300">
            <wp:extent cx="5943600" cy="3022600"/>
            <wp:effectExtent l="0" t="0" r="0" b="0"/>
            <wp:docPr id="7" name="image8.png" descr="Forms response chart. Question title: What is your satisfaction with related services (PT, OT, Speech, behavioral supports) in the virtual learning environment?. Number of responses: 80 responses."/>
            <wp:cNvGraphicFramePr/>
            <a:graphic xmlns:a="http://schemas.openxmlformats.org/drawingml/2006/main">
              <a:graphicData uri="http://schemas.openxmlformats.org/drawingml/2006/picture">
                <pic:pic xmlns:pic="http://schemas.openxmlformats.org/drawingml/2006/picture">
                  <pic:nvPicPr>
                    <pic:cNvPr id="0" name="image8.png" descr="Forms response chart. Question title: What is your satisfaction with related services (PT, OT, Speech, behavioral supports) in the virtual learning environment?. Number of responses: 80 responses."/>
                    <pic:cNvPicPr preferRelativeResize="0"/>
                  </pic:nvPicPr>
                  <pic:blipFill>
                    <a:blip r:embed="rId14"/>
                    <a:srcRect/>
                    <a:stretch>
                      <a:fillRect/>
                    </a:stretch>
                  </pic:blipFill>
                  <pic:spPr>
                    <a:xfrm>
                      <a:off x="0" y="0"/>
                      <a:ext cx="5943600" cy="3022600"/>
                    </a:xfrm>
                    <a:prstGeom prst="rect">
                      <a:avLst/>
                    </a:prstGeom>
                    <a:ln/>
                  </pic:spPr>
                </pic:pic>
              </a:graphicData>
            </a:graphic>
          </wp:inline>
        </w:drawing>
      </w:r>
      <w:r>
        <w:rPr>
          <w:rFonts w:ascii="Calibri" w:eastAsia="Calibri" w:hAnsi="Calibri" w:cs="Calibri"/>
          <w:sz w:val="24"/>
          <w:szCs w:val="24"/>
        </w:rPr>
        <w:t xml:space="preserve">  </w:t>
      </w:r>
    </w:p>
    <w:p w:rsidR="00A420D0" w:rsidRDefault="00A420D0">
      <w:pPr>
        <w:rPr>
          <w:rFonts w:ascii="Times New Roman" w:eastAsia="Times New Roman" w:hAnsi="Times New Roman" w:cs="Times New Roman"/>
          <w:sz w:val="24"/>
          <w:szCs w:val="24"/>
        </w:rPr>
      </w:pPr>
    </w:p>
    <w:p w:rsidR="00A420D0" w:rsidRDefault="00B811A5">
      <w:pPr>
        <w:rPr>
          <w:rFonts w:ascii="Calibri" w:eastAsia="Calibri" w:hAnsi="Calibri" w:cs="Calibri"/>
          <w:sz w:val="24"/>
          <w:szCs w:val="24"/>
        </w:rPr>
      </w:pPr>
      <w:r>
        <w:rPr>
          <w:rFonts w:ascii="Times New Roman" w:eastAsia="Times New Roman" w:hAnsi="Times New Roman" w:cs="Times New Roman"/>
          <w:sz w:val="24"/>
          <w:szCs w:val="24"/>
        </w:rPr>
        <w:t>Other results reveal that only 18.7% of families said their student was able to navigate the technology independently.</w:t>
      </w:r>
      <w:r>
        <w:rPr>
          <w:rFonts w:ascii="Calibri" w:eastAsia="Calibri" w:hAnsi="Calibri" w:cs="Calibri"/>
          <w:sz w:val="24"/>
          <w:szCs w:val="24"/>
        </w:rPr>
        <w:t xml:space="preserve">  </w:t>
      </w:r>
      <w:r>
        <w:rPr>
          <w:rFonts w:ascii="Calibri" w:eastAsia="Calibri" w:hAnsi="Calibri" w:cs="Calibri"/>
          <w:noProof/>
          <w:sz w:val="24"/>
          <w:szCs w:val="24"/>
        </w:rPr>
        <w:drawing>
          <wp:inline distT="114300" distB="114300" distL="114300" distR="114300">
            <wp:extent cx="5943600" cy="2692400"/>
            <wp:effectExtent l="0" t="0" r="0" b="0"/>
            <wp:docPr id="3" name="image5.png" descr="Forms response chart. Question title: Is your child able to navigate the technology (Canvas, Peardeck, Google Suite, etc..) without assistance?. Number of responses: 91 responses."/>
            <wp:cNvGraphicFramePr/>
            <a:graphic xmlns:a="http://schemas.openxmlformats.org/drawingml/2006/main">
              <a:graphicData uri="http://schemas.openxmlformats.org/drawingml/2006/picture">
                <pic:pic xmlns:pic="http://schemas.openxmlformats.org/drawingml/2006/picture">
                  <pic:nvPicPr>
                    <pic:cNvPr id="0" name="image5.png" descr="Forms response chart. Question title: Is your child able to navigate the technology (Canvas, Peardeck, Google Suite, etc..) without assistance?. Number of responses: 91 responses."/>
                    <pic:cNvPicPr preferRelativeResize="0"/>
                  </pic:nvPicPr>
                  <pic:blipFill>
                    <a:blip r:embed="rId15"/>
                    <a:srcRect/>
                    <a:stretch>
                      <a:fillRect/>
                    </a:stretch>
                  </pic:blipFill>
                  <pic:spPr>
                    <a:xfrm>
                      <a:off x="0" y="0"/>
                      <a:ext cx="5943600" cy="2692400"/>
                    </a:xfrm>
                    <a:prstGeom prst="rect">
                      <a:avLst/>
                    </a:prstGeom>
                    <a:ln/>
                  </pic:spPr>
                </pic:pic>
              </a:graphicData>
            </a:graphic>
          </wp:inline>
        </w:drawing>
      </w:r>
    </w:p>
    <w:p w:rsidR="00A420D0" w:rsidRDefault="00B811A5">
      <w:pPr>
        <w:rPr>
          <w:rFonts w:ascii="Calibri" w:eastAsia="Calibri" w:hAnsi="Calibri" w:cs="Calibri"/>
          <w:sz w:val="24"/>
          <w:szCs w:val="24"/>
        </w:rPr>
      </w:pPr>
      <w:r>
        <w:rPr>
          <w:rFonts w:ascii="Calibri" w:eastAsia="Calibri" w:hAnsi="Calibri" w:cs="Calibri"/>
          <w:sz w:val="24"/>
          <w:szCs w:val="24"/>
        </w:rPr>
        <w:t xml:space="preserve"> </w:t>
      </w:r>
    </w:p>
    <w:p w:rsidR="00A420D0" w:rsidRDefault="00B811A5">
      <w:pPr>
        <w:rPr>
          <w:rFonts w:ascii="Calibri" w:eastAsia="Calibri" w:hAnsi="Calibri" w:cs="Calibri"/>
          <w:sz w:val="24"/>
          <w:szCs w:val="24"/>
        </w:rPr>
      </w:pPr>
      <w:r>
        <w:rPr>
          <w:rFonts w:ascii="Times New Roman" w:eastAsia="Times New Roman" w:hAnsi="Times New Roman" w:cs="Times New Roman"/>
          <w:sz w:val="24"/>
          <w:szCs w:val="24"/>
        </w:rPr>
        <w:t>Almost 70% of familie</w:t>
      </w:r>
      <w:r>
        <w:rPr>
          <w:rFonts w:ascii="Times New Roman" w:eastAsia="Times New Roman" w:hAnsi="Times New Roman" w:cs="Times New Roman"/>
          <w:sz w:val="24"/>
          <w:szCs w:val="24"/>
        </w:rPr>
        <w:t>s are not satisfied with their ASDM but 94% report that their IEP team is available for questions and flexible on meeting times.  While families are not satisfied with the services  not being provided in accordance with their child’s  “Brick and Mortar” IE</w:t>
      </w:r>
      <w:r>
        <w:rPr>
          <w:rFonts w:ascii="Times New Roman" w:eastAsia="Times New Roman" w:hAnsi="Times New Roman" w:cs="Times New Roman"/>
          <w:sz w:val="24"/>
          <w:szCs w:val="24"/>
        </w:rPr>
        <w:t xml:space="preserve">P, they are satisfied with the team members trying to meet their needs over concerns and meeting times.   </w:t>
      </w:r>
    </w:p>
    <w:p w:rsidR="00A420D0" w:rsidRDefault="00B811A5">
      <w:pPr>
        <w:rPr>
          <w:rFonts w:ascii="Calibri" w:eastAsia="Calibri" w:hAnsi="Calibri" w:cs="Calibri"/>
          <w:sz w:val="24"/>
          <w:szCs w:val="24"/>
        </w:rPr>
      </w:pPr>
      <w:r>
        <w:rPr>
          <w:rFonts w:ascii="Calibri" w:eastAsia="Calibri" w:hAnsi="Calibri" w:cs="Calibri"/>
          <w:noProof/>
          <w:sz w:val="24"/>
          <w:szCs w:val="24"/>
        </w:rPr>
        <w:lastRenderedPageBreak/>
        <w:drawing>
          <wp:inline distT="114300" distB="114300" distL="114300" distR="114300">
            <wp:extent cx="5943600" cy="2501900"/>
            <wp:effectExtent l="0" t="0" r="0" b="0"/>
            <wp:docPr id="6" name="image4.png" descr="Forms response chart. Question title: Are you satisfied with your child's Alternative Service Delivery Model (ASDM)?. Number of responses: 85 responses."/>
            <wp:cNvGraphicFramePr/>
            <a:graphic xmlns:a="http://schemas.openxmlformats.org/drawingml/2006/main">
              <a:graphicData uri="http://schemas.openxmlformats.org/drawingml/2006/picture">
                <pic:pic xmlns:pic="http://schemas.openxmlformats.org/drawingml/2006/picture">
                  <pic:nvPicPr>
                    <pic:cNvPr id="0" name="image4.png" descr="Forms response chart. Question title: Are you satisfied with your child's Alternative Service Delivery Model (ASDM)?. Number of responses: 85 responses."/>
                    <pic:cNvPicPr preferRelativeResize="0"/>
                  </pic:nvPicPr>
                  <pic:blipFill>
                    <a:blip r:embed="rId16"/>
                    <a:srcRect/>
                    <a:stretch>
                      <a:fillRect/>
                    </a:stretch>
                  </pic:blipFill>
                  <pic:spPr>
                    <a:xfrm>
                      <a:off x="0" y="0"/>
                      <a:ext cx="5943600" cy="2501900"/>
                    </a:xfrm>
                    <a:prstGeom prst="rect">
                      <a:avLst/>
                    </a:prstGeom>
                    <a:ln/>
                  </pic:spPr>
                </pic:pic>
              </a:graphicData>
            </a:graphic>
          </wp:inline>
        </w:drawing>
      </w:r>
    </w:p>
    <w:p w:rsidR="00A420D0" w:rsidRDefault="00B811A5">
      <w:pPr>
        <w:rPr>
          <w:rFonts w:ascii="Calibri" w:eastAsia="Calibri" w:hAnsi="Calibri" w:cs="Calibri"/>
          <w:sz w:val="24"/>
          <w:szCs w:val="24"/>
        </w:rPr>
      </w:pPr>
      <w:r>
        <w:rPr>
          <w:rFonts w:ascii="Calibri" w:eastAsia="Calibri" w:hAnsi="Calibri" w:cs="Calibri"/>
          <w:noProof/>
          <w:sz w:val="24"/>
          <w:szCs w:val="24"/>
        </w:rPr>
        <w:drawing>
          <wp:inline distT="114300" distB="114300" distL="114300" distR="114300">
            <wp:extent cx="5943600" cy="2501900"/>
            <wp:effectExtent l="0" t="0" r="0" b="0"/>
            <wp:docPr id="5" name="image2.png" descr="Forms response chart. Question title: Is the IEP team available for questions/concerns and flexible for meeting times?. Number of responses: 82 responses."/>
            <wp:cNvGraphicFramePr/>
            <a:graphic xmlns:a="http://schemas.openxmlformats.org/drawingml/2006/main">
              <a:graphicData uri="http://schemas.openxmlformats.org/drawingml/2006/picture">
                <pic:pic xmlns:pic="http://schemas.openxmlformats.org/drawingml/2006/picture">
                  <pic:nvPicPr>
                    <pic:cNvPr id="0" name="image2.png" descr="Forms response chart. Question title: Is the IEP team available for questions/concerns and flexible for meeting times?. Number of responses: 82 responses."/>
                    <pic:cNvPicPr preferRelativeResize="0"/>
                  </pic:nvPicPr>
                  <pic:blipFill>
                    <a:blip r:embed="rId17"/>
                    <a:srcRect/>
                    <a:stretch>
                      <a:fillRect/>
                    </a:stretch>
                  </pic:blipFill>
                  <pic:spPr>
                    <a:xfrm>
                      <a:off x="0" y="0"/>
                      <a:ext cx="5943600" cy="2501900"/>
                    </a:xfrm>
                    <a:prstGeom prst="rect">
                      <a:avLst/>
                    </a:prstGeom>
                    <a:ln/>
                  </pic:spPr>
                </pic:pic>
              </a:graphicData>
            </a:graphic>
          </wp:inline>
        </w:drawing>
      </w:r>
      <w:r>
        <w:rPr>
          <w:rFonts w:ascii="Times New Roman" w:eastAsia="Times New Roman" w:hAnsi="Times New Roman" w:cs="Times New Roman"/>
          <w:sz w:val="24"/>
          <w:szCs w:val="24"/>
        </w:rPr>
        <w:t>The chart below indicates that only 20.5% (18 respondents) were offered in person, face to face learning.  Of those 18, 77.8% were not satisfied w</w:t>
      </w:r>
      <w:r>
        <w:rPr>
          <w:rFonts w:ascii="Times New Roman" w:eastAsia="Times New Roman" w:hAnsi="Times New Roman" w:cs="Times New Roman"/>
          <w:sz w:val="24"/>
          <w:szCs w:val="24"/>
        </w:rPr>
        <w:t xml:space="preserve">ith what was offered.  </w:t>
      </w:r>
      <w:r>
        <w:rPr>
          <w:rFonts w:ascii="Calibri" w:eastAsia="Calibri" w:hAnsi="Calibri" w:cs="Calibri"/>
          <w:noProof/>
          <w:sz w:val="24"/>
          <w:szCs w:val="24"/>
        </w:rPr>
        <w:drawing>
          <wp:inline distT="114300" distB="114300" distL="114300" distR="114300">
            <wp:extent cx="5943600" cy="2403556"/>
            <wp:effectExtent l="0" t="0" r="0" b="0"/>
            <wp:docPr id="9" name="image7.png" descr="Forms response chart. Question title: If your child has been offered in person learning, are you satisfied with what was offered?. Number of responses: 88 responses."/>
            <wp:cNvGraphicFramePr/>
            <a:graphic xmlns:a="http://schemas.openxmlformats.org/drawingml/2006/main">
              <a:graphicData uri="http://schemas.openxmlformats.org/drawingml/2006/picture">
                <pic:pic xmlns:pic="http://schemas.openxmlformats.org/drawingml/2006/picture">
                  <pic:nvPicPr>
                    <pic:cNvPr id="0" name="image7.png" descr="Forms response chart. Question title: If your child has been offered in person learning, are you satisfied with what was offered?. Number of responses: 88 responses."/>
                    <pic:cNvPicPr preferRelativeResize="0"/>
                  </pic:nvPicPr>
                  <pic:blipFill>
                    <a:blip r:embed="rId18"/>
                    <a:srcRect/>
                    <a:stretch>
                      <a:fillRect/>
                    </a:stretch>
                  </pic:blipFill>
                  <pic:spPr>
                    <a:xfrm>
                      <a:off x="0" y="0"/>
                      <a:ext cx="5943600" cy="2403556"/>
                    </a:xfrm>
                    <a:prstGeom prst="rect">
                      <a:avLst/>
                    </a:prstGeom>
                    <a:ln/>
                  </pic:spPr>
                </pic:pic>
              </a:graphicData>
            </a:graphic>
          </wp:inline>
        </w:drawing>
      </w:r>
    </w:p>
    <w:p w:rsidR="00A420D0" w:rsidRDefault="00B811A5">
      <w:pPr>
        <w:rPr>
          <w:rFonts w:ascii="Calibri" w:eastAsia="Calibri" w:hAnsi="Calibri" w:cs="Calibri"/>
          <w:sz w:val="24"/>
          <w:szCs w:val="24"/>
        </w:rPr>
      </w:pPr>
      <w:r>
        <w:rPr>
          <w:rFonts w:ascii="Calibri" w:eastAsia="Calibri" w:hAnsi="Calibri" w:cs="Calibri"/>
          <w:sz w:val="24"/>
          <w:szCs w:val="24"/>
        </w:rPr>
        <w:t xml:space="preserve"> </w:t>
      </w:r>
    </w:p>
    <w:p w:rsidR="00A420D0" w:rsidRDefault="00A420D0">
      <w:pPr>
        <w:rPr>
          <w:rFonts w:ascii="Calibri" w:eastAsia="Calibri" w:hAnsi="Calibri" w:cs="Calibri"/>
          <w:sz w:val="24"/>
          <w:szCs w:val="24"/>
        </w:rPr>
      </w:pPr>
    </w:p>
    <w:p w:rsidR="00A420D0" w:rsidRDefault="00B811A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little over 80% of our families are worried about their child’s social and emotional development.  </w:t>
      </w:r>
    </w:p>
    <w:p w:rsidR="00A420D0" w:rsidRDefault="00B811A5">
      <w:pPr>
        <w:rPr>
          <w:rFonts w:ascii="Calibri" w:eastAsia="Calibri" w:hAnsi="Calibri" w:cs="Calibri"/>
          <w:sz w:val="24"/>
          <w:szCs w:val="24"/>
        </w:rPr>
      </w:pPr>
      <w:r>
        <w:rPr>
          <w:rFonts w:ascii="Calibri" w:eastAsia="Calibri" w:hAnsi="Calibri" w:cs="Calibri"/>
          <w:noProof/>
          <w:sz w:val="24"/>
          <w:szCs w:val="24"/>
        </w:rPr>
        <w:drawing>
          <wp:inline distT="114300" distB="114300" distL="114300" distR="114300">
            <wp:extent cx="5943600" cy="2501900"/>
            <wp:effectExtent l="0" t="0" r="0" b="0"/>
            <wp:docPr id="8" name="image9.png" descr="Forms response chart. Question title: Are you concerned about your child's social/emotional development?. Number of responses: 91 responses."/>
            <wp:cNvGraphicFramePr/>
            <a:graphic xmlns:a="http://schemas.openxmlformats.org/drawingml/2006/main">
              <a:graphicData uri="http://schemas.openxmlformats.org/drawingml/2006/picture">
                <pic:pic xmlns:pic="http://schemas.openxmlformats.org/drawingml/2006/picture">
                  <pic:nvPicPr>
                    <pic:cNvPr id="0" name="image9.png" descr="Forms response chart. Question title: Are you concerned about your child's social/emotional development?. Number of responses: 91 responses."/>
                    <pic:cNvPicPr preferRelativeResize="0"/>
                  </pic:nvPicPr>
                  <pic:blipFill>
                    <a:blip r:embed="rId19"/>
                    <a:srcRect/>
                    <a:stretch>
                      <a:fillRect/>
                    </a:stretch>
                  </pic:blipFill>
                  <pic:spPr>
                    <a:xfrm>
                      <a:off x="0" y="0"/>
                      <a:ext cx="5943600" cy="2501900"/>
                    </a:xfrm>
                    <a:prstGeom prst="rect">
                      <a:avLst/>
                    </a:prstGeom>
                    <a:ln/>
                  </pic:spPr>
                </pic:pic>
              </a:graphicData>
            </a:graphic>
          </wp:inline>
        </w:drawing>
      </w:r>
    </w:p>
    <w:p w:rsidR="00A420D0" w:rsidRDefault="00B811A5">
      <w:pPr>
        <w:rPr>
          <w:rFonts w:ascii="Calibri" w:eastAsia="Calibri" w:hAnsi="Calibri" w:cs="Calibri"/>
          <w:sz w:val="24"/>
          <w:szCs w:val="24"/>
        </w:rPr>
      </w:pPr>
      <w:r>
        <w:rPr>
          <w:rFonts w:ascii="Calibri" w:eastAsia="Calibri" w:hAnsi="Calibri" w:cs="Calibri"/>
          <w:sz w:val="24"/>
          <w:szCs w:val="24"/>
        </w:rPr>
        <w:t xml:space="preserve"> </w:t>
      </w:r>
    </w:p>
    <w:p w:rsidR="00A420D0" w:rsidRDefault="00B811A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Over 60% of families are supplementing online learning with outside, privately paid services such as speech, occupational and physical therapies, tutoring, </w:t>
      </w:r>
      <w:proofErr w:type="spellStart"/>
      <w:r>
        <w:rPr>
          <w:rFonts w:ascii="Times New Roman" w:eastAsia="Times New Roman" w:hAnsi="Times New Roman" w:cs="Times New Roman"/>
          <w:sz w:val="24"/>
          <w:szCs w:val="24"/>
        </w:rPr>
        <w:t>etc</w:t>
      </w:r>
      <w:proofErr w:type="spellEnd"/>
      <w:r>
        <w:rPr>
          <w:rFonts w:ascii="Times New Roman" w:eastAsia="Times New Roman" w:hAnsi="Times New Roman" w:cs="Times New Roman"/>
          <w:sz w:val="24"/>
          <w:szCs w:val="24"/>
        </w:rPr>
        <w:t>…</w:t>
      </w:r>
    </w:p>
    <w:p w:rsidR="00A420D0" w:rsidRDefault="00B811A5">
      <w:pPr>
        <w:rPr>
          <w:rFonts w:ascii="Calibri" w:eastAsia="Calibri" w:hAnsi="Calibri" w:cs="Calibri"/>
          <w:sz w:val="24"/>
          <w:szCs w:val="24"/>
        </w:rPr>
      </w:pPr>
      <w:r>
        <w:rPr>
          <w:rFonts w:ascii="Calibri" w:eastAsia="Calibri" w:hAnsi="Calibri" w:cs="Calibri"/>
          <w:noProof/>
          <w:sz w:val="24"/>
          <w:szCs w:val="24"/>
        </w:rPr>
        <w:drawing>
          <wp:inline distT="114300" distB="114300" distL="114300" distR="114300">
            <wp:extent cx="5943600" cy="2501900"/>
            <wp:effectExtent l="0" t="0" r="0" b="0"/>
            <wp:docPr id="4" name="image3.png" descr="Forms response chart. Question title: Are you supplementing with outside services (speech, PT, OT, tutoring, etc..)?. Number of responses: 31 responses."/>
            <wp:cNvGraphicFramePr/>
            <a:graphic xmlns:a="http://schemas.openxmlformats.org/drawingml/2006/main">
              <a:graphicData uri="http://schemas.openxmlformats.org/drawingml/2006/picture">
                <pic:pic xmlns:pic="http://schemas.openxmlformats.org/drawingml/2006/picture">
                  <pic:nvPicPr>
                    <pic:cNvPr id="0" name="image3.png" descr="Forms response chart. Question title: Are you supplementing with outside services (speech, PT, OT, tutoring, etc..)?. Number of responses: 31 responses."/>
                    <pic:cNvPicPr preferRelativeResize="0"/>
                  </pic:nvPicPr>
                  <pic:blipFill>
                    <a:blip r:embed="rId20"/>
                    <a:srcRect/>
                    <a:stretch>
                      <a:fillRect/>
                    </a:stretch>
                  </pic:blipFill>
                  <pic:spPr>
                    <a:xfrm>
                      <a:off x="0" y="0"/>
                      <a:ext cx="5943600" cy="2501900"/>
                    </a:xfrm>
                    <a:prstGeom prst="rect">
                      <a:avLst/>
                    </a:prstGeom>
                    <a:ln/>
                  </pic:spPr>
                </pic:pic>
              </a:graphicData>
            </a:graphic>
          </wp:inline>
        </w:drawing>
      </w:r>
    </w:p>
    <w:p w:rsidR="00A420D0" w:rsidRDefault="00B811A5">
      <w:pPr>
        <w:rPr>
          <w:rFonts w:ascii="Calibri" w:eastAsia="Calibri" w:hAnsi="Calibri" w:cs="Calibri"/>
          <w:sz w:val="24"/>
          <w:szCs w:val="24"/>
        </w:rPr>
      </w:pPr>
      <w:r>
        <w:rPr>
          <w:rFonts w:ascii="Calibri" w:eastAsia="Calibri" w:hAnsi="Calibri" w:cs="Calibri"/>
          <w:sz w:val="24"/>
          <w:szCs w:val="24"/>
        </w:rPr>
        <w:t xml:space="preserve"> </w:t>
      </w:r>
    </w:p>
    <w:p w:rsidR="00A420D0" w:rsidRDefault="00B811A5">
      <w:pPr>
        <w:rPr>
          <w:rFonts w:ascii="Times New Roman" w:eastAsia="Times New Roman" w:hAnsi="Times New Roman" w:cs="Times New Roman"/>
          <w:sz w:val="24"/>
          <w:szCs w:val="24"/>
        </w:rPr>
      </w:pPr>
      <w:r>
        <w:rPr>
          <w:rFonts w:ascii="Times New Roman" w:eastAsia="Times New Roman" w:hAnsi="Times New Roman" w:cs="Times New Roman"/>
          <w:sz w:val="24"/>
          <w:szCs w:val="24"/>
        </w:rPr>
        <w:t>Additional Information: Of the 91 families who completed the survey, 99% indicated that one</w:t>
      </w:r>
      <w:r>
        <w:rPr>
          <w:rFonts w:ascii="Times New Roman" w:eastAsia="Times New Roman" w:hAnsi="Times New Roman" w:cs="Times New Roman"/>
          <w:sz w:val="24"/>
          <w:szCs w:val="24"/>
        </w:rPr>
        <w:t xml:space="preserve"> or more adults in the household are working outside the home or telecommuting full time (working from home but online).  Many responded that two or more are working outside the home or telecommuting.  Roughly 7% said they are using a childcare center wher</w:t>
      </w:r>
      <w:r>
        <w:rPr>
          <w:rFonts w:ascii="Times New Roman" w:eastAsia="Times New Roman" w:hAnsi="Times New Roman" w:cs="Times New Roman"/>
          <w:sz w:val="24"/>
          <w:szCs w:val="24"/>
        </w:rPr>
        <w:t xml:space="preserve">e their children are accessing virtual learning.  About 20% are waiting for an evaluation completed by the school district.  </w:t>
      </w:r>
    </w:p>
    <w:p w:rsidR="00A420D0" w:rsidRDefault="00A420D0">
      <w:pPr>
        <w:rPr>
          <w:rFonts w:ascii="Times New Roman" w:eastAsia="Times New Roman" w:hAnsi="Times New Roman" w:cs="Times New Roman"/>
          <w:sz w:val="24"/>
          <w:szCs w:val="24"/>
        </w:rPr>
      </w:pPr>
    </w:p>
    <w:p w:rsidR="00A420D0" w:rsidRDefault="00B811A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SECAC received 74 additional comments about virtual learning.  The majority of families are overwhelmed, concerned about the amou</w:t>
      </w:r>
      <w:r>
        <w:rPr>
          <w:rFonts w:ascii="Times New Roman" w:eastAsia="Times New Roman" w:hAnsi="Times New Roman" w:cs="Times New Roman"/>
          <w:sz w:val="24"/>
          <w:szCs w:val="24"/>
        </w:rPr>
        <w:t xml:space="preserve">nt of schoolwork, amount of screen time, lack of supports, their child’s behavior, retention of knowledge, etc.  A number were glad to have a virtual option due to health concerns and a few had positive experiences.  </w:t>
      </w:r>
    </w:p>
    <w:p w:rsidR="00A420D0" w:rsidRDefault="00A420D0">
      <w:pPr>
        <w:rPr>
          <w:rFonts w:ascii="Calibri" w:eastAsia="Calibri" w:hAnsi="Calibri" w:cs="Calibri"/>
          <w:sz w:val="24"/>
          <w:szCs w:val="24"/>
        </w:rPr>
      </w:pPr>
    </w:p>
    <w:p w:rsidR="00A420D0" w:rsidRDefault="00B811A5">
      <w:pPr>
        <w:rPr>
          <w:rFonts w:ascii="Times New Roman" w:eastAsia="Times New Roman" w:hAnsi="Times New Roman" w:cs="Times New Roman"/>
          <w:sz w:val="24"/>
          <w:szCs w:val="24"/>
        </w:rPr>
      </w:pPr>
      <w:r>
        <w:rPr>
          <w:rFonts w:ascii="Times New Roman" w:eastAsia="Times New Roman" w:hAnsi="Times New Roman" w:cs="Times New Roman"/>
          <w:sz w:val="24"/>
          <w:szCs w:val="24"/>
        </w:rPr>
        <w:t>Qualitative data reveal parent anecdo</w:t>
      </w:r>
      <w:r>
        <w:rPr>
          <w:rFonts w:ascii="Times New Roman" w:eastAsia="Times New Roman" w:hAnsi="Times New Roman" w:cs="Times New Roman"/>
          <w:sz w:val="24"/>
          <w:szCs w:val="24"/>
        </w:rPr>
        <w:t>tes:</w:t>
      </w:r>
    </w:p>
    <w:p w:rsidR="00A420D0" w:rsidRDefault="00A420D0">
      <w:pPr>
        <w:rPr>
          <w:rFonts w:ascii="Calibri" w:eastAsia="Calibri" w:hAnsi="Calibri" w:cs="Calibri"/>
          <w:sz w:val="24"/>
          <w:szCs w:val="24"/>
        </w:rPr>
      </w:pPr>
    </w:p>
    <w:p w:rsidR="00A420D0" w:rsidRDefault="00B811A5">
      <w:pPr>
        <w:rPr>
          <w:rFonts w:ascii="Times New Roman" w:eastAsia="Times New Roman" w:hAnsi="Times New Roman" w:cs="Times New Roman"/>
          <w:color w:val="18191B"/>
          <w:sz w:val="24"/>
          <w:szCs w:val="24"/>
        </w:rPr>
      </w:pPr>
      <w:r>
        <w:rPr>
          <w:rFonts w:ascii="Times New Roman" w:eastAsia="Times New Roman" w:hAnsi="Times New Roman" w:cs="Times New Roman"/>
          <w:color w:val="18191B"/>
          <w:sz w:val="24"/>
          <w:szCs w:val="24"/>
        </w:rPr>
        <w:t>“Teachers are doing a great job. My kids are learning. Perhaps too many assignments in middle school related arts classes.” - parent of 3 children (6th, 8th and 12th)</w:t>
      </w:r>
    </w:p>
    <w:p w:rsidR="00A420D0" w:rsidRDefault="00A420D0">
      <w:pPr>
        <w:rPr>
          <w:rFonts w:ascii="Times New Roman" w:eastAsia="Times New Roman" w:hAnsi="Times New Roman" w:cs="Times New Roman"/>
          <w:color w:val="18191B"/>
          <w:sz w:val="24"/>
          <w:szCs w:val="24"/>
        </w:rPr>
      </w:pPr>
    </w:p>
    <w:p w:rsidR="00A420D0" w:rsidRDefault="00B811A5">
      <w:pPr>
        <w:rPr>
          <w:rFonts w:ascii="Times New Roman" w:eastAsia="Times New Roman" w:hAnsi="Times New Roman" w:cs="Times New Roman"/>
          <w:color w:val="18191B"/>
          <w:sz w:val="24"/>
          <w:szCs w:val="24"/>
        </w:rPr>
      </w:pPr>
      <w:r>
        <w:rPr>
          <w:rFonts w:ascii="Times New Roman" w:eastAsia="Times New Roman" w:hAnsi="Times New Roman" w:cs="Times New Roman"/>
          <w:color w:val="18191B"/>
          <w:sz w:val="24"/>
          <w:szCs w:val="24"/>
        </w:rPr>
        <w:t>“I am super grateful for the teachers and related service providers who are workin</w:t>
      </w:r>
      <w:r>
        <w:rPr>
          <w:rFonts w:ascii="Times New Roman" w:eastAsia="Times New Roman" w:hAnsi="Times New Roman" w:cs="Times New Roman"/>
          <w:color w:val="18191B"/>
          <w:sz w:val="24"/>
          <w:szCs w:val="24"/>
        </w:rPr>
        <w:t>g so hard within the constraints upon them during virtual learning.  Though I was surveyed about my child returning to school for “face to face” instruction, I am more than happy to keep my child home to learn virtually until it is safe to return.“</w:t>
      </w:r>
    </w:p>
    <w:p w:rsidR="00A420D0" w:rsidRDefault="00A420D0">
      <w:pPr>
        <w:rPr>
          <w:rFonts w:ascii="Times New Roman" w:eastAsia="Times New Roman" w:hAnsi="Times New Roman" w:cs="Times New Roman"/>
          <w:color w:val="18191B"/>
          <w:sz w:val="24"/>
          <w:szCs w:val="24"/>
        </w:rPr>
      </w:pPr>
    </w:p>
    <w:p w:rsidR="00A420D0" w:rsidRDefault="00B811A5">
      <w:pPr>
        <w:rPr>
          <w:rFonts w:ascii="Times New Roman" w:eastAsia="Times New Roman" w:hAnsi="Times New Roman" w:cs="Times New Roman"/>
          <w:color w:val="18191B"/>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color w:val="18191B"/>
          <w:sz w:val="24"/>
          <w:szCs w:val="24"/>
        </w:rPr>
        <w:t>We ha</w:t>
      </w:r>
      <w:r>
        <w:rPr>
          <w:rFonts w:ascii="Times New Roman" w:eastAsia="Times New Roman" w:hAnsi="Times New Roman" w:cs="Times New Roman"/>
          <w:color w:val="18191B"/>
          <w:sz w:val="24"/>
          <w:szCs w:val="24"/>
        </w:rPr>
        <w:t>ve experienced 2 worlds. In elementary, the special ed staff has been communicative and as helpful as they can be given the limitations….. The middle school experience was the complete opposite.  After reaching out before school started, we have been met w</w:t>
      </w:r>
      <w:r>
        <w:rPr>
          <w:rFonts w:ascii="Times New Roman" w:eastAsia="Times New Roman" w:hAnsi="Times New Roman" w:cs="Times New Roman"/>
          <w:color w:val="18191B"/>
          <w:sz w:val="24"/>
          <w:szCs w:val="24"/>
        </w:rPr>
        <w:t>ith nothing but obstacles and refusals by teaching staff….. We ended up withdrawing our 6th grader from HCPSS….. Had the school offered recordings of lessons to be viewed outside of school hours or adapted attendance policies, he likely would have been abl</w:t>
      </w:r>
      <w:r>
        <w:rPr>
          <w:rFonts w:ascii="Times New Roman" w:eastAsia="Times New Roman" w:hAnsi="Times New Roman" w:cs="Times New Roman"/>
          <w:color w:val="18191B"/>
          <w:sz w:val="24"/>
          <w:szCs w:val="24"/>
        </w:rPr>
        <w:t>e to participate in HCPSS but the Board of Ed and Superintendent did not leave any other options for non-traditional students.  A failure on their part to support our kids.”</w:t>
      </w:r>
    </w:p>
    <w:p w:rsidR="00A420D0" w:rsidRDefault="00B811A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A420D0" w:rsidRDefault="00B811A5">
      <w:pPr>
        <w:rPr>
          <w:rFonts w:ascii="Times New Roman" w:eastAsia="Times New Roman" w:hAnsi="Times New Roman" w:cs="Times New Roman"/>
          <w:color w:val="18191B"/>
          <w:sz w:val="24"/>
          <w:szCs w:val="24"/>
        </w:rPr>
      </w:pPr>
      <w:r>
        <w:rPr>
          <w:rFonts w:ascii="Times New Roman" w:eastAsia="Times New Roman" w:hAnsi="Times New Roman" w:cs="Times New Roman"/>
          <w:sz w:val="24"/>
          <w:szCs w:val="24"/>
        </w:rPr>
        <w:t>“T</w:t>
      </w:r>
      <w:r>
        <w:rPr>
          <w:rFonts w:ascii="Times New Roman" w:eastAsia="Times New Roman" w:hAnsi="Times New Roman" w:cs="Times New Roman"/>
          <w:color w:val="18191B"/>
          <w:sz w:val="24"/>
          <w:szCs w:val="24"/>
        </w:rPr>
        <w:t xml:space="preserve">his experience has been a living nightmare for parents of young </w:t>
      </w:r>
      <w:proofErr w:type="spellStart"/>
      <w:r>
        <w:rPr>
          <w:rFonts w:ascii="Times New Roman" w:eastAsia="Times New Roman" w:hAnsi="Times New Roman" w:cs="Times New Roman"/>
          <w:color w:val="18191B"/>
          <w:sz w:val="24"/>
          <w:szCs w:val="24"/>
        </w:rPr>
        <w:t>SpEd</w:t>
      </w:r>
      <w:proofErr w:type="spellEnd"/>
      <w:r>
        <w:rPr>
          <w:rFonts w:ascii="Times New Roman" w:eastAsia="Times New Roman" w:hAnsi="Times New Roman" w:cs="Times New Roman"/>
          <w:color w:val="18191B"/>
          <w:sz w:val="24"/>
          <w:szCs w:val="24"/>
        </w:rPr>
        <w:t xml:space="preserve"> students…. Even the decision to not record classes is a hit to </w:t>
      </w:r>
      <w:proofErr w:type="spellStart"/>
      <w:r>
        <w:rPr>
          <w:rFonts w:ascii="Times New Roman" w:eastAsia="Times New Roman" w:hAnsi="Times New Roman" w:cs="Times New Roman"/>
          <w:color w:val="18191B"/>
          <w:sz w:val="24"/>
          <w:szCs w:val="24"/>
        </w:rPr>
        <w:t>SpEd</w:t>
      </w:r>
      <w:proofErr w:type="spellEnd"/>
      <w:r>
        <w:rPr>
          <w:rFonts w:ascii="Times New Roman" w:eastAsia="Times New Roman" w:hAnsi="Times New Roman" w:cs="Times New Roman"/>
          <w:color w:val="18191B"/>
          <w:sz w:val="24"/>
          <w:szCs w:val="24"/>
        </w:rPr>
        <w:t xml:space="preserve"> students.  Especially, given that recordings are broadly used across the country.  It's also the least equitable decisi</w:t>
      </w:r>
      <w:r>
        <w:rPr>
          <w:rFonts w:ascii="Times New Roman" w:eastAsia="Times New Roman" w:hAnsi="Times New Roman" w:cs="Times New Roman"/>
          <w:color w:val="18191B"/>
          <w:sz w:val="24"/>
          <w:szCs w:val="24"/>
        </w:rPr>
        <w:t>on.”</w:t>
      </w:r>
    </w:p>
    <w:p w:rsidR="00A420D0" w:rsidRDefault="00B811A5">
      <w:pPr>
        <w:rPr>
          <w:rFonts w:ascii="Times New Roman" w:eastAsia="Times New Roman" w:hAnsi="Times New Roman" w:cs="Times New Roman"/>
          <w:color w:val="18191B"/>
          <w:sz w:val="24"/>
          <w:szCs w:val="24"/>
        </w:rPr>
      </w:pPr>
      <w:r>
        <w:rPr>
          <w:rFonts w:ascii="Times New Roman" w:eastAsia="Times New Roman" w:hAnsi="Times New Roman" w:cs="Times New Roman"/>
          <w:color w:val="18191B"/>
          <w:sz w:val="24"/>
          <w:szCs w:val="24"/>
        </w:rPr>
        <w:t xml:space="preserve"> </w:t>
      </w:r>
    </w:p>
    <w:p w:rsidR="00A420D0" w:rsidRDefault="00B811A5">
      <w:pPr>
        <w:rPr>
          <w:rFonts w:ascii="Times New Roman" w:eastAsia="Times New Roman" w:hAnsi="Times New Roman" w:cs="Times New Roman"/>
          <w:color w:val="18191B"/>
          <w:sz w:val="24"/>
          <w:szCs w:val="24"/>
        </w:rPr>
      </w:pPr>
      <w:r>
        <w:rPr>
          <w:rFonts w:ascii="Times New Roman" w:eastAsia="Times New Roman" w:hAnsi="Times New Roman" w:cs="Times New Roman"/>
          <w:color w:val="18191B"/>
          <w:sz w:val="24"/>
          <w:szCs w:val="24"/>
        </w:rPr>
        <w:t>“I have a kindergartner with Autism and a 3 year old in the RECC program, both non-verbal.  Both of my kids cannot access the content.  They need assistance for every class including assignments on asynchronous days.  My child with Autism cannot wri</w:t>
      </w:r>
      <w:r>
        <w:rPr>
          <w:rFonts w:ascii="Times New Roman" w:eastAsia="Times New Roman" w:hAnsi="Times New Roman" w:cs="Times New Roman"/>
          <w:color w:val="18191B"/>
          <w:sz w:val="24"/>
          <w:szCs w:val="24"/>
        </w:rPr>
        <w:t>te sentences or draw, everything is done hand over hand by myself or his grandmother….My ASD child’s behavior is awful and getting worse, just way too much screen time.  I see him falling more and more behind and it’s upsetting.”</w:t>
      </w:r>
    </w:p>
    <w:p w:rsidR="00A420D0" w:rsidRDefault="00B811A5">
      <w:pPr>
        <w:rPr>
          <w:rFonts w:ascii="Times New Roman" w:eastAsia="Times New Roman" w:hAnsi="Times New Roman" w:cs="Times New Roman"/>
          <w:color w:val="18191B"/>
          <w:sz w:val="24"/>
          <w:szCs w:val="24"/>
        </w:rPr>
      </w:pPr>
      <w:r>
        <w:rPr>
          <w:rFonts w:ascii="Times New Roman" w:eastAsia="Times New Roman" w:hAnsi="Times New Roman" w:cs="Times New Roman"/>
          <w:color w:val="18191B"/>
          <w:sz w:val="24"/>
          <w:szCs w:val="24"/>
        </w:rPr>
        <w:t xml:space="preserve"> </w:t>
      </w:r>
    </w:p>
    <w:p w:rsidR="00A420D0" w:rsidRDefault="00B811A5">
      <w:pPr>
        <w:rPr>
          <w:rFonts w:ascii="Times New Roman" w:eastAsia="Times New Roman" w:hAnsi="Times New Roman" w:cs="Times New Roman"/>
          <w:color w:val="18191B"/>
          <w:sz w:val="24"/>
          <w:szCs w:val="24"/>
        </w:rPr>
      </w:pPr>
      <w:r>
        <w:rPr>
          <w:rFonts w:ascii="Times New Roman" w:eastAsia="Times New Roman" w:hAnsi="Times New Roman" w:cs="Times New Roman"/>
          <w:color w:val="18191B"/>
          <w:sz w:val="24"/>
          <w:szCs w:val="24"/>
        </w:rPr>
        <w:t>“The workload is too muc</w:t>
      </w:r>
      <w:r>
        <w:rPr>
          <w:rFonts w:ascii="Times New Roman" w:eastAsia="Times New Roman" w:hAnsi="Times New Roman" w:cs="Times New Roman"/>
          <w:color w:val="18191B"/>
          <w:sz w:val="24"/>
          <w:szCs w:val="24"/>
        </w:rPr>
        <w:t>h. I believe it is also hard for teachers to see when students are becoming overwhelmed and can accommodate that in some way. My student has been in tears during lessons many times. In a regular classroom the teacher or para would have been able to interve</w:t>
      </w:r>
      <w:r>
        <w:rPr>
          <w:rFonts w:ascii="Times New Roman" w:eastAsia="Times New Roman" w:hAnsi="Times New Roman" w:cs="Times New Roman"/>
          <w:color w:val="18191B"/>
          <w:sz w:val="24"/>
          <w:szCs w:val="24"/>
        </w:rPr>
        <w:t xml:space="preserve">ne/help before they become too overwhelmed…. My student receives his special ed hours </w:t>
      </w:r>
      <w:r>
        <w:rPr>
          <w:rFonts w:ascii="Times New Roman" w:eastAsia="Times New Roman" w:hAnsi="Times New Roman" w:cs="Times New Roman"/>
          <w:color w:val="18191B"/>
          <w:sz w:val="24"/>
          <w:szCs w:val="24"/>
        </w:rPr>
        <w:lastRenderedPageBreak/>
        <w:t>at the very end of the day, and therefore is tired and ready for the day to be over.” – 2</w:t>
      </w:r>
      <w:r>
        <w:rPr>
          <w:rFonts w:ascii="Times New Roman" w:eastAsia="Times New Roman" w:hAnsi="Times New Roman" w:cs="Times New Roman"/>
          <w:color w:val="18191B"/>
          <w:sz w:val="24"/>
          <w:szCs w:val="24"/>
          <w:vertAlign w:val="superscript"/>
        </w:rPr>
        <w:t>nd</w:t>
      </w:r>
      <w:r>
        <w:rPr>
          <w:rFonts w:ascii="Times New Roman" w:eastAsia="Times New Roman" w:hAnsi="Times New Roman" w:cs="Times New Roman"/>
          <w:color w:val="18191B"/>
          <w:sz w:val="24"/>
          <w:szCs w:val="24"/>
        </w:rPr>
        <w:t xml:space="preserve"> grade parent</w:t>
      </w:r>
    </w:p>
    <w:p w:rsidR="00A420D0" w:rsidRDefault="00B811A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A420D0" w:rsidRDefault="00B811A5">
      <w:pPr>
        <w:rPr>
          <w:rFonts w:ascii="Times New Roman" w:eastAsia="Times New Roman" w:hAnsi="Times New Roman" w:cs="Times New Roman"/>
          <w:color w:val="18191B"/>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color w:val="18191B"/>
          <w:sz w:val="24"/>
          <w:szCs w:val="24"/>
        </w:rPr>
        <w:t>The virtual groups highlight his disability and none of his st</w:t>
      </w:r>
      <w:r>
        <w:rPr>
          <w:rFonts w:ascii="Times New Roman" w:eastAsia="Times New Roman" w:hAnsi="Times New Roman" w:cs="Times New Roman"/>
          <w:color w:val="18191B"/>
          <w:sz w:val="24"/>
          <w:szCs w:val="24"/>
        </w:rPr>
        <w:t>rengths; the presence of “peers” exacerbates this.”</w:t>
      </w:r>
    </w:p>
    <w:p w:rsidR="00A420D0" w:rsidRDefault="00A420D0">
      <w:pPr>
        <w:rPr>
          <w:rFonts w:ascii="Times New Roman" w:eastAsia="Times New Roman" w:hAnsi="Times New Roman" w:cs="Times New Roman"/>
          <w:color w:val="18191B"/>
          <w:sz w:val="24"/>
          <w:szCs w:val="24"/>
        </w:rPr>
      </w:pPr>
    </w:p>
    <w:p w:rsidR="00A420D0" w:rsidRDefault="00B811A5">
      <w:pPr>
        <w:rPr>
          <w:rFonts w:ascii="Times New Roman" w:eastAsia="Times New Roman" w:hAnsi="Times New Roman" w:cs="Times New Roman"/>
          <w:color w:val="18191B"/>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color w:val="18191B"/>
          <w:sz w:val="24"/>
          <w:szCs w:val="24"/>
        </w:rPr>
        <w:t>It is not catering to our child’s needs or IEP. As a parent, I must be a full time in-person aide. I adore his providers but with virtual learning they are unable to meet his needs and provide his servi</w:t>
      </w:r>
      <w:r>
        <w:rPr>
          <w:rFonts w:ascii="Times New Roman" w:eastAsia="Times New Roman" w:hAnsi="Times New Roman" w:cs="Times New Roman"/>
          <w:color w:val="18191B"/>
          <w:sz w:val="24"/>
          <w:szCs w:val="24"/>
        </w:rPr>
        <w:t>ces.” – 4</w:t>
      </w:r>
      <w:r>
        <w:rPr>
          <w:rFonts w:ascii="Times New Roman" w:eastAsia="Times New Roman" w:hAnsi="Times New Roman" w:cs="Times New Roman"/>
          <w:color w:val="18191B"/>
          <w:sz w:val="24"/>
          <w:szCs w:val="24"/>
          <w:vertAlign w:val="superscript"/>
        </w:rPr>
        <w:t>th</w:t>
      </w:r>
      <w:r>
        <w:rPr>
          <w:rFonts w:ascii="Times New Roman" w:eastAsia="Times New Roman" w:hAnsi="Times New Roman" w:cs="Times New Roman"/>
          <w:color w:val="18191B"/>
          <w:sz w:val="24"/>
          <w:szCs w:val="24"/>
        </w:rPr>
        <w:t xml:space="preserve"> grade parent</w:t>
      </w:r>
    </w:p>
    <w:p w:rsidR="00A420D0" w:rsidRDefault="00B811A5">
      <w:pPr>
        <w:rPr>
          <w:rFonts w:ascii="Times New Roman" w:eastAsia="Times New Roman" w:hAnsi="Times New Roman" w:cs="Times New Roman"/>
          <w:color w:val="18191B"/>
          <w:sz w:val="24"/>
          <w:szCs w:val="24"/>
        </w:rPr>
      </w:pPr>
      <w:r>
        <w:rPr>
          <w:rFonts w:ascii="Times New Roman" w:eastAsia="Times New Roman" w:hAnsi="Times New Roman" w:cs="Times New Roman"/>
          <w:color w:val="18191B"/>
          <w:sz w:val="24"/>
          <w:szCs w:val="24"/>
        </w:rPr>
        <w:t xml:space="preserve"> </w:t>
      </w:r>
    </w:p>
    <w:p w:rsidR="00A420D0" w:rsidRDefault="00B811A5">
      <w:pPr>
        <w:rPr>
          <w:rFonts w:ascii="Times New Roman" w:eastAsia="Times New Roman" w:hAnsi="Times New Roman" w:cs="Times New Roman"/>
          <w:color w:val="18191B"/>
          <w:sz w:val="24"/>
          <w:szCs w:val="24"/>
        </w:rPr>
      </w:pPr>
      <w:r>
        <w:rPr>
          <w:rFonts w:ascii="Times New Roman" w:eastAsia="Times New Roman" w:hAnsi="Times New Roman" w:cs="Times New Roman"/>
          <w:color w:val="18191B"/>
          <w:sz w:val="24"/>
          <w:szCs w:val="24"/>
        </w:rPr>
        <w:t>“</w:t>
      </w:r>
      <w:r>
        <w:rPr>
          <w:rFonts w:ascii="Times New Roman" w:eastAsia="Times New Roman" w:hAnsi="Times New Roman" w:cs="Times New Roman"/>
          <w:color w:val="181817"/>
          <w:sz w:val="24"/>
          <w:szCs w:val="24"/>
        </w:rPr>
        <w:t>Virtual learning does not work for special education students…..He is receiving speech therapy virtually but does not receive the occupational therapy in his IEP.   We’ve been offered consult services by his OT, but honestly wit</w:t>
      </w:r>
      <w:r>
        <w:rPr>
          <w:rFonts w:ascii="Times New Roman" w:eastAsia="Times New Roman" w:hAnsi="Times New Roman" w:cs="Times New Roman"/>
          <w:color w:val="181817"/>
          <w:sz w:val="24"/>
          <w:szCs w:val="24"/>
        </w:rPr>
        <w:t>h 3 kids at home and a husband working outside the home since March, I do not have the time or energy to become an occupational therapist also.   Virtual education is a complete failure for special education and HCPSS needs to get these kids back in school</w:t>
      </w:r>
      <w:r>
        <w:rPr>
          <w:rFonts w:ascii="Times New Roman" w:eastAsia="Times New Roman" w:hAnsi="Times New Roman" w:cs="Times New Roman"/>
          <w:color w:val="181817"/>
          <w:sz w:val="24"/>
          <w:szCs w:val="24"/>
        </w:rPr>
        <w:t xml:space="preserve"> asap, long before February.   We asked for our son to be included in small groups, but were told that he will not be included in the program at his school due to staff availability……We are in the process of getting our home ready to sell in order to leave</w:t>
      </w:r>
      <w:r>
        <w:rPr>
          <w:rFonts w:ascii="Times New Roman" w:eastAsia="Times New Roman" w:hAnsi="Times New Roman" w:cs="Times New Roman"/>
          <w:color w:val="181817"/>
          <w:sz w:val="24"/>
          <w:szCs w:val="24"/>
        </w:rPr>
        <w:t xml:space="preserve"> this county and get our kids into a school system that is actually making progress towards reopening schools.</w:t>
      </w:r>
      <w:r>
        <w:rPr>
          <w:rFonts w:ascii="Times New Roman" w:eastAsia="Times New Roman" w:hAnsi="Times New Roman" w:cs="Times New Roman"/>
          <w:color w:val="18191B"/>
          <w:sz w:val="24"/>
          <w:szCs w:val="24"/>
        </w:rPr>
        <w:t>” – 11</w:t>
      </w:r>
      <w:r>
        <w:rPr>
          <w:rFonts w:ascii="Times New Roman" w:eastAsia="Times New Roman" w:hAnsi="Times New Roman" w:cs="Times New Roman"/>
          <w:color w:val="18191B"/>
          <w:sz w:val="24"/>
          <w:szCs w:val="24"/>
          <w:vertAlign w:val="superscript"/>
        </w:rPr>
        <w:t>th</w:t>
      </w:r>
      <w:r>
        <w:rPr>
          <w:rFonts w:ascii="Times New Roman" w:eastAsia="Times New Roman" w:hAnsi="Times New Roman" w:cs="Times New Roman"/>
          <w:color w:val="18191B"/>
          <w:sz w:val="24"/>
          <w:szCs w:val="24"/>
        </w:rPr>
        <w:t xml:space="preserve"> grade parent</w:t>
      </w:r>
    </w:p>
    <w:p w:rsidR="00A420D0" w:rsidRDefault="00B811A5">
      <w:pPr>
        <w:rPr>
          <w:rFonts w:ascii="Times New Roman" w:eastAsia="Times New Roman" w:hAnsi="Times New Roman" w:cs="Times New Roman"/>
          <w:color w:val="18191B"/>
          <w:sz w:val="24"/>
          <w:szCs w:val="24"/>
        </w:rPr>
      </w:pPr>
      <w:r>
        <w:rPr>
          <w:rFonts w:ascii="Times New Roman" w:eastAsia="Times New Roman" w:hAnsi="Times New Roman" w:cs="Times New Roman"/>
          <w:color w:val="18191B"/>
          <w:sz w:val="24"/>
          <w:szCs w:val="24"/>
        </w:rPr>
        <w:t xml:space="preserve"> </w:t>
      </w:r>
    </w:p>
    <w:p w:rsidR="00A420D0" w:rsidRDefault="00B811A5">
      <w:pPr>
        <w:rPr>
          <w:rFonts w:ascii="Times New Roman" w:eastAsia="Times New Roman" w:hAnsi="Times New Roman" w:cs="Times New Roman"/>
          <w:color w:val="18191B"/>
          <w:sz w:val="24"/>
          <w:szCs w:val="24"/>
        </w:rPr>
      </w:pPr>
      <w:r>
        <w:rPr>
          <w:rFonts w:ascii="Times New Roman" w:eastAsia="Times New Roman" w:hAnsi="Times New Roman" w:cs="Times New Roman"/>
          <w:color w:val="18191B"/>
          <w:sz w:val="24"/>
          <w:szCs w:val="24"/>
        </w:rPr>
        <w:t>“Small group instruction shouldn’t interfere with instruction.  It should supplement.” – 10</w:t>
      </w:r>
      <w:r>
        <w:rPr>
          <w:rFonts w:ascii="Times New Roman" w:eastAsia="Times New Roman" w:hAnsi="Times New Roman" w:cs="Times New Roman"/>
          <w:color w:val="18191B"/>
          <w:sz w:val="24"/>
          <w:szCs w:val="24"/>
          <w:vertAlign w:val="superscript"/>
        </w:rPr>
        <w:t>th</w:t>
      </w:r>
      <w:r>
        <w:rPr>
          <w:rFonts w:ascii="Times New Roman" w:eastAsia="Times New Roman" w:hAnsi="Times New Roman" w:cs="Times New Roman"/>
          <w:color w:val="18191B"/>
          <w:sz w:val="24"/>
          <w:szCs w:val="24"/>
        </w:rPr>
        <w:t>grade parent</w:t>
      </w:r>
    </w:p>
    <w:p w:rsidR="00A420D0" w:rsidRDefault="00A420D0">
      <w:pPr>
        <w:rPr>
          <w:rFonts w:ascii="Times New Roman" w:eastAsia="Times New Roman" w:hAnsi="Times New Roman" w:cs="Times New Roman"/>
          <w:color w:val="18191B"/>
          <w:sz w:val="24"/>
          <w:szCs w:val="24"/>
        </w:rPr>
      </w:pPr>
    </w:p>
    <w:p w:rsidR="00A420D0" w:rsidRDefault="00B811A5">
      <w:pPr>
        <w:shd w:val="clear" w:color="auto" w:fill="FFFFFF"/>
        <w:rPr>
          <w:rFonts w:ascii="Times New Roman" w:eastAsia="Times New Roman" w:hAnsi="Times New Roman" w:cs="Times New Roman"/>
          <w:color w:val="18191B"/>
          <w:sz w:val="24"/>
          <w:szCs w:val="24"/>
        </w:rPr>
      </w:pPr>
      <w:r>
        <w:rPr>
          <w:rFonts w:ascii="Times New Roman" w:eastAsia="Times New Roman" w:hAnsi="Times New Roman" w:cs="Times New Roman"/>
          <w:color w:val="18191B"/>
          <w:sz w:val="24"/>
          <w:szCs w:val="24"/>
        </w:rPr>
        <w:t>“Main concern is with lack of peer interaction…... We are paying for an adult to help our son navigate online school since I am teaching. I did not want to take a leave of absence. I am fully aware that this is not an option for many parents with kids with</w:t>
      </w:r>
      <w:r>
        <w:rPr>
          <w:rFonts w:ascii="Times New Roman" w:eastAsia="Times New Roman" w:hAnsi="Times New Roman" w:cs="Times New Roman"/>
          <w:color w:val="18191B"/>
          <w:sz w:val="24"/>
          <w:szCs w:val="24"/>
        </w:rPr>
        <w:t xml:space="preserve"> special needs.. - parent of an 11th grader</w:t>
      </w:r>
    </w:p>
    <w:p w:rsidR="00A420D0" w:rsidRDefault="00A420D0">
      <w:pPr>
        <w:shd w:val="clear" w:color="auto" w:fill="FFFFFF"/>
        <w:rPr>
          <w:rFonts w:ascii="Times New Roman" w:eastAsia="Times New Roman" w:hAnsi="Times New Roman" w:cs="Times New Roman"/>
          <w:color w:val="18191B"/>
          <w:sz w:val="24"/>
          <w:szCs w:val="24"/>
        </w:rPr>
      </w:pPr>
    </w:p>
    <w:p w:rsidR="00A420D0" w:rsidRDefault="00B811A5">
      <w:pPr>
        <w:shd w:val="clear" w:color="auto" w:fill="FFFFFF"/>
        <w:rPr>
          <w:rFonts w:ascii="Times New Roman" w:eastAsia="Times New Roman" w:hAnsi="Times New Roman" w:cs="Times New Roman"/>
          <w:color w:val="18191B"/>
          <w:sz w:val="24"/>
          <w:szCs w:val="24"/>
        </w:rPr>
      </w:pPr>
      <w:r>
        <w:rPr>
          <w:rFonts w:ascii="Times New Roman" w:eastAsia="Times New Roman" w:hAnsi="Times New Roman" w:cs="Times New Roman"/>
          <w:color w:val="18191B"/>
          <w:sz w:val="24"/>
          <w:szCs w:val="24"/>
        </w:rPr>
        <w:t>“We are all failing.”</w:t>
      </w:r>
    </w:p>
    <w:p w:rsidR="00A420D0" w:rsidRDefault="00A420D0">
      <w:pPr>
        <w:rPr>
          <w:rFonts w:ascii="Times New Roman" w:eastAsia="Times New Roman" w:hAnsi="Times New Roman" w:cs="Times New Roman"/>
          <w:sz w:val="24"/>
          <w:szCs w:val="24"/>
        </w:rPr>
      </w:pPr>
    </w:p>
    <w:p w:rsidR="00A420D0" w:rsidRDefault="00B811A5">
      <w:pPr>
        <w:rPr>
          <w:rFonts w:ascii="Times New Roman" w:eastAsia="Times New Roman" w:hAnsi="Times New Roman" w:cs="Times New Roman"/>
          <w:sz w:val="24"/>
          <w:szCs w:val="24"/>
        </w:rPr>
      </w:pPr>
      <w:r>
        <w:rPr>
          <w:rFonts w:ascii="Times New Roman" w:eastAsia="Times New Roman" w:hAnsi="Times New Roman" w:cs="Times New Roman"/>
          <w:sz w:val="24"/>
          <w:szCs w:val="24"/>
        </w:rPr>
        <w:t>Most parents are overwhelmed with their child’s virtual learning and  disappointed in what is being offered in the way of FAPE during the pandemic.  They feel their children are not gettin</w:t>
      </w:r>
      <w:r>
        <w:rPr>
          <w:rFonts w:ascii="Times New Roman" w:eastAsia="Times New Roman" w:hAnsi="Times New Roman" w:cs="Times New Roman"/>
          <w:sz w:val="24"/>
          <w:szCs w:val="24"/>
        </w:rPr>
        <w:t>g the services they need, struggling academically and emotionally, and those offered in person learning find it wanting.  Parents feel the lack of an in-person option is causing harm that could take years to undo.  SECAC recommends that decisions for in-pe</w:t>
      </w:r>
      <w:r>
        <w:rPr>
          <w:rFonts w:ascii="Times New Roman" w:eastAsia="Times New Roman" w:hAnsi="Times New Roman" w:cs="Times New Roman"/>
          <w:sz w:val="24"/>
          <w:szCs w:val="24"/>
        </w:rPr>
        <w:t>rson learning allow for parental input and transparency so families and stakeholders can be confident their students’ safety and education are being prioritized along with  families who opt to continue with virtual learning.</w:t>
      </w:r>
    </w:p>
    <w:p w:rsidR="00A420D0" w:rsidRDefault="00A420D0">
      <w:pPr>
        <w:rPr>
          <w:rFonts w:ascii="Times New Roman" w:eastAsia="Times New Roman" w:hAnsi="Times New Roman" w:cs="Times New Roman"/>
          <w:sz w:val="24"/>
          <w:szCs w:val="24"/>
        </w:rPr>
      </w:pPr>
    </w:p>
    <w:p w:rsidR="00A420D0" w:rsidRDefault="00B811A5">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Priorities and Concerns:</w:t>
      </w:r>
    </w:p>
    <w:p w:rsidR="00A420D0" w:rsidRDefault="00B811A5">
      <w:pPr>
        <w:numPr>
          <w:ilvl w:val="0"/>
          <w:numId w:val="1"/>
        </w:num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As stated in the July 9, 2020 SECAC report to the Board of Education, due to COVID-19, parents have had to become their child’s teacher, special educator, paraprofessional, speech therapist, occupational therapist, and other support staff. Parents not only</w:t>
      </w:r>
      <w:r>
        <w:rPr>
          <w:rFonts w:ascii="Times New Roman" w:eastAsia="Times New Roman" w:hAnsi="Times New Roman" w:cs="Times New Roman"/>
          <w:sz w:val="24"/>
          <w:szCs w:val="24"/>
        </w:rPr>
        <w:t xml:space="preserve"> feel the strain of this undertaking, but also noted the lack of progress and regression since the March school closing.  Parents are aware that they may ask the school team for compensatory services. Compensatory services can be provided by schools if the</w:t>
      </w:r>
      <w:r>
        <w:rPr>
          <w:rFonts w:ascii="Times New Roman" w:eastAsia="Times New Roman" w:hAnsi="Times New Roman" w:cs="Times New Roman"/>
          <w:sz w:val="24"/>
          <w:szCs w:val="24"/>
        </w:rPr>
        <w:t xml:space="preserve"> IEP team determines there was a negative impact on the student due to the loss of their Free Appropriate Public Education. Under the IDEA, the Local School System “is responsible for providing a student with a Free Appropriate Public Education (FAPE). 1 D</w:t>
      </w:r>
      <w:r>
        <w:rPr>
          <w:rFonts w:ascii="Times New Roman" w:eastAsia="Times New Roman" w:hAnsi="Times New Roman" w:cs="Times New Roman"/>
          <w:sz w:val="24"/>
          <w:szCs w:val="24"/>
        </w:rPr>
        <w:t>uring this period of extended school closure and reopening, the FAPE obligation includes: (1) reviewing the appropriateness of the IEP in effect when a change in service delivery model occurs or when student progress monitoring indicates a lack of progress</w:t>
      </w:r>
      <w:r>
        <w:rPr>
          <w:rFonts w:ascii="Times New Roman" w:eastAsia="Times New Roman" w:hAnsi="Times New Roman" w:cs="Times New Roman"/>
          <w:sz w:val="24"/>
          <w:szCs w:val="24"/>
        </w:rPr>
        <w:t>, AND (2) addressing the need for compensatory education/recovery services if there is a loss of FAPE.”</w:t>
      </w:r>
      <w:r>
        <w:rPr>
          <w:rFonts w:ascii="Times New Roman" w:eastAsia="Times New Roman" w:hAnsi="Times New Roman" w:cs="Times New Roman"/>
          <w:sz w:val="24"/>
          <w:szCs w:val="24"/>
          <w:vertAlign w:val="superscript"/>
        </w:rPr>
        <w:footnoteReference w:id="2"/>
      </w:r>
      <w:r>
        <w:rPr>
          <w:rFonts w:ascii="Times New Roman" w:eastAsia="Times New Roman" w:hAnsi="Times New Roman" w:cs="Times New Roman"/>
          <w:sz w:val="24"/>
          <w:szCs w:val="24"/>
        </w:rPr>
        <w:t xml:space="preserve"> School systems still have an obligation to provide a student with a FAPE and the student may be entitled to remedial services. We anticipate many stud</w:t>
      </w:r>
      <w:r>
        <w:rPr>
          <w:rFonts w:ascii="Times New Roman" w:eastAsia="Times New Roman" w:hAnsi="Times New Roman" w:cs="Times New Roman"/>
          <w:sz w:val="24"/>
          <w:szCs w:val="24"/>
        </w:rPr>
        <w:t>ents will require compensatory services once schools are opened. This may stretch an already tight budget in needing more support staff, teachers, tools and devices, and evaluations.  This may also require the school system to provide compensatory services</w:t>
      </w:r>
      <w:r>
        <w:rPr>
          <w:rFonts w:ascii="Times New Roman" w:eastAsia="Times New Roman" w:hAnsi="Times New Roman" w:cs="Times New Roman"/>
          <w:sz w:val="24"/>
          <w:szCs w:val="24"/>
        </w:rPr>
        <w:t xml:space="preserve"> in the summer months and increase enrollment in ESY .</w:t>
      </w:r>
    </w:p>
    <w:p w:rsidR="00A420D0" w:rsidRDefault="00B811A5">
      <w:pPr>
        <w:numPr>
          <w:ilvl w:val="0"/>
          <w:numId w:val="1"/>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SECAC supports the continued professional development of teachers and educational staff working with diverse learners to ensure an equitable and appropriate education.  </w:t>
      </w:r>
    </w:p>
    <w:p w:rsidR="00A420D0" w:rsidRDefault="00B811A5">
      <w:pPr>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w:t>
      </w:r>
      <w:r>
        <w:rPr>
          <w:rFonts w:ascii="Times New Roman" w:eastAsia="Times New Roman" w:hAnsi="Times New Roman" w:cs="Times New Roman"/>
          <w:sz w:val="24"/>
          <w:szCs w:val="24"/>
        </w:rPr>
        <w:tab/>
        <w:t xml:space="preserve">Howard County is screening </w:t>
      </w:r>
      <w:r>
        <w:rPr>
          <w:rFonts w:ascii="Times New Roman" w:eastAsia="Times New Roman" w:hAnsi="Times New Roman" w:cs="Times New Roman"/>
          <w:sz w:val="24"/>
          <w:szCs w:val="24"/>
        </w:rPr>
        <w:t xml:space="preserve">kindergarteners this year by reading </w:t>
      </w:r>
    </w:p>
    <w:p w:rsidR="00A420D0" w:rsidRDefault="00B811A5">
      <w:pPr>
        <w:ind w:left="720"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specialists.  Some reading specialists were unable to provide their services during </w:t>
      </w:r>
    </w:p>
    <w:p w:rsidR="00A420D0" w:rsidRDefault="00B811A5">
      <w:pPr>
        <w:ind w:left="720"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time period due to the high number of students.  One of the next steps is to </w:t>
      </w:r>
    </w:p>
    <w:p w:rsidR="00A420D0" w:rsidRDefault="00B811A5">
      <w:pPr>
        <w:ind w:left="720"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train all elementary general educators, speech lan</w:t>
      </w:r>
      <w:r>
        <w:rPr>
          <w:rFonts w:ascii="Times New Roman" w:eastAsia="Times New Roman" w:hAnsi="Times New Roman" w:cs="Times New Roman"/>
          <w:sz w:val="24"/>
          <w:szCs w:val="24"/>
        </w:rPr>
        <w:t xml:space="preserve">guage pathologists, and special </w:t>
      </w:r>
    </w:p>
    <w:p w:rsidR="00A420D0" w:rsidRDefault="00B811A5">
      <w:pPr>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rPr>
        <w:t>educators in the methodology of Structured Literacy.  HCPSS began this process with the training of personnel in February and the initial 30 hours of Orton-Gillingham (OG) training of 132 staff members including reading spe</w:t>
      </w:r>
      <w:r>
        <w:rPr>
          <w:rFonts w:ascii="Times New Roman" w:eastAsia="Times New Roman" w:hAnsi="Times New Roman" w:cs="Times New Roman"/>
          <w:sz w:val="24"/>
          <w:szCs w:val="24"/>
        </w:rPr>
        <w:t>cialists and special educators. SECAC and Decoding Dyslexia (DDHOCO) recommend that reading specialists and special educators the necessary level of training that includes 60 hours of OG training and a 100 hours of practicum in order to sit for the CERI (C</w:t>
      </w:r>
      <w:r>
        <w:rPr>
          <w:rFonts w:ascii="Times New Roman" w:eastAsia="Times New Roman" w:hAnsi="Times New Roman" w:cs="Times New Roman"/>
          <w:sz w:val="24"/>
          <w:szCs w:val="24"/>
        </w:rPr>
        <w:t xml:space="preserve">enter for Effective Reading Instruction) exam and become certified as an interventionist.  </w:t>
      </w:r>
    </w:p>
    <w:p w:rsidR="00A420D0" w:rsidRDefault="00B811A5">
      <w:pPr>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 xml:space="preserve">Almost 80% of SWD are educated in the general education setting.  The </w:t>
      </w:r>
    </w:p>
    <w:p w:rsidR="00A420D0" w:rsidRDefault="00B811A5">
      <w:pPr>
        <w:ind w:left="2160"/>
        <w:rPr>
          <w:rFonts w:ascii="Times New Roman" w:eastAsia="Times New Roman" w:hAnsi="Times New Roman" w:cs="Times New Roman"/>
          <w:sz w:val="24"/>
          <w:szCs w:val="24"/>
        </w:rPr>
      </w:pPr>
      <w:r>
        <w:rPr>
          <w:rFonts w:ascii="Times New Roman" w:eastAsia="Times New Roman" w:hAnsi="Times New Roman" w:cs="Times New Roman"/>
          <w:sz w:val="24"/>
          <w:szCs w:val="24"/>
        </w:rPr>
        <w:t>majority of those have Specific Learning Disability (SLD) or Other Health Impairment (OHI)</w:t>
      </w:r>
      <w:r>
        <w:rPr>
          <w:rFonts w:ascii="Times New Roman" w:eastAsia="Times New Roman" w:hAnsi="Times New Roman" w:cs="Times New Roman"/>
          <w:sz w:val="24"/>
          <w:szCs w:val="24"/>
        </w:rPr>
        <w:t xml:space="preserve"> to include ADHD.  In addition to OG training,  a parallel training, especially for secondary general education teachers, in the academic and behavioral issues associated with SLD (Dyslexia, </w:t>
      </w:r>
      <w:r>
        <w:rPr>
          <w:rFonts w:ascii="Times New Roman" w:eastAsia="Times New Roman" w:hAnsi="Times New Roman" w:cs="Times New Roman"/>
          <w:sz w:val="24"/>
          <w:szCs w:val="24"/>
        </w:rPr>
        <w:lastRenderedPageBreak/>
        <w:t>Dysgraphia in particular) and ADHD, along with the executive func</w:t>
      </w:r>
      <w:r>
        <w:rPr>
          <w:rFonts w:ascii="Times New Roman" w:eastAsia="Times New Roman" w:hAnsi="Times New Roman" w:cs="Times New Roman"/>
          <w:sz w:val="24"/>
          <w:szCs w:val="24"/>
        </w:rPr>
        <w:t>tioning deficits will increase these students’ ability to achieve, progress, and reach their potential.</w:t>
      </w:r>
    </w:p>
    <w:p w:rsidR="00A420D0" w:rsidRDefault="00B811A5">
      <w:pPr>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b)</w:t>
      </w:r>
      <w:r>
        <w:rPr>
          <w:rFonts w:ascii="Times New Roman" w:eastAsia="Times New Roman" w:hAnsi="Times New Roman" w:cs="Times New Roman"/>
          <w:sz w:val="24"/>
          <w:szCs w:val="24"/>
        </w:rPr>
        <w:tab/>
        <w:t xml:space="preserve">Appropriate behavior and safety training for all applicable staff particularly a </w:t>
      </w:r>
    </w:p>
    <w:p w:rsidR="00A420D0" w:rsidRDefault="00B811A5">
      <w:pPr>
        <w:ind w:left="720"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safety care class completed by those who work in self-contained cla</w:t>
      </w:r>
      <w:r>
        <w:rPr>
          <w:rFonts w:ascii="Times New Roman" w:eastAsia="Times New Roman" w:hAnsi="Times New Roman" w:cs="Times New Roman"/>
          <w:sz w:val="24"/>
          <w:szCs w:val="24"/>
        </w:rPr>
        <w:t xml:space="preserve">sses and/or </w:t>
      </w:r>
    </w:p>
    <w:p w:rsidR="00A420D0" w:rsidRDefault="00B811A5">
      <w:pPr>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rPr>
        <w:t>with our most vulnerable students who display behaviors.   Educating staff members on how to de-escalate a situation and know how to provide proper</w:t>
      </w:r>
    </w:p>
    <w:p w:rsidR="00A420D0" w:rsidRDefault="00B811A5">
      <w:pPr>
        <w:ind w:left="720"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restraints are imperative for the safety of our students as well as staff members.  </w:t>
      </w:r>
    </w:p>
    <w:p w:rsidR="00A420D0" w:rsidRDefault="00B811A5">
      <w:pPr>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Pr>
          <w:rFonts w:ascii="Times New Roman" w:eastAsia="Times New Roman" w:hAnsi="Times New Roman" w:cs="Times New Roman"/>
          <w:sz w:val="24"/>
          <w:szCs w:val="24"/>
        </w:rPr>
        <w:tab/>
        <w:t>Disabil</w:t>
      </w:r>
      <w:r>
        <w:rPr>
          <w:rFonts w:ascii="Times New Roman" w:eastAsia="Times New Roman" w:hAnsi="Times New Roman" w:cs="Times New Roman"/>
          <w:sz w:val="24"/>
          <w:szCs w:val="24"/>
        </w:rPr>
        <w:t xml:space="preserve">ities do not discriminate based on race, religion, socio-economic status, </w:t>
      </w:r>
    </w:p>
    <w:p w:rsidR="00A420D0" w:rsidRDefault="00B811A5">
      <w:pPr>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rPr>
        <w:t>nor sexual preference or identity.   Beginning in 2003 and continuing through 2020, SECAC has recommended disability training for all educators including administrators and general educators, plus Central Office and bus drivers.  Additionally SECAC is reco</w:t>
      </w:r>
      <w:r>
        <w:rPr>
          <w:rFonts w:ascii="Times New Roman" w:eastAsia="Times New Roman" w:hAnsi="Times New Roman" w:cs="Times New Roman"/>
          <w:sz w:val="24"/>
          <w:szCs w:val="24"/>
        </w:rPr>
        <w:t>mmending that Policy 1080 align with the MSDE Educational Equity policy or COMAR 13A.01.06</w:t>
      </w:r>
      <w:r>
        <w:rPr>
          <w:rFonts w:ascii="Times New Roman" w:eastAsia="Times New Roman" w:hAnsi="Times New Roman" w:cs="Times New Roman"/>
          <w:sz w:val="24"/>
          <w:szCs w:val="24"/>
          <w:vertAlign w:val="superscript"/>
        </w:rPr>
        <w:footnoteReference w:id="3"/>
      </w:r>
      <w:r>
        <w:rPr>
          <w:rFonts w:ascii="Times New Roman" w:eastAsia="Times New Roman" w:hAnsi="Times New Roman" w:cs="Times New Roman"/>
          <w:sz w:val="24"/>
          <w:szCs w:val="24"/>
        </w:rPr>
        <w:t>, that states local school systems are to provide “access and opportunity for all students to successfully read on level by the end of grade 2”. SECAC is looking fo</w:t>
      </w:r>
      <w:r>
        <w:rPr>
          <w:rFonts w:ascii="Times New Roman" w:eastAsia="Times New Roman" w:hAnsi="Times New Roman" w:cs="Times New Roman"/>
          <w:sz w:val="24"/>
          <w:szCs w:val="24"/>
        </w:rPr>
        <w:t xml:space="preserve">rward to continuing collaboration with the Department of Diversity, Equity, and Inclusion in providing a special education voice.  </w:t>
      </w:r>
    </w:p>
    <w:p w:rsidR="00A420D0" w:rsidRDefault="00A420D0">
      <w:pPr>
        <w:ind w:left="1440"/>
        <w:rPr>
          <w:rFonts w:ascii="Times New Roman" w:eastAsia="Times New Roman" w:hAnsi="Times New Roman" w:cs="Times New Roman"/>
          <w:sz w:val="24"/>
          <w:szCs w:val="24"/>
        </w:rPr>
      </w:pPr>
    </w:p>
    <w:p w:rsidR="00A420D0" w:rsidRDefault="00B811A5">
      <w:pPr>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rPr>
        <w:t>d) Lack of small group offerings in person instruction at select schools due to low staff availability. In the beginning of</w:t>
      </w:r>
      <w:r>
        <w:rPr>
          <w:rFonts w:ascii="Times New Roman" w:eastAsia="Times New Roman" w:hAnsi="Times New Roman" w:cs="Times New Roman"/>
          <w:sz w:val="24"/>
          <w:szCs w:val="24"/>
        </w:rPr>
        <w:t xml:space="preserve"> the year, the Department of Special Education surveyed parents to see how students would fare during in person teaching at select schools. While there are some students with disabilities who are participating in these in person instructional days, the maj</w:t>
      </w:r>
      <w:r>
        <w:rPr>
          <w:rFonts w:ascii="Times New Roman" w:eastAsia="Times New Roman" w:hAnsi="Times New Roman" w:cs="Times New Roman"/>
          <w:sz w:val="24"/>
          <w:szCs w:val="24"/>
        </w:rPr>
        <w:t>ority of those parents who selected this option were not offered a spot for their student. Parents were told there was no staff availability at a school near them. Roughly 80% of parents are interested in students returning to in-person, small group instru</w:t>
      </w:r>
      <w:r>
        <w:rPr>
          <w:rFonts w:ascii="Times New Roman" w:eastAsia="Times New Roman" w:hAnsi="Times New Roman" w:cs="Times New Roman"/>
          <w:sz w:val="24"/>
          <w:szCs w:val="24"/>
        </w:rPr>
        <w:t xml:space="preserve">ction, yet only 21% of staff are interested in returning.  </w:t>
      </w:r>
    </w:p>
    <w:p w:rsidR="00A420D0" w:rsidRDefault="00A420D0">
      <w:pPr>
        <w:ind w:left="1440"/>
        <w:rPr>
          <w:rFonts w:ascii="Times New Roman" w:eastAsia="Times New Roman" w:hAnsi="Times New Roman" w:cs="Times New Roman"/>
          <w:sz w:val="24"/>
          <w:szCs w:val="24"/>
        </w:rPr>
      </w:pPr>
    </w:p>
    <w:p w:rsidR="00A420D0" w:rsidRDefault="00B811A5">
      <w:pPr>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rPr>
        <w:t>We thank you for listening to our report</w:t>
      </w:r>
    </w:p>
    <w:p w:rsidR="00A420D0" w:rsidRDefault="00A420D0">
      <w:pPr>
        <w:rPr>
          <w:rFonts w:ascii="Times New Roman" w:eastAsia="Times New Roman" w:hAnsi="Times New Roman" w:cs="Times New Roman"/>
          <w:sz w:val="24"/>
          <w:szCs w:val="24"/>
        </w:rPr>
      </w:pPr>
    </w:p>
    <w:p w:rsidR="00A420D0" w:rsidRDefault="00A420D0">
      <w:pPr>
        <w:ind w:left="1440" w:firstLine="720"/>
        <w:rPr>
          <w:rFonts w:ascii="Times New Roman" w:eastAsia="Times New Roman" w:hAnsi="Times New Roman" w:cs="Times New Roman"/>
          <w:sz w:val="24"/>
          <w:szCs w:val="24"/>
        </w:rPr>
      </w:pPr>
    </w:p>
    <w:p w:rsidR="00A420D0" w:rsidRDefault="00A420D0">
      <w:pPr>
        <w:ind w:left="1440"/>
        <w:rPr>
          <w:rFonts w:ascii="Times New Roman" w:eastAsia="Times New Roman" w:hAnsi="Times New Roman" w:cs="Times New Roman"/>
          <w:sz w:val="24"/>
          <w:szCs w:val="24"/>
        </w:rPr>
      </w:pPr>
    </w:p>
    <w:p w:rsidR="00A420D0" w:rsidRDefault="00A420D0">
      <w:pPr>
        <w:rPr>
          <w:rFonts w:ascii="Times New Roman" w:eastAsia="Times New Roman" w:hAnsi="Times New Roman" w:cs="Times New Roman"/>
          <w:sz w:val="24"/>
          <w:szCs w:val="24"/>
        </w:rPr>
      </w:pPr>
    </w:p>
    <w:p w:rsidR="00A420D0" w:rsidRDefault="00A420D0">
      <w:pPr>
        <w:rPr>
          <w:rFonts w:ascii="Times New Roman" w:eastAsia="Times New Roman" w:hAnsi="Times New Roman" w:cs="Times New Roman"/>
          <w:sz w:val="24"/>
          <w:szCs w:val="24"/>
        </w:rPr>
      </w:pPr>
    </w:p>
    <w:sectPr w:rsidR="00A420D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811A5" w:rsidRDefault="00B811A5">
      <w:pPr>
        <w:spacing w:line="240" w:lineRule="auto"/>
      </w:pPr>
      <w:r>
        <w:separator/>
      </w:r>
    </w:p>
  </w:endnote>
  <w:endnote w:type="continuationSeparator" w:id="0">
    <w:p w:rsidR="00B811A5" w:rsidRDefault="00B811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811A5" w:rsidRDefault="00B811A5">
      <w:pPr>
        <w:spacing w:line="240" w:lineRule="auto"/>
      </w:pPr>
      <w:r>
        <w:separator/>
      </w:r>
    </w:p>
  </w:footnote>
  <w:footnote w:type="continuationSeparator" w:id="0">
    <w:p w:rsidR="00B811A5" w:rsidRDefault="00B811A5">
      <w:pPr>
        <w:spacing w:line="240" w:lineRule="auto"/>
      </w:pPr>
      <w:r>
        <w:continuationSeparator/>
      </w:r>
    </w:p>
  </w:footnote>
  <w:footnote w:id="1">
    <w:p w:rsidR="00A420D0" w:rsidRDefault="00B811A5">
      <w:pPr>
        <w:spacing w:line="240" w:lineRule="auto"/>
        <w:rPr>
          <w:sz w:val="20"/>
          <w:szCs w:val="20"/>
        </w:rPr>
      </w:pPr>
      <w:r>
        <w:rPr>
          <w:vertAlign w:val="superscript"/>
        </w:rPr>
        <w:footnoteRef/>
      </w:r>
      <w:r>
        <w:rPr>
          <w:sz w:val="20"/>
          <w:szCs w:val="20"/>
        </w:rPr>
        <w:t xml:space="preserve"> Individuals with Disabilities Education Act. Retrieved from </w:t>
      </w:r>
      <w:hyperlink r:id="rId1">
        <w:r>
          <w:rPr>
            <w:color w:val="1155CC"/>
            <w:sz w:val="20"/>
            <w:szCs w:val="20"/>
            <w:u w:val="single"/>
          </w:rPr>
          <w:t>https://sites.ed.gov/idea/abou</w:t>
        </w:r>
        <w:r>
          <w:rPr>
            <w:color w:val="1155CC"/>
            <w:sz w:val="20"/>
            <w:szCs w:val="20"/>
            <w:u w:val="single"/>
          </w:rPr>
          <w:t>t-idea/</w:t>
        </w:r>
      </w:hyperlink>
    </w:p>
  </w:footnote>
  <w:footnote w:id="2">
    <w:p w:rsidR="00A420D0" w:rsidRDefault="00B811A5">
      <w:pPr>
        <w:spacing w:line="240" w:lineRule="auto"/>
        <w:rPr>
          <w:sz w:val="20"/>
          <w:szCs w:val="20"/>
        </w:rPr>
      </w:pPr>
      <w:r>
        <w:rPr>
          <w:vertAlign w:val="superscript"/>
        </w:rPr>
        <w:footnoteRef/>
      </w:r>
      <w:r>
        <w:rPr>
          <w:sz w:val="20"/>
          <w:szCs w:val="20"/>
        </w:rPr>
        <w:t xml:space="preserve"> Recovery Efforts: Addressing the Provision of FAPE through Alternative Service Delivery Models for Students with Disabilities during the Re-Opening of Schools. MSDE Technical Assistance Bulletin. 2020.</w:t>
      </w:r>
    </w:p>
  </w:footnote>
  <w:footnote w:id="3">
    <w:p w:rsidR="00A420D0" w:rsidRDefault="00B811A5">
      <w:pPr>
        <w:spacing w:line="240" w:lineRule="auto"/>
        <w:rPr>
          <w:sz w:val="20"/>
          <w:szCs w:val="20"/>
        </w:rPr>
      </w:pPr>
      <w:r>
        <w:rPr>
          <w:vertAlign w:val="superscript"/>
        </w:rPr>
        <w:footnoteRef/>
      </w:r>
      <w:r>
        <w:rPr>
          <w:sz w:val="20"/>
          <w:szCs w:val="20"/>
        </w:rPr>
        <w:t xml:space="preserve"> </w:t>
      </w:r>
      <w:hyperlink r:id="rId2">
        <w:r>
          <w:rPr>
            <w:rFonts w:ascii="Times New Roman" w:eastAsia="Times New Roman" w:hAnsi="Times New Roman" w:cs="Times New Roman"/>
            <w:color w:val="1155CC"/>
            <w:sz w:val="24"/>
            <w:szCs w:val="24"/>
            <w:u w:val="single"/>
          </w:rPr>
          <w:t>http://www.marylandpublicschools.org/stateboard/Documents/12042018/TabE-13A.04.05EducationMulticultural13A.01.06EducationalEquity.pdf</w:t>
        </w:r>
      </w:hyperlink>
      <w:r>
        <w:rPr>
          <w:rFonts w:ascii="Times New Roman" w:eastAsia="Times New Roman" w:hAnsi="Times New Roman" w:cs="Times New Roman"/>
          <w:sz w:val="24"/>
          <w:szCs w:val="24"/>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A27219"/>
    <w:multiLevelType w:val="multilevel"/>
    <w:tmpl w:val="107CB70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20D0"/>
    <w:rsid w:val="00377FDF"/>
    <w:rsid w:val="00A420D0"/>
    <w:rsid w:val="00B811A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docId w15:val="{FD489BB2-2542-A242-92DE-D25AEC300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zh-C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www2.ed.gov/policy/gen/guid/disasters/disaster-guidance.pdf" TargetMode="External"/><Relationship Id="rId13" Type="http://schemas.openxmlformats.org/officeDocument/2006/relationships/image" Target="media/image2.png"/><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arylandpublicschools.org/programs/Documents/Special-Ed/TAB/20-01-ServingchildrenunderCOVID-19Pandemic.pdf" TargetMode="Externa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https://www2.ed.gov/about/offices/list/ocr/frontpage/faq/rr/policyguidance/Supple%20Fact%20Sheet%203.21.20%20FINAL.pdf" TargetMode="External"/><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hyperlink" Target="https://sites.ed.gov/idea/idea-files/q-and-a-providing-services-to-children-with-disabilities-during-the-coronavirus-disease-2019-outbreak/" TargetMode="External"/><Relationship Id="rId14" Type="http://schemas.openxmlformats.org/officeDocument/2006/relationships/image" Target="media/image3.png"/><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marylandpublicschools.org/stateboard/Documents/12042018/TabE-13A.04.05EducationMulticultural13A.01.06EducationalEquity.pdf" TargetMode="External"/><Relationship Id="rId1" Type="http://schemas.openxmlformats.org/officeDocument/2006/relationships/hyperlink" Target="https://sites.ed.gov/idea/about-ide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tyleName="MLA" SelectedStyle="/MLASeventhEditionOfficeOnline.xsl" Version="7">
  <b:Source>
    <b:Tag>source1</b:Tag>
    <b:SourceType>DocumentFromInternetSite</b:SourceType>
    <b:URL>http://marylandpublicschools.org/programs/Documents/Special-Ed/TAB/20-01-ServingchildrenunderCOVID-19Pandemic.pdf</b:URL>
    <b:Title>Serving Children with Disabilites under IDEA during School Closures Due to the COVID_19 Pandemic</b:Title>
    <b:Gdcea>{"AccessedType":"Website"}</b:Gdcea>
    <b:Author>
      <b:Author>
        <b:Corporate>MSDE</b:Corporate>
      </b:Author>
    </b:Author>
  </b:Source>
</b:Sources>
</file>

<file path=customXml/itemProps1.xml><?xml version="1.0" encoding="utf-8"?>
<ds:datastoreItem xmlns:ds="http://schemas.openxmlformats.org/officeDocument/2006/customXml" ds:itemID="{22222222-1234-1234-1234-123412341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2751</Words>
  <Characters>15686</Characters>
  <Application>Microsoft Office Word</Application>
  <DocSecurity>0</DocSecurity>
  <Lines>130</Lines>
  <Paragraphs>36</Paragraphs>
  <ScaleCrop>false</ScaleCrop>
  <Company/>
  <LinksUpToDate>false</LinksUpToDate>
  <CharactersWithSpaces>18401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Beth Stolte</cp:lastModifiedBy>
  <cp:revision>2</cp:revision>
  <dcterms:created xsi:type="dcterms:W3CDTF">2020-11-10T19:05:00Z</dcterms:created>
  <dcterms:modified xsi:type="dcterms:W3CDTF">2020-11-10T19:05:00Z</dcterms:modified>
</cp:coreProperties>
</file>